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45B" w:rsidRPr="007D40F8" w:rsidRDefault="0001745B" w:rsidP="0001745B">
      <w:pPr>
        <w:spacing w:after="0" w:line="240" w:lineRule="auto"/>
        <w:rPr>
          <w:rFonts w:ascii="Calibri" w:hAnsi="Calibri"/>
          <w:sz w:val="22"/>
        </w:rPr>
      </w:pPr>
      <w:r>
        <w:rPr>
          <w:noProof/>
          <w:lang w:eastAsia="ru-RU"/>
        </w:rPr>
        <w:drawing>
          <wp:anchor distT="0" distB="0" distL="114300" distR="114300" simplePos="0" relativeHeight="251659264" behindDoc="0" locked="0" layoutInCell="1" allowOverlap="1">
            <wp:simplePos x="0" y="0"/>
            <wp:positionH relativeFrom="column">
              <wp:posOffset>-180340</wp:posOffset>
            </wp:positionH>
            <wp:positionV relativeFrom="paragraph">
              <wp:posOffset>-49530</wp:posOffset>
            </wp:positionV>
            <wp:extent cx="1761490" cy="73025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тульный лист"/>
                    <pic:cNvPicPr>
                      <a:picLocks noChangeAspect="1" noChangeArrowheads="1"/>
                    </pic:cNvPicPr>
                  </pic:nvPicPr>
                  <pic:blipFill>
                    <a:blip r:embed="rId6" cstate="print">
                      <a:extLst>
                        <a:ext uri="{28A0092B-C50C-407E-A947-70E740481C1C}">
                          <a14:useLocalDpi xmlns:a14="http://schemas.microsoft.com/office/drawing/2010/main" val="0"/>
                        </a:ext>
                      </a:extLst>
                    </a:blip>
                    <a:srcRect t="91498" r="68958"/>
                    <a:stretch>
                      <a:fillRect/>
                    </a:stretch>
                  </pic:blipFill>
                  <pic:spPr bwMode="auto">
                    <a:xfrm>
                      <a:off x="0" y="0"/>
                      <a:ext cx="176149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Cs w:val="28"/>
        </w:rPr>
        <w:t xml:space="preserve">Логотип                                          </w:t>
      </w:r>
      <w:r w:rsidRPr="007D40F8">
        <w:rPr>
          <w:rFonts w:cs="Times New Roman"/>
          <w:szCs w:val="28"/>
        </w:rPr>
        <w:t>Общество с ограниченной ответственностью</w:t>
      </w:r>
      <w:r>
        <w:rPr>
          <w:rFonts w:cs="Times New Roman"/>
          <w:szCs w:val="28"/>
        </w:rPr>
        <w:t xml:space="preserve">                                         </w:t>
      </w:r>
    </w:p>
    <w:p w:rsidR="0001745B" w:rsidRPr="009B4EC7" w:rsidRDefault="0001745B" w:rsidP="0001745B">
      <w:pPr>
        <w:numPr>
          <w:ilvl w:val="0"/>
          <w:numId w:val="1"/>
        </w:numPr>
        <w:tabs>
          <w:tab w:val="clear" w:pos="0"/>
        </w:tabs>
        <w:spacing w:after="0" w:line="240" w:lineRule="auto"/>
        <w:ind w:left="3544"/>
      </w:pPr>
      <w:r>
        <w:rPr>
          <w:rFonts w:cs="Times New Roman"/>
          <w:szCs w:val="28"/>
        </w:rPr>
        <w:t xml:space="preserve"> </w:t>
      </w:r>
      <w:r w:rsidRPr="007D40F8">
        <w:rPr>
          <w:rFonts w:cs="Times New Roman"/>
          <w:szCs w:val="28"/>
        </w:rPr>
        <w:t>«Агентство по развитию территорий «ГЕОНИКА»</w:t>
      </w:r>
      <w:r>
        <w:rPr>
          <w:rFonts w:cs="Times New Roman"/>
          <w:szCs w:val="28"/>
        </w:rPr>
        <w:t xml:space="preserve">                             </w:t>
      </w:r>
    </w:p>
    <w:p w:rsidR="0001745B" w:rsidRPr="009B4EC7" w:rsidRDefault="0001745B" w:rsidP="0001745B">
      <w:pPr>
        <w:spacing w:after="0" w:line="240" w:lineRule="auto"/>
        <w:ind w:left="3544"/>
      </w:pPr>
      <w:r>
        <w:rPr>
          <w:rFonts w:cs="Times New Roman"/>
          <w:szCs w:val="28"/>
        </w:rPr>
        <w:t>(</w:t>
      </w:r>
      <w:r w:rsidRPr="007A3216">
        <w:rPr>
          <w:rFonts w:cs="Times New Roman"/>
          <w:szCs w:val="28"/>
        </w:rPr>
        <w:t>№ СРОСП-П-04346.2-31072015 от 31 июля 2015 года</w:t>
      </w:r>
      <w:r>
        <w:rPr>
          <w:rFonts w:cs="Times New Roman"/>
          <w:szCs w:val="28"/>
        </w:rPr>
        <w:t xml:space="preserve">)                      </w:t>
      </w:r>
    </w:p>
    <w:p w:rsidR="0001745B" w:rsidRPr="006F63F1" w:rsidRDefault="0001745B" w:rsidP="0001745B">
      <w:pPr>
        <w:numPr>
          <w:ilvl w:val="0"/>
          <w:numId w:val="1"/>
        </w:numPr>
        <w:tabs>
          <w:tab w:val="clear" w:pos="0"/>
        </w:tabs>
        <w:spacing w:after="0" w:line="240" w:lineRule="auto"/>
        <w:ind w:left="3544"/>
      </w:pPr>
      <w:r>
        <w:t xml:space="preserve">                                                                                                                    </w:t>
      </w:r>
    </w:p>
    <w:p w:rsidR="0001745B" w:rsidRDefault="0001745B" w:rsidP="0001745B">
      <w:pPr>
        <w:spacing w:after="0" w:line="240" w:lineRule="auto"/>
        <w:jc w:val="center"/>
        <w:rPr>
          <w:sz w:val="48"/>
          <w:szCs w:val="48"/>
        </w:rPr>
      </w:pPr>
    </w:p>
    <w:p w:rsidR="0001745B" w:rsidRPr="0025459C" w:rsidRDefault="0001745B" w:rsidP="0001745B">
      <w:pPr>
        <w:numPr>
          <w:ilvl w:val="0"/>
          <w:numId w:val="1"/>
        </w:numPr>
        <w:spacing w:after="0" w:line="240" w:lineRule="auto"/>
        <w:jc w:val="center"/>
        <w:rPr>
          <w:sz w:val="48"/>
          <w:szCs w:val="48"/>
        </w:rPr>
      </w:pPr>
      <w:r w:rsidRPr="0025459C">
        <w:rPr>
          <w:sz w:val="48"/>
          <w:szCs w:val="48"/>
        </w:rPr>
        <w:t>Правила землепользования и застройки</w:t>
      </w:r>
    </w:p>
    <w:p w:rsidR="0001745B" w:rsidRPr="0025459C" w:rsidRDefault="0001745B" w:rsidP="0001745B">
      <w:pPr>
        <w:numPr>
          <w:ilvl w:val="0"/>
          <w:numId w:val="1"/>
        </w:numPr>
        <w:spacing w:after="0" w:line="240" w:lineRule="auto"/>
        <w:jc w:val="center"/>
        <w:rPr>
          <w:sz w:val="48"/>
          <w:szCs w:val="48"/>
        </w:rPr>
      </w:pPr>
      <w:r w:rsidRPr="0025459C">
        <w:rPr>
          <w:sz w:val="48"/>
          <w:szCs w:val="48"/>
        </w:rPr>
        <w:t xml:space="preserve">муниципального образования городское поселение Ревда </w:t>
      </w:r>
    </w:p>
    <w:p w:rsidR="0001745B" w:rsidRDefault="0001745B" w:rsidP="0001745B">
      <w:pPr>
        <w:numPr>
          <w:ilvl w:val="0"/>
          <w:numId w:val="1"/>
        </w:numPr>
        <w:spacing w:after="0" w:line="240" w:lineRule="auto"/>
        <w:jc w:val="center"/>
        <w:rPr>
          <w:rFonts w:cs="Times New Roman"/>
          <w:sz w:val="48"/>
          <w:szCs w:val="48"/>
        </w:rPr>
      </w:pPr>
      <w:r w:rsidRPr="0025459C">
        <w:rPr>
          <w:rFonts w:cs="Times New Roman"/>
          <w:sz w:val="48"/>
          <w:szCs w:val="48"/>
        </w:rPr>
        <w:t>и пгт. Ревда Ловозерского района Мурманской области</w:t>
      </w:r>
    </w:p>
    <w:p w:rsidR="0001745B" w:rsidRDefault="0001745B" w:rsidP="0001745B">
      <w:pPr>
        <w:pStyle w:val="a5"/>
        <w:jc w:val="center"/>
        <w:rPr>
          <w:rFonts w:ascii="Times New Roman" w:hAnsi="Times New Roman"/>
          <w:sz w:val="44"/>
          <w:szCs w:val="44"/>
        </w:rPr>
      </w:pPr>
    </w:p>
    <w:p w:rsidR="0001745B" w:rsidRDefault="0001745B" w:rsidP="0001745B">
      <w:pPr>
        <w:pStyle w:val="a5"/>
        <w:numPr>
          <w:ilvl w:val="0"/>
          <w:numId w:val="1"/>
        </w:numPr>
        <w:tabs>
          <w:tab w:val="clear" w:pos="0"/>
        </w:tabs>
        <w:ind w:left="709"/>
        <w:jc w:val="center"/>
        <w:rPr>
          <w:rFonts w:ascii="Times New Roman" w:hAnsi="Times New Roman"/>
          <w:sz w:val="44"/>
          <w:szCs w:val="44"/>
        </w:rPr>
      </w:pPr>
      <w:r>
        <w:rPr>
          <w:rFonts w:ascii="Times New Roman" w:hAnsi="Times New Roman"/>
          <w:sz w:val="44"/>
          <w:szCs w:val="44"/>
        </w:rPr>
        <w:t xml:space="preserve">Книга II. </w:t>
      </w:r>
      <w:r w:rsidRPr="005F354A">
        <w:rPr>
          <w:rFonts w:ascii="Times New Roman" w:hAnsi="Times New Roman"/>
          <w:sz w:val="44"/>
          <w:szCs w:val="44"/>
        </w:rPr>
        <w:t>«Градостроительные регламенты»</w:t>
      </w:r>
    </w:p>
    <w:p w:rsidR="0001745B" w:rsidRPr="00A36F76" w:rsidRDefault="0001745B" w:rsidP="0001745B">
      <w:pPr>
        <w:pStyle w:val="aa"/>
        <w:rPr>
          <w:rFonts w:cs="Times New Roman"/>
          <w:sz w:val="22"/>
        </w:rPr>
      </w:pPr>
    </w:p>
    <w:p w:rsidR="0001745B" w:rsidRPr="006F63F1" w:rsidRDefault="0001745B" w:rsidP="0001745B">
      <w:pPr>
        <w:pStyle w:val="a5"/>
        <w:numPr>
          <w:ilvl w:val="0"/>
          <w:numId w:val="1"/>
        </w:numPr>
        <w:tabs>
          <w:tab w:val="clear" w:pos="0"/>
        </w:tabs>
        <w:ind w:left="709"/>
        <w:jc w:val="center"/>
        <w:rPr>
          <w:rFonts w:ascii="Times New Roman" w:hAnsi="Times New Roman"/>
          <w:sz w:val="28"/>
          <w:szCs w:val="28"/>
        </w:rPr>
      </w:pPr>
      <w:proofErr w:type="gramStart"/>
      <w:r w:rsidRPr="006F63F1">
        <w:rPr>
          <w:rFonts w:ascii="Times New Roman" w:hAnsi="Times New Roman"/>
          <w:sz w:val="28"/>
          <w:szCs w:val="28"/>
        </w:rPr>
        <w:t>(в редакции решения Совета депутатов городского поселения Ревда</w:t>
      </w:r>
      <w:proofErr w:type="gramEnd"/>
    </w:p>
    <w:p w:rsidR="0001745B" w:rsidRPr="0001745B" w:rsidRDefault="0001745B" w:rsidP="0001745B">
      <w:pPr>
        <w:pStyle w:val="a5"/>
        <w:numPr>
          <w:ilvl w:val="0"/>
          <w:numId w:val="1"/>
        </w:numPr>
        <w:tabs>
          <w:tab w:val="clear" w:pos="0"/>
        </w:tabs>
        <w:ind w:left="709"/>
        <w:jc w:val="center"/>
      </w:pPr>
      <w:r w:rsidRPr="00A36F76">
        <w:rPr>
          <w:rFonts w:ascii="Times New Roman" w:hAnsi="Times New Roman"/>
          <w:sz w:val="28"/>
          <w:szCs w:val="28"/>
        </w:rPr>
        <w:t xml:space="preserve">Ловозерского района от </w:t>
      </w:r>
      <w:r>
        <w:rPr>
          <w:rFonts w:ascii="Times New Roman" w:hAnsi="Times New Roman"/>
          <w:sz w:val="28"/>
          <w:szCs w:val="28"/>
        </w:rPr>
        <w:t>28.08.2017 № 185-03)</w:t>
      </w:r>
    </w:p>
    <w:p w:rsidR="0001745B" w:rsidRPr="0001745B" w:rsidRDefault="0001745B" w:rsidP="0001745B">
      <w:pPr>
        <w:pStyle w:val="a5"/>
        <w:numPr>
          <w:ilvl w:val="0"/>
          <w:numId w:val="1"/>
        </w:numPr>
        <w:tabs>
          <w:tab w:val="clear" w:pos="0"/>
        </w:tabs>
        <w:ind w:left="709"/>
        <w:jc w:val="center"/>
      </w:pPr>
    </w:p>
    <w:p w:rsidR="0001745B" w:rsidRPr="001B1692" w:rsidRDefault="0001745B" w:rsidP="0001745B">
      <w:pPr>
        <w:pStyle w:val="a5"/>
        <w:numPr>
          <w:ilvl w:val="0"/>
          <w:numId w:val="1"/>
        </w:numPr>
        <w:tabs>
          <w:tab w:val="clear" w:pos="0"/>
        </w:tabs>
        <w:ind w:left="709"/>
        <w:jc w:val="center"/>
        <w:rPr>
          <w:rFonts w:ascii="Times New Roman" w:hAnsi="Times New Roman"/>
        </w:rPr>
      </w:pPr>
      <w:r w:rsidRPr="001B1692">
        <w:rPr>
          <w:rFonts w:ascii="Times New Roman" w:hAnsi="Times New Roman"/>
          <w:sz w:val="36"/>
          <w:szCs w:val="36"/>
        </w:rPr>
        <w:t>(ИЗВЛЕЧЕНИЕ</w:t>
      </w:r>
      <w:proofErr w:type="gramStart"/>
      <w:r w:rsidRPr="001B1692">
        <w:rPr>
          <w:rFonts w:ascii="Times New Roman" w:hAnsi="Times New Roman"/>
          <w:sz w:val="36"/>
          <w:szCs w:val="36"/>
        </w:rPr>
        <w:t xml:space="preserve"> )</w:t>
      </w:r>
      <w:proofErr w:type="gramEnd"/>
    </w:p>
    <w:p w:rsidR="0001745B" w:rsidRDefault="0001745B">
      <w:pPr>
        <w:suppressAutoHyphens w:val="0"/>
        <w:spacing w:after="0" w:line="240" w:lineRule="auto"/>
        <w:rPr>
          <w:sz w:val="36"/>
          <w:szCs w:val="36"/>
        </w:rPr>
      </w:pPr>
      <w:r>
        <w:rPr>
          <w:sz w:val="36"/>
          <w:szCs w:val="36"/>
        </w:rPr>
        <w:br w:type="page"/>
      </w:r>
      <w:bookmarkStart w:id="0" w:name="_GoBack"/>
      <w:bookmarkEnd w:id="0"/>
    </w:p>
    <w:p w:rsidR="0001745B" w:rsidRDefault="0001745B" w:rsidP="0001745B">
      <w:pPr>
        <w:pStyle w:val="3"/>
        <w:keepLines/>
        <w:numPr>
          <w:ilvl w:val="2"/>
          <w:numId w:val="1"/>
        </w:numPr>
        <w:tabs>
          <w:tab w:val="left" w:pos="0"/>
        </w:tabs>
        <w:spacing w:before="0" w:after="0" w:line="240" w:lineRule="auto"/>
        <w:jc w:val="both"/>
        <w:rPr>
          <w:rStyle w:val="11"/>
          <w:szCs w:val="24"/>
        </w:rPr>
      </w:pPr>
      <w:bookmarkStart w:id="1" w:name="_Toc263340337"/>
      <w:bookmarkStart w:id="2" w:name="_Toc477769623"/>
      <w:r>
        <w:rPr>
          <w:rStyle w:val="11"/>
          <w:szCs w:val="24"/>
        </w:rPr>
        <w:lastRenderedPageBreak/>
        <w:t>Статья 72. Градостроительные регламенты. Общественно-деловые зоны – ОД</w:t>
      </w:r>
      <w:bookmarkEnd w:id="1"/>
      <w:bookmarkEnd w:id="2"/>
    </w:p>
    <w:p w:rsidR="0001745B" w:rsidRDefault="0001745B" w:rsidP="0001745B">
      <w:pPr>
        <w:spacing w:line="240" w:lineRule="auto"/>
        <w:ind w:firstLine="680"/>
        <w:rPr>
          <w:sz w:val="24"/>
          <w:szCs w:val="24"/>
        </w:rPr>
      </w:pPr>
      <w:proofErr w:type="gramStart"/>
      <w:r>
        <w:rPr>
          <w:sz w:val="24"/>
          <w:szCs w:val="24"/>
        </w:rPr>
        <w:t>Общественно-деловые зоны предназначены для преимущественного размещения объектов управления, здравоохранения, культуры, просвещения, связи, торговли, общественного питания, бытового обслуживания, коммерческой деятельности, а также учреждено-образовательных учреждений,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w:t>
      </w:r>
      <w:proofErr w:type="gramEnd"/>
    </w:p>
    <w:p w:rsidR="0001745B" w:rsidRDefault="0001745B" w:rsidP="0001745B">
      <w:pPr>
        <w:pStyle w:val="4"/>
        <w:numPr>
          <w:ilvl w:val="3"/>
          <w:numId w:val="1"/>
        </w:numPr>
        <w:tabs>
          <w:tab w:val="left" w:pos="0"/>
        </w:tabs>
        <w:spacing w:before="240" w:after="0" w:line="240" w:lineRule="auto"/>
        <w:jc w:val="both"/>
        <w:rPr>
          <w:rFonts w:ascii="Times New Roman" w:hAnsi="Times New Roman"/>
          <w:sz w:val="24"/>
          <w:szCs w:val="24"/>
        </w:rPr>
      </w:pPr>
      <w:bookmarkStart w:id="3" w:name="_Toc263340338"/>
      <w:r>
        <w:rPr>
          <w:rFonts w:ascii="Times New Roman" w:hAnsi="Times New Roman"/>
          <w:sz w:val="24"/>
          <w:szCs w:val="24"/>
        </w:rPr>
        <w:t>72.1. ОД</w:t>
      </w:r>
      <w:proofErr w:type="gramStart"/>
      <w:r>
        <w:rPr>
          <w:rFonts w:ascii="Times New Roman" w:hAnsi="Times New Roman"/>
          <w:sz w:val="24"/>
          <w:szCs w:val="24"/>
        </w:rPr>
        <w:t>1</w:t>
      </w:r>
      <w:proofErr w:type="gramEnd"/>
      <w:r>
        <w:rPr>
          <w:rFonts w:ascii="Times New Roman" w:hAnsi="Times New Roman"/>
          <w:sz w:val="24"/>
          <w:szCs w:val="24"/>
        </w:rPr>
        <w:t>. Многофункциональные центры обслуживания и общественно-деловой активности</w:t>
      </w:r>
      <w:bookmarkEnd w:id="3"/>
      <w:r>
        <w:rPr>
          <w:rFonts w:ascii="Times New Roman" w:hAnsi="Times New Roman"/>
          <w:sz w:val="24"/>
          <w:szCs w:val="24"/>
        </w:rPr>
        <w:t xml:space="preserve"> </w:t>
      </w:r>
    </w:p>
    <w:p w:rsidR="0001745B" w:rsidRDefault="0001745B" w:rsidP="0001745B">
      <w:pPr>
        <w:spacing w:line="240" w:lineRule="auto"/>
        <w:ind w:firstLine="680"/>
        <w:rPr>
          <w:sz w:val="24"/>
          <w:szCs w:val="24"/>
        </w:rPr>
      </w:pPr>
      <w:r>
        <w:rPr>
          <w:sz w:val="24"/>
          <w:szCs w:val="24"/>
        </w:rPr>
        <w:t>Зона размещения крупных объектов управления, бизнеса, кредитно-финансовой и деловой сферы, торговли, культуры и досуга, связанные с массовым посещением.</w:t>
      </w:r>
    </w:p>
    <w:p w:rsidR="0001745B" w:rsidRDefault="0001745B" w:rsidP="0001745B">
      <w:pPr>
        <w:spacing w:line="240" w:lineRule="auto"/>
        <w:ind w:firstLine="709"/>
        <w:rPr>
          <w:rFonts w:cs="Times New Roman"/>
          <w:b/>
          <w:sz w:val="24"/>
          <w:szCs w:val="24"/>
        </w:rPr>
      </w:pPr>
      <w:r w:rsidRPr="004374F0">
        <w:rPr>
          <w:rFonts w:cs="Times New Roman"/>
          <w:b/>
          <w:color w:val="000000"/>
          <w:sz w:val="24"/>
          <w:szCs w:val="24"/>
        </w:rPr>
        <w:t xml:space="preserve">1) </w:t>
      </w:r>
      <w:r w:rsidRPr="004374F0">
        <w:rPr>
          <w:rFonts w:eastAsia="Times New Roman" w:cs="Times New Roman"/>
          <w:b/>
          <w:bCs/>
          <w:sz w:val="24"/>
          <w:szCs w:val="24"/>
          <w:lang w:eastAsia="ru-RU"/>
        </w:rPr>
        <w:t xml:space="preserve">Виды разрешенного </w:t>
      </w:r>
      <w:r w:rsidRPr="00ED050A">
        <w:rPr>
          <w:rFonts w:eastAsia="Times New Roman" w:cs="Times New Roman"/>
          <w:b/>
          <w:bCs/>
          <w:sz w:val="24"/>
          <w:szCs w:val="24"/>
          <w:lang w:eastAsia="ru-RU"/>
        </w:rPr>
        <w:t xml:space="preserve">использования земельных участков и </w:t>
      </w:r>
      <w:r w:rsidRPr="009D5943">
        <w:rPr>
          <w:rFonts w:eastAsia="Times New Roman" w:cs="Times New Roman"/>
          <w:b/>
          <w:bCs/>
          <w:sz w:val="24"/>
          <w:szCs w:val="24"/>
          <w:lang w:eastAsia="ru-RU"/>
        </w:rPr>
        <w:t xml:space="preserve">объектов капитального строительства </w:t>
      </w:r>
      <w:r w:rsidRPr="009D5943">
        <w:rPr>
          <w:rFonts w:cs="Times New Roman"/>
          <w:b/>
          <w:color w:val="000000"/>
          <w:sz w:val="24"/>
          <w:szCs w:val="24"/>
        </w:rPr>
        <w:t>(</w:t>
      </w:r>
      <w:r w:rsidRPr="009D5943">
        <w:rPr>
          <w:b/>
          <w:sz w:val="24"/>
          <w:szCs w:val="24"/>
        </w:rPr>
        <w:t>ОД</w:t>
      </w:r>
      <w:proofErr w:type="gramStart"/>
      <w:r w:rsidRPr="009D5943">
        <w:rPr>
          <w:b/>
          <w:sz w:val="24"/>
          <w:szCs w:val="24"/>
        </w:rPr>
        <w:t>1</w:t>
      </w:r>
      <w:proofErr w:type="gramEnd"/>
      <w:r w:rsidRPr="009D5943">
        <w:rPr>
          <w:b/>
          <w:sz w:val="24"/>
          <w:szCs w:val="24"/>
        </w:rPr>
        <w:t xml:space="preserve">. </w:t>
      </w:r>
      <w:proofErr w:type="gramStart"/>
      <w:r w:rsidRPr="009D5943">
        <w:rPr>
          <w:b/>
          <w:sz w:val="24"/>
          <w:szCs w:val="24"/>
        </w:rPr>
        <w:t>Многофункциональные центры обслуживания и общественно-деловой активности</w:t>
      </w:r>
      <w:r w:rsidRPr="009D5943">
        <w:rPr>
          <w:rFonts w:cs="Times New Roman"/>
          <w:b/>
          <w:sz w:val="24"/>
          <w:szCs w:val="24"/>
        </w:rPr>
        <w:t>)</w:t>
      </w:r>
      <w:proofErr w:type="gramEnd"/>
    </w:p>
    <w:tbl>
      <w:tblPr>
        <w:tblW w:w="14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44"/>
        <w:gridCol w:w="2875"/>
        <w:gridCol w:w="1977"/>
        <w:gridCol w:w="2843"/>
        <w:gridCol w:w="1977"/>
      </w:tblGrid>
      <w:tr w:rsidR="0001745B" w:rsidRPr="00B15708" w:rsidTr="00E66D4C">
        <w:tc>
          <w:tcPr>
            <w:tcW w:w="4887" w:type="dxa"/>
            <w:gridSpan w:val="2"/>
            <w:shd w:val="clear" w:color="auto" w:fill="auto"/>
          </w:tcPr>
          <w:p w:rsidR="0001745B" w:rsidRPr="00B15708" w:rsidRDefault="0001745B" w:rsidP="00E66D4C">
            <w:pPr>
              <w:suppressAutoHyphens w:val="0"/>
              <w:autoSpaceDE w:val="0"/>
              <w:autoSpaceDN w:val="0"/>
              <w:adjustRightInd w:val="0"/>
              <w:spacing w:after="0" w:line="240" w:lineRule="auto"/>
              <w:ind w:firstLine="540"/>
              <w:jc w:val="center"/>
              <w:rPr>
                <w:rFonts w:cs="Times New Roman"/>
                <w:b/>
                <w:color w:val="000000"/>
                <w:sz w:val="24"/>
                <w:szCs w:val="24"/>
              </w:rPr>
            </w:pPr>
            <w:r w:rsidRPr="00B15708">
              <w:rPr>
                <w:rFonts w:eastAsia="Times New Roman" w:cs="Times New Roman"/>
                <w:b/>
                <w:bCs/>
                <w:sz w:val="24"/>
                <w:szCs w:val="24"/>
                <w:lang w:eastAsia="ru-RU"/>
              </w:rPr>
              <w:t>Основные виды разрешенного использования</w:t>
            </w:r>
          </w:p>
        </w:tc>
        <w:tc>
          <w:tcPr>
            <w:tcW w:w="4852" w:type="dxa"/>
            <w:gridSpan w:val="2"/>
            <w:shd w:val="clear" w:color="auto" w:fill="auto"/>
          </w:tcPr>
          <w:p w:rsidR="0001745B" w:rsidRPr="00B15708" w:rsidRDefault="0001745B" w:rsidP="00E66D4C">
            <w:pPr>
              <w:suppressAutoHyphens w:val="0"/>
              <w:autoSpaceDE w:val="0"/>
              <w:autoSpaceDN w:val="0"/>
              <w:adjustRightInd w:val="0"/>
              <w:spacing w:after="0" w:line="240" w:lineRule="auto"/>
              <w:ind w:firstLine="540"/>
              <w:jc w:val="center"/>
              <w:rPr>
                <w:rFonts w:cs="Times New Roman"/>
                <w:b/>
                <w:color w:val="000000"/>
                <w:sz w:val="24"/>
                <w:szCs w:val="24"/>
              </w:rPr>
            </w:pPr>
            <w:r w:rsidRPr="00B15708">
              <w:rPr>
                <w:rFonts w:eastAsia="Times New Roman" w:cs="Times New Roman"/>
                <w:b/>
                <w:bCs/>
                <w:sz w:val="24"/>
                <w:szCs w:val="24"/>
                <w:lang w:eastAsia="ru-RU"/>
              </w:rPr>
              <w:t>Условно разрешенные виды использования</w:t>
            </w:r>
          </w:p>
        </w:tc>
        <w:tc>
          <w:tcPr>
            <w:tcW w:w="4820" w:type="dxa"/>
            <w:gridSpan w:val="2"/>
            <w:shd w:val="clear" w:color="auto" w:fill="auto"/>
            <w:vAlign w:val="center"/>
          </w:tcPr>
          <w:p w:rsidR="0001745B" w:rsidRPr="00B15708" w:rsidRDefault="0001745B" w:rsidP="00E66D4C">
            <w:pPr>
              <w:suppressAutoHyphens w:val="0"/>
              <w:autoSpaceDE w:val="0"/>
              <w:autoSpaceDN w:val="0"/>
              <w:adjustRightInd w:val="0"/>
              <w:spacing w:after="0" w:line="240" w:lineRule="auto"/>
              <w:ind w:firstLine="540"/>
              <w:jc w:val="center"/>
              <w:rPr>
                <w:rFonts w:cs="Times New Roman"/>
                <w:b/>
                <w:color w:val="000000"/>
                <w:sz w:val="24"/>
                <w:szCs w:val="24"/>
              </w:rPr>
            </w:pPr>
            <w:r w:rsidRPr="00B15708">
              <w:rPr>
                <w:rFonts w:eastAsia="Times New Roman" w:cs="Times New Roman"/>
                <w:b/>
                <w:bCs/>
                <w:sz w:val="24"/>
                <w:szCs w:val="24"/>
                <w:lang w:eastAsia="ru-RU"/>
              </w:rPr>
              <w:t>Вспомогательные виды разрешенного использования</w:t>
            </w:r>
          </w:p>
        </w:tc>
      </w:tr>
      <w:tr w:rsidR="0001745B" w:rsidRPr="00B15708" w:rsidTr="00E66D4C">
        <w:tc>
          <w:tcPr>
            <w:tcW w:w="2943" w:type="dxa"/>
            <w:shd w:val="clear" w:color="auto" w:fill="auto"/>
            <w:vAlign w:val="center"/>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Наименование и описание вида разрешенного использования</w:t>
            </w:r>
          </w:p>
        </w:tc>
        <w:tc>
          <w:tcPr>
            <w:tcW w:w="1944"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Код (числовое обозначение вида разрешенного использования)</w:t>
            </w:r>
          </w:p>
        </w:tc>
        <w:tc>
          <w:tcPr>
            <w:tcW w:w="2875" w:type="dxa"/>
            <w:shd w:val="clear" w:color="auto" w:fill="auto"/>
            <w:vAlign w:val="center"/>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Наименование и описание вида разрешенного использования</w:t>
            </w:r>
          </w:p>
        </w:tc>
        <w:tc>
          <w:tcPr>
            <w:tcW w:w="1977"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Код (числовое обозначение вида разрешенного использования)</w:t>
            </w:r>
          </w:p>
        </w:tc>
        <w:tc>
          <w:tcPr>
            <w:tcW w:w="2843" w:type="dxa"/>
            <w:shd w:val="clear" w:color="auto" w:fill="auto"/>
            <w:vAlign w:val="center"/>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Наименование и описание вида разрешенного использования</w:t>
            </w:r>
          </w:p>
        </w:tc>
        <w:tc>
          <w:tcPr>
            <w:tcW w:w="1977"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Код (числовое обозначение вида разрешенного использования)</w:t>
            </w:r>
          </w:p>
        </w:tc>
      </w:tr>
      <w:tr w:rsidR="0001745B" w:rsidRPr="00B15708" w:rsidTr="00E66D4C">
        <w:tc>
          <w:tcPr>
            <w:tcW w:w="2943"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1</w:t>
            </w:r>
          </w:p>
        </w:tc>
        <w:tc>
          <w:tcPr>
            <w:tcW w:w="1944"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2</w:t>
            </w:r>
          </w:p>
        </w:tc>
        <w:tc>
          <w:tcPr>
            <w:tcW w:w="2875"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3</w:t>
            </w:r>
          </w:p>
        </w:tc>
        <w:tc>
          <w:tcPr>
            <w:tcW w:w="1977"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4</w:t>
            </w:r>
          </w:p>
        </w:tc>
        <w:tc>
          <w:tcPr>
            <w:tcW w:w="2843"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5</w:t>
            </w:r>
          </w:p>
        </w:tc>
        <w:tc>
          <w:tcPr>
            <w:tcW w:w="1977" w:type="dxa"/>
            <w:shd w:val="clear" w:color="auto" w:fill="auto"/>
          </w:tcPr>
          <w:p w:rsidR="0001745B" w:rsidRPr="00B15708"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B15708">
              <w:rPr>
                <w:rFonts w:cs="Times New Roman"/>
                <w:b/>
                <w:color w:val="000000"/>
                <w:sz w:val="24"/>
                <w:szCs w:val="24"/>
              </w:rPr>
              <w:t>6</w:t>
            </w:r>
          </w:p>
        </w:tc>
      </w:tr>
      <w:tr w:rsidR="0001745B" w:rsidRPr="00B15708" w:rsidTr="00E66D4C">
        <w:tc>
          <w:tcPr>
            <w:tcW w:w="2943" w:type="dxa"/>
            <w:shd w:val="clear" w:color="auto" w:fill="auto"/>
          </w:tcPr>
          <w:p w:rsidR="0001745B" w:rsidRPr="00677F9C"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 xml:space="preserve">Амбулаторно-поликлиническое обслуживание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115AFF">
              <w:rPr>
                <w:rFonts w:cs="Times New Roman"/>
                <w:color w:val="000000"/>
                <w:sz w:val="22"/>
                <w:szCs w:val="22"/>
              </w:rPr>
              <w:lastRenderedPageBreak/>
              <w:t>диагностические центры, молочные кухни, станции донорства крови, клинические лаборатории)</w:t>
            </w:r>
            <w:proofErr w:type="gramEnd"/>
          </w:p>
        </w:tc>
        <w:tc>
          <w:tcPr>
            <w:tcW w:w="1944" w:type="dxa"/>
            <w:shd w:val="clear" w:color="auto" w:fill="auto"/>
          </w:tcPr>
          <w:p w:rsidR="0001745B" w:rsidRPr="00594155"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3.4.1</w:t>
            </w:r>
          </w:p>
        </w:tc>
        <w:tc>
          <w:tcPr>
            <w:tcW w:w="2875" w:type="dxa"/>
            <w:shd w:val="clear" w:color="auto" w:fill="auto"/>
          </w:tcPr>
          <w:p w:rsidR="0001745B" w:rsidRPr="004A77F4"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Жилая застройка (</w:t>
            </w:r>
            <w:r>
              <w:rPr>
                <w:rFonts w:cs="Times New Roman"/>
                <w:color w:val="000000"/>
                <w:sz w:val="22"/>
                <w:szCs w:val="22"/>
              </w:rPr>
              <w:t>р</w:t>
            </w:r>
            <w:r w:rsidRPr="004A77F4">
              <w:rPr>
                <w:rFonts w:cs="Times New Roman"/>
                <w:color w:val="000000"/>
                <w:sz w:val="22"/>
                <w:szCs w:val="22"/>
              </w:rPr>
              <w:t>азмещение жилых помещений различного вида и обеспечение проживания в них.</w:t>
            </w:r>
            <w:proofErr w:type="gramEnd"/>
          </w:p>
          <w:p w:rsidR="0001745B" w:rsidRPr="004A77F4" w:rsidRDefault="0001745B" w:rsidP="00E66D4C">
            <w:pPr>
              <w:pStyle w:val="ConsNormal"/>
              <w:ind w:firstLine="142"/>
              <w:rPr>
                <w:rFonts w:cs="Times New Roman"/>
                <w:color w:val="000000"/>
                <w:sz w:val="22"/>
                <w:szCs w:val="22"/>
              </w:rPr>
            </w:pPr>
            <w:r w:rsidRPr="004A77F4">
              <w:rPr>
                <w:rFonts w:cs="Times New Roman"/>
                <w:color w:val="000000"/>
                <w:sz w:val="22"/>
                <w:szCs w:val="22"/>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01745B" w:rsidRPr="004A77F4" w:rsidRDefault="0001745B" w:rsidP="00E66D4C">
            <w:pPr>
              <w:pStyle w:val="ConsNormal"/>
              <w:ind w:firstLine="142"/>
              <w:rPr>
                <w:rFonts w:cs="Times New Roman"/>
                <w:color w:val="000000"/>
                <w:sz w:val="22"/>
                <w:szCs w:val="22"/>
              </w:rPr>
            </w:pPr>
            <w:r w:rsidRPr="004A77F4">
              <w:rPr>
                <w:rFonts w:cs="Times New Roman"/>
                <w:color w:val="000000"/>
                <w:sz w:val="22"/>
                <w:szCs w:val="22"/>
              </w:rPr>
              <w:t xml:space="preserve">- с целью извлечения </w:t>
            </w:r>
            <w:r w:rsidRPr="004A77F4">
              <w:rPr>
                <w:rFonts w:cs="Times New Roman"/>
                <w:color w:val="000000"/>
                <w:sz w:val="22"/>
                <w:szCs w:val="22"/>
              </w:rPr>
              <w:lastRenderedPageBreak/>
              <w:t>предпринимательской выгоды из предоставления жилого помещения для временного проживания в них (гостиницы, дома отдыха);</w:t>
            </w:r>
          </w:p>
          <w:p w:rsidR="0001745B" w:rsidRPr="004A77F4" w:rsidRDefault="0001745B" w:rsidP="00E66D4C">
            <w:pPr>
              <w:pStyle w:val="ConsNormal"/>
              <w:ind w:firstLine="142"/>
              <w:rPr>
                <w:rFonts w:cs="Times New Roman"/>
                <w:color w:val="000000"/>
                <w:sz w:val="22"/>
                <w:szCs w:val="22"/>
              </w:rPr>
            </w:pPr>
            <w:r w:rsidRPr="004A77F4">
              <w:rPr>
                <w:rFonts w:cs="Times New Roman"/>
                <w:color w:val="000000"/>
                <w:sz w:val="22"/>
                <w:szCs w:val="22"/>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4A77F4">
              <w:rPr>
                <w:rFonts w:cs="Times New Roman"/>
                <w:color w:val="000000"/>
                <w:sz w:val="22"/>
                <w:szCs w:val="22"/>
              </w:rPr>
              <w:t>престарелых</w:t>
            </w:r>
            <w:proofErr w:type="gramEnd"/>
            <w:r w:rsidRPr="004A77F4">
              <w:rPr>
                <w:rFonts w:cs="Times New Roman"/>
                <w:color w:val="000000"/>
                <w:sz w:val="22"/>
                <w:szCs w:val="22"/>
              </w:rPr>
              <w:t>, больницы);</w:t>
            </w:r>
          </w:p>
          <w:p w:rsidR="0001745B" w:rsidRPr="004A77F4" w:rsidRDefault="0001745B" w:rsidP="00E66D4C">
            <w:pPr>
              <w:pStyle w:val="ConsNormal"/>
              <w:ind w:firstLine="142"/>
              <w:rPr>
                <w:rFonts w:cs="Times New Roman"/>
                <w:color w:val="000000"/>
                <w:sz w:val="22"/>
                <w:szCs w:val="22"/>
              </w:rPr>
            </w:pPr>
            <w:r w:rsidRPr="004A77F4">
              <w:rPr>
                <w:rFonts w:cs="Times New Roman"/>
                <w:color w:val="000000"/>
                <w:sz w:val="22"/>
                <w:szCs w:val="22"/>
              </w:rPr>
              <w:t>- как способ обеспечения непрерывности производства (вахтовые помещения, служебные жилые помещения на производственных объектах);</w:t>
            </w:r>
          </w:p>
          <w:p w:rsidR="0001745B" w:rsidRPr="004A77F4" w:rsidRDefault="0001745B" w:rsidP="00E66D4C">
            <w:pPr>
              <w:pStyle w:val="ConsNormal"/>
              <w:ind w:firstLine="142"/>
              <w:rPr>
                <w:rFonts w:cs="Times New Roman"/>
                <w:color w:val="000000"/>
                <w:sz w:val="22"/>
                <w:szCs w:val="22"/>
              </w:rPr>
            </w:pPr>
            <w:r w:rsidRPr="004A77F4">
              <w:rPr>
                <w:rFonts w:cs="Times New Roman"/>
                <w:color w:val="000000"/>
                <w:sz w:val="22"/>
                <w:szCs w:val="22"/>
              </w:rPr>
              <w:t>- как способ обеспечения деятельности режимного учреждения (казармы, караульные помещения, места лишения свободы, содержания под стражей).</w:t>
            </w:r>
          </w:p>
          <w:p w:rsidR="0001745B" w:rsidRPr="00E179DC" w:rsidRDefault="0001745B" w:rsidP="00E66D4C">
            <w:pPr>
              <w:pStyle w:val="ConsNormal"/>
              <w:ind w:firstLine="142"/>
              <w:rPr>
                <w:rFonts w:cs="Times New Roman"/>
                <w:color w:val="000000"/>
                <w:sz w:val="22"/>
                <w:szCs w:val="22"/>
              </w:rPr>
            </w:pPr>
            <w:proofErr w:type="gramStart"/>
            <w:r w:rsidRPr="004A77F4">
              <w:rPr>
                <w:rFonts w:cs="Times New Roman"/>
                <w:color w:val="000000"/>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Par126" w:history="1">
              <w:r w:rsidRPr="004A77F4">
                <w:rPr>
                  <w:rFonts w:cs="Times New Roman"/>
                  <w:color w:val="000000"/>
                  <w:sz w:val="22"/>
                  <w:szCs w:val="22"/>
                </w:rPr>
                <w:t>кодами 2.1</w:t>
              </w:r>
            </w:hyperlink>
            <w:r w:rsidRPr="004A77F4">
              <w:rPr>
                <w:rFonts w:cs="Times New Roman"/>
                <w:color w:val="000000"/>
                <w:sz w:val="22"/>
                <w:szCs w:val="22"/>
              </w:rPr>
              <w:t xml:space="preserve"> - 2.7.1</w:t>
            </w:r>
            <w:r w:rsidRPr="00115AFF">
              <w:rPr>
                <w:rFonts w:cs="Times New Roman"/>
                <w:color w:val="000000"/>
                <w:sz w:val="22"/>
                <w:szCs w:val="22"/>
              </w:rPr>
              <w:t>)</w:t>
            </w:r>
            <w:r>
              <w:rPr>
                <w:rFonts w:cs="Times New Roman"/>
                <w:color w:val="000000"/>
                <w:sz w:val="22"/>
                <w:szCs w:val="22"/>
              </w:rPr>
              <w:t>*</w:t>
            </w:r>
            <w:r w:rsidRPr="004A77F4">
              <w:rPr>
                <w:rFonts w:cs="Times New Roman"/>
                <w:color w:val="000000"/>
                <w:sz w:val="22"/>
                <w:szCs w:val="22"/>
                <w:vertAlign w:val="superscript"/>
              </w:rPr>
              <w:t>1</w:t>
            </w:r>
            <w:proofErr w:type="gramEnd"/>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2.0</w:t>
            </w:r>
          </w:p>
        </w:tc>
        <w:tc>
          <w:tcPr>
            <w:tcW w:w="2843" w:type="dxa"/>
            <w:shd w:val="clear" w:color="auto" w:fill="auto"/>
          </w:tcPr>
          <w:p w:rsidR="0001745B" w:rsidRPr="00B15708" w:rsidRDefault="0001745B" w:rsidP="00E66D4C">
            <w:pPr>
              <w:pStyle w:val="ConsNormal"/>
              <w:ind w:firstLine="142"/>
              <w:rPr>
                <w:rFonts w:cs="Times New Roman"/>
                <w:color w:val="000000"/>
                <w:sz w:val="22"/>
                <w:szCs w:val="22"/>
              </w:rPr>
            </w:pPr>
            <w:proofErr w:type="spellStart"/>
            <w:r w:rsidRPr="00115AFF">
              <w:rPr>
                <w:rFonts w:cs="Times New Roman"/>
                <w:color w:val="000000"/>
                <w:sz w:val="22"/>
                <w:szCs w:val="22"/>
              </w:rPr>
              <w:t>Среднеэтажная</w:t>
            </w:r>
            <w:proofErr w:type="spellEnd"/>
            <w:r w:rsidRPr="00115AFF">
              <w:rPr>
                <w:rFonts w:cs="Times New Roman"/>
                <w:color w:val="000000"/>
                <w:sz w:val="22"/>
                <w:szCs w:val="22"/>
              </w:rPr>
              <w:t xml:space="preserve"> жилая застройка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w:t>
            </w:r>
            <w:r w:rsidRPr="00115AFF">
              <w:rPr>
                <w:rFonts w:cs="Times New Roman"/>
                <w:color w:val="000000"/>
                <w:sz w:val="22"/>
                <w:szCs w:val="22"/>
              </w:rPr>
              <w:lastRenderedPageBreak/>
              <w:t>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77" w:type="dxa"/>
            <w:shd w:val="clear" w:color="auto" w:fill="auto"/>
          </w:tcPr>
          <w:p w:rsidR="0001745B" w:rsidRPr="00594155"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2.5</w:t>
            </w:r>
          </w:p>
        </w:tc>
      </w:tr>
      <w:tr w:rsidR="0001745B" w:rsidRPr="00B15708" w:rsidTr="00E66D4C">
        <w:tc>
          <w:tcPr>
            <w:tcW w:w="2943" w:type="dxa"/>
            <w:shd w:val="clear" w:color="auto" w:fill="auto"/>
          </w:tcPr>
          <w:p w:rsidR="0001745B" w:rsidRPr="00B15708"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lastRenderedPageBreak/>
              <w:t xml:space="preserve">Культурное развитие (размещение объектов </w:t>
            </w:r>
            <w:r w:rsidRPr="00115AFF">
              <w:rPr>
                <w:rFonts w:cs="Times New Roman"/>
                <w:color w:val="000000"/>
                <w:sz w:val="22"/>
                <w:szCs w:val="22"/>
              </w:rPr>
              <w:lastRenderedPageBreak/>
              <w:t>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944" w:type="dxa"/>
            <w:shd w:val="clear" w:color="auto" w:fill="auto"/>
          </w:tcPr>
          <w:p w:rsidR="0001745B" w:rsidRPr="00594155"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3.6</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r w:rsidRPr="00115AFF">
              <w:rPr>
                <w:rFonts w:cs="Times New Roman"/>
                <w:color w:val="000000"/>
                <w:sz w:val="22"/>
                <w:szCs w:val="22"/>
              </w:rPr>
              <w:t xml:space="preserve">Бытовое обслуживание  (размещение объектов </w:t>
            </w:r>
            <w:r w:rsidRPr="00115AFF">
              <w:rPr>
                <w:rFonts w:cs="Times New Roman"/>
                <w:color w:val="000000"/>
                <w:sz w:val="22"/>
                <w:szCs w:val="22"/>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3.3</w:t>
            </w:r>
          </w:p>
        </w:tc>
        <w:tc>
          <w:tcPr>
            <w:tcW w:w="2843" w:type="dxa"/>
            <w:shd w:val="clear" w:color="auto" w:fill="auto"/>
          </w:tcPr>
          <w:p w:rsidR="0001745B" w:rsidRPr="00B15708" w:rsidRDefault="0001745B" w:rsidP="00E66D4C">
            <w:pPr>
              <w:pStyle w:val="ConsNormal"/>
              <w:ind w:firstLine="142"/>
              <w:rPr>
                <w:rFonts w:cs="Times New Roman"/>
                <w:color w:val="000000"/>
                <w:sz w:val="22"/>
                <w:szCs w:val="22"/>
              </w:rPr>
            </w:pPr>
            <w:r w:rsidRPr="00115AFF">
              <w:rPr>
                <w:rFonts w:cs="Times New Roman"/>
                <w:color w:val="000000"/>
                <w:sz w:val="22"/>
                <w:szCs w:val="22"/>
              </w:rPr>
              <w:t xml:space="preserve">Малоэтажная многоквартирная жилая </w:t>
            </w:r>
            <w:r w:rsidRPr="00115AFF">
              <w:rPr>
                <w:rFonts w:cs="Times New Roman"/>
                <w:color w:val="000000"/>
                <w:sz w:val="22"/>
                <w:szCs w:val="22"/>
              </w:rPr>
              <w:lastRenderedPageBreak/>
              <w:t>застройка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77" w:type="dxa"/>
            <w:shd w:val="clear" w:color="auto" w:fill="auto"/>
          </w:tcPr>
          <w:p w:rsidR="0001745B" w:rsidRPr="00594155"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2.1.1</w:t>
            </w:r>
          </w:p>
        </w:tc>
      </w:tr>
      <w:tr w:rsidR="0001745B" w:rsidRPr="00B15708" w:rsidTr="00E66D4C">
        <w:tc>
          <w:tcPr>
            <w:tcW w:w="2943" w:type="dxa"/>
            <w:shd w:val="clear" w:color="auto" w:fill="auto"/>
          </w:tcPr>
          <w:p w:rsidR="0001745B" w:rsidRPr="00677F9C"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lastRenderedPageBreak/>
              <w:t xml:space="preserve">Религиозное использование (размещение объектов капитального строительства, предназначенных для отправления религиозных обрядов (церкви, соборы, </w:t>
            </w:r>
            <w:r w:rsidRPr="00115AFF">
              <w:rPr>
                <w:rFonts w:cs="Times New Roman"/>
                <w:color w:val="000000"/>
                <w:sz w:val="22"/>
                <w:szCs w:val="22"/>
              </w:rPr>
              <w:lastRenderedPageBreak/>
              <w:t xml:space="preserve">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roofErr w:type="gramEnd"/>
          </w:p>
        </w:tc>
        <w:tc>
          <w:tcPr>
            <w:tcW w:w="1944" w:type="dxa"/>
            <w:shd w:val="clear" w:color="auto" w:fill="auto"/>
          </w:tcPr>
          <w:p w:rsidR="0001745B" w:rsidRPr="00594155"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3.7</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 xml:space="preserve">Объекты торговли (торговые центры, торгово-развлекательные центры (комплексы) (размещение объектов капитального строительства, общей площадью свыше 5000 кв. </w:t>
            </w:r>
            <w:r w:rsidRPr="00115AFF">
              <w:rPr>
                <w:rFonts w:cs="Times New Roman"/>
                <w:color w:val="000000"/>
                <w:sz w:val="22"/>
                <w:szCs w:val="22"/>
              </w:rPr>
              <w:lastRenderedPageBreak/>
              <w:t xml:space="preserve">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281" w:history="1">
              <w:r w:rsidRPr="00115AFF">
                <w:rPr>
                  <w:rFonts w:cs="Times New Roman"/>
                  <w:color w:val="000000"/>
                  <w:sz w:val="22"/>
                  <w:szCs w:val="22"/>
                </w:rPr>
                <w:t>кодами 4.5</w:t>
              </w:r>
            </w:hyperlink>
            <w:r w:rsidRPr="00115AFF">
              <w:rPr>
                <w:rFonts w:cs="Times New Roman"/>
                <w:color w:val="000000"/>
                <w:sz w:val="22"/>
                <w:szCs w:val="22"/>
              </w:rPr>
              <w:t xml:space="preserve"> - </w:t>
            </w:r>
            <w:hyperlink w:anchor="Par294" w:history="1">
              <w:r w:rsidRPr="00115AFF">
                <w:rPr>
                  <w:rFonts w:cs="Times New Roman"/>
                  <w:color w:val="000000"/>
                  <w:sz w:val="22"/>
                  <w:szCs w:val="22"/>
                </w:rPr>
                <w:t>4.9</w:t>
              </w:r>
            </w:hyperlink>
            <w:r w:rsidRPr="00115AFF">
              <w:rPr>
                <w:rFonts w:cs="Times New Roman"/>
                <w:color w:val="000000"/>
                <w:sz w:val="22"/>
                <w:szCs w:val="22"/>
              </w:rPr>
              <w:t>; размещение гаражей и (или) стоянок для автомобилей сотрудников и посетителей торгового центра)</w:t>
            </w:r>
            <w:r>
              <w:rPr>
                <w:rFonts w:cs="Times New Roman"/>
                <w:color w:val="000000"/>
                <w:sz w:val="22"/>
                <w:szCs w:val="22"/>
              </w:rPr>
              <w:t xml:space="preserve"> *</w:t>
            </w:r>
            <w:r>
              <w:rPr>
                <w:rFonts w:cs="Times New Roman"/>
                <w:color w:val="000000"/>
                <w:sz w:val="22"/>
                <w:szCs w:val="22"/>
                <w:vertAlign w:val="superscript"/>
              </w:rPr>
              <w:t>2</w:t>
            </w:r>
            <w:proofErr w:type="gramEnd"/>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4.2</w:t>
            </w: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 xml:space="preserve">Блокированная жилая застройка (размещение жилого дома, не предназначенного для раздела на квартиры, имеющего одну или несколько общих стен с </w:t>
            </w:r>
            <w:r w:rsidRPr="00115AFF">
              <w:rPr>
                <w:rFonts w:cs="Times New Roman"/>
                <w:color w:val="000000"/>
                <w:sz w:val="22"/>
                <w:szCs w:val="22"/>
              </w:rPr>
              <w:lastRenderedPageBreak/>
              <w:t>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w:t>
            </w:r>
            <w:proofErr w:type="gramEnd"/>
            <w:r w:rsidRPr="00115AFF">
              <w:rPr>
                <w:rFonts w:cs="Times New Roman"/>
                <w:color w:val="000000"/>
                <w:sz w:val="22"/>
                <w:szCs w:val="22"/>
              </w:rPr>
              <w:t xml:space="preserve"> </w:t>
            </w:r>
            <w:proofErr w:type="gramStart"/>
            <w:r w:rsidRPr="00115AFF">
              <w:rPr>
                <w:rFonts w:cs="Times New Roman"/>
                <w:color w:val="000000"/>
                <w:sz w:val="22"/>
                <w:szCs w:val="22"/>
              </w:rPr>
              <w:t>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c>
          <w:tcPr>
            <w:tcW w:w="1977" w:type="dxa"/>
            <w:shd w:val="clear" w:color="auto" w:fill="auto"/>
          </w:tcPr>
          <w:p w:rsidR="0001745B" w:rsidRPr="00594155"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2.3</w:t>
            </w:r>
          </w:p>
        </w:tc>
      </w:tr>
      <w:tr w:rsidR="0001745B" w:rsidRPr="00B15708" w:rsidTr="00E66D4C">
        <w:tc>
          <w:tcPr>
            <w:tcW w:w="2943" w:type="dxa"/>
            <w:shd w:val="clear" w:color="auto" w:fill="auto"/>
          </w:tcPr>
          <w:p w:rsidR="0001745B" w:rsidRPr="00677F9C" w:rsidRDefault="0001745B" w:rsidP="00E66D4C">
            <w:pPr>
              <w:pStyle w:val="ConsNormal"/>
              <w:ind w:firstLine="142"/>
              <w:rPr>
                <w:rFonts w:cs="Times New Roman"/>
                <w:color w:val="000000"/>
                <w:sz w:val="22"/>
                <w:szCs w:val="22"/>
              </w:rPr>
            </w:pPr>
            <w:r w:rsidRPr="00115AFF">
              <w:rPr>
                <w:rFonts w:cs="Times New Roman"/>
                <w:color w:val="000000"/>
                <w:sz w:val="22"/>
                <w:szCs w:val="22"/>
              </w:rPr>
              <w:lastRenderedPageBreak/>
              <w:t xml:space="preserve">Общественное управление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w:t>
            </w:r>
            <w:r w:rsidRPr="00115AFF">
              <w:rPr>
                <w:rFonts w:cs="Times New Roman"/>
                <w:color w:val="000000"/>
                <w:sz w:val="22"/>
                <w:szCs w:val="22"/>
              </w:rPr>
              <w:lastRenderedPageBreak/>
              <w:t>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944" w:type="dxa"/>
            <w:shd w:val="clear" w:color="auto" w:fill="auto"/>
          </w:tcPr>
          <w:p w:rsidR="0001745B" w:rsidRPr="00594155"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3.8</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r w:rsidRPr="00115AFF">
              <w:rPr>
                <w:rFonts w:cs="Times New Roman"/>
                <w:color w:val="000000"/>
                <w:sz w:val="22"/>
                <w:szCs w:val="22"/>
              </w:rPr>
              <w:t xml:space="preserve">Стационарное медицинское обслуживание (размещение объектов капитального строительства, предназначенных для оказания гражданам медицинской помощи в </w:t>
            </w:r>
            <w:r w:rsidRPr="00115AFF">
              <w:rPr>
                <w:rFonts w:cs="Times New Roman"/>
                <w:color w:val="000000"/>
                <w:sz w:val="22"/>
                <w:szCs w:val="22"/>
              </w:rPr>
              <w:lastRenderedPageBreak/>
              <w:t>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cs="Times New Roman"/>
                <w:color w:val="000000"/>
                <w:sz w:val="22"/>
                <w:szCs w:val="22"/>
              </w:rPr>
              <w:t xml:space="preserve"> </w:t>
            </w:r>
            <w:r w:rsidRPr="00115AFF">
              <w:rPr>
                <w:rFonts w:cs="Times New Roman"/>
                <w:color w:val="000000"/>
                <w:sz w:val="22"/>
                <w:szCs w:val="22"/>
              </w:rPr>
              <w:t>размещение станций скорой помощи)</w:t>
            </w:r>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3.4.2</w:t>
            </w: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r w:rsidRPr="00115AFF">
              <w:rPr>
                <w:rFonts w:cs="Times New Roman"/>
                <w:color w:val="000000"/>
                <w:sz w:val="22"/>
                <w:szCs w:val="22"/>
              </w:rPr>
              <w:t xml:space="preserve">Объекты гаражного назначения (размещение отдельно стоящих и пристроенных гаражей, в том числе подземных, предназначенных для хранения личного автотранспорта граждан, с </w:t>
            </w:r>
            <w:r w:rsidRPr="00115AFF">
              <w:rPr>
                <w:rFonts w:cs="Times New Roman"/>
                <w:color w:val="000000"/>
                <w:sz w:val="22"/>
                <w:szCs w:val="22"/>
              </w:rPr>
              <w:lastRenderedPageBreak/>
              <w:t>возможностью размещения автомобильных моек)</w:t>
            </w:r>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2.7.1</w:t>
            </w:r>
          </w:p>
        </w:tc>
      </w:tr>
      <w:tr w:rsidR="0001745B" w:rsidRPr="00B15708" w:rsidTr="00E66D4C">
        <w:tc>
          <w:tcPr>
            <w:tcW w:w="2943" w:type="dxa"/>
            <w:shd w:val="clear" w:color="auto" w:fill="auto"/>
          </w:tcPr>
          <w:p w:rsidR="0001745B" w:rsidRPr="00B42554" w:rsidRDefault="0001745B" w:rsidP="00E66D4C">
            <w:pPr>
              <w:pStyle w:val="ConsNormal"/>
              <w:ind w:firstLine="142"/>
              <w:rPr>
                <w:rFonts w:cs="Times New Roman"/>
                <w:color w:val="000000"/>
                <w:sz w:val="22"/>
                <w:szCs w:val="22"/>
              </w:rPr>
            </w:pPr>
            <w:proofErr w:type="gramStart"/>
            <w:r w:rsidRPr="00440C9F">
              <w:rPr>
                <w:rFonts w:cs="Times New Roman"/>
                <w:color w:val="000000"/>
                <w:sz w:val="22"/>
                <w:szCs w:val="22"/>
              </w:rPr>
              <w:lastRenderedPageBreak/>
              <w:t>Предпринимательство (</w:t>
            </w:r>
            <w:r>
              <w:rPr>
                <w:rFonts w:cs="Times New Roman"/>
                <w:color w:val="000000"/>
                <w:sz w:val="22"/>
                <w:szCs w:val="22"/>
              </w:rPr>
              <w:t>р</w:t>
            </w:r>
            <w:r w:rsidRPr="00B42554">
              <w:rPr>
                <w:rFonts w:cs="Times New Roman"/>
                <w:color w:val="000000"/>
                <w:sz w:val="22"/>
                <w:szCs w:val="22"/>
              </w:rPr>
              <w:t>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roofErr w:type="gramEnd"/>
          </w:p>
          <w:p w:rsidR="0001745B" w:rsidRPr="00E179DC" w:rsidRDefault="0001745B" w:rsidP="00E66D4C">
            <w:pPr>
              <w:pStyle w:val="ConsNormal"/>
              <w:ind w:firstLine="142"/>
              <w:rPr>
                <w:rFonts w:cs="Times New Roman"/>
                <w:color w:val="000000"/>
                <w:sz w:val="22"/>
                <w:szCs w:val="22"/>
              </w:rPr>
            </w:pPr>
            <w:proofErr w:type="gramStart"/>
            <w:r w:rsidRPr="00B42554">
              <w:rPr>
                <w:rFonts w:cs="Times New Roman"/>
                <w:color w:val="000000"/>
                <w:sz w:val="22"/>
                <w:szCs w:val="22"/>
              </w:rPr>
              <w:t xml:space="preserve">Содержание данного вида разрешенного использования включает в себя содержание видов разрешенного использования, </w:t>
            </w:r>
            <w:r w:rsidRPr="00B42554">
              <w:rPr>
                <w:rFonts w:cs="Times New Roman"/>
                <w:color w:val="000000"/>
                <w:sz w:val="22"/>
                <w:szCs w:val="22"/>
              </w:rPr>
              <w:lastRenderedPageBreak/>
              <w:t xml:space="preserve">предусмотренных </w:t>
            </w:r>
            <w:hyperlink w:anchor="Par262" w:history="1">
              <w:r w:rsidRPr="00B42554">
                <w:rPr>
                  <w:rFonts w:cs="Times New Roman"/>
                  <w:color w:val="000000"/>
                  <w:sz w:val="22"/>
                  <w:szCs w:val="22"/>
                </w:rPr>
                <w:t>кодами 4.1</w:t>
              </w:r>
            </w:hyperlink>
            <w:r w:rsidRPr="00B42554">
              <w:rPr>
                <w:rFonts w:cs="Times New Roman"/>
                <w:color w:val="000000"/>
                <w:sz w:val="22"/>
                <w:szCs w:val="22"/>
              </w:rPr>
              <w:t xml:space="preserve"> - 4.10</w:t>
            </w:r>
            <w:r w:rsidRPr="00440C9F">
              <w:rPr>
                <w:rFonts w:cs="Times New Roman"/>
                <w:color w:val="000000"/>
                <w:sz w:val="22"/>
                <w:szCs w:val="22"/>
              </w:rPr>
              <w:t>)</w:t>
            </w:r>
            <w:r>
              <w:rPr>
                <w:rFonts w:cs="Times New Roman"/>
                <w:color w:val="000000"/>
                <w:sz w:val="22"/>
                <w:szCs w:val="22"/>
              </w:rPr>
              <w:t xml:space="preserve"> *</w:t>
            </w:r>
            <w:r>
              <w:rPr>
                <w:rFonts w:cs="Times New Roman"/>
                <w:color w:val="000000"/>
                <w:sz w:val="22"/>
                <w:szCs w:val="22"/>
                <w:vertAlign w:val="superscript"/>
              </w:rPr>
              <w:t>3</w:t>
            </w:r>
            <w:proofErr w:type="gramEnd"/>
          </w:p>
        </w:tc>
        <w:tc>
          <w:tcPr>
            <w:tcW w:w="1944" w:type="dxa"/>
            <w:shd w:val="clear" w:color="auto" w:fill="auto"/>
          </w:tcPr>
          <w:p w:rsidR="0001745B" w:rsidRPr="00594155"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4.0</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r>
              <w:rPr>
                <w:rFonts w:cs="Times New Roman"/>
                <w:color w:val="000000"/>
                <w:sz w:val="22"/>
                <w:szCs w:val="22"/>
              </w:rPr>
              <w:t>Обслуживание автотранспорта (р</w:t>
            </w:r>
            <w:r w:rsidRPr="00594155">
              <w:rPr>
                <w:rFonts w:cs="Times New Roman"/>
                <w:color w:val="000000"/>
                <w:sz w:val="22"/>
                <w:szCs w:val="22"/>
              </w:rPr>
              <w:t>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r>
              <w:rPr>
                <w:rFonts w:cs="Times New Roman"/>
                <w:color w:val="000000"/>
                <w:sz w:val="22"/>
                <w:szCs w:val="22"/>
              </w:rPr>
              <w:t xml:space="preserve"> *</w:t>
            </w:r>
            <w:r>
              <w:rPr>
                <w:rFonts w:cs="Times New Roman"/>
                <w:color w:val="000000"/>
                <w:sz w:val="22"/>
                <w:szCs w:val="22"/>
                <w:vertAlign w:val="superscript"/>
              </w:rPr>
              <w:t>4</w:t>
            </w:r>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t>4.9</w:t>
            </w: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 xml:space="preserve">Коммунальное обслуживание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115AFF">
              <w:rPr>
                <w:rFonts w:cs="Times New Roman"/>
                <w:color w:val="000000"/>
                <w:sz w:val="22"/>
                <w:szCs w:val="22"/>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r w:rsidRPr="00115AFF">
              <w:rPr>
                <w:rFonts w:cs="Times New Roman"/>
                <w:color w:val="000000"/>
                <w:sz w:val="22"/>
                <w:szCs w:val="22"/>
              </w:rPr>
              <w:t xml:space="preserve">, </w:t>
            </w:r>
            <w:proofErr w:type="gramStart"/>
            <w:r w:rsidRPr="00115AFF">
              <w:rPr>
                <w:rFonts w:cs="Times New Roman"/>
                <w:color w:val="000000"/>
                <w:sz w:val="22"/>
                <w:szCs w:val="22"/>
              </w:rPr>
              <w:t>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3.1</w:t>
            </w:r>
          </w:p>
        </w:tc>
      </w:tr>
      <w:tr w:rsidR="0001745B" w:rsidRPr="00B15708" w:rsidTr="00E66D4C">
        <w:tc>
          <w:tcPr>
            <w:tcW w:w="2943" w:type="dxa"/>
            <w:shd w:val="clear" w:color="auto" w:fill="auto"/>
          </w:tcPr>
          <w:p w:rsidR="0001745B" w:rsidRPr="00115AFF" w:rsidRDefault="0001745B" w:rsidP="00E66D4C">
            <w:pPr>
              <w:pStyle w:val="ConsNormal"/>
              <w:ind w:firstLine="142"/>
              <w:rPr>
                <w:rFonts w:cs="Times New Roman"/>
                <w:color w:val="000000"/>
                <w:sz w:val="22"/>
                <w:szCs w:val="22"/>
              </w:rPr>
            </w:pPr>
            <w:r w:rsidRPr="00115AFF">
              <w:rPr>
                <w:rFonts w:cs="Times New Roman"/>
                <w:color w:val="000000"/>
                <w:sz w:val="22"/>
                <w:szCs w:val="22"/>
              </w:rPr>
              <w:lastRenderedPageBreak/>
              <w:t>Рынки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944"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t>4.3</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r w:rsidRPr="00115AFF">
              <w:rPr>
                <w:rFonts w:cs="Times New Roman"/>
                <w:color w:val="000000"/>
                <w:sz w:val="22"/>
                <w:szCs w:val="22"/>
              </w:rPr>
              <w:t xml:space="preserve">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w:t>
            </w:r>
            <w:r w:rsidRPr="00115AFF">
              <w:rPr>
                <w:rFonts w:cs="Times New Roman"/>
                <w:color w:val="000000"/>
                <w:sz w:val="22"/>
                <w:szCs w:val="22"/>
              </w:rPr>
              <w:lastRenderedPageBreak/>
              <w:t>разрешённого использования с кодом 3.1)</w:t>
            </w:r>
            <w:r>
              <w:rPr>
                <w:rFonts w:cs="Times New Roman"/>
                <w:color w:val="000000"/>
                <w:sz w:val="22"/>
                <w:szCs w:val="22"/>
              </w:rPr>
              <w:t xml:space="preserve"> *</w:t>
            </w:r>
            <w:r>
              <w:rPr>
                <w:rFonts w:cs="Times New Roman"/>
                <w:color w:val="000000"/>
                <w:sz w:val="22"/>
                <w:szCs w:val="22"/>
                <w:vertAlign w:val="superscript"/>
              </w:rPr>
              <w:t>5</w:t>
            </w:r>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6.8</w:t>
            </w: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 xml:space="preserve">Социальное обслуживание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w:t>
            </w:r>
            <w:r w:rsidRPr="00115AFF">
              <w:rPr>
                <w:rFonts w:cs="Times New Roman"/>
                <w:color w:val="000000"/>
                <w:sz w:val="22"/>
                <w:szCs w:val="22"/>
              </w:rPr>
              <w:lastRenderedPageBreak/>
              <w:t>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115AFF">
              <w:rPr>
                <w:rFonts w:cs="Times New Roman"/>
                <w:color w:val="000000"/>
                <w:sz w:val="22"/>
                <w:szCs w:val="22"/>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3.2</w:t>
            </w:r>
          </w:p>
        </w:tc>
      </w:tr>
      <w:tr w:rsidR="0001745B" w:rsidRPr="00B15708" w:rsidTr="00E66D4C">
        <w:tc>
          <w:tcPr>
            <w:tcW w:w="2943" w:type="dxa"/>
            <w:shd w:val="clear" w:color="auto" w:fill="auto"/>
          </w:tcPr>
          <w:p w:rsidR="0001745B" w:rsidRPr="00115AFF"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lastRenderedPageBreak/>
              <w:t>Банковская и страховая деятельность (размещение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944"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t>4.5</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 xml:space="preserve">Дошкольное, начальное и среднее общее образование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w:t>
            </w:r>
            <w:r w:rsidRPr="00115AFF">
              <w:rPr>
                <w:rFonts w:cs="Times New Roman"/>
                <w:color w:val="000000"/>
                <w:sz w:val="22"/>
                <w:szCs w:val="22"/>
              </w:rPr>
              <w:lastRenderedPageBreak/>
              <w:t>иные организации, осуществляющие деятельность по воспитанию, образованию и просвещению))</w:t>
            </w:r>
            <w:proofErr w:type="gramEnd"/>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3.5.1</w:t>
            </w:r>
          </w:p>
        </w:tc>
      </w:tr>
      <w:tr w:rsidR="0001745B" w:rsidRPr="00B15708" w:rsidTr="00E66D4C">
        <w:tc>
          <w:tcPr>
            <w:tcW w:w="2943" w:type="dxa"/>
            <w:shd w:val="clear" w:color="auto" w:fill="auto"/>
          </w:tcPr>
          <w:p w:rsidR="0001745B" w:rsidRPr="00115AFF" w:rsidRDefault="0001745B" w:rsidP="00E66D4C">
            <w:pPr>
              <w:pStyle w:val="ConsNormal"/>
              <w:ind w:firstLine="142"/>
              <w:rPr>
                <w:rFonts w:cs="Times New Roman"/>
                <w:color w:val="000000"/>
                <w:sz w:val="22"/>
                <w:szCs w:val="22"/>
              </w:rPr>
            </w:pPr>
            <w:r w:rsidRPr="00115AFF">
              <w:rPr>
                <w:rFonts w:cs="Times New Roman"/>
                <w:color w:val="000000"/>
                <w:sz w:val="22"/>
                <w:szCs w:val="22"/>
              </w:rPr>
              <w:lastRenderedPageBreak/>
              <w:t>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44"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t>4.6</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r w:rsidRPr="00115AFF">
              <w:rPr>
                <w:rFonts w:cs="Times New Roman"/>
                <w:color w:val="000000"/>
                <w:sz w:val="22"/>
                <w:szCs w:val="22"/>
              </w:rPr>
              <w:t>Магазины (размещение объектов капитального строительства, предназначенных для продажи товаров, торговая площадь которых составляет до 5000 кв. м)</w:t>
            </w:r>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t>4.4</w:t>
            </w:r>
          </w:p>
        </w:tc>
      </w:tr>
      <w:tr w:rsidR="0001745B" w:rsidRPr="00B15708" w:rsidTr="00E66D4C">
        <w:tc>
          <w:tcPr>
            <w:tcW w:w="2943" w:type="dxa"/>
            <w:shd w:val="clear" w:color="auto" w:fill="auto"/>
          </w:tcPr>
          <w:p w:rsidR="0001745B" w:rsidRPr="00115AFF" w:rsidRDefault="0001745B" w:rsidP="00E66D4C">
            <w:pPr>
              <w:pStyle w:val="ConsNormal"/>
              <w:ind w:firstLine="142"/>
              <w:rPr>
                <w:rFonts w:cs="Times New Roman"/>
                <w:color w:val="000000"/>
                <w:sz w:val="22"/>
                <w:szCs w:val="22"/>
              </w:rPr>
            </w:pPr>
            <w:r w:rsidRPr="00115AFF">
              <w:rPr>
                <w:rFonts w:cs="Times New Roman"/>
                <w:color w:val="000000"/>
                <w:sz w:val="22"/>
                <w:szCs w:val="22"/>
              </w:rPr>
              <w:t>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44"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t>4.7</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roofErr w:type="gramEnd"/>
          </w:p>
        </w:tc>
        <w:tc>
          <w:tcPr>
            <w:tcW w:w="1977"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t>12.0</w:t>
            </w:r>
          </w:p>
        </w:tc>
      </w:tr>
      <w:tr w:rsidR="0001745B" w:rsidRPr="00B15708" w:rsidTr="00E66D4C">
        <w:tc>
          <w:tcPr>
            <w:tcW w:w="2943" w:type="dxa"/>
            <w:shd w:val="clear" w:color="auto" w:fill="auto"/>
          </w:tcPr>
          <w:p w:rsidR="0001745B" w:rsidRPr="00115AFF" w:rsidRDefault="0001745B" w:rsidP="00E66D4C">
            <w:pPr>
              <w:pStyle w:val="ConsNormal"/>
              <w:ind w:firstLine="142"/>
              <w:rPr>
                <w:rFonts w:cs="Times New Roman"/>
                <w:color w:val="000000"/>
                <w:sz w:val="22"/>
                <w:szCs w:val="22"/>
              </w:rPr>
            </w:pPr>
            <w:r w:rsidRPr="00115AFF">
              <w:rPr>
                <w:rFonts w:cs="Times New Roman"/>
                <w:color w:val="000000"/>
                <w:sz w:val="22"/>
                <w:szCs w:val="22"/>
              </w:rPr>
              <w:t xml:space="preserve">Деловое управление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115AFF">
              <w:rPr>
                <w:rFonts w:cs="Times New Roman"/>
                <w:color w:val="000000"/>
                <w:sz w:val="22"/>
                <w:szCs w:val="22"/>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44"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4.1</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r>
      <w:tr w:rsidR="0001745B" w:rsidRPr="00B15708" w:rsidTr="00E66D4C">
        <w:tc>
          <w:tcPr>
            <w:tcW w:w="2943" w:type="dxa"/>
            <w:shd w:val="clear" w:color="auto" w:fill="auto"/>
          </w:tcPr>
          <w:p w:rsidR="0001745B" w:rsidRPr="00115AFF" w:rsidRDefault="0001745B" w:rsidP="00E66D4C">
            <w:pPr>
              <w:pStyle w:val="ConsNormal"/>
              <w:ind w:firstLine="142"/>
              <w:rPr>
                <w:rFonts w:cs="Times New Roman"/>
                <w:color w:val="000000"/>
                <w:sz w:val="22"/>
                <w:szCs w:val="22"/>
              </w:rPr>
            </w:pPr>
            <w:r w:rsidRPr="00115AFF">
              <w:rPr>
                <w:rFonts w:cs="Times New Roman"/>
                <w:color w:val="000000"/>
                <w:sz w:val="22"/>
                <w:szCs w:val="22"/>
              </w:rPr>
              <w:lastRenderedPageBreak/>
              <w:t>Обеспечение внутреннего правопорядка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44"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t>8.3</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r>
      <w:tr w:rsidR="0001745B" w:rsidRPr="00B15708" w:rsidTr="00E66D4C">
        <w:tc>
          <w:tcPr>
            <w:tcW w:w="2943" w:type="dxa"/>
            <w:shd w:val="clear" w:color="auto" w:fill="auto"/>
          </w:tcPr>
          <w:p w:rsidR="0001745B" w:rsidRPr="00115AFF" w:rsidRDefault="0001745B" w:rsidP="00E66D4C">
            <w:pPr>
              <w:pStyle w:val="ConsNormal"/>
              <w:ind w:firstLine="142"/>
              <w:rPr>
                <w:rFonts w:cs="Times New Roman"/>
                <w:color w:val="000000"/>
                <w:sz w:val="22"/>
                <w:szCs w:val="22"/>
              </w:rPr>
            </w:pPr>
            <w:proofErr w:type="gramStart"/>
            <w:r w:rsidRPr="00115AFF">
              <w:rPr>
                <w:rFonts w:cs="Times New Roman"/>
                <w:color w:val="000000"/>
                <w:sz w:val="22"/>
                <w:szCs w:val="22"/>
              </w:rPr>
              <w:t xml:space="preserve">Спорт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w:t>
            </w:r>
            <w:r w:rsidRPr="00115AFF">
              <w:rPr>
                <w:rFonts w:cs="Times New Roman"/>
                <w:color w:val="000000"/>
                <w:sz w:val="22"/>
                <w:szCs w:val="22"/>
              </w:rPr>
              <w:lastRenderedPageBreak/>
              <w:t>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115AFF">
              <w:rPr>
                <w:rFonts w:cs="Times New Roman"/>
                <w:color w:val="000000"/>
                <w:sz w:val="22"/>
                <w:szCs w:val="22"/>
              </w:rPr>
              <w:t xml:space="preserve"> размещение спортивных баз и лагерей)</w:t>
            </w:r>
          </w:p>
        </w:tc>
        <w:tc>
          <w:tcPr>
            <w:tcW w:w="1944" w:type="dxa"/>
            <w:shd w:val="clear" w:color="auto" w:fill="auto"/>
          </w:tcPr>
          <w:p w:rsidR="0001745B" w:rsidRPr="00FE6B97" w:rsidRDefault="0001745B" w:rsidP="00E66D4C">
            <w:pPr>
              <w:suppressAutoHyphens w:val="0"/>
              <w:autoSpaceDE w:val="0"/>
              <w:autoSpaceDN w:val="0"/>
              <w:adjustRightInd w:val="0"/>
              <w:spacing w:after="0" w:line="240" w:lineRule="auto"/>
              <w:jc w:val="center"/>
              <w:rPr>
                <w:rFonts w:cs="Times New Roman"/>
                <w:sz w:val="24"/>
                <w:szCs w:val="24"/>
              </w:rPr>
            </w:pPr>
            <w:r w:rsidRPr="00FE6B97">
              <w:rPr>
                <w:rFonts w:cs="Times New Roman"/>
                <w:sz w:val="24"/>
                <w:szCs w:val="24"/>
              </w:rPr>
              <w:lastRenderedPageBreak/>
              <w:t>5.1</w:t>
            </w:r>
          </w:p>
        </w:tc>
        <w:tc>
          <w:tcPr>
            <w:tcW w:w="2875" w:type="dxa"/>
            <w:shd w:val="clear" w:color="auto" w:fill="auto"/>
          </w:tcPr>
          <w:p w:rsidR="0001745B" w:rsidRPr="00E179DC"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c>
          <w:tcPr>
            <w:tcW w:w="2843" w:type="dxa"/>
            <w:shd w:val="clear" w:color="auto" w:fill="auto"/>
          </w:tcPr>
          <w:p w:rsidR="0001745B" w:rsidRPr="003E1720" w:rsidRDefault="0001745B" w:rsidP="00E66D4C">
            <w:pPr>
              <w:pStyle w:val="ConsNormal"/>
              <w:ind w:firstLine="142"/>
              <w:rPr>
                <w:rFonts w:cs="Times New Roman"/>
                <w:color w:val="000000"/>
                <w:sz w:val="22"/>
                <w:szCs w:val="22"/>
              </w:rPr>
            </w:pPr>
          </w:p>
        </w:tc>
        <w:tc>
          <w:tcPr>
            <w:tcW w:w="1977" w:type="dxa"/>
            <w:shd w:val="clear" w:color="auto" w:fill="auto"/>
          </w:tcPr>
          <w:p w:rsidR="0001745B" w:rsidRPr="00594155" w:rsidRDefault="0001745B" w:rsidP="00E66D4C">
            <w:pPr>
              <w:pStyle w:val="ConsNormal"/>
              <w:ind w:firstLine="142"/>
              <w:rPr>
                <w:rFonts w:cs="Times New Roman"/>
                <w:color w:val="000000"/>
                <w:sz w:val="22"/>
                <w:szCs w:val="22"/>
              </w:rPr>
            </w:pPr>
          </w:p>
        </w:tc>
      </w:tr>
    </w:tbl>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lastRenderedPageBreak/>
        <w:t>*</w:t>
      </w:r>
      <w:r w:rsidRPr="00C32CCE">
        <w:rPr>
          <w:rFonts w:cs="Times New Roman"/>
          <w:color w:val="000000"/>
          <w:sz w:val="22"/>
          <w:vertAlign w:val="superscript"/>
        </w:rPr>
        <w:t xml:space="preserve">1 </w:t>
      </w:r>
      <w:r w:rsidRPr="00C32CCE">
        <w:rPr>
          <w:rFonts w:cs="Times New Roman"/>
          <w:color w:val="000000"/>
          <w:sz w:val="22"/>
        </w:rPr>
        <w:t>2.1 – Для индивидуального жилищного строительства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2.1.1 – Малоэтажная многоквартирная жилая застройка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2.2 – Для ведения личного подсобного хозяйства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2.3 – Блокированная жилая застройка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w:t>
      </w:r>
      <w:proofErr w:type="gramEnd"/>
      <w:r w:rsidRPr="00C32CCE">
        <w:rPr>
          <w:rFonts w:cs="Times New Roman"/>
          <w:color w:val="000000"/>
          <w:sz w:val="22"/>
        </w:rPr>
        <w:t xml:space="preserve">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2.4 – Передвижное жилье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2.5 – </w:t>
      </w:r>
      <w:proofErr w:type="spellStart"/>
      <w:r w:rsidRPr="00C32CCE">
        <w:rPr>
          <w:rFonts w:cs="Times New Roman"/>
          <w:color w:val="000000"/>
          <w:sz w:val="22"/>
        </w:rPr>
        <w:t>Среднеэтажная</w:t>
      </w:r>
      <w:proofErr w:type="spellEnd"/>
      <w:r w:rsidRPr="00C32CCE">
        <w:rPr>
          <w:rFonts w:cs="Times New Roman"/>
          <w:color w:val="000000"/>
          <w:sz w:val="22"/>
        </w:rPr>
        <w:t xml:space="preserve"> жилая застройка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w:t>
      </w:r>
      <w:r w:rsidRPr="00C32CCE">
        <w:rPr>
          <w:rFonts w:cs="Times New Roman"/>
          <w:color w:val="000000"/>
          <w:sz w:val="22"/>
        </w:rPr>
        <w:lastRenderedPageBreak/>
        <w:t>таких помещений в многоквартирном доме не составляет более 20% общей площади помещений дома)</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2.6 – Многоэтажная жилая застройка (высотная застройка)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 xml:space="preserve">2.7 - Обслуживание жилой застройки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roofErr w:type="gramEnd"/>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2.7.1 -  Объекты гаражного назначения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3.1 – Коммунальное обслуживание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w:t>
      </w:r>
      <w:proofErr w:type="gramEnd"/>
      <w:r w:rsidRPr="00C32CCE">
        <w:rPr>
          <w:rFonts w:cs="Times New Roman"/>
          <w:color w:val="000000"/>
          <w:sz w:val="22"/>
        </w:rPr>
        <w:t xml:space="preserve"> </w:t>
      </w:r>
      <w:proofErr w:type="gramStart"/>
      <w:r w:rsidRPr="00C32CCE">
        <w:rPr>
          <w:rFonts w:cs="Times New Roman"/>
          <w:color w:val="000000"/>
          <w:sz w:val="22"/>
        </w:rPr>
        <w:t>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3.2 – Социальное обслуживание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C32CCE">
        <w:rPr>
          <w:rFonts w:cs="Times New Roman"/>
          <w:color w:val="000000"/>
          <w:sz w:val="22"/>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3.3 – Бытовое обслуживание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3.4 – Здравоохранение (размещение объектов капитального строительства, предназначенных для оказания гражданам медицинской помощи.</w:t>
      </w:r>
      <w:proofErr w:type="gramEnd"/>
      <w:r w:rsidRPr="00C32CCE">
        <w:rPr>
          <w:rFonts w:cs="Times New Roman"/>
          <w:color w:val="000000"/>
          <w:sz w:val="22"/>
        </w:rPr>
        <w:t xml:space="preserve"> </w:t>
      </w:r>
      <w:proofErr w:type="gramStart"/>
      <w:r w:rsidRPr="00C32CCE">
        <w:rPr>
          <w:rFonts w:cs="Times New Roman"/>
          <w:color w:val="000000"/>
          <w:sz w:val="22"/>
        </w:rPr>
        <w:t>Содержание данного вида разрешенного использования включает в себя содержание видов разрешенного использования с кодами 3.4.1 - 3.4.2)</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3.4.1 – Амбулаторно-поликлиническое обслуживание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3.4.2 -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lastRenderedPageBreak/>
        <w:t xml:space="preserve">     </w:t>
      </w:r>
      <w:proofErr w:type="gramStart"/>
      <w:r w:rsidRPr="00C32CCE">
        <w:rPr>
          <w:rFonts w:cs="Times New Roman"/>
          <w:color w:val="000000"/>
          <w:sz w:val="22"/>
        </w:rPr>
        <w:t>3.5.1 – Дошкольное, начальное и среднее общее образование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3.6 – Культурное развитие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3.7 – Религиозное использование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3.10.1 – Амбулаторное ветеринарное обслуживание (размещение объектов капитального строительства, предназначенных для оказания ветеринарных услуг без содержания животных)</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4.1 – Деловое управление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4.3 – Рынки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4.4 – 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4.6 –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4.7 –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01745B" w:rsidRPr="00C32CCE" w:rsidRDefault="0001745B" w:rsidP="0001745B">
      <w:pPr>
        <w:suppressAutoHyphens w:val="0"/>
        <w:autoSpaceDE w:val="0"/>
        <w:autoSpaceDN w:val="0"/>
        <w:adjustRightInd w:val="0"/>
        <w:spacing w:line="240" w:lineRule="auto"/>
        <w:ind w:firstLine="540"/>
        <w:jc w:val="both"/>
        <w:rPr>
          <w:rFonts w:cs="Times New Roman"/>
          <w:color w:val="000000"/>
          <w:sz w:val="22"/>
        </w:rPr>
      </w:pPr>
      <w:r w:rsidRPr="00C32CCE">
        <w:rPr>
          <w:rFonts w:cs="Times New Roman"/>
          <w:color w:val="000000"/>
          <w:sz w:val="22"/>
        </w:rPr>
        <w:t xml:space="preserve">     4.9 - 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w:t>
      </w:r>
      <w:r w:rsidRPr="00C32CCE">
        <w:rPr>
          <w:rFonts w:cs="Times New Roman"/>
          <w:color w:val="000000"/>
          <w:sz w:val="22"/>
          <w:vertAlign w:val="superscript"/>
        </w:rPr>
        <w:t xml:space="preserve">2  </w:t>
      </w:r>
      <w:r w:rsidRPr="00C32CCE">
        <w:rPr>
          <w:rFonts w:cs="Times New Roman"/>
          <w:color w:val="000000"/>
          <w:sz w:val="22"/>
        </w:rPr>
        <w:t>4.5 – Банковская и страховая деятельность (размещение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4.6 –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4.7 –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 xml:space="preserve">4.8 – Развлечения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w:t>
      </w:r>
      <w:r w:rsidRPr="00C32CCE">
        <w:rPr>
          <w:rFonts w:cs="Times New Roman"/>
          <w:color w:val="000000"/>
          <w:sz w:val="22"/>
        </w:rPr>
        <w:lastRenderedPageBreak/>
        <w:t>азартных игр) и игровых площадок;</w:t>
      </w:r>
      <w:proofErr w:type="gramEnd"/>
      <w:r w:rsidRPr="00C32CCE">
        <w:rPr>
          <w:rFonts w:cs="Times New Roman"/>
          <w:color w:val="000000"/>
          <w:sz w:val="2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4.9 - 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01745B" w:rsidRPr="00C32CCE" w:rsidRDefault="0001745B" w:rsidP="0001745B">
      <w:pPr>
        <w:widowControl w:val="0"/>
        <w:autoSpaceDE w:val="0"/>
        <w:autoSpaceDN w:val="0"/>
        <w:adjustRightInd w:val="0"/>
        <w:spacing w:line="240" w:lineRule="auto"/>
        <w:jc w:val="both"/>
        <w:rPr>
          <w:rFonts w:cs="Times New Roman"/>
          <w:color w:val="000000"/>
          <w:sz w:val="22"/>
        </w:rPr>
      </w:pPr>
      <w:r w:rsidRPr="00C32CCE">
        <w:rPr>
          <w:rFonts w:cs="Times New Roman"/>
          <w:color w:val="000000"/>
          <w:sz w:val="22"/>
        </w:rPr>
        <w:t xml:space="preserve">               2.7.1 -  Объекты гаражного назначения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proofErr w:type="gramStart"/>
      <w:r w:rsidRPr="00C32CCE">
        <w:rPr>
          <w:rFonts w:cs="Times New Roman"/>
          <w:color w:val="000000"/>
          <w:sz w:val="22"/>
        </w:rPr>
        <w:t>*</w:t>
      </w:r>
      <w:r w:rsidRPr="00C32CCE">
        <w:rPr>
          <w:rFonts w:cs="Times New Roman"/>
          <w:color w:val="000000"/>
          <w:sz w:val="22"/>
          <w:vertAlign w:val="superscript"/>
        </w:rPr>
        <w:t xml:space="preserve">3  </w:t>
      </w:r>
      <w:r w:rsidRPr="00C32CCE">
        <w:rPr>
          <w:rFonts w:cs="Times New Roman"/>
          <w:color w:val="000000"/>
          <w:sz w:val="22"/>
        </w:rPr>
        <w:t xml:space="preserve">     4.1 – Деловое управление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 xml:space="preserve">4.2 - Объекты торговли (торговые центры, торгово-развлекательные центры (комплексы)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281" w:history="1">
        <w:r w:rsidRPr="00C32CCE">
          <w:rPr>
            <w:rFonts w:cs="Times New Roman"/>
            <w:color w:val="000000"/>
            <w:sz w:val="22"/>
          </w:rPr>
          <w:t>кодами 4.5</w:t>
        </w:r>
      </w:hyperlink>
      <w:r w:rsidRPr="00C32CCE">
        <w:rPr>
          <w:rFonts w:cs="Times New Roman"/>
          <w:color w:val="000000"/>
          <w:sz w:val="22"/>
        </w:rPr>
        <w:t xml:space="preserve"> - </w:t>
      </w:r>
      <w:hyperlink w:anchor="Par294" w:history="1">
        <w:r w:rsidRPr="00C32CCE">
          <w:rPr>
            <w:rFonts w:cs="Times New Roman"/>
            <w:color w:val="000000"/>
            <w:sz w:val="22"/>
          </w:rPr>
          <w:t>4.9</w:t>
        </w:r>
      </w:hyperlink>
      <w:r w:rsidRPr="00C32CCE">
        <w:rPr>
          <w:rFonts w:cs="Times New Roman"/>
          <w:color w:val="000000"/>
          <w:sz w:val="22"/>
        </w:rPr>
        <w:t xml:space="preserve">; </w:t>
      </w:r>
      <w:r w:rsidRPr="00C32CCE">
        <w:rPr>
          <w:rFonts w:cs="Times New Roman"/>
          <w:sz w:val="22"/>
        </w:rPr>
        <w:t>размещение гаражей и (или) стоянок для автомобилей сотрудников и посетителей торгового центра)</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4.3 – Рынки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4.4 – 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01745B" w:rsidRPr="00C32CCE" w:rsidRDefault="0001745B" w:rsidP="0001745B">
      <w:pPr>
        <w:widowControl w:val="0"/>
        <w:autoSpaceDE w:val="0"/>
        <w:autoSpaceDN w:val="0"/>
        <w:adjustRightInd w:val="0"/>
        <w:spacing w:after="0" w:line="240" w:lineRule="auto"/>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4.5 – Банковская и страховая деятельность (размещение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4.6 –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4.7 –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w:t>
      </w:r>
      <w:proofErr w:type="gramStart"/>
      <w:r w:rsidRPr="00C32CCE">
        <w:rPr>
          <w:rFonts w:cs="Times New Roman"/>
          <w:color w:val="000000"/>
          <w:sz w:val="22"/>
        </w:rPr>
        <w:t>4.8 – Развлечения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C32CCE">
        <w:rPr>
          <w:rFonts w:cs="Times New Roman"/>
          <w:color w:val="000000"/>
          <w:sz w:val="2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4.9 - 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01745B" w:rsidRPr="00C32CCE" w:rsidRDefault="0001745B" w:rsidP="0001745B">
      <w:pPr>
        <w:spacing w:after="0" w:line="240" w:lineRule="auto"/>
        <w:ind w:firstLine="709"/>
        <w:rPr>
          <w:rFonts w:cs="Times New Roman"/>
          <w:color w:val="000000"/>
          <w:sz w:val="22"/>
        </w:rPr>
      </w:pPr>
      <w:r w:rsidRPr="00C32CCE">
        <w:rPr>
          <w:rFonts w:cs="Times New Roman"/>
          <w:color w:val="000000"/>
          <w:sz w:val="22"/>
        </w:rPr>
        <w:t xml:space="preserve"> 2.7.1 -  Объекты гаражного назначения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1745B" w:rsidRPr="00C32CCE" w:rsidRDefault="0001745B" w:rsidP="0001745B">
      <w:pPr>
        <w:suppressAutoHyphens w:val="0"/>
        <w:autoSpaceDE w:val="0"/>
        <w:autoSpaceDN w:val="0"/>
        <w:adjustRightInd w:val="0"/>
        <w:spacing w:after="0" w:line="240" w:lineRule="auto"/>
        <w:ind w:firstLine="540"/>
        <w:jc w:val="both"/>
        <w:rPr>
          <w:rFonts w:cs="Times New Roman"/>
          <w:color w:val="000000"/>
          <w:sz w:val="22"/>
        </w:rPr>
      </w:pPr>
      <w:r w:rsidRPr="00C32CCE">
        <w:rPr>
          <w:rFonts w:cs="Times New Roman"/>
          <w:color w:val="000000"/>
          <w:sz w:val="22"/>
        </w:rPr>
        <w:t xml:space="preserve">   4.9.1 - Объекты придорожного сервиса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w:t>
      </w:r>
      <w:r w:rsidRPr="00C32CCE">
        <w:rPr>
          <w:rFonts w:cs="Times New Roman"/>
          <w:color w:val="000000"/>
          <w:sz w:val="22"/>
        </w:rPr>
        <w:lastRenderedPageBreak/>
        <w:t>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01745B" w:rsidRPr="00C32CCE" w:rsidRDefault="0001745B" w:rsidP="0001745B">
      <w:pPr>
        <w:suppressAutoHyphens w:val="0"/>
        <w:autoSpaceDE w:val="0"/>
        <w:autoSpaceDN w:val="0"/>
        <w:adjustRightInd w:val="0"/>
        <w:spacing w:line="240" w:lineRule="auto"/>
        <w:ind w:firstLine="540"/>
        <w:jc w:val="both"/>
        <w:rPr>
          <w:rFonts w:cs="Times New Roman"/>
          <w:color w:val="000000"/>
          <w:sz w:val="22"/>
        </w:rPr>
      </w:pPr>
      <w:r w:rsidRPr="00C32CCE">
        <w:rPr>
          <w:rFonts w:cs="Times New Roman"/>
          <w:color w:val="000000"/>
          <w:sz w:val="22"/>
        </w:rPr>
        <w:t xml:space="preserve">    4.10  - </w:t>
      </w:r>
      <w:proofErr w:type="spellStart"/>
      <w:r w:rsidRPr="00C32CCE">
        <w:rPr>
          <w:rFonts w:cs="Times New Roman"/>
          <w:color w:val="000000"/>
          <w:sz w:val="22"/>
        </w:rPr>
        <w:t>Выставочно</w:t>
      </w:r>
      <w:proofErr w:type="spellEnd"/>
      <w:r w:rsidRPr="00C32CCE">
        <w:rPr>
          <w:rFonts w:cs="Times New Roman"/>
          <w:color w:val="000000"/>
          <w:sz w:val="22"/>
        </w:rPr>
        <w:t xml:space="preserve">-ярмарочная деятельность (размещение объектов капитального строительства, сооружений, предназначенных для осуществления </w:t>
      </w:r>
      <w:proofErr w:type="spellStart"/>
      <w:r w:rsidRPr="00C32CCE">
        <w:rPr>
          <w:rFonts w:cs="Times New Roman"/>
          <w:color w:val="000000"/>
          <w:sz w:val="22"/>
        </w:rPr>
        <w:t>выставочно</w:t>
      </w:r>
      <w:proofErr w:type="spellEnd"/>
      <w:r w:rsidRPr="00C32CCE">
        <w:rPr>
          <w:rFonts w:cs="Times New Roman"/>
          <w:color w:val="000000"/>
          <w:sz w:val="22"/>
        </w:rPr>
        <w:t xml:space="preserve">-ярмарочной и </w:t>
      </w:r>
      <w:proofErr w:type="spellStart"/>
      <w:r w:rsidRPr="00C32CCE">
        <w:rPr>
          <w:rFonts w:cs="Times New Roman"/>
          <w:color w:val="000000"/>
          <w:sz w:val="22"/>
        </w:rPr>
        <w:t>конгрессной</w:t>
      </w:r>
      <w:proofErr w:type="spellEnd"/>
      <w:r w:rsidRPr="00C32CCE">
        <w:rPr>
          <w:rFonts w:cs="Times New Roman"/>
          <w:color w:val="000000"/>
          <w:sz w:val="2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rsidR="0001745B" w:rsidRPr="00C32CCE" w:rsidRDefault="0001745B" w:rsidP="0001745B">
      <w:pPr>
        <w:spacing w:line="240" w:lineRule="auto"/>
        <w:ind w:firstLine="709"/>
        <w:rPr>
          <w:rFonts w:cs="Times New Roman"/>
          <w:color w:val="000000"/>
          <w:sz w:val="22"/>
        </w:rPr>
      </w:pPr>
      <w:r w:rsidRPr="00C32CCE">
        <w:rPr>
          <w:rFonts w:cs="Times New Roman"/>
          <w:color w:val="000000"/>
          <w:sz w:val="22"/>
        </w:rPr>
        <w:t>*</w:t>
      </w:r>
      <w:r w:rsidRPr="00C32CCE">
        <w:rPr>
          <w:rFonts w:cs="Times New Roman"/>
          <w:color w:val="000000"/>
          <w:sz w:val="22"/>
          <w:vertAlign w:val="superscript"/>
        </w:rPr>
        <w:t xml:space="preserve">4  </w:t>
      </w:r>
      <w:r w:rsidRPr="00C32CCE">
        <w:rPr>
          <w:rFonts w:cs="Times New Roman"/>
          <w:color w:val="000000"/>
          <w:sz w:val="22"/>
        </w:rPr>
        <w:t>2.7.1 -  Объекты гаражного назначения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1745B" w:rsidRPr="00C32CCE" w:rsidRDefault="0001745B" w:rsidP="0001745B">
      <w:pPr>
        <w:spacing w:line="240" w:lineRule="auto"/>
        <w:ind w:firstLine="709"/>
        <w:rPr>
          <w:rFonts w:cs="Times New Roman"/>
          <w:color w:val="000000"/>
          <w:sz w:val="22"/>
        </w:rPr>
      </w:pPr>
      <w:proofErr w:type="gramStart"/>
      <w:r w:rsidRPr="00C32CCE">
        <w:rPr>
          <w:rFonts w:cs="Times New Roman"/>
          <w:color w:val="000000"/>
          <w:sz w:val="22"/>
        </w:rPr>
        <w:t>*</w:t>
      </w:r>
      <w:r w:rsidRPr="00C32CCE">
        <w:rPr>
          <w:rFonts w:cs="Times New Roman"/>
          <w:color w:val="000000"/>
          <w:sz w:val="22"/>
          <w:vertAlign w:val="superscript"/>
        </w:rPr>
        <w:t>5</w:t>
      </w:r>
      <w:r w:rsidRPr="00C32CCE">
        <w:rPr>
          <w:rFonts w:cs="Times New Roman"/>
          <w:b/>
          <w:sz w:val="22"/>
        </w:rPr>
        <w:t xml:space="preserve">  </w:t>
      </w:r>
      <w:r w:rsidRPr="00C32CCE">
        <w:rPr>
          <w:rFonts w:cs="Times New Roman"/>
          <w:sz w:val="22"/>
        </w:rPr>
        <w:t xml:space="preserve">3.1 - </w:t>
      </w:r>
      <w:r w:rsidRPr="00C32CCE">
        <w:rPr>
          <w:rFonts w:cs="Times New Roman"/>
          <w:color w:val="000000"/>
          <w:sz w:val="22"/>
        </w:rPr>
        <w:t>Коммунальное обслуживание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C32CCE">
        <w:rPr>
          <w:rFonts w:cs="Times New Roman"/>
          <w:color w:val="000000"/>
          <w:sz w:val="22"/>
        </w:rPr>
        <w:t xml:space="preserve"> </w:t>
      </w:r>
      <w:proofErr w:type="gramStart"/>
      <w:r w:rsidRPr="00C32CCE">
        <w:rPr>
          <w:rFonts w:cs="Times New Roman"/>
          <w:color w:val="000000"/>
          <w:sz w:val="22"/>
        </w:rPr>
        <w:t>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p w:rsidR="0001745B" w:rsidRDefault="0001745B" w:rsidP="0001745B">
      <w:pPr>
        <w:pStyle w:val="ConsNormal"/>
        <w:spacing w:before="240"/>
        <w:ind w:firstLine="567"/>
        <w:jc w:val="both"/>
        <w:rPr>
          <w:rFonts w:cs="Times New Roman"/>
          <w:b/>
          <w:color w:val="000000"/>
          <w:sz w:val="24"/>
          <w:szCs w:val="24"/>
        </w:rPr>
      </w:pPr>
      <w:r>
        <w:rPr>
          <w:rFonts w:cs="Times New Roman"/>
          <w:b/>
          <w:color w:val="000000"/>
          <w:sz w:val="24"/>
          <w:szCs w:val="24"/>
        </w:rPr>
        <w:t xml:space="preserve">2) </w:t>
      </w:r>
      <w:r w:rsidRPr="001043A5">
        <w:rPr>
          <w:rFonts w:cs="Times New Roman"/>
          <w:b/>
          <w:color w:val="000000"/>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w:t>
      </w:r>
      <w:r w:rsidRPr="008942D5">
        <w:rPr>
          <w:rFonts w:cs="Times New Roman"/>
          <w:b/>
          <w:color w:val="000000"/>
          <w:sz w:val="24"/>
          <w:szCs w:val="24"/>
        </w:rPr>
        <w:t xml:space="preserve">ва </w:t>
      </w:r>
      <w:r w:rsidRPr="00846512">
        <w:rPr>
          <w:rFonts w:cs="Times New Roman"/>
          <w:b/>
          <w:color w:val="000000"/>
          <w:sz w:val="24"/>
          <w:szCs w:val="24"/>
        </w:rPr>
        <w:t>(</w:t>
      </w:r>
      <w:r w:rsidRPr="00846512">
        <w:rPr>
          <w:b/>
          <w:sz w:val="24"/>
          <w:szCs w:val="24"/>
        </w:rPr>
        <w:t>ОД</w:t>
      </w:r>
      <w:proofErr w:type="gramStart"/>
      <w:r w:rsidRPr="00846512">
        <w:rPr>
          <w:b/>
          <w:sz w:val="24"/>
          <w:szCs w:val="24"/>
        </w:rPr>
        <w:t>1</w:t>
      </w:r>
      <w:proofErr w:type="gramEnd"/>
      <w:r w:rsidRPr="00846512">
        <w:rPr>
          <w:b/>
          <w:sz w:val="24"/>
          <w:szCs w:val="24"/>
        </w:rPr>
        <w:t xml:space="preserve">. </w:t>
      </w:r>
      <w:proofErr w:type="gramStart"/>
      <w:r w:rsidRPr="00846512">
        <w:rPr>
          <w:b/>
          <w:sz w:val="24"/>
          <w:szCs w:val="24"/>
        </w:rPr>
        <w:t>Многофункциональные центры обслуживания и общественно-деловой активности</w:t>
      </w:r>
      <w:r w:rsidRPr="00846512">
        <w:rPr>
          <w:rFonts w:cs="Times New Roman"/>
          <w:b/>
          <w:color w:val="000000"/>
          <w:sz w:val="24"/>
          <w:szCs w:val="24"/>
        </w:rPr>
        <w:t>)</w:t>
      </w:r>
      <w:proofErr w:type="gramEnd"/>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gridCol w:w="4820"/>
      </w:tblGrid>
      <w:tr w:rsidR="0001745B" w:rsidRPr="00124EC0" w:rsidTr="00E66D4C">
        <w:tc>
          <w:tcPr>
            <w:tcW w:w="9747" w:type="dxa"/>
            <w:gridSpan w:val="2"/>
            <w:shd w:val="clear" w:color="auto" w:fill="auto"/>
          </w:tcPr>
          <w:p w:rsidR="0001745B" w:rsidRPr="00124EC0" w:rsidRDefault="0001745B" w:rsidP="00E66D4C">
            <w:pPr>
              <w:suppressAutoHyphens w:val="0"/>
              <w:autoSpaceDE w:val="0"/>
              <w:autoSpaceDN w:val="0"/>
              <w:adjustRightInd w:val="0"/>
              <w:spacing w:after="0" w:line="240" w:lineRule="auto"/>
              <w:ind w:firstLine="540"/>
              <w:jc w:val="center"/>
              <w:rPr>
                <w:rFonts w:eastAsia="Times New Roman" w:cs="Times New Roman"/>
                <w:b/>
                <w:bCs/>
                <w:sz w:val="24"/>
                <w:szCs w:val="24"/>
                <w:lang w:eastAsia="ru-RU"/>
              </w:rPr>
            </w:pPr>
            <w:hyperlink r:id="rId7" w:history="1">
              <w:r w:rsidRPr="00124EC0">
                <w:rPr>
                  <w:rFonts w:eastAsia="Times New Roman" w:cs="Times New Roman"/>
                  <w:b/>
                  <w:bCs/>
                  <w:sz w:val="24"/>
                  <w:szCs w:val="24"/>
                  <w:lang w:eastAsia="ru-RU"/>
                </w:rPr>
                <w:t>Предельные</w:t>
              </w:r>
            </w:hyperlink>
            <w:r w:rsidRPr="00124EC0">
              <w:rPr>
                <w:rFonts w:eastAsia="Times New Roman" w:cs="Times New Roman"/>
                <w:b/>
                <w:bCs/>
                <w:sz w:val="24"/>
                <w:szCs w:val="24"/>
                <w:lang w:eastAsia="ru-RU"/>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20" w:type="dxa"/>
            <w:vMerge w:val="restart"/>
            <w:shd w:val="clear" w:color="auto" w:fill="auto"/>
            <w:vAlign w:val="center"/>
          </w:tcPr>
          <w:p w:rsidR="0001745B" w:rsidRPr="00124EC0" w:rsidRDefault="0001745B" w:rsidP="00E66D4C">
            <w:pPr>
              <w:suppressAutoHyphens w:val="0"/>
              <w:autoSpaceDE w:val="0"/>
              <w:autoSpaceDN w:val="0"/>
              <w:adjustRightInd w:val="0"/>
              <w:spacing w:after="0" w:line="240" w:lineRule="auto"/>
              <w:ind w:firstLine="82"/>
              <w:jc w:val="center"/>
              <w:rPr>
                <w:rFonts w:eastAsia="Times New Roman" w:cs="Times New Roman"/>
                <w:b/>
                <w:bCs/>
                <w:sz w:val="24"/>
                <w:szCs w:val="24"/>
                <w:lang w:eastAsia="ru-RU"/>
              </w:rPr>
            </w:pPr>
            <w:r w:rsidRPr="00124EC0">
              <w:rPr>
                <w:rFonts w:eastAsia="Times New Roman" w:cs="Times New Roman"/>
                <w:b/>
                <w:bCs/>
                <w:sz w:val="24"/>
                <w:szCs w:val="24"/>
                <w:lang w:eastAsia="ru-RU"/>
              </w:rPr>
              <w:t>Ограничения использования земельных участков и объектов капитального строительства</w:t>
            </w:r>
          </w:p>
        </w:tc>
      </w:tr>
      <w:tr w:rsidR="0001745B" w:rsidRPr="00124EC0" w:rsidTr="00E66D4C">
        <w:tc>
          <w:tcPr>
            <w:tcW w:w="5211" w:type="dxa"/>
            <w:shd w:val="clear" w:color="auto" w:fill="auto"/>
            <w:vAlign w:val="center"/>
          </w:tcPr>
          <w:p w:rsidR="0001745B" w:rsidRPr="00124EC0"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124EC0">
              <w:rPr>
                <w:rFonts w:cs="Times New Roman"/>
                <w:b/>
                <w:color w:val="000000"/>
                <w:sz w:val="24"/>
                <w:szCs w:val="24"/>
              </w:rPr>
              <w:t>Наименование размера, параметра</w:t>
            </w:r>
          </w:p>
        </w:tc>
        <w:tc>
          <w:tcPr>
            <w:tcW w:w="4536" w:type="dxa"/>
            <w:shd w:val="clear" w:color="auto" w:fill="auto"/>
          </w:tcPr>
          <w:p w:rsidR="0001745B" w:rsidRPr="00124EC0"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124EC0">
              <w:rPr>
                <w:rFonts w:cs="Times New Roman"/>
                <w:b/>
                <w:color w:val="000000"/>
                <w:sz w:val="24"/>
                <w:szCs w:val="24"/>
              </w:rPr>
              <w:t>Значение, единица измерения, дополнительные условия</w:t>
            </w:r>
          </w:p>
        </w:tc>
        <w:tc>
          <w:tcPr>
            <w:tcW w:w="4820" w:type="dxa"/>
            <w:vMerge/>
            <w:shd w:val="clear" w:color="auto" w:fill="auto"/>
          </w:tcPr>
          <w:p w:rsidR="0001745B" w:rsidRPr="00124EC0" w:rsidRDefault="0001745B" w:rsidP="00E66D4C">
            <w:pPr>
              <w:suppressAutoHyphens w:val="0"/>
              <w:autoSpaceDE w:val="0"/>
              <w:autoSpaceDN w:val="0"/>
              <w:adjustRightInd w:val="0"/>
              <w:spacing w:after="0" w:line="240" w:lineRule="auto"/>
              <w:jc w:val="both"/>
              <w:rPr>
                <w:rFonts w:cs="Times New Roman"/>
                <w:b/>
                <w:color w:val="000000"/>
                <w:sz w:val="24"/>
                <w:szCs w:val="24"/>
              </w:rPr>
            </w:pPr>
          </w:p>
        </w:tc>
      </w:tr>
      <w:tr w:rsidR="0001745B" w:rsidRPr="00124EC0" w:rsidTr="00E66D4C">
        <w:tc>
          <w:tcPr>
            <w:tcW w:w="5211" w:type="dxa"/>
            <w:shd w:val="clear" w:color="auto" w:fill="auto"/>
          </w:tcPr>
          <w:p w:rsidR="0001745B" w:rsidRPr="00124EC0"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124EC0">
              <w:rPr>
                <w:rFonts w:cs="Times New Roman"/>
                <w:b/>
                <w:color w:val="000000"/>
                <w:sz w:val="24"/>
                <w:szCs w:val="24"/>
              </w:rPr>
              <w:t>1</w:t>
            </w:r>
          </w:p>
        </w:tc>
        <w:tc>
          <w:tcPr>
            <w:tcW w:w="4536" w:type="dxa"/>
            <w:shd w:val="clear" w:color="auto" w:fill="auto"/>
          </w:tcPr>
          <w:p w:rsidR="0001745B" w:rsidRPr="00124EC0"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124EC0">
              <w:rPr>
                <w:rFonts w:cs="Times New Roman"/>
                <w:b/>
                <w:color w:val="000000"/>
                <w:sz w:val="24"/>
                <w:szCs w:val="24"/>
              </w:rPr>
              <w:t>2</w:t>
            </w:r>
          </w:p>
        </w:tc>
        <w:tc>
          <w:tcPr>
            <w:tcW w:w="4820" w:type="dxa"/>
            <w:shd w:val="clear" w:color="auto" w:fill="auto"/>
          </w:tcPr>
          <w:p w:rsidR="0001745B" w:rsidRPr="00124EC0" w:rsidRDefault="0001745B" w:rsidP="00E66D4C">
            <w:pPr>
              <w:suppressAutoHyphens w:val="0"/>
              <w:autoSpaceDE w:val="0"/>
              <w:autoSpaceDN w:val="0"/>
              <w:adjustRightInd w:val="0"/>
              <w:spacing w:after="0" w:line="240" w:lineRule="auto"/>
              <w:jc w:val="center"/>
              <w:rPr>
                <w:rFonts w:cs="Times New Roman"/>
                <w:b/>
                <w:color w:val="000000"/>
                <w:sz w:val="24"/>
                <w:szCs w:val="24"/>
              </w:rPr>
            </w:pPr>
            <w:r w:rsidRPr="00124EC0">
              <w:rPr>
                <w:rFonts w:cs="Times New Roman"/>
                <w:b/>
                <w:color w:val="000000"/>
                <w:sz w:val="24"/>
                <w:szCs w:val="24"/>
              </w:rPr>
              <w:t>3</w:t>
            </w:r>
          </w:p>
        </w:tc>
      </w:tr>
      <w:tr w:rsidR="0001745B" w:rsidRPr="00124EC0" w:rsidTr="00E66D4C">
        <w:tc>
          <w:tcPr>
            <w:tcW w:w="5211" w:type="dxa"/>
            <w:shd w:val="clear" w:color="auto" w:fill="auto"/>
          </w:tcPr>
          <w:p w:rsidR="0001745B" w:rsidRPr="00124EC0" w:rsidRDefault="0001745B" w:rsidP="00E66D4C">
            <w:pPr>
              <w:pStyle w:val="ConsNormal"/>
              <w:ind w:firstLine="142"/>
              <w:rPr>
                <w:rFonts w:cs="Times New Roman"/>
                <w:color w:val="000000"/>
                <w:sz w:val="22"/>
                <w:szCs w:val="22"/>
              </w:rPr>
            </w:pPr>
            <w:r w:rsidRPr="00124EC0">
              <w:rPr>
                <w:rFonts w:cs="Times New Roman"/>
                <w:color w:val="000000"/>
                <w:sz w:val="22"/>
                <w:szCs w:val="22"/>
              </w:rPr>
              <w:t>предельные (минимальные и (или) максимальные) размеры земельных участков, в том числе их площадь</w:t>
            </w:r>
          </w:p>
        </w:tc>
        <w:tc>
          <w:tcPr>
            <w:tcW w:w="4536" w:type="dxa"/>
            <w:shd w:val="clear" w:color="auto" w:fill="auto"/>
          </w:tcPr>
          <w:p w:rsidR="0001745B" w:rsidRPr="00C32CCE" w:rsidRDefault="0001745B" w:rsidP="00E66D4C">
            <w:pPr>
              <w:pStyle w:val="ConsNormal"/>
              <w:ind w:firstLine="176"/>
              <w:jc w:val="both"/>
              <w:rPr>
                <w:rFonts w:cs="Times New Roman"/>
                <w:sz w:val="22"/>
                <w:szCs w:val="22"/>
              </w:rPr>
            </w:pPr>
            <w:proofErr w:type="gramStart"/>
            <w:r w:rsidRPr="00C32CCE">
              <w:rPr>
                <w:sz w:val="22"/>
                <w:szCs w:val="22"/>
              </w:rPr>
              <w:t xml:space="preserve">- минимальная площадь земельного участка – 100 кв. м, </w:t>
            </w:r>
            <w:r w:rsidRPr="00C32CCE">
              <w:rPr>
                <w:rFonts w:cs="Times New Roman"/>
                <w:sz w:val="22"/>
                <w:szCs w:val="22"/>
              </w:rPr>
              <w:t xml:space="preserve">для объектов обслуживания автотранспорта и объектов гаражного назначения – 25 кв. м, </w:t>
            </w:r>
            <w:r w:rsidRPr="00C32CCE">
              <w:rPr>
                <w:sz w:val="22"/>
                <w:szCs w:val="22"/>
              </w:rPr>
              <w:t xml:space="preserve">для </w:t>
            </w:r>
            <w:r w:rsidRPr="00C32CCE">
              <w:rPr>
                <w:rFonts w:cs="Times New Roman"/>
                <w:sz w:val="22"/>
                <w:szCs w:val="22"/>
              </w:rPr>
              <w:t>объектов коммунального обслуживания – 4 кв. м, для земельных участков (территорий) общего пользования – не подлежит установлению;</w:t>
            </w:r>
            <w:proofErr w:type="gramEnd"/>
          </w:p>
          <w:p w:rsidR="0001745B" w:rsidRPr="00C32CCE" w:rsidRDefault="0001745B" w:rsidP="00E66D4C">
            <w:pPr>
              <w:pStyle w:val="ConsNormal"/>
              <w:ind w:firstLine="142"/>
              <w:jc w:val="both"/>
              <w:rPr>
                <w:rFonts w:cs="Times New Roman"/>
                <w:color w:val="000000"/>
                <w:sz w:val="22"/>
                <w:szCs w:val="22"/>
              </w:rPr>
            </w:pPr>
            <w:r w:rsidRPr="00C32CCE">
              <w:rPr>
                <w:sz w:val="22"/>
              </w:rPr>
              <w:t>- м</w:t>
            </w:r>
            <w:r w:rsidRPr="00C32CCE">
              <w:rPr>
                <w:sz w:val="22"/>
                <w:szCs w:val="22"/>
              </w:rPr>
              <w:t>инимальная ширина земельного участка – 10 м</w:t>
            </w:r>
            <w:r w:rsidRPr="00C32CCE">
              <w:rPr>
                <w:sz w:val="22"/>
              </w:rPr>
              <w:t>, для объектов обслуживания автотранспорта и объект</w:t>
            </w:r>
            <w:r>
              <w:rPr>
                <w:sz w:val="22"/>
              </w:rPr>
              <w:t xml:space="preserve">ов гаражного назначения – 4 </w:t>
            </w:r>
            <w:r w:rsidRPr="00C32CCE">
              <w:rPr>
                <w:sz w:val="22"/>
              </w:rPr>
              <w:t xml:space="preserve">м, </w:t>
            </w:r>
            <w:r w:rsidRPr="00C32CCE">
              <w:rPr>
                <w:sz w:val="22"/>
                <w:szCs w:val="22"/>
              </w:rPr>
              <w:t xml:space="preserve">для </w:t>
            </w:r>
            <w:r w:rsidRPr="00C32CCE">
              <w:rPr>
                <w:rFonts w:cs="Times New Roman"/>
                <w:sz w:val="22"/>
                <w:szCs w:val="22"/>
              </w:rPr>
              <w:t xml:space="preserve">объектов </w:t>
            </w:r>
            <w:r w:rsidRPr="00C32CCE">
              <w:rPr>
                <w:rFonts w:cs="Times New Roman"/>
                <w:sz w:val="22"/>
                <w:szCs w:val="22"/>
              </w:rPr>
              <w:lastRenderedPageBreak/>
              <w:t xml:space="preserve">коммунального обслуживания – </w:t>
            </w:r>
            <w:r w:rsidRPr="00C32CCE">
              <w:rPr>
                <w:rFonts w:cs="Times New Roman"/>
                <w:sz w:val="22"/>
              </w:rPr>
              <w:t>1</w:t>
            </w:r>
            <w:r>
              <w:rPr>
                <w:rFonts w:cs="Times New Roman"/>
                <w:sz w:val="22"/>
                <w:szCs w:val="22"/>
              </w:rPr>
              <w:t xml:space="preserve"> </w:t>
            </w:r>
            <w:r w:rsidRPr="00C32CCE">
              <w:rPr>
                <w:rFonts w:cs="Times New Roman"/>
                <w:sz w:val="22"/>
                <w:szCs w:val="22"/>
              </w:rPr>
              <w:t>м</w:t>
            </w:r>
            <w:r w:rsidRPr="00C32CCE">
              <w:rPr>
                <w:rFonts w:cs="Times New Roman"/>
                <w:sz w:val="22"/>
              </w:rPr>
              <w:t>.</w:t>
            </w:r>
          </w:p>
        </w:tc>
        <w:tc>
          <w:tcPr>
            <w:tcW w:w="4820" w:type="dxa"/>
            <w:vMerge w:val="restart"/>
            <w:shd w:val="clear" w:color="auto" w:fill="auto"/>
          </w:tcPr>
          <w:p w:rsidR="0001745B" w:rsidRPr="00124EC0" w:rsidRDefault="0001745B" w:rsidP="00E66D4C">
            <w:pPr>
              <w:pStyle w:val="ConsNormal"/>
              <w:ind w:firstLine="142"/>
              <w:rPr>
                <w:rFonts w:cs="Times New Roman"/>
                <w:color w:val="000000"/>
                <w:sz w:val="22"/>
                <w:szCs w:val="22"/>
              </w:rPr>
            </w:pPr>
            <w:r w:rsidRPr="00124EC0">
              <w:rPr>
                <w:rFonts w:cs="Times New Roman"/>
                <w:color w:val="000000"/>
                <w:sz w:val="22"/>
                <w:szCs w:val="22"/>
              </w:rPr>
              <w:lastRenderedPageBreak/>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p w:rsidR="0001745B" w:rsidRPr="00124EC0" w:rsidRDefault="0001745B" w:rsidP="00E66D4C">
            <w:pPr>
              <w:pStyle w:val="ConsNormal"/>
              <w:ind w:firstLine="142"/>
              <w:rPr>
                <w:rFonts w:cs="Times New Roman"/>
                <w:color w:val="000000"/>
                <w:sz w:val="22"/>
                <w:szCs w:val="22"/>
              </w:rPr>
            </w:pPr>
          </w:p>
        </w:tc>
      </w:tr>
      <w:tr w:rsidR="0001745B" w:rsidRPr="00124EC0" w:rsidTr="00E66D4C">
        <w:tc>
          <w:tcPr>
            <w:tcW w:w="5211" w:type="dxa"/>
            <w:shd w:val="clear" w:color="auto" w:fill="auto"/>
          </w:tcPr>
          <w:p w:rsidR="0001745B" w:rsidRPr="00124EC0" w:rsidRDefault="0001745B" w:rsidP="00E66D4C">
            <w:pPr>
              <w:pStyle w:val="ConsNormal"/>
              <w:ind w:firstLine="142"/>
              <w:rPr>
                <w:rFonts w:cs="Times New Roman"/>
                <w:color w:val="000000"/>
                <w:sz w:val="22"/>
                <w:szCs w:val="22"/>
              </w:rPr>
            </w:pPr>
            <w:r w:rsidRPr="00124EC0">
              <w:rPr>
                <w:rFonts w:cs="Times New Roman"/>
                <w:color w:val="000000"/>
                <w:sz w:val="22"/>
                <w:szCs w:val="22"/>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36" w:type="dxa"/>
            <w:shd w:val="clear" w:color="auto" w:fill="auto"/>
          </w:tcPr>
          <w:p w:rsidR="0001745B" w:rsidRPr="00552090" w:rsidRDefault="0001745B" w:rsidP="00E66D4C">
            <w:pPr>
              <w:snapToGrid w:val="0"/>
              <w:spacing w:after="0" w:line="240" w:lineRule="auto"/>
              <w:ind w:firstLine="318"/>
              <w:rPr>
                <w:sz w:val="22"/>
              </w:rPr>
            </w:pPr>
            <w:r w:rsidRPr="00552090">
              <w:rPr>
                <w:sz w:val="22"/>
              </w:rPr>
              <w:t>- минимальный отступ от границ земельного участка – 3 м;</w:t>
            </w:r>
          </w:p>
          <w:p w:rsidR="0001745B" w:rsidRPr="00552090" w:rsidRDefault="0001745B" w:rsidP="00E66D4C">
            <w:pPr>
              <w:snapToGrid w:val="0"/>
              <w:spacing w:after="0" w:line="240" w:lineRule="auto"/>
              <w:ind w:firstLine="318"/>
              <w:rPr>
                <w:rFonts w:cs="Times New Roman"/>
                <w:b/>
                <w:sz w:val="22"/>
              </w:rPr>
            </w:pPr>
            <w:r w:rsidRPr="00552090">
              <w:rPr>
                <w:sz w:val="22"/>
              </w:rPr>
              <w:t>- минимальный отступ от границ земельного участка (красной линии) – 5 м, для больничных корпусов – 30 м, для поликлиник – 15 м, для учреждений образования – 25 м</w:t>
            </w:r>
          </w:p>
        </w:tc>
        <w:tc>
          <w:tcPr>
            <w:tcW w:w="4820" w:type="dxa"/>
            <w:vMerge/>
            <w:shd w:val="clear" w:color="auto" w:fill="auto"/>
          </w:tcPr>
          <w:p w:rsidR="0001745B" w:rsidRPr="00124EC0" w:rsidRDefault="0001745B" w:rsidP="00E66D4C">
            <w:pPr>
              <w:suppressAutoHyphens w:val="0"/>
              <w:autoSpaceDE w:val="0"/>
              <w:autoSpaceDN w:val="0"/>
              <w:adjustRightInd w:val="0"/>
              <w:spacing w:after="0" w:line="240" w:lineRule="auto"/>
              <w:jc w:val="both"/>
              <w:rPr>
                <w:rFonts w:cs="Times New Roman"/>
                <w:b/>
                <w:color w:val="000000"/>
                <w:sz w:val="24"/>
                <w:szCs w:val="24"/>
              </w:rPr>
            </w:pPr>
          </w:p>
        </w:tc>
      </w:tr>
      <w:tr w:rsidR="0001745B" w:rsidRPr="00124EC0" w:rsidTr="00E66D4C">
        <w:tc>
          <w:tcPr>
            <w:tcW w:w="5211" w:type="dxa"/>
            <w:shd w:val="clear" w:color="auto" w:fill="auto"/>
          </w:tcPr>
          <w:p w:rsidR="0001745B" w:rsidRPr="00124EC0" w:rsidRDefault="0001745B" w:rsidP="00E66D4C">
            <w:pPr>
              <w:pStyle w:val="ConsNormal"/>
              <w:ind w:firstLine="142"/>
              <w:rPr>
                <w:rFonts w:cs="Times New Roman"/>
                <w:color w:val="000000"/>
                <w:sz w:val="22"/>
                <w:szCs w:val="22"/>
              </w:rPr>
            </w:pPr>
            <w:r w:rsidRPr="00124EC0">
              <w:rPr>
                <w:rFonts w:cs="Times New Roman"/>
                <w:color w:val="000000"/>
                <w:sz w:val="22"/>
                <w:szCs w:val="22"/>
              </w:rPr>
              <w:t>предельное количество этажей или предельная высота зданий, строений, сооружений</w:t>
            </w:r>
          </w:p>
        </w:tc>
        <w:tc>
          <w:tcPr>
            <w:tcW w:w="4536" w:type="dxa"/>
            <w:shd w:val="clear" w:color="auto" w:fill="auto"/>
          </w:tcPr>
          <w:p w:rsidR="0001745B" w:rsidRPr="00552090" w:rsidRDefault="0001745B" w:rsidP="00E66D4C">
            <w:pPr>
              <w:pStyle w:val="ConsNormal"/>
              <w:ind w:firstLine="142"/>
              <w:rPr>
                <w:rFonts w:cs="Times New Roman"/>
                <w:color w:val="000000"/>
                <w:sz w:val="22"/>
                <w:szCs w:val="22"/>
              </w:rPr>
            </w:pPr>
            <w:r w:rsidRPr="00552090">
              <w:rPr>
                <w:rFonts w:cs="Times New Roman"/>
                <w:color w:val="000000"/>
                <w:sz w:val="22"/>
                <w:szCs w:val="22"/>
              </w:rPr>
              <w:t>9 этажей</w:t>
            </w:r>
          </w:p>
          <w:p w:rsidR="0001745B" w:rsidRPr="00552090" w:rsidRDefault="0001745B" w:rsidP="00E66D4C">
            <w:pPr>
              <w:pStyle w:val="ConsNormal"/>
              <w:ind w:firstLine="142"/>
              <w:rPr>
                <w:rFonts w:cs="Times New Roman"/>
                <w:color w:val="000000"/>
                <w:sz w:val="22"/>
                <w:szCs w:val="22"/>
              </w:rPr>
            </w:pPr>
            <w:r w:rsidRPr="00552090">
              <w:rPr>
                <w:rFonts w:cs="Times New Roman"/>
                <w:color w:val="000000"/>
                <w:sz w:val="22"/>
                <w:szCs w:val="22"/>
              </w:rPr>
              <w:t>средняя этажность жилых домов не более 5 этажей</w:t>
            </w:r>
          </w:p>
        </w:tc>
        <w:tc>
          <w:tcPr>
            <w:tcW w:w="4820" w:type="dxa"/>
            <w:vMerge/>
            <w:shd w:val="clear" w:color="auto" w:fill="auto"/>
          </w:tcPr>
          <w:p w:rsidR="0001745B" w:rsidRPr="00124EC0" w:rsidRDefault="0001745B" w:rsidP="00E66D4C">
            <w:pPr>
              <w:suppressAutoHyphens w:val="0"/>
              <w:autoSpaceDE w:val="0"/>
              <w:autoSpaceDN w:val="0"/>
              <w:adjustRightInd w:val="0"/>
              <w:spacing w:after="0" w:line="240" w:lineRule="auto"/>
              <w:jc w:val="both"/>
              <w:rPr>
                <w:rFonts w:cs="Times New Roman"/>
                <w:b/>
                <w:color w:val="000000"/>
                <w:sz w:val="24"/>
                <w:szCs w:val="24"/>
              </w:rPr>
            </w:pPr>
          </w:p>
        </w:tc>
      </w:tr>
      <w:tr w:rsidR="0001745B" w:rsidRPr="00124EC0" w:rsidTr="00E66D4C">
        <w:tc>
          <w:tcPr>
            <w:tcW w:w="5211" w:type="dxa"/>
            <w:shd w:val="clear" w:color="auto" w:fill="auto"/>
          </w:tcPr>
          <w:p w:rsidR="0001745B" w:rsidRPr="00124EC0" w:rsidRDefault="0001745B" w:rsidP="00E66D4C">
            <w:pPr>
              <w:pStyle w:val="ConsNormal"/>
              <w:ind w:firstLine="142"/>
              <w:rPr>
                <w:rFonts w:cs="Times New Roman"/>
                <w:color w:val="000000"/>
                <w:sz w:val="22"/>
                <w:szCs w:val="22"/>
              </w:rPr>
            </w:pPr>
            <w:r w:rsidRPr="00124EC0">
              <w:rPr>
                <w:rFonts w:cs="Times New Roman"/>
                <w:color w:val="000000"/>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36" w:type="dxa"/>
            <w:shd w:val="clear" w:color="auto" w:fill="auto"/>
          </w:tcPr>
          <w:p w:rsidR="0001745B" w:rsidRPr="00552090" w:rsidRDefault="0001745B" w:rsidP="00E66D4C">
            <w:pPr>
              <w:suppressAutoHyphens w:val="0"/>
              <w:autoSpaceDE w:val="0"/>
              <w:autoSpaceDN w:val="0"/>
              <w:adjustRightInd w:val="0"/>
              <w:spacing w:after="0" w:line="240" w:lineRule="auto"/>
              <w:jc w:val="both"/>
              <w:rPr>
                <w:rFonts w:cs="Times New Roman"/>
                <w:color w:val="000000"/>
                <w:sz w:val="22"/>
              </w:rPr>
            </w:pPr>
            <w:r w:rsidRPr="00552090">
              <w:rPr>
                <w:rFonts w:cs="Times New Roman"/>
                <w:color w:val="000000"/>
                <w:sz w:val="22"/>
              </w:rPr>
              <w:t>60 %</w:t>
            </w:r>
          </w:p>
        </w:tc>
        <w:tc>
          <w:tcPr>
            <w:tcW w:w="4820" w:type="dxa"/>
            <w:vMerge/>
            <w:shd w:val="clear" w:color="auto" w:fill="auto"/>
          </w:tcPr>
          <w:p w:rsidR="0001745B" w:rsidRPr="00124EC0" w:rsidRDefault="0001745B" w:rsidP="00E66D4C">
            <w:pPr>
              <w:suppressAutoHyphens w:val="0"/>
              <w:autoSpaceDE w:val="0"/>
              <w:autoSpaceDN w:val="0"/>
              <w:adjustRightInd w:val="0"/>
              <w:spacing w:after="0" w:line="240" w:lineRule="auto"/>
              <w:jc w:val="both"/>
              <w:rPr>
                <w:rFonts w:cs="Times New Roman"/>
                <w:b/>
                <w:color w:val="000000"/>
                <w:sz w:val="24"/>
                <w:szCs w:val="24"/>
              </w:rPr>
            </w:pPr>
          </w:p>
        </w:tc>
      </w:tr>
    </w:tbl>
    <w:p w:rsidR="0001745B" w:rsidRDefault="0001745B" w:rsidP="0001745B">
      <w:pPr>
        <w:jc w:val="center"/>
      </w:pPr>
      <w:r>
        <w:t>_______________________</w:t>
      </w:r>
    </w:p>
    <w:sectPr w:rsidR="0001745B" w:rsidSect="0001745B">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45B"/>
    <w:rsid w:val="0001745B"/>
    <w:rsid w:val="001B1692"/>
    <w:rsid w:val="003301CC"/>
    <w:rsid w:val="00640731"/>
    <w:rsid w:val="00651880"/>
    <w:rsid w:val="008B5196"/>
    <w:rsid w:val="00A76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45B"/>
    <w:pPr>
      <w:suppressAutoHyphens/>
      <w:spacing w:after="200" w:line="276" w:lineRule="auto"/>
    </w:pPr>
    <w:rPr>
      <w:rFonts w:eastAsia="Calibri" w:cs="Calibri"/>
      <w:sz w:val="28"/>
      <w:szCs w:val="22"/>
      <w:lang w:eastAsia="ar-SA"/>
    </w:rPr>
  </w:style>
  <w:style w:type="paragraph" w:styleId="1">
    <w:name w:val="heading 1"/>
    <w:basedOn w:val="a"/>
    <w:next w:val="a"/>
    <w:link w:val="10"/>
    <w:qFormat/>
    <w:rsid w:val="008B5196"/>
    <w:pPr>
      <w:keepNext/>
      <w:spacing w:after="120"/>
      <w:jc w:val="center"/>
      <w:outlineLvl w:val="0"/>
    </w:pPr>
    <w:rPr>
      <w:rFonts w:cs="Arial"/>
      <w:b/>
      <w:bCs/>
      <w:caps/>
      <w:spacing w:val="80"/>
      <w:kern w:val="32"/>
      <w:sz w:val="32"/>
      <w:szCs w:val="32"/>
    </w:rPr>
  </w:style>
  <w:style w:type="paragraph" w:styleId="2">
    <w:name w:val="heading 2"/>
    <w:basedOn w:val="a"/>
    <w:next w:val="a"/>
    <w:link w:val="20"/>
    <w:qFormat/>
    <w:rsid w:val="008B5196"/>
    <w:pPr>
      <w:keepNext/>
      <w:spacing w:after="120"/>
      <w:jc w:val="center"/>
      <w:outlineLvl w:val="1"/>
    </w:pPr>
    <w:rPr>
      <w:rFonts w:cs="Arial"/>
      <w:b/>
      <w:bCs/>
      <w:iCs/>
      <w:smallCaps/>
      <w:spacing w:val="20"/>
      <w:sz w:val="30"/>
      <w:szCs w:val="28"/>
    </w:rPr>
  </w:style>
  <w:style w:type="paragraph" w:styleId="3">
    <w:name w:val="heading 3"/>
    <w:basedOn w:val="a"/>
    <w:next w:val="a0"/>
    <w:link w:val="30"/>
    <w:uiPriority w:val="9"/>
    <w:qFormat/>
    <w:rsid w:val="008B5196"/>
    <w:pPr>
      <w:keepNext/>
      <w:spacing w:before="120"/>
      <w:ind w:left="737"/>
      <w:outlineLvl w:val="2"/>
    </w:pPr>
    <w:rPr>
      <w:rFonts w:cs="Arial"/>
      <w:b/>
      <w:bCs/>
      <w:smallCaps/>
      <w:spacing w:val="20"/>
      <w:szCs w:val="26"/>
    </w:rPr>
  </w:style>
  <w:style w:type="paragraph" w:styleId="4">
    <w:name w:val="heading 4"/>
    <w:basedOn w:val="a"/>
    <w:next w:val="a1"/>
    <w:link w:val="40"/>
    <w:qFormat/>
    <w:rsid w:val="008B5196"/>
    <w:pPr>
      <w:keepNext/>
      <w:spacing w:before="120" w:after="120"/>
      <w:outlineLvl w:val="3"/>
    </w:pPr>
    <w:rPr>
      <w:rFonts w:ascii="Arial Narrow" w:hAnsi="Arial Narrow"/>
      <w:b/>
      <w:bCs/>
      <w:spacing w:val="20"/>
    </w:rPr>
  </w:style>
  <w:style w:type="paragraph" w:styleId="5">
    <w:name w:val="heading 5"/>
    <w:basedOn w:val="a"/>
    <w:next w:val="a"/>
    <w:link w:val="50"/>
    <w:qFormat/>
    <w:rsid w:val="008B5196"/>
    <w:pPr>
      <w:spacing w:after="120"/>
      <w:ind w:left="227"/>
      <w:outlineLvl w:val="4"/>
    </w:pPr>
    <w:rPr>
      <w:rFonts w:eastAsia="Arial Unicode MS"/>
      <w:b/>
      <w:bCs/>
      <w:i/>
      <w:color w:val="000000"/>
      <w:spacing w:val="20"/>
    </w:rPr>
  </w:style>
  <w:style w:type="paragraph" w:styleId="6">
    <w:name w:val="heading 6"/>
    <w:basedOn w:val="a"/>
    <w:next w:val="21"/>
    <w:link w:val="60"/>
    <w:qFormat/>
    <w:rsid w:val="008B5196"/>
    <w:pPr>
      <w:spacing w:before="120" w:line="360" w:lineRule="auto"/>
      <w:outlineLvl w:val="5"/>
    </w:pPr>
    <w:rPr>
      <w:b/>
      <w:bCs/>
      <w:spacing w:val="20"/>
      <w:sz w:val="30"/>
    </w:rPr>
  </w:style>
  <w:style w:type="paragraph" w:styleId="7">
    <w:name w:val="heading 7"/>
    <w:basedOn w:val="a"/>
    <w:next w:val="31"/>
    <w:link w:val="70"/>
    <w:qFormat/>
    <w:rsid w:val="008B5196"/>
    <w:pPr>
      <w:spacing w:before="120" w:after="120" w:line="360" w:lineRule="auto"/>
      <w:ind w:left="567"/>
      <w:outlineLvl w:val="6"/>
    </w:pPr>
    <w:rPr>
      <w:b/>
      <w:spacing w:val="20"/>
      <w:kern w:val="28"/>
      <w:sz w:val="30"/>
      <w:szCs w:val="24"/>
    </w:rPr>
  </w:style>
  <w:style w:type="paragraph" w:styleId="8">
    <w:name w:val="heading 8"/>
    <w:basedOn w:val="a"/>
    <w:next w:val="31"/>
    <w:link w:val="80"/>
    <w:qFormat/>
    <w:rsid w:val="008B5196"/>
    <w:pPr>
      <w:spacing w:before="120" w:after="120" w:line="360" w:lineRule="auto"/>
      <w:ind w:left="567"/>
      <w:outlineLvl w:val="7"/>
    </w:pPr>
    <w:rPr>
      <w:b/>
      <w:iCs/>
      <w:szCs w:val="24"/>
    </w:rPr>
  </w:style>
  <w:style w:type="paragraph" w:styleId="9">
    <w:name w:val="heading 9"/>
    <w:basedOn w:val="a"/>
    <w:next w:val="a"/>
    <w:link w:val="90"/>
    <w:qFormat/>
    <w:rsid w:val="008B5196"/>
    <w:pPr>
      <w:spacing w:before="240" w:after="120" w:line="360" w:lineRule="auto"/>
      <w:jc w:val="center"/>
      <w:outlineLvl w:val="8"/>
    </w:pPr>
    <w:rPr>
      <w:rFonts w:ascii="Arial" w:hAnsi="Arial" w:cs="Arial"/>
      <w:b/>
      <w:caps/>
      <w:spacing w:val="1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A76AF5"/>
    <w:rPr>
      <w:rFonts w:ascii="Bookman Old Style" w:hAnsi="Bookman Old Style"/>
      <w:kern w:val="26"/>
      <w:sz w:val="26"/>
    </w:rPr>
  </w:style>
  <w:style w:type="character" w:customStyle="1" w:styleId="10">
    <w:name w:val="Заголовок 1 Знак"/>
    <w:basedOn w:val="a2"/>
    <w:link w:val="1"/>
    <w:rsid w:val="008B5196"/>
    <w:rPr>
      <w:rFonts w:ascii="Bookman Old Style" w:hAnsi="Bookman Old Style" w:cs="Arial"/>
      <w:b/>
      <w:bCs/>
      <w:caps/>
      <w:spacing w:val="80"/>
      <w:kern w:val="32"/>
      <w:sz w:val="32"/>
      <w:szCs w:val="32"/>
    </w:rPr>
  </w:style>
  <w:style w:type="character" w:customStyle="1" w:styleId="20">
    <w:name w:val="Заголовок 2 Знак"/>
    <w:basedOn w:val="a2"/>
    <w:link w:val="2"/>
    <w:rsid w:val="008B5196"/>
    <w:rPr>
      <w:rFonts w:ascii="Bookman Old Style" w:hAnsi="Bookman Old Style" w:cs="Arial"/>
      <w:b/>
      <w:bCs/>
      <w:iCs/>
      <w:smallCaps/>
      <w:spacing w:val="20"/>
      <w:kern w:val="26"/>
      <w:sz w:val="30"/>
      <w:szCs w:val="28"/>
    </w:rPr>
  </w:style>
  <w:style w:type="character" w:customStyle="1" w:styleId="30">
    <w:name w:val="Заголовок 3 Знак"/>
    <w:basedOn w:val="a2"/>
    <w:link w:val="3"/>
    <w:uiPriority w:val="9"/>
    <w:rsid w:val="008B5196"/>
    <w:rPr>
      <w:rFonts w:ascii="Bookman Old Style" w:hAnsi="Bookman Old Style" w:cs="Arial"/>
      <w:b/>
      <w:bCs/>
      <w:smallCaps/>
      <w:spacing w:val="20"/>
      <w:kern w:val="26"/>
      <w:sz w:val="26"/>
      <w:szCs w:val="26"/>
    </w:rPr>
  </w:style>
  <w:style w:type="paragraph" w:styleId="a0">
    <w:name w:val="Body Text"/>
    <w:basedOn w:val="a"/>
    <w:link w:val="a7"/>
    <w:uiPriority w:val="99"/>
    <w:semiHidden/>
    <w:unhideWhenUsed/>
    <w:rsid w:val="008B5196"/>
    <w:pPr>
      <w:spacing w:after="120"/>
    </w:pPr>
  </w:style>
  <w:style w:type="character" w:customStyle="1" w:styleId="a7">
    <w:name w:val="Основной текст Знак"/>
    <w:basedOn w:val="a2"/>
    <w:link w:val="a0"/>
    <w:uiPriority w:val="99"/>
    <w:semiHidden/>
    <w:rsid w:val="008B5196"/>
    <w:rPr>
      <w:rFonts w:ascii="Bookman Old Style" w:hAnsi="Bookman Old Style"/>
      <w:kern w:val="26"/>
      <w:sz w:val="26"/>
    </w:rPr>
  </w:style>
  <w:style w:type="character" w:customStyle="1" w:styleId="40">
    <w:name w:val="Заголовок 4 Знак"/>
    <w:basedOn w:val="a2"/>
    <w:link w:val="4"/>
    <w:rsid w:val="008B5196"/>
    <w:rPr>
      <w:rFonts w:ascii="Arial Narrow" w:hAnsi="Arial Narrow"/>
      <w:b/>
      <w:bCs/>
      <w:spacing w:val="20"/>
      <w:kern w:val="26"/>
      <w:sz w:val="28"/>
    </w:rPr>
  </w:style>
  <w:style w:type="paragraph" w:styleId="a1">
    <w:name w:val="Normal Indent"/>
    <w:basedOn w:val="a"/>
    <w:uiPriority w:val="99"/>
    <w:semiHidden/>
    <w:unhideWhenUsed/>
    <w:rsid w:val="008B5196"/>
    <w:pPr>
      <w:ind w:left="708"/>
    </w:pPr>
  </w:style>
  <w:style w:type="character" w:customStyle="1" w:styleId="50">
    <w:name w:val="Заголовок 5 Знак"/>
    <w:basedOn w:val="a2"/>
    <w:link w:val="5"/>
    <w:rsid w:val="008B5196"/>
    <w:rPr>
      <w:rFonts w:ascii="Bookman Old Style" w:eastAsia="Arial Unicode MS" w:hAnsi="Bookman Old Style"/>
      <w:b/>
      <w:bCs/>
      <w:i/>
      <w:color w:val="000000"/>
      <w:spacing w:val="20"/>
      <w:sz w:val="28"/>
    </w:rPr>
  </w:style>
  <w:style w:type="character" w:customStyle="1" w:styleId="60">
    <w:name w:val="Заголовок 6 Знак"/>
    <w:basedOn w:val="a2"/>
    <w:link w:val="6"/>
    <w:rsid w:val="008B5196"/>
    <w:rPr>
      <w:b/>
      <w:bCs/>
      <w:spacing w:val="20"/>
      <w:kern w:val="26"/>
      <w:sz w:val="30"/>
      <w:szCs w:val="22"/>
    </w:rPr>
  </w:style>
  <w:style w:type="paragraph" w:styleId="21">
    <w:name w:val="Body Text 2"/>
    <w:basedOn w:val="a"/>
    <w:link w:val="22"/>
    <w:uiPriority w:val="99"/>
    <w:semiHidden/>
    <w:unhideWhenUsed/>
    <w:rsid w:val="008B5196"/>
    <w:pPr>
      <w:spacing w:after="120" w:line="480" w:lineRule="auto"/>
    </w:pPr>
  </w:style>
  <w:style w:type="character" w:customStyle="1" w:styleId="22">
    <w:name w:val="Основной текст 2 Знак"/>
    <w:basedOn w:val="a2"/>
    <w:link w:val="21"/>
    <w:uiPriority w:val="99"/>
    <w:semiHidden/>
    <w:rsid w:val="008B5196"/>
    <w:rPr>
      <w:rFonts w:ascii="Bookman Old Style" w:hAnsi="Bookman Old Style"/>
      <w:kern w:val="26"/>
      <w:sz w:val="26"/>
    </w:rPr>
  </w:style>
  <w:style w:type="character" w:customStyle="1" w:styleId="70">
    <w:name w:val="Заголовок 7 Знак"/>
    <w:basedOn w:val="a2"/>
    <w:link w:val="7"/>
    <w:rsid w:val="008B5196"/>
    <w:rPr>
      <w:rFonts w:ascii="Bookman Old Style" w:hAnsi="Bookman Old Style"/>
      <w:b/>
      <w:spacing w:val="20"/>
      <w:kern w:val="28"/>
      <w:sz w:val="30"/>
      <w:szCs w:val="24"/>
    </w:rPr>
  </w:style>
  <w:style w:type="paragraph" w:styleId="31">
    <w:name w:val="Body Text 3"/>
    <w:basedOn w:val="a"/>
    <w:link w:val="32"/>
    <w:uiPriority w:val="99"/>
    <w:semiHidden/>
    <w:unhideWhenUsed/>
    <w:rsid w:val="008B5196"/>
    <w:pPr>
      <w:spacing w:after="120"/>
    </w:pPr>
    <w:rPr>
      <w:sz w:val="16"/>
      <w:szCs w:val="16"/>
    </w:rPr>
  </w:style>
  <w:style w:type="character" w:customStyle="1" w:styleId="32">
    <w:name w:val="Основной текст 3 Знак"/>
    <w:basedOn w:val="a2"/>
    <w:link w:val="31"/>
    <w:uiPriority w:val="99"/>
    <w:semiHidden/>
    <w:rsid w:val="008B5196"/>
    <w:rPr>
      <w:rFonts w:ascii="Bookman Old Style" w:hAnsi="Bookman Old Style"/>
      <w:kern w:val="26"/>
      <w:sz w:val="16"/>
      <w:szCs w:val="16"/>
    </w:rPr>
  </w:style>
  <w:style w:type="character" w:customStyle="1" w:styleId="80">
    <w:name w:val="Заголовок 8 Знак"/>
    <w:basedOn w:val="a2"/>
    <w:link w:val="8"/>
    <w:rsid w:val="008B5196"/>
    <w:rPr>
      <w:rFonts w:ascii="Bookman Old Style" w:hAnsi="Bookman Old Style"/>
      <w:b/>
      <w:iCs/>
      <w:kern w:val="26"/>
      <w:sz w:val="28"/>
      <w:szCs w:val="24"/>
    </w:rPr>
  </w:style>
  <w:style w:type="character" w:customStyle="1" w:styleId="90">
    <w:name w:val="Заголовок 9 Знак"/>
    <w:basedOn w:val="a2"/>
    <w:link w:val="9"/>
    <w:rsid w:val="008B5196"/>
    <w:rPr>
      <w:rFonts w:ascii="Arial" w:hAnsi="Arial" w:cs="Arial"/>
      <w:b/>
      <w:caps/>
      <w:spacing w:val="10"/>
      <w:kern w:val="26"/>
      <w:sz w:val="28"/>
      <w:szCs w:val="22"/>
    </w:rPr>
  </w:style>
  <w:style w:type="paragraph" w:styleId="a8">
    <w:name w:val="Title"/>
    <w:basedOn w:val="a"/>
    <w:next w:val="a"/>
    <w:link w:val="a9"/>
    <w:qFormat/>
    <w:rsid w:val="008B5196"/>
    <w:pPr>
      <w:spacing w:after="120"/>
      <w:jc w:val="center"/>
      <w:outlineLvl w:val="0"/>
    </w:pPr>
    <w:rPr>
      <w:rFonts w:cs="Arial"/>
      <w:b/>
      <w:bCs/>
      <w:caps/>
      <w:spacing w:val="200"/>
      <w:kern w:val="28"/>
      <w:sz w:val="48"/>
      <w:szCs w:val="32"/>
    </w:rPr>
  </w:style>
  <w:style w:type="character" w:customStyle="1" w:styleId="a9">
    <w:name w:val="Название Знак"/>
    <w:basedOn w:val="a2"/>
    <w:link w:val="a8"/>
    <w:rsid w:val="008B5196"/>
    <w:rPr>
      <w:rFonts w:ascii="Bookman Old Style" w:hAnsi="Bookman Old Style" w:cs="Arial"/>
      <w:b/>
      <w:bCs/>
      <w:caps/>
      <w:spacing w:val="200"/>
      <w:kern w:val="28"/>
      <w:sz w:val="48"/>
      <w:szCs w:val="32"/>
    </w:rPr>
  </w:style>
  <w:style w:type="character" w:customStyle="1" w:styleId="11">
    <w:name w:val="Слабое выделение1"/>
    <w:rsid w:val="0001745B"/>
    <w:rPr>
      <w:rFonts w:ascii="Times New Roman" w:hAnsi="Times New Roman"/>
      <w:color w:val="auto"/>
      <w:sz w:val="24"/>
    </w:rPr>
  </w:style>
  <w:style w:type="paragraph" w:customStyle="1" w:styleId="ConsNormal">
    <w:name w:val="ConsNormal"/>
    <w:rsid w:val="0001745B"/>
    <w:pPr>
      <w:suppressAutoHyphens/>
      <w:autoSpaceDE w:val="0"/>
      <w:ind w:firstLine="720"/>
    </w:pPr>
    <w:rPr>
      <w:rFonts w:cs="Calibri"/>
      <w:sz w:val="28"/>
      <w:szCs w:val="28"/>
      <w:lang w:eastAsia="ar-SA"/>
    </w:rPr>
  </w:style>
  <w:style w:type="character" w:customStyle="1" w:styleId="a6">
    <w:name w:val="Без интервала Знак"/>
    <w:link w:val="a5"/>
    <w:uiPriority w:val="1"/>
    <w:rsid w:val="0001745B"/>
    <w:rPr>
      <w:rFonts w:ascii="Bookman Old Style" w:hAnsi="Bookman Old Style"/>
      <w:kern w:val="26"/>
      <w:sz w:val="26"/>
    </w:rPr>
  </w:style>
  <w:style w:type="paragraph" w:styleId="aa">
    <w:name w:val="List Paragraph"/>
    <w:basedOn w:val="a"/>
    <w:qFormat/>
    <w:rsid w:val="0001745B"/>
    <w:pPr>
      <w:spacing w:after="0"/>
      <w:ind w:left="720"/>
    </w:pPr>
    <w:rPr>
      <w:rFonts w:eastAsia="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45B"/>
    <w:pPr>
      <w:suppressAutoHyphens/>
      <w:spacing w:after="200" w:line="276" w:lineRule="auto"/>
    </w:pPr>
    <w:rPr>
      <w:rFonts w:eastAsia="Calibri" w:cs="Calibri"/>
      <w:sz w:val="28"/>
      <w:szCs w:val="22"/>
      <w:lang w:eastAsia="ar-SA"/>
    </w:rPr>
  </w:style>
  <w:style w:type="paragraph" w:styleId="1">
    <w:name w:val="heading 1"/>
    <w:basedOn w:val="a"/>
    <w:next w:val="a"/>
    <w:link w:val="10"/>
    <w:qFormat/>
    <w:rsid w:val="008B5196"/>
    <w:pPr>
      <w:keepNext/>
      <w:spacing w:after="120"/>
      <w:jc w:val="center"/>
      <w:outlineLvl w:val="0"/>
    </w:pPr>
    <w:rPr>
      <w:rFonts w:cs="Arial"/>
      <w:b/>
      <w:bCs/>
      <w:caps/>
      <w:spacing w:val="80"/>
      <w:kern w:val="32"/>
      <w:sz w:val="32"/>
      <w:szCs w:val="32"/>
    </w:rPr>
  </w:style>
  <w:style w:type="paragraph" w:styleId="2">
    <w:name w:val="heading 2"/>
    <w:basedOn w:val="a"/>
    <w:next w:val="a"/>
    <w:link w:val="20"/>
    <w:qFormat/>
    <w:rsid w:val="008B5196"/>
    <w:pPr>
      <w:keepNext/>
      <w:spacing w:after="120"/>
      <w:jc w:val="center"/>
      <w:outlineLvl w:val="1"/>
    </w:pPr>
    <w:rPr>
      <w:rFonts w:cs="Arial"/>
      <w:b/>
      <w:bCs/>
      <w:iCs/>
      <w:smallCaps/>
      <w:spacing w:val="20"/>
      <w:sz w:val="30"/>
      <w:szCs w:val="28"/>
    </w:rPr>
  </w:style>
  <w:style w:type="paragraph" w:styleId="3">
    <w:name w:val="heading 3"/>
    <w:basedOn w:val="a"/>
    <w:next w:val="a0"/>
    <w:link w:val="30"/>
    <w:uiPriority w:val="9"/>
    <w:qFormat/>
    <w:rsid w:val="008B5196"/>
    <w:pPr>
      <w:keepNext/>
      <w:spacing w:before="120"/>
      <w:ind w:left="737"/>
      <w:outlineLvl w:val="2"/>
    </w:pPr>
    <w:rPr>
      <w:rFonts w:cs="Arial"/>
      <w:b/>
      <w:bCs/>
      <w:smallCaps/>
      <w:spacing w:val="20"/>
      <w:szCs w:val="26"/>
    </w:rPr>
  </w:style>
  <w:style w:type="paragraph" w:styleId="4">
    <w:name w:val="heading 4"/>
    <w:basedOn w:val="a"/>
    <w:next w:val="a1"/>
    <w:link w:val="40"/>
    <w:qFormat/>
    <w:rsid w:val="008B5196"/>
    <w:pPr>
      <w:keepNext/>
      <w:spacing w:before="120" w:after="120"/>
      <w:outlineLvl w:val="3"/>
    </w:pPr>
    <w:rPr>
      <w:rFonts w:ascii="Arial Narrow" w:hAnsi="Arial Narrow"/>
      <w:b/>
      <w:bCs/>
      <w:spacing w:val="20"/>
    </w:rPr>
  </w:style>
  <w:style w:type="paragraph" w:styleId="5">
    <w:name w:val="heading 5"/>
    <w:basedOn w:val="a"/>
    <w:next w:val="a"/>
    <w:link w:val="50"/>
    <w:qFormat/>
    <w:rsid w:val="008B5196"/>
    <w:pPr>
      <w:spacing w:after="120"/>
      <w:ind w:left="227"/>
      <w:outlineLvl w:val="4"/>
    </w:pPr>
    <w:rPr>
      <w:rFonts w:eastAsia="Arial Unicode MS"/>
      <w:b/>
      <w:bCs/>
      <w:i/>
      <w:color w:val="000000"/>
      <w:spacing w:val="20"/>
    </w:rPr>
  </w:style>
  <w:style w:type="paragraph" w:styleId="6">
    <w:name w:val="heading 6"/>
    <w:basedOn w:val="a"/>
    <w:next w:val="21"/>
    <w:link w:val="60"/>
    <w:qFormat/>
    <w:rsid w:val="008B5196"/>
    <w:pPr>
      <w:spacing w:before="120" w:line="360" w:lineRule="auto"/>
      <w:outlineLvl w:val="5"/>
    </w:pPr>
    <w:rPr>
      <w:b/>
      <w:bCs/>
      <w:spacing w:val="20"/>
      <w:sz w:val="30"/>
    </w:rPr>
  </w:style>
  <w:style w:type="paragraph" w:styleId="7">
    <w:name w:val="heading 7"/>
    <w:basedOn w:val="a"/>
    <w:next w:val="31"/>
    <w:link w:val="70"/>
    <w:qFormat/>
    <w:rsid w:val="008B5196"/>
    <w:pPr>
      <w:spacing w:before="120" w:after="120" w:line="360" w:lineRule="auto"/>
      <w:ind w:left="567"/>
      <w:outlineLvl w:val="6"/>
    </w:pPr>
    <w:rPr>
      <w:b/>
      <w:spacing w:val="20"/>
      <w:kern w:val="28"/>
      <w:sz w:val="30"/>
      <w:szCs w:val="24"/>
    </w:rPr>
  </w:style>
  <w:style w:type="paragraph" w:styleId="8">
    <w:name w:val="heading 8"/>
    <w:basedOn w:val="a"/>
    <w:next w:val="31"/>
    <w:link w:val="80"/>
    <w:qFormat/>
    <w:rsid w:val="008B5196"/>
    <w:pPr>
      <w:spacing w:before="120" w:after="120" w:line="360" w:lineRule="auto"/>
      <w:ind w:left="567"/>
      <w:outlineLvl w:val="7"/>
    </w:pPr>
    <w:rPr>
      <w:b/>
      <w:iCs/>
      <w:szCs w:val="24"/>
    </w:rPr>
  </w:style>
  <w:style w:type="paragraph" w:styleId="9">
    <w:name w:val="heading 9"/>
    <w:basedOn w:val="a"/>
    <w:next w:val="a"/>
    <w:link w:val="90"/>
    <w:qFormat/>
    <w:rsid w:val="008B5196"/>
    <w:pPr>
      <w:spacing w:before="240" w:after="120" w:line="360" w:lineRule="auto"/>
      <w:jc w:val="center"/>
      <w:outlineLvl w:val="8"/>
    </w:pPr>
    <w:rPr>
      <w:rFonts w:ascii="Arial" w:hAnsi="Arial" w:cs="Arial"/>
      <w:b/>
      <w:caps/>
      <w:spacing w:val="1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A76AF5"/>
    <w:rPr>
      <w:rFonts w:ascii="Bookman Old Style" w:hAnsi="Bookman Old Style"/>
      <w:kern w:val="26"/>
      <w:sz w:val="26"/>
    </w:rPr>
  </w:style>
  <w:style w:type="character" w:customStyle="1" w:styleId="10">
    <w:name w:val="Заголовок 1 Знак"/>
    <w:basedOn w:val="a2"/>
    <w:link w:val="1"/>
    <w:rsid w:val="008B5196"/>
    <w:rPr>
      <w:rFonts w:ascii="Bookman Old Style" w:hAnsi="Bookman Old Style" w:cs="Arial"/>
      <w:b/>
      <w:bCs/>
      <w:caps/>
      <w:spacing w:val="80"/>
      <w:kern w:val="32"/>
      <w:sz w:val="32"/>
      <w:szCs w:val="32"/>
    </w:rPr>
  </w:style>
  <w:style w:type="character" w:customStyle="1" w:styleId="20">
    <w:name w:val="Заголовок 2 Знак"/>
    <w:basedOn w:val="a2"/>
    <w:link w:val="2"/>
    <w:rsid w:val="008B5196"/>
    <w:rPr>
      <w:rFonts w:ascii="Bookman Old Style" w:hAnsi="Bookman Old Style" w:cs="Arial"/>
      <w:b/>
      <w:bCs/>
      <w:iCs/>
      <w:smallCaps/>
      <w:spacing w:val="20"/>
      <w:kern w:val="26"/>
      <w:sz w:val="30"/>
      <w:szCs w:val="28"/>
    </w:rPr>
  </w:style>
  <w:style w:type="character" w:customStyle="1" w:styleId="30">
    <w:name w:val="Заголовок 3 Знак"/>
    <w:basedOn w:val="a2"/>
    <w:link w:val="3"/>
    <w:uiPriority w:val="9"/>
    <w:rsid w:val="008B5196"/>
    <w:rPr>
      <w:rFonts w:ascii="Bookman Old Style" w:hAnsi="Bookman Old Style" w:cs="Arial"/>
      <w:b/>
      <w:bCs/>
      <w:smallCaps/>
      <w:spacing w:val="20"/>
      <w:kern w:val="26"/>
      <w:sz w:val="26"/>
      <w:szCs w:val="26"/>
    </w:rPr>
  </w:style>
  <w:style w:type="paragraph" w:styleId="a0">
    <w:name w:val="Body Text"/>
    <w:basedOn w:val="a"/>
    <w:link w:val="a7"/>
    <w:uiPriority w:val="99"/>
    <w:semiHidden/>
    <w:unhideWhenUsed/>
    <w:rsid w:val="008B5196"/>
    <w:pPr>
      <w:spacing w:after="120"/>
    </w:pPr>
  </w:style>
  <w:style w:type="character" w:customStyle="1" w:styleId="a7">
    <w:name w:val="Основной текст Знак"/>
    <w:basedOn w:val="a2"/>
    <w:link w:val="a0"/>
    <w:uiPriority w:val="99"/>
    <w:semiHidden/>
    <w:rsid w:val="008B5196"/>
    <w:rPr>
      <w:rFonts w:ascii="Bookman Old Style" w:hAnsi="Bookman Old Style"/>
      <w:kern w:val="26"/>
      <w:sz w:val="26"/>
    </w:rPr>
  </w:style>
  <w:style w:type="character" w:customStyle="1" w:styleId="40">
    <w:name w:val="Заголовок 4 Знак"/>
    <w:basedOn w:val="a2"/>
    <w:link w:val="4"/>
    <w:rsid w:val="008B5196"/>
    <w:rPr>
      <w:rFonts w:ascii="Arial Narrow" w:hAnsi="Arial Narrow"/>
      <w:b/>
      <w:bCs/>
      <w:spacing w:val="20"/>
      <w:kern w:val="26"/>
      <w:sz w:val="28"/>
    </w:rPr>
  </w:style>
  <w:style w:type="paragraph" w:styleId="a1">
    <w:name w:val="Normal Indent"/>
    <w:basedOn w:val="a"/>
    <w:uiPriority w:val="99"/>
    <w:semiHidden/>
    <w:unhideWhenUsed/>
    <w:rsid w:val="008B5196"/>
    <w:pPr>
      <w:ind w:left="708"/>
    </w:pPr>
  </w:style>
  <w:style w:type="character" w:customStyle="1" w:styleId="50">
    <w:name w:val="Заголовок 5 Знак"/>
    <w:basedOn w:val="a2"/>
    <w:link w:val="5"/>
    <w:rsid w:val="008B5196"/>
    <w:rPr>
      <w:rFonts w:ascii="Bookman Old Style" w:eastAsia="Arial Unicode MS" w:hAnsi="Bookman Old Style"/>
      <w:b/>
      <w:bCs/>
      <w:i/>
      <w:color w:val="000000"/>
      <w:spacing w:val="20"/>
      <w:sz w:val="28"/>
    </w:rPr>
  </w:style>
  <w:style w:type="character" w:customStyle="1" w:styleId="60">
    <w:name w:val="Заголовок 6 Знак"/>
    <w:basedOn w:val="a2"/>
    <w:link w:val="6"/>
    <w:rsid w:val="008B5196"/>
    <w:rPr>
      <w:b/>
      <w:bCs/>
      <w:spacing w:val="20"/>
      <w:kern w:val="26"/>
      <w:sz w:val="30"/>
      <w:szCs w:val="22"/>
    </w:rPr>
  </w:style>
  <w:style w:type="paragraph" w:styleId="21">
    <w:name w:val="Body Text 2"/>
    <w:basedOn w:val="a"/>
    <w:link w:val="22"/>
    <w:uiPriority w:val="99"/>
    <w:semiHidden/>
    <w:unhideWhenUsed/>
    <w:rsid w:val="008B5196"/>
    <w:pPr>
      <w:spacing w:after="120" w:line="480" w:lineRule="auto"/>
    </w:pPr>
  </w:style>
  <w:style w:type="character" w:customStyle="1" w:styleId="22">
    <w:name w:val="Основной текст 2 Знак"/>
    <w:basedOn w:val="a2"/>
    <w:link w:val="21"/>
    <w:uiPriority w:val="99"/>
    <w:semiHidden/>
    <w:rsid w:val="008B5196"/>
    <w:rPr>
      <w:rFonts w:ascii="Bookman Old Style" w:hAnsi="Bookman Old Style"/>
      <w:kern w:val="26"/>
      <w:sz w:val="26"/>
    </w:rPr>
  </w:style>
  <w:style w:type="character" w:customStyle="1" w:styleId="70">
    <w:name w:val="Заголовок 7 Знак"/>
    <w:basedOn w:val="a2"/>
    <w:link w:val="7"/>
    <w:rsid w:val="008B5196"/>
    <w:rPr>
      <w:rFonts w:ascii="Bookman Old Style" w:hAnsi="Bookman Old Style"/>
      <w:b/>
      <w:spacing w:val="20"/>
      <w:kern w:val="28"/>
      <w:sz w:val="30"/>
      <w:szCs w:val="24"/>
    </w:rPr>
  </w:style>
  <w:style w:type="paragraph" w:styleId="31">
    <w:name w:val="Body Text 3"/>
    <w:basedOn w:val="a"/>
    <w:link w:val="32"/>
    <w:uiPriority w:val="99"/>
    <w:semiHidden/>
    <w:unhideWhenUsed/>
    <w:rsid w:val="008B5196"/>
    <w:pPr>
      <w:spacing w:after="120"/>
    </w:pPr>
    <w:rPr>
      <w:sz w:val="16"/>
      <w:szCs w:val="16"/>
    </w:rPr>
  </w:style>
  <w:style w:type="character" w:customStyle="1" w:styleId="32">
    <w:name w:val="Основной текст 3 Знак"/>
    <w:basedOn w:val="a2"/>
    <w:link w:val="31"/>
    <w:uiPriority w:val="99"/>
    <w:semiHidden/>
    <w:rsid w:val="008B5196"/>
    <w:rPr>
      <w:rFonts w:ascii="Bookman Old Style" w:hAnsi="Bookman Old Style"/>
      <w:kern w:val="26"/>
      <w:sz w:val="16"/>
      <w:szCs w:val="16"/>
    </w:rPr>
  </w:style>
  <w:style w:type="character" w:customStyle="1" w:styleId="80">
    <w:name w:val="Заголовок 8 Знак"/>
    <w:basedOn w:val="a2"/>
    <w:link w:val="8"/>
    <w:rsid w:val="008B5196"/>
    <w:rPr>
      <w:rFonts w:ascii="Bookman Old Style" w:hAnsi="Bookman Old Style"/>
      <w:b/>
      <w:iCs/>
      <w:kern w:val="26"/>
      <w:sz w:val="28"/>
      <w:szCs w:val="24"/>
    </w:rPr>
  </w:style>
  <w:style w:type="character" w:customStyle="1" w:styleId="90">
    <w:name w:val="Заголовок 9 Знак"/>
    <w:basedOn w:val="a2"/>
    <w:link w:val="9"/>
    <w:rsid w:val="008B5196"/>
    <w:rPr>
      <w:rFonts w:ascii="Arial" w:hAnsi="Arial" w:cs="Arial"/>
      <w:b/>
      <w:caps/>
      <w:spacing w:val="10"/>
      <w:kern w:val="26"/>
      <w:sz w:val="28"/>
      <w:szCs w:val="22"/>
    </w:rPr>
  </w:style>
  <w:style w:type="paragraph" w:styleId="a8">
    <w:name w:val="Title"/>
    <w:basedOn w:val="a"/>
    <w:next w:val="a"/>
    <w:link w:val="a9"/>
    <w:qFormat/>
    <w:rsid w:val="008B5196"/>
    <w:pPr>
      <w:spacing w:after="120"/>
      <w:jc w:val="center"/>
      <w:outlineLvl w:val="0"/>
    </w:pPr>
    <w:rPr>
      <w:rFonts w:cs="Arial"/>
      <w:b/>
      <w:bCs/>
      <w:caps/>
      <w:spacing w:val="200"/>
      <w:kern w:val="28"/>
      <w:sz w:val="48"/>
      <w:szCs w:val="32"/>
    </w:rPr>
  </w:style>
  <w:style w:type="character" w:customStyle="1" w:styleId="a9">
    <w:name w:val="Название Знак"/>
    <w:basedOn w:val="a2"/>
    <w:link w:val="a8"/>
    <w:rsid w:val="008B5196"/>
    <w:rPr>
      <w:rFonts w:ascii="Bookman Old Style" w:hAnsi="Bookman Old Style" w:cs="Arial"/>
      <w:b/>
      <w:bCs/>
      <w:caps/>
      <w:spacing w:val="200"/>
      <w:kern w:val="28"/>
      <w:sz w:val="48"/>
      <w:szCs w:val="32"/>
    </w:rPr>
  </w:style>
  <w:style w:type="character" w:customStyle="1" w:styleId="11">
    <w:name w:val="Слабое выделение1"/>
    <w:rsid w:val="0001745B"/>
    <w:rPr>
      <w:rFonts w:ascii="Times New Roman" w:hAnsi="Times New Roman"/>
      <w:color w:val="auto"/>
      <w:sz w:val="24"/>
    </w:rPr>
  </w:style>
  <w:style w:type="paragraph" w:customStyle="1" w:styleId="ConsNormal">
    <w:name w:val="ConsNormal"/>
    <w:rsid w:val="0001745B"/>
    <w:pPr>
      <w:suppressAutoHyphens/>
      <w:autoSpaceDE w:val="0"/>
      <w:ind w:firstLine="720"/>
    </w:pPr>
    <w:rPr>
      <w:rFonts w:cs="Calibri"/>
      <w:sz w:val="28"/>
      <w:szCs w:val="28"/>
      <w:lang w:eastAsia="ar-SA"/>
    </w:rPr>
  </w:style>
  <w:style w:type="character" w:customStyle="1" w:styleId="a6">
    <w:name w:val="Без интервала Знак"/>
    <w:link w:val="a5"/>
    <w:uiPriority w:val="1"/>
    <w:rsid w:val="0001745B"/>
    <w:rPr>
      <w:rFonts w:ascii="Bookman Old Style" w:hAnsi="Bookman Old Style"/>
      <w:kern w:val="26"/>
      <w:sz w:val="26"/>
    </w:rPr>
  </w:style>
  <w:style w:type="paragraph" w:styleId="aa">
    <w:name w:val="List Paragraph"/>
    <w:basedOn w:val="a"/>
    <w:qFormat/>
    <w:rsid w:val="0001745B"/>
    <w:pPr>
      <w:spacing w:after="0"/>
      <w:ind w:left="720"/>
    </w:pPr>
    <w:rPr>
      <w:rFonts w:eastAsia="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A2E130ECB2F89AF6D107E9CE0962471B0D01AF8B4644ACA5B6B04901083406E9B5CA9D05D5C5CE62v5w6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4897</Words>
  <Characters>27914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dcterms:created xsi:type="dcterms:W3CDTF">2020-02-14T11:22:00Z</dcterms:created>
  <dcterms:modified xsi:type="dcterms:W3CDTF">2020-02-14T11:29:00Z</dcterms:modified>
</cp:coreProperties>
</file>