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2F2" w:rsidRPr="00520F0C" w:rsidRDefault="0043398F" w:rsidP="0043398F">
      <w:pPr>
        <w:pStyle w:val="1"/>
        <w:spacing w:before="0" w:beforeAutospacing="0" w:after="120" w:afterAutospacing="0" w:line="384" w:lineRule="atLeast"/>
        <w:jc w:val="center"/>
        <w:textAlignment w:val="baseline"/>
        <w:rPr>
          <w:bCs w:val="0"/>
          <w:sz w:val="36"/>
          <w:szCs w:val="36"/>
          <w:u w:val="single"/>
        </w:rPr>
      </w:pPr>
      <w:r w:rsidRPr="00520F0C">
        <w:rPr>
          <w:bCs w:val="0"/>
          <w:sz w:val="36"/>
          <w:szCs w:val="36"/>
          <w:u w:val="single"/>
        </w:rPr>
        <w:t>Ответственность</w:t>
      </w:r>
      <w:r w:rsidR="004B22F2" w:rsidRPr="00520F0C">
        <w:rPr>
          <w:bCs w:val="0"/>
          <w:sz w:val="36"/>
          <w:szCs w:val="36"/>
          <w:u w:val="single"/>
        </w:rPr>
        <w:t xml:space="preserve"> </w:t>
      </w:r>
      <w:r w:rsidRPr="00520F0C">
        <w:rPr>
          <w:bCs w:val="0"/>
          <w:sz w:val="36"/>
          <w:szCs w:val="36"/>
          <w:u w:val="single"/>
        </w:rPr>
        <w:t xml:space="preserve"> за</w:t>
      </w:r>
      <w:r w:rsidR="004B22F2" w:rsidRPr="00520F0C">
        <w:rPr>
          <w:bCs w:val="0"/>
          <w:sz w:val="36"/>
          <w:szCs w:val="36"/>
          <w:u w:val="single"/>
        </w:rPr>
        <w:t xml:space="preserve"> </w:t>
      </w:r>
      <w:r w:rsidRPr="00520F0C">
        <w:rPr>
          <w:bCs w:val="0"/>
          <w:sz w:val="36"/>
          <w:szCs w:val="36"/>
          <w:u w:val="single"/>
        </w:rPr>
        <w:t xml:space="preserve"> несоблюдение </w:t>
      </w:r>
      <w:r w:rsidR="004B22F2" w:rsidRPr="00520F0C">
        <w:rPr>
          <w:bCs w:val="0"/>
          <w:sz w:val="36"/>
          <w:szCs w:val="36"/>
          <w:u w:val="single"/>
        </w:rPr>
        <w:t xml:space="preserve"> </w:t>
      </w:r>
      <w:r w:rsidRPr="00520F0C">
        <w:rPr>
          <w:bCs w:val="0"/>
          <w:sz w:val="36"/>
          <w:szCs w:val="36"/>
          <w:u w:val="single"/>
        </w:rPr>
        <w:t xml:space="preserve">правил </w:t>
      </w:r>
      <w:r w:rsidR="004B22F2" w:rsidRPr="00520F0C">
        <w:rPr>
          <w:bCs w:val="0"/>
          <w:sz w:val="36"/>
          <w:szCs w:val="36"/>
          <w:u w:val="single"/>
        </w:rPr>
        <w:t xml:space="preserve">   </w:t>
      </w:r>
    </w:p>
    <w:p w:rsidR="0043398F" w:rsidRPr="00520F0C" w:rsidRDefault="0043398F" w:rsidP="0043398F">
      <w:pPr>
        <w:pStyle w:val="1"/>
        <w:spacing w:before="0" w:beforeAutospacing="0" w:after="120" w:afterAutospacing="0" w:line="384" w:lineRule="atLeast"/>
        <w:jc w:val="center"/>
        <w:textAlignment w:val="baseline"/>
        <w:rPr>
          <w:bCs w:val="0"/>
          <w:sz w:val="36"/>
          <w:szCs w:val="36"/>
          <w:u w:val="single"/>
        </w:rPr>
      </w:pPr>
      <w:r w:rsidRPr="00520F0C">
        <w:rPr>
          <w:bCs w:val="0"/>
          <w:sz w:val="36"/>
          <w:szCs w:val="36"/>
          <w:u w:val="single"/>
        </w:rPr>
        <w:t xml:space="preserve">пользования </w:t>
      </w:r>
      <w:r w:rsidR="004B22F2" w:rsidRPr="00520F0C">
        <w:rPr>
          <w:bCs w:val="0"/>
          <w:sz w:val="36"/>
          <w:szCs w:val="36"/>
          <w:u w:val="single"/>
        </w:rPr>
        <w:t xml:space="preserve"> </w:t>
      </w:r>
      <w:r w:rsidRPr="00520F0C">
        <w:rPr>
          <w:bCs w:val="0"/>
          <w:sz w:val="36"/>
          <w:szCs w:val="36"/>
          <w:u w:val="single"/>
        </w:rPr>
        <w:t>газом.</w:t>
      </w:r>
    </w:p>
    <w:p w:rsidR="004B22F2" w:rsidRPr="004B22F2" w:rsidRDefault="004B22F2" w:rsidP="0043398F">
      <w:pPr>
        <w:pStyle w:val="1"/>
        <w:spacing w:before="0" w:beforeAutospacing="0" w:after="120" w:afterAutospacing="0" w:line="384" w:lineRule="atLeast"/>
        <w:jc w:val="center"/>
        <w:textAlignment w:val="baseline"/>
        <w:rPr>
          <w:bCs w:val="0"/>
          <w:sz w:val="32"/>
          <w:szCs w:val="32"/>
          <w:u w:val="single"/>
        </w:rPr>
      </w:pPr>
    </w:p>
    <w:p w:rsidR="0043398F" w:rsidRPr="004B22F2" w:rsidRDefault="0043398F" w:rsidP="0043398F">
      <w:pPr>
        <w:pStyle w:val="a3"/>
        <w:spacing w:before="0" w:beforeAutospacing="0" w:after="0" w:afterAutospacing="0"/>
        <w:jc w:val="center"/>
        <w:textAlignment w:val="baseline"/>
        <w:rPr>
          <w:color w:val="3A3A36"/>
          <w:sz w:val="28"/>
          <w:szCs w:val="28"/>
        </w:rPr>
      </w:pPr>
      <w:r w:rsidRPr="004B22F2">
        <w:rPr>
          <w:rStyle w:val="a4"/>
          <w:color w:val="3A3A36"/>
          <w:sz w:val="28"/>
          <w:szCs w:val="28"/>
        </w:rPr>
        <w:t>Административная ответственность</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 xml:space="preserve">Согласно статье 7.19. </w:t>
      </w:r>
      <w:proofErr w:type="gramStart"/>
      <w:r w:rsidRPr="004B22F2">
        <w:rPr>
          <w:color w:val="3A3A36"/>
          <w:sz w:val="28"/>
          <w:szCs w:val="28"/>
        </w:rPr>
        <w:t>Кодекса Российской Федерации об административных правонарушениях, самовольное подключение к газопроводам, а равно самовольное (</w:t>
      </w:r>
      <w:proofErr w:type="spellStart"/>
      <w:r w:rsidRPr="004B22F2">
        <w:rPr>
          <w:color w:val="3A3A36"/>
          <w:sz w:val="28"/>
          <w:szCs w:val="28"/>
        </w:rPr>
        <w:t>безучетное</w:t>
      </w:r>
      <w:proofErr w:type="spellEnd"/>
      <w:r w:rsidRPr="004B22F2">
        <w:rPr>
          <w:color w:val="3A3A36"/>
          <w:sz w:val="28"/>
          <w:szCs w:val="28"/>
        </w:rPr>
        <w:t>) использование газа  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w:t>
      </w:r>
      <w:proofErr w:type="gramEnd"/>
      <w:r w:rsidRPr="004B22F2">
        <w:rPr>
          <w:color w:val="3A3A36"/>
          <w:sz w:val="28"/>
          <w:szCs w:val="28"/>
        </w:rPr>
        <w:t xml:space="preserve"> на юридических лиц - от ста тысяч до двухсот тысяч рублей.</w:t>
      </w:r>
    </w:p>
    <w:p w:rsidR="0043398F" w:rsidRPr="004B22F2" w:rsidRDefault="0043398F" w:rsidP="004B22F2">
      <w:pPr>
        <w:pStyle w:val="a3"/>
        <w:spacing w:before="120" w:beforeAutospacing="0" w:after="240" w:afterAutospacing="0"/>
        <w:textAlignment w:val="baseline"/>
        <w:rPr>
          <w:color w:val="3A3A36"/>
          <w:sz w:val="28"/>
          <w:szCs w:val="28"/>
        </w:rPr>
      </w:pPr>
      <w:r w:rsidRPr="004B22F2">
        <w:rPr>
          <w:color w:val="3A3A36"/>
          <w:sz w:val="28"/>
          <w:szCs w:val="28"/>
        </w:rPr>
        <w:t> Согласно статье 9.23. Кодекса Российской Федерации об административных правонарушениях:</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1.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2. За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3.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 xml:space="preserve">4. </w:t>
      </w:r>
      <w:proofErr w:type="gramStart"/>
      <w:r w:rsidRPr="004B22F2">
        <w:rPr>
          <w:color w:val="3A3A36"/>
          <w:sz w:val="28"/>
          <w:szCs w:val="28"/>
        </w:rPr>
        <w:t>За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roofErr w:type="gramEnd"/>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5. За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43398F" w:rsidRPr="004B22F2" w:rsidRDefault="0043398F" w:rsidP="0043398F">
      <w:pPr>
        <w:pStyle w:val="a3"/>
        <w:spacing w:before="120" w:beforeAutospacing="0" w:after="240" w:afterAutospacing="0"/>
        <w:jc w:val="both"/>
        <w:textAlignment w:val="baseline"/>
        <w:rPr>
          <w:color w:val="3A3A36"/>
          <w:sz w:val="28"/>
          <w:szCs w:val="28"/>
        </w:rPr>
      </w:pPr>
      <w:r w:rsidRPr="004B22F2">
        <w:rPr>
          <w:color w:val="3A3A36"/>
          <w:sz w:val="28"/>
          <w:szCs w:val="28"/>
        </w:rPr>
        <w:t>6. За повторное совершение административного правонарушения, предусмотренного частями 1 - 4 настоящей статьи, -</w:t>
      </w:r>
    </w:p>
    <w:p w:rsidR="0043398F" w:rsidRPr="004B22F2" w:rsidRDefault="0043398F" w:rsidP="0043398F">
      <w:pPr>
        <w:pStyle w:val="a3"/>
        <w:spacing w:before="120" w:beforeAutospacing="0" w:after="240" w:afterAutospacing="0"/>
        <w:jc w:val="both"/>
        <w:textAlignment w:val="baseline"/>
        <w:rPr>
          <w:color w:val="3A3A36"/>
          <w:sz w:val="28"/>
          <w:szCs w:val="28"/>
        </w:rPr>
      </w:pPr>
      <w:proofErr w:type="gramStart"/>
      <w:r w:rsidRPr="004B22F2">
        <w:rPr>
          <w:color w:val="3A3A36"/>
          <w:sz w:val="28"/>
          <w:szCs w:val="28"/>
        </w:rP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roofErr w:type="gramEnd"/>
    </w:p>
    <w:p w:rsidR="0043398F" w:rsidRPr="00BF1AC8" w:rsidRDefault="0043398F" w:rsidP="0043398F">
      <w:pPr>
        <w:pStyle w:val="a3"/>
        <w:spacing w:before="120" w:beforeAutospacing="0" w:after="240" w:afterAutospacing="0"/>
        <w:jc w:val="center"/>
        <w:textAlignment w:val="baseline"/>
        <w:rPr>
          <w:b/>
          <w:color w:val="3A3A36"/>
          <w:sz w:val="28"/>
          <w:szCs w:val="28"/>
        </w:rPr>
      </w:pPr>
      <w:bookmarkStart w:id="0" w:name="_GoBack"/>
      <w:r w:rsidRPr="00BF1AC8">
        <w:rPr>
          <w:b/>
          <w:color w:val="3A3A36"/>
          <w:sz w:val="28"/>
          <w:szCs w:val="28"/>
        </w:rPr>
        <w:t>Будьте внимательны при эксплуатации газовых сетей.</w:t>
      </w:r>
    </w:p>
    <w:bookmarkEnd w:id="0"/>
    <w:p w:rsidR="0043398F" w:rsidRPr="004B22F2" w:rsidRDefault="0043398F" w:rsidP="0043398F">
      <w:pPr>
        <w:pStyle w:val="a3"/>
        <w:spacing w:before="120" w:beforeAutospacing="0" w:after="240" w:afterAutospacing="0"/>
        <w:textAlignment w:val="baseline"/>
        <w:rPr>
          <w:color w:val="3A3A36"/>
          <w:sz w:val="28"/>
          <w:szCs w:val="28"/>
        </w:rPr>
      </w:pPr>
      <w:r w:rsidRPr="004B22F2">
        <w:rPr>
          <w:color w:val="3A3A36"/>
          <w:sz w:val="28"/>
          <w:szCs w:val="28"/>
        </w:rPr>
        <w:t>       </w:t>
      </w:r>
    </w:p>
    <w:p w:rsidR="00BF1AC8" w:rsidRDefault="00BF1AC8" w:rsidP="0043398F">
      <w:pPr>
        <w:pStyle w:val="a3"/>
        <w:spacing w:before="0" w:beforeAutospacing="0" w:after="0" w:afterAutospacing="0"/>
        <w:jc w:val="center"/>
        <w:textAlignment w:val="baseline"/>
        <w:rPr>
          <w:rStyle w:val="a4"/>
          <w:color w:val="3A3A36"/>
          <w:sz w:val="28"/>
          <w:szCs w:val="28"/>
        </w:rPr>
      </w:pPr>
    </w:p>
    <w:p w:rsidR="00BF1AC8" w:rsidRDefault="00BF1AC8" w:rsidP="0043398F">
      <w:pPr>
        <w:pStyle w:val="a3"/>
        <w:spacing w:before="0" w:beforeAutospacing="0" w:after="0" w:afterAutospacing="0"/>
        <w:jc w:val="center"/>
        <w:textAlignment w:val="baseline"/>
        <w:rPr>
          <w:rStyle w:val="a4"/>
          <w:color w:val="3A3A36"/>
          <w:sz w:val="28"/>
          <w:szCs w:val="28"/>
        </w:rPr>
      </w:pPr>
    </w:p>
    <w:p w:rsidR="00BF1AC8" w:rsidRDefault="00BF1AC8" w:rsidP="0043398F">
      <w:pPr>
        <w:pStyle w:val="a3"/>
        <w:spacing w:before="0" w:beforeAutospacing="0" w:after="0" w:afterAutospacing="0"/>
        <w:jc w:val="center"/>
        <w:textAlignment w:val="baseline"/>
        <w:rPr>
          <w:rStyle w:val="a4"/>
          <w:color w:val="3A3A36"/>
          <w:sz w:val="28"/>
          <w:szCs w:val="28"/>
        </w:rPr>
      </w:pPr>
    </w:p>
    <w:p w:rsidR="00BF1AC8" w:rsidRDefault="00BF1AC8" w:rsidP="0043398F">
      <w:pPr>
        <w:pStyle w:val="a3"/>
        <w:spacing w:before="0" w:beforeAutospacing="0" w:after="0" w:afterAutospacing="0"/>
        <w:jc w:val="center"/>
        <w:textAlignment w:val="baseline"/>
        <w:rPr>
          <w:rStyle w:val="a4"/>
          <w:color w:val="3A3A36"/>
          <w:sz w:val="28"/>
          <w:szCs w:val="28"/>
        </w:rPr>
      </w:pPr>
    </w:p>
    <w:p w:rsidR="00BF1AC8" w:rsidRDefault="00BF1AC8" w:rsidP="0043398F">
      <w:pPr>
        <w:pStyle w:val="a3"/>
        <w:spacing w:before="0" w:beforeAutospacing="0" w:after="0" w:afterAutospacing="0"/>
        <w:jc w:val="center"/>
        <w:textAlignment w:val="baseline"/>
        <w:rPr>
          <w:rStyle w:val="a4"/>
          <w:color w:val="3A3A36"/>
          <w:sz w:val="28"/>
          <w:szCs w:val="28"/>
        </w:rPr>
      </w:pPr>
    </w:p>
    <w:p w:rsidR="0043398F" w:rsidRPr="004B22F2" w:rsidRDefault="0043398F" w:rsidP="0043398F">
      <w:pPr>
        <w:pStyle w:val="a3"/>
        <w:spacing w:before="0" w:beforeAutospacing="0" w:after="0" w:afterAutospacing="0"/>
        <w:jc w:val="center"/>
        <w:textAlignment w:val="baseline"/>
        <w:rPr>
          <w:color w:val="3A3A36"/>
          <w:sz w:val="28"/>
          <w:szCs w:val="28"/>
        </w:rPr>
      </w:pPr>
      <w:r w:rsidRPr="004B22F2">
        <w:rPr>
          <w:rStyle w:val="a4"/>
          <w:color w:val="3A3A36"/>
          <w:sz w:val="28"/>
          <w:szCs w:val="28"/>
        </w:rPr>
        <w:lastRenderedPageBreak/>
        <w:t>Уголовная ответственность</w:t>
      </w:r>
    </w:p>
    <w:p w:rsidR="0043398F" w:rsidRPr="004B22F2" w:rsidRDefault="0043398F" w:rsidP="004B22F2">
      <w:pPr>
        <w:pStyle w:val="a3"/>
        <w:spacing w:before="120" w:beforeAutospacing="0" w:after="240" w:afterAutospacing="0"/>
        <w:jc w:val="both"/>
        <w:textAlignment w:val="baseline"/>
        <w:rPr>
          <w:color w:val="3A3A36"/>
          <w:sz w:val="28"/>
          <w:szCs w:val="28"/>
        </w:rPr>
      </w:pPr>
      <w:r w:rsidRPr="004B22F2">
        <w:rPr>
          <w:color w:val="3A3A36"/>
          <w:sz w:val="28"/>
          <w:szCs w:val="28"/>
        </w:rPr>
        <w:t xml:space="preserve"> В соответствии со статьей 215.3. </w:t>
      </w:r>
      <w:proofErr w:type="gramStart"/>
      <w:r w:rsidRPr="004B22F2">
        <w:rPr>
          <w:color w:val="3A3A36"/>
          <w:sz w:val="28"/>
          <w:szCs w:val="28"/>
        </w:rPr>
        <w:t>Уголовного кодекса Российской Федерации,  разрушение, повреждение или приведение иным способом в негодное для эксплуатации состояние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 наказываются штрафом в размере от четырехсот тысяч до пятисот тысяч рублей или в размере заработной</w:t>
      </w:r>
      <w:proofErr w:type="gramEnd"/>
      <w:r w:rsidRPr="004B22F2">
        <w:rPr>
          <w:color w:val="3A3A36"/>
          <w:sz w:val="28"/>
          <w:szCs w:val="28"/>
        </w:rPr>
        <w:t xml:space="preserve">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Те же деяния, совершенные:</w:t>
      </w:r>
    </w:p>
    <w:p w:rsidR="0043398F" w:rsidRPr="004B22F2" w:rsidRDefault="0043398F" w:rsidP="004B22F2">
      <w:pPr>
        <w:pStyle w:val="a3"/>
        <w:spacing w:before="120" w:beforeAutospacing="0" w:after="240" w:afterAutospacing="0"/>
        <w:jc w:val="both"/>
        <w:textAlignment w:val="baseline"/>
        <w:rPr>
          <w:color w:val="3A3A36"/>
          <w:sz w:val="28"/>
          <w:szCs w:val="28"/>
        </w:rPr>
      </w:pPr>
      <w:r w:rsidRPr="004B22F2">
        <w:rPr>
          <w:color w:val="3A3A36"/>
          <w:sz w:val="28"/>
          <w:szCs w:val="28"/>
        </w:rPr>
        <w:t>а) группой лиц по предварительному сговору, наказываются принудительными работами на срок до пяти лет либо лишением свободы на срок до шести лет. Вышеописанные деяния, повлекшие по неосторожности смерть человека или иные тяжкие последствия, - наказываются принудительными работами на срок до пяти лет либо лишением свободы на срок до восьми лет.</w:t>
      </w:r>
    </w:p>
    <w:p w:rsidR="0043398F" w:rsidRPr="004B22F2" w:rsidRDefault="0043398F" w:rsidP="0043398F">
      <w:pPr>
        <w:pStyle w:val="a3"/>
        <w:spacing w:before="0" w:beforeAutospacing="0" w:after="0" w:afterAutospacing="0"/>
        <w:jc w:val="both"/>
        <w:textAlignment w:val="baseline"/>
        <w:rPr>
          <w:color w:val="3A3A36"/>
          <w:sz w:val="28"/>
          <w:szCs w:val="28"/>
        </w:rPr>
      </w:pPr>
      <w:r w:rsidRPr="004B22F2">
        <w:rPr>
          <w:rStyle w:val="a4"/>
          <w:color w:val="3A3A36"/>
          <w:sz w:val="28"/>
          <w:szCs w:val="28"/>
        </w:rPr>
        <w:t>Убедительно просим серьёзно отнестись к нормам российского законодательства, которые устанавливают ответственность за нарушения в сфере газоснабжения населения.</w:t>
      </w:r>
    </w:p>
    <w:p w:rsidR="0043398F" w:rsidRPr="004B22F2" w:rsidRDefault="0043398F" w:rsidP="0043398F">
      <w:pPr>
        <w:rPr>
          <w:rFonts w:ascii="Times New Roman" w:hAnsi="Times New Roman" w:cs="Times New Roman"/>
          <w:sz w:val="28"/>
          <w:szCs w:val="28"/>
        </w:rPr>
      </w:pPr>
    </w:p>
    <w:p w:rsidR="008100B5" w:rsidRPr="004B22F2" w:rsidRDefault="008100B5">
      <w:pPr>
        <w:rPr>
          <w:rFonts w:ascii="Times New Roman" w:hAnsi="Times New Roman" w:cs="Times New Roman"/>
          <w:sz w:val="28"/>
          <w:szCs w:val="28"/>
        </w:rPr>
      </w:pPr>
    </w:p>
    <w:sectPr w:rsidR="008100B5" w:rsidRPr="004B2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0F"/>
    <w:rsid w:val="0021140F"/>
    <w:rsid w:val="0043398F"/>
    <w:rsid w:val="004B22F2"/>
    <w:rsid w:val="00520F0C"/>
    <w:rsid w:val="008100B5"/>
    <w:rsid w:val="00BF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8F"/>
  </w:style>
  <w:style w:type="paragraph" w:styleId="1">
    <w:name w:val="heading 1"/>
    <w:basedOn w:val="a"/>
    <w:link w:val="10"/>
    <w:uiPriority w:val="9"/>
    <w:qFormat/>
    <w:rsid w:val="00433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9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9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8F"/>
  </w:style>
  <w:style w:type="paragraph" w:styleId="1">
    <w:name w:val="heading 1"/>
    <w:basedOn w:val="a"/>
    <w:link w:val="10"/>
    <w:uiPriority w:val="9"/>
    <w:qFormat/>
    <w:rsid w:val="004339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98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33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7</cp:revision>
  <dcterms:created xsi:type="dcterms:W3CDTF">2020-02-03T12:13:00Z</dcterms:created>
  <dcterms:modified xsi:type="dcterms:W3CDTF">2020-02-11T08:17:00Z</dcterms:modified>
</cp:coreProperties>
</file>