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BEEB" w14:textId="3946B7EA" w:rsidR="00A431D5" w:rsidRPr="00A431D5" w:rsidRDefault="00A431D5" w:rsidP="00A431D5">
      <w:pPr>
        <w:pStyle w:val="defaul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Sans" w:hAnsi="PT Sans"/>
          <w:b/>
          <w:bCs/>
          <w:color w:val="191919"/>
          <w:sz w:val="21"/>
          <w:szCs w:val="21"/>
        </w:rPr>
      </w:pPr>
      <w:r w:rsidRPr="00A431D5">
        <w:rPr>
          <w:rFonts w:ascii="PT Sans" w:hAnsi="PT Sans"/>
          <w:b/>
          <w:bCs/>
          <w:color w:val="191919"/>
          <w:sz w:val="21"/>
          <w:szCs w:val="21"/>
        </w:rPr>
        <w:t>Информация о пунктах сбора отработанных ртутьсодержащих ламп</w:t>
      </w:r>
    </w:p>
    <w:p w14:paraId="3967BCB8" w14:textId="77777777" w:rsidR="00A431D5" w:rsidRDefault="00A431D5" w:rsidP="00A431D5">
      <w:pPr>
        <w:pStyle w:val="default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Sans" w:hAnsi="PT Sans"/>
          <w:color w:val="191919"/>
          <w:sz w:val="21"/>
          <w:szCs w:val="21"/>
        </w:rPr>
      </w:pPr>
    </w:p>
    <w:p w14:paraId="6325D9E0" w14:textId="77777777" w:rsidR="00A431D5" w:rsidRDefault="00A431D5" w:rsidP="00A431D5">
      <w:pPr>
        <w:pStyle w:val="default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Sans" w:hAnsi="PT Sans"/>
          <w:color w:val="191919"/>
          <w:sz w:val="21"/>
          <w:szCs w:val="21"/>
        </w:rPr>
      </w:pPr>
    </w:p>
    <w:p w14:paraId="3187442E" w14:textId="5BBFAB92" w:rsidR="00A431D5" w:rsidRDefault="00A431D5" w:rsidP="00A431D5">
      <w:pPr>
        <w:pStyle w:val="default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Sans" w:hAnsi="PT Sans"/>
          <w:color w:val="191919"/>
          <w:sz w:val="21"/>
          <w:szCs w:val="21"/>
        </w:rPr>
      </w:pPr>
      <w:r>
        <w:rPr>
          <w:rFonts w:ascii="PT Sans" w:hAnsi="PT Sans"/>
          <w:color w:val="191919"/>
          <w:sz w:val="21"/>
          <w:szCs w:val="21"/>
        </w:rPr>
        <w:t>На основании п. 26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РФ от 3 апреля 2013 г. № 290, сбор отходов I - IV 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 отнесены к обязательным услугам, оказываемым </w:t>
      </w:r>
      <w:r>
        <w:rPr>
          <w:rFonts w:ascii="inherit" w:hAnsi="inherit"/>
          <w:b/>
          <w:bCs/>
          <w:color w:val="191919"/>
          <w:sz w:val="21"/>
          <w:szCs w:val="21"/>
          <w:u w:val="single"/>
          <w:bdr w:val="none" w:sz="0" w:space="0" w:color="auto" w:frame="1"/>
        </w:rPr>
        <w:t>управляющей организацией многоквартирного дома</w:t>
      </w:r>
      <w:r>
        <w:rPr>
          <w:rFonts w:ascii="PT Sans" w:hAnsi="PT Sans"/>
          <w:color w:val="191919"/>
          <w:sz w:val="21"/>
          <w:szCs w:val="21"/>
        </w:rPr>
        <w:t>.</w:t>
      </w:r>
    </w:p>
    <w:p w14:paraId="2D4F5F12" w14:textId="77777777" w:rsidR="00A431D5" w:rsidRDefault="00A431D5" w:rsidP="00A431D5">
      <w:pPr>
        <w:pStyle w:val="default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T Sans" w:hAnsi="PT Sans"/>
          <w:color w:val="191919"/>
          <w:sz w:val="21"/>
          <w:szCs w:val="21"/>
        </w:rPr>
      </w:pPr>
      <w:r>
        <w:rPr>
          <w:rFonts w:ascii="PT Sans" w:hAnsi="PT Sans"/>
          <w:color w:val="191919"/>
          <w:sz w:val="21"/>
          <w:szCs w:val="21"/>
        </w:rPr>
        <w:t xml:space="preserve">Согласно Федерального закона от 24 июня 1998 г. № 89-ФЗ «Об отходах производства и потребления» все отходы в зависимости от степени негативного воздействия на окружающую среду подразделяются на 5 классов: чрезвычайно опасные (I класс); </w:t>
      </w:r>
      <w:proofErr w:type="spellStart"/>
      <w:r>
        <w:rPr>
          <w:rFonts w:ascii="PT Sans" w:hAnsi="PT Sans"/>
          <w:color w:val="191919"/>
          <w:sz w:val="21"/>
          <w:szCs w:val="21"/>
        </w:rPr>
        <w:t>высокоопасные</w:t>
      </w:r>
      <w:proofErr w:type="spellEnd"/>
      <w:r>
        <w:rPr>
          <w:rFonts w:ascii="PT Sans" w:hAnsi="PT Sans"/>
          <w:color w:val="191919"/>
          <w:sz w:val="21"/>
          <w:szCs w:val="21"/>
        </w:rPr>
        <w:t>; умеренно опасные; малоопасные и практически неопасные отходы (V класс). Критерии отнесения отходов к определенным классам опасности по степени негативного воздействия на окружающую среду утверждены приказом Министерства природных ресурсов и экологии РФ от 4 декабря 2014 г. № 536, согласно которому любые отходы, содержащие ртуть (градусники, лампы), а также гальванические элементы (все виды батареек и аккумуляторов) относятся к классу отходов не ниже второго (</w:t>
      </w:r>
      <w:proofErr w:type="spellStart"/>
      <w:r>
        <w:rPr>
          <w:rFonts w:ascii="PT Sans" w:hAnsi="PT Sans"/>
          <w:color w:val="191919"/>
          <w:sz w:val="21"/>
          <w:szCs w:val="21"/>
        </w:rPr>
        <w:t>высокоопасные</w:t>
      </w:r>
      <w:proofErr w:type="spellEnd"/>
      <w:r>
        <w:rPr>
          <w:rFonts w:ascii="PT Sans" w:hAnsi="PT Sans"/>
          <w:color w:val="191919"/>
          <w:sz w:val="21"/>
          <w:szCs w:val="21"/>
        </w:rPr>
        <w:t>).</w:t>
      </w:r>
    </w:p>
    <w:p w14:paraId="58FEFE85" w14:textId="7820144E" w:rsidR="00A431D5" w:rsidRDefault="00A431D5" w:rsidP="00A431D5">
      <w:pPr>
        <w:pStyle w:val="default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T Sans" w:hAnsi="PT Sans"/>
          <w:color w:val="191919"/>
          <w:sz w:val="21"/>
          <w:szCs w:val="21"/>
        </w:rPr>
      </w:pPr>
      <w:r>
        <w:rPr>
          <w:rFonts w:ascii="PT Sans" w:hAnsi="PT Sans"/>
          <w:color w:val="191919"/>
          <w:sz w:val="21"/>
          <w:szCs w:val="21"/>
        </w:rPr>
        <w:t xml:space="preserve">В целях санитарно-эпидемиологического благополучия населения и удовлетворительной экологической обстановке в </w:t>
      </w:r>
      <w:r>
        <w:rPr>
          <w:rFonts w:ascii="PT Sans" w:hAnsi="PT Sans"/>
          <w:color w:val="191919"/>
          <w:sz w:val="21"/>
          <w:szCs w:val="21"/>
        </w:rPr>
        <w:t>поселке</w:t>
      </w:r>
      <w:r>
        <w:rPr>
          <w:rFonts w:ascii="PT Sans" w:hAnsi="PT Sans"/>
          <w:color w:val="191919"/>
          <w:sz w:val="21"/>
          <w:szCs w:val="21"/>
        </w:rPr>
        <w:t xml:space="preserve">, на основании изложенных выше нормативных актов, обязательных к исполнению на всей территории Российской Федерации, на </w:t>
      </w:r>
      <w:r>
        <w:rPr>
          <w:rFonts w:ascii="PT Sans" w:hAnsi="PT Sans"/>
          <w:color w:val="191919"/>
          <w:sz w:val="21"/>
          <w:szCs w:val="21"/>
        </w:rPr>
        <w:t xml:space="preserve">территории городского поселения Ревда Ловозерского района </w:t>
      </w:r>
      <w:r>
        <w:rPr>
          <w:rFonts w:ascii="PT Sans" w:hAnsi="PT Sans"/>
          <w:color w:val="191919"/>
          <w:sz w:val="21"/>
          <w:szCs w:val="21"/>
        </w:rPr>
        <w:t>установлены специализированные контейнеры по следующим адресам:</w:t>
      </w:r>
    </w:p>
    <w:p w14:paraId="2A0CD2E0" w14:textId="383B0BD4" w:rsidR="00A431D5" w:rsidRDefault="00A431D5" w:rsidP="00A431D5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T Sans" w:hAnsi="PT Sans"/>
          <w:color w:val="191919"/>
          <w:sz w:val="21"/>
          <w:szCs w:val="21"/>
        </w:rPr>
      </w:pPr>
      <w:r>
        <w:rPr>
          <w:rFonts w:ascii="PT Sans" w:hAnsi="PT Sans"/>
          <w:color w:val="191919"/>
          <w:sz w:val="21"/>
          <w:szCs w:val="21"/>
        </w:rPr>
        <w:t xml:space="preserve">- ул. </w:t>
      </w:r>
      <w:r>
        <w:rPr>
          <w:rFonts w:ascii="PT Sans" w:hAnsi="PT Sans"/>
          <w:color w:val="191919"/>
          <w:sz w:val="21"/>
          <w:szCs w:val="21"/>
        </w:rPr>
        <w:t xml:space="preserve">Кузина, д.1 </w:t>
      </w:r>
      <w:r w:rsidR="008F16FF">
        <w:rPr>
          <w:rFonts w:ascii="PT Sans" w:hAnsi="PT Sans"/>
          <w:color w:val="191919"/>
          <w:sz w:val="21"/>
          <w:szCs w:val="21"/>
        </w:rPr>
        <w:t>(</w:t>
      </w:r>
      <w:r>
        <w:rPr>
          <w:rFonts w:ascii="PT Sans" w:hAnsi="PT Sans"/>
          <w:color w:val="191919"/>
          <w:sz w:val="21"/>
          <w:szCs w:val="21"/>
        </w:rPr>
        <w:t>Управляющая компания ООО «ЖКС-Ревда»</w:t>
      </w:r>
      <w:r w:rsidR="008F16FF">
        <w:rPr>
          <w:rFonts w:ascii="PT Sans" w:hAnsi="PT Sans"/>
          <w:color w:val="191919"/>
          <w:sz w:val="21"/>
          <w:szCs w:val="21"/>
        </w:rPr>
        <w:t xml:space="preserve">) </w:t>
      </w:r>
    </w:p>
    <w:p w14:paraId="490299F1" w14:textId="24BA494B" w:rsidR="00A431D5" w:rsidRDefault="00A431D5" w:rsidP="00A431D5">
      <w:pPr>
        <w:pStyle w:val="default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Sans" w:hAnsi="PT Sans"/>
          <w:color w:val="191919"/>
          <w:sz w:val="21"/>
          <w:szCs w:val="21"/>
        </w:rPr>
      </w:pPr>
      <w:r>
        <w:rPr>
          <w:rFonts w:ascii="PT Sans" w:hAnsi="PT Sans"/>
          <w:color w:val="191919"/>
          <w:sz w:val="21"/>
          <w:szCs w:val="21"/>
        </w:rPr>
        <w:t>Контейнеры предназначены для сбора ртутьсодержащих энергосберегающих ламп, ртутных градусников, химических источников тока (батареек и аккумуляторов) у жителей многоквартирных домов</w:t>
      </w:r>
      <w:r>
        <w:rPr>
          <w:rFonts w:ascii="PT Sans" w:hAnsi="PT Sans"/>
          <w:color w:val="191919"/>
          <w:sz w:val="21"/>
          <w:szCs w:val="21"/>
        </w:rPr>
        <w:t xml:space="preserve"> городского поселения Ревда</w:t>
      </w:r>
      <w:r>
        <w:rPr>
          <w:rFonts w:ascii="PT Sans" w:hAnsi="PT Sans"/>
          <w:color w:val="191919"/>
          <w:sz w:val="21"/>
          <w:szCs w:val="21"/>
        </w:rPr>
        <w:t>. Правила сбора и хранения ртутьсодержащих отходов утверждены Постановлением Правительства РФ от 3 сентября 2010 г. 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 Согласно п.8 данных правил обязанности по сбору и вывозу таких ламп прямо </w:t>
      </w:r>
      <w:r>
        <w:rPr>
          <w:rFonts w:ascii="inherit" w:hAnsi="inherit"/>
          <w:b/>
          <w:bCs/>
          <w:color w:val="191919"/>
          <w:sz w:val="21"/>
          <w:szCs w:val="21"/>
          <w:u w:val="single"/>
          <w:bdr w:val="none" w:sz="0" w:space="0" w:color="auto" w:frame="1"/>
        </w:rPr>
        <w:t>возложены на управляющие компании многоквартирных домов.</w:t>
      </w:r>
    </w:p>
    <w:p w14:paraId="179A25FC" w14:textId="77777777" w:rsidR="00126345" w:rsidRDefault="00126345"/>
    <w:sectPr w:rsidR="0012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EB"/>
    <w:rsid w:val="00126345"/>
    <w:rsid w:val="008F16FF"/>
    <w:rsid w:val="00A431D5"/>
    <w:rsid w:val="00A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0632"/>
  <w15:chartTrackingRefBased/>
  <w15:docId w15:val="{93E630DB-311F-40C4-AAE4-063AA879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A43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43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3</cp:revision>
  <dcterms:created xsi:type="dcterms:W3CDTF">2022-04-19T14:52:00Z</dcterms:created>
  <dcterms:modified xsi:type="dcterms:W3CDTF">2022-04-19T14:55:00Z</dcterms:modified>
</cp:coreProperties>
</file>