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wmf" ContentType="image/x-w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66" w:type="dxa"/>
        <w:tblInd w:w="-743" w:type="dxa"/>
        <w:tblLook w:val="01E0"/>
      </w:tblPr>
      <w:tblGrid>
        <w:gridCol w:w="1985"/>
        <w:gridCol w:w="8681"/>
      </w:tblGrid>
      <w:tr w:rsidR="00066DAE" w:rsidRPr="00EA1110" w:rsidTr="00BC14F5">
        <w:trPr>
          <w:trHeight w:val="2516"/>
        </w:trPr>
        <w:tc>
          <w:tcPr>
            <w:tcW w:w="1985" w:type="dxa"/>
            <w:shd w:val="clear" w:color="auto" w:fill="0000FF"/>
          </w:tcPr>
          <w:p w:rsidR="00066DAE" w:rsidRPr="00EA1110" w:rsidRDefault="00066DAE" w:rsidP="00BC14F5">
            <w:pPr>
              <w:jc w:val="center"/>
              <w:rPr>
                <w:sz w:val="28"/>
                <w:szCs w:val="28"/>
              </w:rPr>
            </w:pPr>
            <w:bookmarkStart w:id="0" w:name="_Toc262546065"/>
            <w:bookmarkStart w:id="1" w:name="_Toc278883574"/>
            <w:bookmarkStart w:id="2" w:name="_Toc279150550"/>
            <w:bookmarkStart w:id="3" w:name="_Toc290476704"/>
            <w:bookmarkStart w:id="4" w:name="_Toc330567869"/>
          </w:p>
        </w:tc>
        <w:tc>
          <w:tcPr>
            <w:tcW w:w="8681" w:type="dxa"/>
            <w:shd w:val="clear" w:color="auto" w:fill="auto"/>
          </w:tcPr>
          <w:p w:rsidR="00066DAE" w:rsidRPr="009A56D3" w:rsidRDefault="002D0B9B" w:rsidP="00BC14F5">
            <w:pPr>
              <w:pStyle w:val="S4"/>
              <w:spacing w:before="60" w:after="60" w:line="240" w:lineRule="auto"/>
              <w:ind w:left="0" w:right="-454"/>
              <w:jc w:val="center"/>
              <w:rPr>
                <w:rFonts w:asciiTheme="minorHAnsi" w:hAnsiTheme="minorHAnsi"/>
                <w:caps/>
                <w:sz w:val="28"/>
                <w:szCs w:val="28"/>
                <w:lang w:val="ru-RU"/>
              </w:rPr>
            </w:pPr>
            <w:bookmarkStart w:id="5" w:name="_GoBack"/>
            <w:bookmarkEnd w:id="5"/>
            <w:r>
              <w:rPr>
                <w:rFonts w:asciiTheme="minorHAnsi" w:hAnsiTheme="minorHAnsi"/>
                <w:caps/>
                <w:noProof/>
                <w:sz w:val="28"/>
                <w:szCs w:val="28"/>
                <w:lang w:val="ru-RU" w:eastAsia="ru-RU" w:bidi="ar-SA"/>
              </w:rPr>
              <w:pict>
                <v:shapetype id="_x0000_t202" coordsize="21600,21600" o:spt="202" path="m,l,21600r21600,l21600,xe">
                  <v:stroke joinstyle="miter"/>
                  <v:path gradientshapeok="t" o:connecttype="rect"/>
                </v:shapetype>
                <v:shape id="_x0000_s1027" type="#_x0000_t202" style="position:absolute;left:0;text-align:left;margin-left:368.2pt;margin-top:-23.85pt;width:58.9pt;height:23.4pt;z-index:251658240;mso-position-horizontal-relative:text;mso-position-vertical-relative:text" strokecolor="white [3212]">
                  <v:textbox>
                    <w:txbxContent>
                      <w:p w:rsidR="00D95B26" w:rsidRPr="007854F3" w:rsidRDefault="00D95B26" w:rsidP="007854F3">
                        <w:pPr>
                          <w:pStyle w:val="S4"/>
                          <w:spacing w:before="60" w:after="60" w:line="240" w:lineRule="auto"/>
                          <w:ind w:left="0" w:right="-454"/>
                          <w:jc w:val="left"/>
                          <w:rPr>
                            <w:rFonts w:asciiTheme="minorHAnsi" w:hAnsiTheme="minorHAnsi"/>
                            <w:caps/>
                            <w:sz w:val="28"/>
                            <w:szCs w:val="28"/>
                            <w:lang w:val="ru-RU"/>
                          </w:rPr>
                        </w:pPr>
                      </w:p>
                    </w:txbxContent>
                  </v:textbox>
                </v:shape>
              </w:pict>
            </w:r>
            <w:r w:rsidR="00066DAE" w:rsidRPr="009A56D3">
              <w:rPr>
                <w:rFonts w:asciiTheme="minorHAnsi" w:hAnsiTheme="minorHAnsi"/>
                <w:caps/>
                <w:sz w:val="28"/>
                <w:szCs w:val="28"/>
                <w:lang w:val="ru-RU"/>
              </w:rPr>
              <w:t>муниципальное образование городское поселение ревда</w:t>
            </w:r>
          </w:p>
          <w:p w:rsidR="00066DAE" w:rsidRPr="009A56D3" w:rsidRDefault="00066DAE" w:rsidP="00BC14F5">
            <w:pPr>
              <w:pStyle w:val="S4"/>
              <w:spacing w:before="60" w:after="60" w:line="240" w:lineRule="auto"/>
              <w:ind w:left="0" w:right="-454"/>
              <w:jc w:val="center"/>
              <w:rPr>
                <w:rFonts w:asciiTheme="minorHAnsi" w:hAnsiTheme="minorHAnsi"/>
                <w:caps/>
                <w:sz w:val="24"/>
                <w:szCs w:val="24"/>
                <w:lang w:val="ru-RU"/>
              </w:rPr>
            </w:pPr>
            <w:r w:rsidRPr="009A56D3">
              <w:rPr>
                <w:rFonts w:asciiTheme="minorHAnsi" w:hAnsiTheme="minorHAnsi"/>
                <w:caps/>
                <w:sz w:val="28"/>
                <w:szCs w:val="28"/>
                <w:lang w:val="ru-RU"/>
              </w:rPr>
              <w:t>ловозерского района</w:t>
            </w:r>
          </w:p>
        </w:tc>
      </w:tr>
      <w:tr w:rsidR="00066DAE" w:rsidRPr="003E5787" w:rsidTr="00BC14F5">
        <w:trPr>
          <w:trHeight w:val="10275"/>
        </w:trPr>
        <w:tc>
          <w:tcPr>
            <w:tcW w:w="1985" w:type="dxa"/>
            <w:shd w:val="clear" w:color="auto" w:fill="0000FF"/>
          </w:tcPr>
          <w:p w:rsidR="00066DAE" w:rsidRDefault="00066DAE" w:rsidP="00BC14F5">
            <w:pPr>
              <w:rPr>
                <w:color w:val="95B3D7"/>
                <w:sz w:val="28"/>
                <w:szCs w:val="28"/>
              </w:rPr>
            </w:pPr>
          </w:p>
          <w:p w:rsidR="00066DAE" w:rsidRPr="00613D3D" w:rsidRDefault="00066DAE" w:rsidP="00BC14F5">
            <w:pPr>
              <w:jc w:val="center"/>
              <w:rPr>
                <w:color w:val="365F91"/>
                <w:sz w:val="28"/>
                <w:szCs w:val="28"/>
              </w:rPr>
            </w:pPr>
          </w:p>
        </w:tc>
        <w:tc>
          <w:tcPr>
            <w:tcW w:w="8681" w:type="dxa"/>
            <w:shd w:val="clear" w:color="auto" w:fill="auto"/>
          </w:tcPr>
          <w:p w:rsidR="00066DAE" w:rsidRDefault="00066DAE" w:rsidP="00BC14F5">
            <w:pPr>
              <w:spacing w:before="120"/>
              <w:jc w:val="center"/>
              <w:rPr>
                <w:b/>
                <w:sz w:val="36"/>
                <w:szCs w:val="36"/>
              </w:rPr>
            </w:pPr>
          </w:p>
          <w:p w:rsidR="00066DAE" w:rsidRDefault="00066DAE" w:rsidP="00BC14F5">
            <w:pPr>
              <w:spacing w:before="120"/>
              <w:jc w:val="center"/>
              <w:rPr>
                <w:b/>
                <w:sz w:val="36"/>
                <w:szCs w:val="36"/>
              </w:rPr>
            </w:pPr>
          </w:p>
          <w:p w:rsidR="00066DAE" w:rsidRPr="003E5787" w:rsidRDefault="00066DAE" w:rsidP="00BC14F5">
            <w:pPr>
              <w:spacing w:before="120"/>
              <w:jc w:val="center"/>
              <w:rPr>
                <w:b/>
                <w:sz w:val="36"/>
                <w:szCs w:val="36"/>
              </w:rPr>
            </w:pPr>
          </w:p>
          <w:p w:rsidR="00066DAE" w:rsidRPr="007779E4" w:rsidRDefault="00066DAE" w:rsidP="007779E4">
            <w:pPr>
              <w:pStyle w:val="S4"/>
              <w:spacing w:before="60" w:after="60" w:line="240" w:lineRule="auto"/>
              <w:ind w:left="-108" w:right="-454"/>
              <w:jc w:val="center"/>
              <w:rPr>
                <w:rFonts w:asciiTheme="minorHAnsi" w:hAnsiTheme="minorHAnsi"/>
                <w:caps/>
                <w:lang w:val="ru-RU"/>
              </w:rPr>
            </w:pPr>
            <w:r w:rsidRPr="007779E4">
              <w:rPr>
                <w:rFonts w:asciiTheme="minorHAnsi" w:hAnsiTheme="minorHAnsi"/>
                <w:caps/>
                <w:lang w:val="ru-RU"/>
              </w:rPr>
              <w:t>местные нормативы градостроительного проектирования</w:t>
            </w:r>
          </w:p>
          <w:p w:rsidR="00066DAE" w:rsidRPr="007779E4" w:rsidRDefault="00066DAE" w:rsidP="007779E4">
            <w:pPr>
              <w:pStyle w:val="S4"/>
              <w:spacing w:before="60" w:after="60" w:line="240" w:lineRule="auto"/>
              <w:ind w:left="-108" w:right="-454" w:firstLine="108"/>
              <w:jc w:val="center"/>
              <w:rPr>
                <w:rFonts w:asciiTheme="minorHAnsi" w:hAnsiTheme="minorHAnsi"/>
                <w:caps/>
                <w:lang w:val="ru-RU"/>
              </w:rPr>
            </w:pPr>
            <w:r w:rsidRPr="007779E4">
              <w:rPr>
                <w:rFonts w:asciiTheme="minorHAnsi" w:hAnsiTheme="minorHAnsi"/>
                <w:caps/>
                <w:lang w:val="ru-RU"/>
              </w:rPr>
              <w:t>муниципального образования</w:t>
            </w:r>
          </w:p>
          <w:p w:rsidR="00066DAE" w:rsidRPr="007779E4" w:rsidRDefault="00066DAE" w:rsidP="007779E4">
            <w:pPr>
              <w:pStyle w:val="S4"/>
              <w:spacing w:before="60" w:after="60" w:line="240" w:lineRule="auto"/>
              <w:ind w:left="-108" w:right="-454"/>
              <w:jc w:val="center"/>
              <w:rPr>
                <w:rFonts w:asciiTheme="minorHAnsi" w:hAnsiTheme="minorHAnsi"/>
                <w:caps/>
                <w:lang w:val="ru-RU"/>
              </w:rPr>
            </w:pPr>
            <w:r w:rsidRPr="007779E4">
              <w:rPr>
                <w:rFonts w:asciiTheme="minorHAnsi" w:hAnsiTheme="minorHAnsi"/>
                <w:caps/>
                <w:lang w:val="ru-RU"/>
              </w:rPr>
              <w:t>городско</w:t>
            </w:r>
            <w:r w:rsidR="008F371D">
              <w:rPr>
                <w:rFonts w:asciiTheme="minorHAnsi" w:hAnsiTheme="minorHAnsi"/>
                <w:caps/>
                <w:lang w:val="ru-RU"/>
              </w:rPr>
              <w:t>Е</w:t>
            </w:r>
            <w:r w:rsidRPr="007779E4">
              <w:rPr>
                <w:rFonts w:asciiTheme="minorHAnsi" w:hAnsiTheme="minorHAnsi"/>
                <w:caps/>
                <w:lang w:val="ru-RU"/>
              </w:rPr>
              <w:t xml:space="preserve"> поселени</w:t>
            </w:r>
            <w:r w:rsidR="008F371D">
              <w:rPr>
                <w:rFonts w:asciiTheme="minorHAnsi" w:hAnsiTheme="minorHAnsi"/>
                <w:caps/>
                <w:lang w:val="ru-RU"/>
              </w:rPr>
              <w:t>Е</w:t>
            </w:r>
            <w:r w:rsidRPr="007779E4">
              <w:rPr>
                <w:rFonts w:asciiTheme="minorHAnsi" w:hAnsiTheme="minorHAnsi"/>
                <w:caps/>
                <w:lang w:val="ru-RU"/>
              </w:rPr>
              <w:t xml:space="preserve"> ревда ловозерского района</w:t>
            </w:r>
          </w:p>
          <w:p w:rsidR="00066DAE" w:rsidRDefault="00066DAE" w:rsidP="007779E4">
            <w:pPr>
              <w:pStyle w:val="S4"/>
              <w:spacing w:before="60" w:after="60" w:line="240" w:lineRule="auto"/>
              <w:ind w:left="-108" w:right="-454"/>
              <w:jc w:val="center"/>
              <w:rPr>
                <w:rFonts w:asciiTheme="minorHAnsi" w:hAnsiTheme="minorHAnsi"/>
                <w:caps/>
                <w:sz w:val="28"/>
                <w:szCs w:val="28"/>
                <w:lang w:val="ru-RU"/>
              </w:rPr>
            </w:pPr>
          </w:p>
          <w:p w:rsidR="00066DAE" w:rsidRDefault="00066DAE" w:rsidP="00BC14F5">
            <w:pPr>
              <w:pStyle w:val="S4"/>
              <w:spacing w:before="60" w:after="60" w:line="240" w:lineRule="auto"/>
              <w:ind w:left="0" w:right="-454"/>
              <w:jc w:val="center"/>
              <w:rPr>
                <w:rFonts w:asciiTheme="minorHAnsi" w:hAnsiTheme="minorHAnsi"/>
                <w:caps/>
                <w:sz w:val="28"/>
                <w:szCs w:val="28"/>
                <w:lang w:val="ru-RU"/>
              </w:rPr>
            </w:pPr>
          </w:p>
          <w:p w:rsidR="00066DAE" w:rsidRDefault="00066DAE" w:rsidP="00BC14F5">
            <w:pPr>
              <w:pStyle w:val="S4"/>
              <w:spacing w:before="60" w:after="60" w:line="240" w:lineRule="auto"/>
              <w:ind w:left="0" w:right="-454"/>
              <w:jc w:val="center"/>
              <w:rPr>
                <w:rFonts w:asciiTheme="minorHAnsi" w:hAnsiTheme="minorHAnsi"/>
                <w:caps/>
                <w:sz w:val="28"/>
                <w:szCs w:val="28"/>
                <w:lang w:val="ru-RU"/>
              </w:rPr>
            </w:pPr>
            <w:r>
              <w:rPr>
                <w:rFonts w:asciiTheme="minorHAnsi" w:hAnsiTheme="minorHAnsi"/>
                <w:caps/>
                <w:sz w:val="28"/>
                <w:szCs w:val="28"/>
                <w:lang w:val="ru-RU"/>
              </w:rPr>
              <w:t xml:space="preserve">ТОМ 1 </w:t>
            </w:r>
          </w:p>
          <w:p w:rsidR="00066DAE" w:rsidRPr="0066116D" w:rsidRDefault="00066DAE" w:rsidP="00BC14F5">
            <w:pPr>
              <w:pStyle w:val="S4"/>
              <w:spacing w:before="60" w:after="60" w:line="240" w:lineRule="auto"/>
              <w:ind w:left="0" w:right="-454"/>
              <w:jc w:val="center"/>
              <w:rPr>
                <w:rFonts w:asciiTheme="minorHAnsi" w:hAnsiTheme="minorHAnsi"/>
                <w:caps/>
                <w:sz w:val="28"/>
                <w:szCs w:val="28"/>
                <w:lang w:val="ru-RU"/>
              </w:rPr>
            </w:pPr>
            <w:r>
              <w:rPr>
                <w:rFonts w:asciiTheme="minorHAnsi" w:hAnsiTheme="minorHAnsi"/>
                <w:caps/>
                <w:sz w:val="28"/>
                <w:szCs w:val="28"/>
                <w:lang w:val="ru-RU"/>
              </w:rPr>
              <w:t>основная часть</w:t>
            </w:r>
          </w:p>
          <w:p w:rsidR="00066DAE" w:rsidRPr="0066116D" w:rsidRDefault="00066DAE" w:rsidP="00BC14F5">
            <w:pPr>
              <w:pStyle w:val="S4"/>
              <w:spacing w:before="40" w:after="40" w:line="240" w:lineRule="auto"/>
              <w:ind w:left="0" w:right="-445"/>
              <w:jc w:val="center"/>
              <w:rPr>
                <w:rFonts w:asciiTheme="minorHAnsi" w:hAnsiTheme="minorHAnsi"/>
                <w:caps/>
                <w:sz w:val="26"/>
                <w:szCs w:val="26"/>
                <w:lang w:val="ru-RU"/>
              </w:rPr>
            </w:pPr>
          </w:p>
          <w:p w:rsidR="00066DAE" w:rsidRPr="003E5787" w:rsidRDefault="00066DAE" w:rsidP="00BC14F5">
            <w:pPr>
              <w:jc w:val="center"/>
              <w:rPr>
                <w:b/>
                <w:sz w:val="36"/>
                <w:szCs w:val="36"/>
              </w:rPr>
            </w:pPr>
          </w:p>
        </w:tc>
      </w:tr>
      <w:tr w:rsidR="00066DAE" w:rsidRPr="00EA1110" w:rsidTr="00BC14F5">
        <w:tc>
          <w:tcPr>
            <w:tcW w:w="1985" w:type="dxa"/>
            <w:shd w:val="clear" w:color="auto" w:fill="auto"/>
          </w:tcPr>
          <w:p w:rsidR="00066DAE" w:rsidRPr="00EA1110" w:rsidRDefault="00066DAE" w:rsidP="00BC14F5">
            <w:pPr>
              <w:rPr>
                <w:sz w:val="28"/>
                <w:szCs w:val="28"/>
              </w:rPr>
            </w:pPr>
          </w:p>
        </w:tc>
        <w:tc>
          <w:tcPr>
            <w:tcW w:w="8681" w:type="dxa"/>
            <w:shd w:val="clear" w:color="auto" w:fill="0000FF"/>
          </w:tcPr>
          <w:p w:rsidR="00066DAE" w:rsidRPr="00EA1110" w:rsidRDefault="00066DAE" w:rsidP="00BC14F5">
            <w:pPr>
              <w:rPr>
                <w:sz w:val="28"/>
                <w:szCs w:val="28"/>
              </w:rPr>
            </w:pPr>
          </w:p>
        </w:tc>
      </w:tr>
      <w:tr w:rsidR="00066DAE" w:rsidRPr="00EA1110" w:rsidTr="007779E4">
        <w:trPr>
          <w:trHeight w:val="1621"/>
        </w:trPr>
        <w:tc>
          <w:tcPr>
            <w:tcW w:w="1985" w:type="dxa"/>
            <w:shd w:val="clear" w:color="auto" w:fill="0000FF"/>
          </w:tcPr>
          <w:p w:rsidR="00066DAE" w:rsidRPr="00EA1110" w:rsidRDefault="00066DAE" w:rsidP="00BC14F5">
            <w:pPr>
              <w:rPr>
                <w:sz w:val="28"/>
                <w:szCs w:val="28"/>
              </w:rPr>
            </w:pPr>
          </w:p>
        </w:tc>
        <w:tc>
          <w:tcPr>
            <w:tcW w:w="8681" w:type="dxa"/>
            <w:shd w:val="clear" w:color="auto" w:fill="auto"/>
            <w:vAlign w:val="center"/>
          </w:tcPr>
          <w:p w:rsidR="00066DAE" w:rsidRPr="009A56D3" w:rsidRDefault="00066DAE" w:rsidP="00BC14F5">
            <w:pPr>
              <w:spacing w:before="200"/>
              <w:jc w:val="center"/>
              <w:rPr>
                <w:b/>
                <w:sz w:val="28"/>
                <w:szCs w:val="28"/>
              </w:rPr>
            </w:pPr>
            <w:r w:rsidRPr="009A56D3">
              <w:rPr>
                <w:rFonts w:asciiTheme="minorHAnsi" w:hAnsiTheme="minorHAnsi"/>
                <w:b/>
                <w:caps/>
                <w:sz w:val="28"/>
                <w:szCs w:val="28"/>
              </w:rPr>
              <w:t>2015</w:t>
            </w:r>
          </w:p>
        </w:tc>
      </w:tr>
    </w:tbl>
    <w:p w:rsidR="000A25DA" w:rsidRPr="0055250A" w:rsidRDefault="00066DAE" w:rsidP="0055250A">
      <w:pPr>
        <w:jc w:val="center"/>
        <w:rPr>
          <w:rFonts w:asciiTheme="minorHAnsi" w:hAnsiTheme="minorHAnsi"/>
          <w:b/>
          <w:caps/>
        </w:rPr>
      </w:pPr>
      <w:r>
        <w:rPr>
          <w:rFonts w:asciiTheme="minorHAnsi" w:hAnsiTheme="minorHAnsi"/>
          <w:caps/>
          <w:sz w:val="28"/>
          <w:szCs w:val="28"/>
        </w:rPr>
        <w:br w:type="page"/>
      </w:r>
      <w:bookmarkEnd w:id="0"/>
      <w:bookmarkEnd w:id="1"/>
      <w:bookmarkEnd w:id="2"/>
      <w:bookmarkEnd w:id="3"/>
      <w:bookmarkEnd w:id="4"/>
      <w:r w:rsidR="000A25DA" w:rsidRPr="0055250A">
        <w:rPr>
          <w:rFonts w:asciiTheme="minorHAnsi" w:hAnsiTheme="minorHAnsi"/>
          <w:b/>
          <w:caps/>
        </w:rPr>
        <w:lastRenderedPageBreak/>
        <w:t>ООО "Агентство по развитию территорий "Геоника"</w:t>
      </w:r>
    </w:p>
    <w:p w:rsidR="000A25DA" w:rsidRPr="0066116D" w:rsidRDefault="000A25DA" w:rsidP="000A25DA">
      <w:pPr>
        <w:pStyle w:val="S4"/>
        <w:spacing w:before="60" w:after="60" w:line="240" w:lineRule="auto"/>
        <w:ind w:left="0" w:right="-454"/>
        <w:jc w:val="center"/>
        <w:rPr>
          <w:rFonts w:asciiTheme="minorHAnsi" w:hAnsiTheme="minorHAnsi"/>
          <w:caps/>
          <w:sz w:val="28"/>
          <w:szCs w:val="28"/>
          <w:lang w:val="ru-RU"/>
        </w:rPr>
      </w:pPr>
    </w:p>
    <w:p w:rsidR="000A25DA" w:rsidRPr="0066116D" w:rsidRDefault="000A25DA" w:rsidP="000A25DA">
      <w:pPr>
        <w:pStyle w:val="S4"/>
        <w:spacing w:before="60" w:after="60" w:line="240" w:lineRule="auto"/>
        <w:ind w:left="0" w:right="-454"/>
        <w:jc w:val="center"/>
        <w:rPr>
          <w:rFonts w:asciiTheme="minorHAnsi" w:hAnsiTheme="minorHAnsi"/>
          <w:caps/>
          <w:sz w:val="28"/>
          <w:szCs w:val="28"/>
          <w:lang w:val="ru-RU"/>
        </w:rPr>
      </w:pPr>
    </w:p>
    <w:p w:rsidR="000A25DA" w:rsidRDefault="000A25DA" w:rsidP="000A25DA">
      <w:pPr>
        <w:pStyle w:val="S4"/>
        <w:spacing w:before="60" w:after="60" w:line="240" w:lineRule="auto"/>
        <w:ind w:left="0" w:right="-454"/>
        <w:jc w:val="center"/>
        <w:rPr>
          <w:rFonts w:asciiTheme="minorHAnsi" w:hAnsiTheme="minorHAnsi"/>
          <w:caps/>
          <w:sz w:val="28"/>
          <w:szCs w:val="28"/>
          <w:lang w:val="ru-RU"/>
        </w:rPr>
      </w:pPr>
    </w:p>
    <w:p w:rsidR="00505271" w:rsidRPr="0066116D" w:rsidRDefault="00505271" w:rsidP="000A25DA">
      <w:pPr>
        <w:pStyle w:val="S4"/>
        <w:spacing w:before="60" w:after="60" w:line="240" w:lineRule="auto"/>
        <w:ind w:left="0" w:right="-454"/>
        <w:jc w:val="center"/>
        <w:rPr>
          <w:rFonts w:asciiTheme="minorHAnsi" w:hAnsiTheme="minorHAnsi"/>
          <w:caps/>
          <w:sz w:val="28"/>
          <w:szCs w:val="28"/>
          <w:lang w:val="ru-RU"/>
        </w:rPr>
      </w:pPr>
    </w:p>
    <w:p w:rsidR="00505271" w:rsidRPr="00013941" w:rsidRDefault="00505271" w:rsidP="00013941">
      <w:pPr>
        <w:pStyle w:val="ConsNormal"/>
        <w:ind w:left="5387" w:right="-1" w:firstLine="0"/>
        <w:jc w:val="left"/>
        <w:rPr>
          <w:rFonts w:asciiTheme="minorHAnsi" w:hAnsiTheme="minorHAnsi"/>
          <w:b/>
          <w:sz w:val="24"/>
          <w:szCs w:val="24"/>
        </w:rPr>
      </w:pPr>
      <w:r w:rsidRPr="00013941">
        <w:rPr>
          <w:rFonts w:asciiTheme="minorHAnsi" w:hAnsiTheme="minorHAnsi"/>
          <w:b/>
          <w:sz w:val="24"/>
          <w:szCs w:val="24"/>
        </w:rPr>
        <w:t>Утверждены</w:t>
      </w:r>
    </w:p>
    <w:p w:rsidR="00505271" w:rsidRPr="00013941" w:rsidRDefault="00505271" w:rsidP="00013941">
      <w:pPr>
        <w:pStyle w:val="ConsNormal"/>
        <w:ind w:left="5387" w:right="-1" w:firstLine="0"/>
        <w:jc w:val="left"/>
        <w:rPr>
          <w:rFonts w:asciiTheme="minorHAnsi" w:hAnsiTheme="minorHAnsi"/>
          <w:b/>
          <w:sz w:val="24"/>
          <w:szCs w:val="24"/>
        </w:rPr>
      </w:pPr>
      <w:r w:rsidRPr="00013941">
        <w:rPr>
          <w:rFonts w:asciiTheme="minorHAnsi" w:hAnsiTheme="minorHAnsi"/>
          <w:b/>
          <w:sz w:val="24"/>
          <w:szCs w:val="24"/>
        </w:rPr>
        <w:t>решением Совета депутатов</w:t>
      </w:r>
    </w:p>
    <w:p w:rsidR="00505271" w:rsidRPr="00013941" w:rsidRDefault="00505271" w:rsidP="00013941">
      <w:pPr>
        <w:pStyle w:val="ConsNormal"/>
        <w:ind w:left="5387" w:right="-1" w:firstLine="0"/>
        <w:jc w:val="left"/>
        <w:rPr>
          <w:rFonts w:asciiTheme="minorHAnsi" w:hAnsiTheme="minorHAnsi"/>
          <w:b/>
          <w:sz w:val="24"/>
          <w:szCs w:val="24"/>
        </w:rPr>
      </w:pPr>
      <w:r w:rsidRPr="00013941">
        <w:rPr>
          <w:rFonts w:asciiTheme="minorHAnsi" w:hAnsiTheme="minorHAnsi"/>
          <w:b/>
          <w:sz w:val="24"/>
          <w:szCs w:val="24"/>
        </w:rPr>
        <w:t>городского поселения Ревда</w:t>
      </w:r>
    </w:p>
    <w:p w:rsidR="00505271" w:rsidRPr="00013941" w:rsidRDefault="00505271" w:rsidP="00013941">
      <w:pPr>
        <w:pStyle w:val="ConsNormal"/>
        <w:ind w:left="5387" w:right="-1" w:firstLine="0"/>
        <w:jc w:val="left"/>
        <w:rPr>
          <w:rFonts w:asciiTheme="minorHAnsi" w:hAnsiTheme="minorHAnsi"/>
          <w:b/>
          <w:sz w:val="24"/>
          <w:szCs w:val="24"/>
        </w:rPr>
      </w:pPr>
      <w:r w:rsidRPr="00013941">
        <w:rPr>
          <w:rFonts w:asciiTheme="minorHAnsi" w:hAnsiTheme="minorHAnsi"/>
          <w:b/>
          <w:sz w:val="24"/>
          <w:szCs w:val="24"/>
        </w:rPr>
        <w:t>Ловозерского района</w:t>
      </w:r>
    </w:p>
    <w:p w:rsidR="00505271" w:rsidRPr="00505271" w:rsidRDefault="009D642D" w:rsidP="00013941">
      <w:pPr>
        <w:pStyle w:val="ConsNormal"/>
        <w:ind w:left="5387" w:right="-1" w:firstLine="0"/>
        <w:jc w:val="left"/>
        <w:rPr>
          <w:rFonts w:asciiTheme="minorHAnsi" w:hAnsiTheme="minorHAnsi"/>
          <w:sz w:val="28"/>
          <w:szCs w:val="28"/>
        </w:rPr>
      </w:pPr>
      <w:r>
        <w:rPr>
          <w:rFonts w:asciiTheme="minorHAnsi" w:hAnsiTheme="minorHAnsi"/>
          <w:b/>
          <w:sz w:val="24"/>
          <w:szCs w:val="24"/>
        </w:rPr>
        <w:t>от «24» марта</w:t>
      </w:r>
      <w:r w:rsidR="00505271" w:rsidRPr="00013941">
        <w:rPr>
          <w:rFonts w:asciiTheme="minorHAnsi" w:hAnsiTheme="minorHAnsi"/>
          <w:b/>
          <w:sz w:val="24"/>
          <w:szCs w:val="24"/>
        </w:rPr>
        <w:t xml:space="preserve"> 2016 г. № </w:t>
      </w:r>
      <w:r>
        <w:rPr>
          <w:rFonts w:asciiTheme="minorHAnsi" w:hAnsiTheme="minorHAnsi"/>
          <w:b/>
          <w:sz w:val="24"/>
          <w:szCs w:val="24"/>
        </w:rPr>
        <w:t>108-03</w:t>
      </w:r>
    </w:p>
    <w:p w:rsidR="00505271" w:rsidRPr="0066116D" w:rsidRDefault="00505271" w:rsidP="000A25DA">
      <w:pPr>
        <w:pStyle w:val="S4"/>
        <w:spacing w:before="60" w:after="60" w:line="240" w:lineRule="auto"/>
        <w:ind w:left="0" w:right="-454"/>
        <w:jc w:val="center"/>
        <w:rPr>
          <w:rFonts w:asciiTheme="minorHAnsi" w:hAnsiTheme="minorHAnsi"/>
          <w:caps/>
          <w:sz w:val="28"/>
          <w:szCs w:val="28"/>
          <w:lang w:val="ru-RU"/>
        </w:rPr>
      </w:pPr>
    </w:p>
    <w:p w:rsidR="00505271" w:rsidRDefault="00505271" w:rsidP="000A25DA">
      <w:pPr>
        <w:pStyle w:val="S4"/>
        <w:spacing w:before="60" w:after="60" w:line="240" w:lineRule="auto"/>
        <w:ind w:left="0" w:right="-454"/>
        <w:jc w:val="center"/>
        <w:rPr>
          <w:rFonts w:asciiTheme="minorHAnsi" w:hAnsiTheme="minorHAnsi"/>
          <w:caps/>
          <w:sz w:val="28"/>
          <w:szCs w:val="28"/>
          <w:lang w:val="ru-RU"/>
        </w:rPr>
      </w:pPr>
    </w:p>
    <w:p w:rsidR="00013941" w:rsidRDefault="00013941" w:rsidP="000A25DA">
      <w:pPr>
        <w:pStyle w:val="S4"/>
        <w:spacing w:before="60" w:after="60" w:line="240" w:lineRule="auto"/>
        <w:ind w:left="0" w:right="-454"/>
        <w:jc w:val="center"/>
        <w:rPr>
          <w:rFonts w:asciiTheme="minorHAnsi" w:hAnsiTheme="minorHAnsi"/>
          <w:caps/>
          <w:sz w:val="28"/>
          <w:szCs w:val="28"/>
          <w:lang w:val="ru-RU"/>
        </w:rPr>
      </w:pPr>
    </w:p>
    <w:p w:rsidR="000A25DA" w:rsidRPr="0066116D" w:rsidRDefault="000A25DA" w:rsidP="000A25DA">
      <w:pPr>
        <w:pStyle w:val="S4"/>
        <w:spacing w:before="60" w:after="60" w:line="240" w:lineRule="auto"/>
        <w:ind w:left="0" w:right="-454"/>
        <w:jc w:val="center"/>
        <w:rPr>
          <w:rFonts w:asciiTheme="minorHAnsi" w:hAnsiTheme="minorHAnsi"/>
          <w:caps/>
          <w:sz w:val="28"/>
          <w:szCs w:val="28"/>
          <w:lang w:val="ru-RU"/>
        </w:rPr>
      </w:pPr>
    </w:p>
    <w:p w:rsidR="000A25DA" w:rsidRPr="0066116D" w:rsidRDefault="000A25DA" w:rsidP="000A25DA">
      <w:pPr>
        <w:pStyle w:val="S4"/>
        <w:spacing w:before="60" w:after="60" w:line="240" w:lineRule="auto"/>
        <w:ind w:left="0" w:right="-454"/>
        <w:jc w:val="center"/>
        <w:rPr>
          <w:rFonts w:asciiTheme="minorHAnsi" w:hAnsiTheme="minorHAnsi"/>
          <w:caps/>
          <w:sz w:val="28"/>
          <w:szCs w:val="28"/>
          <w:lang w:val="ru-RU"/>
        </w:rPr>
      </w:pPr>
    </w:p>
    <w:p w:rsidR="00013941" w:rsidRDefault="000A25DA" w:rsidP="00013941">
      <w:pPr>
        <w:pStyle w:val="S4"/>
        <w:spacing w:before="60" w:after="60" w:line="240" w:lineRule="auto"/>
        <w:ind w:left="0" w:right="-1"/>
        <w:jc w:val="center"/>
        <w:rPr>
          <w:rFonts w:asciiTheme="minorHAnsi" w:hAnsiTheme="minorHAnsi"/>
          <w:caps/>
          <w:sz w:val="34"/>
          <w:szCs w:val="34"/>
          <w:lang w:val="ru-RU"/>
        </w:rPr>
      </w:pPr>
      <w:r w:rsidRPr="0066116D">
        <w:rPr>
          <w:rFonts w:asciiTheme="minorHAnsi" w:hAnsiTheme="minorHAnsi"/>
          <w:caps/>
          <w:sz w:val="34"/>
          <w:szCs w:val="34"/>
          <w:lang w:val="ru-RU"/>
        </w:rPr>
        <w:t>местные нормативы</w:t>
      </w:r>
      <w:r>
        <w:rPr>
          <w:rFonts w:asciiTheme="minorHAnsi" w:hAnsiTheme="minorHAnsi"/>
          <w:caps/>
          <w:sz w:val="34"/>
          <w:szCs w:val="34"/>
          <w:lang w:val="ru-RU"/>
        </w:rPr>
        <w:t xml:space="preserve"> </w:t>
      </w:r>
      <w:r w:rsidRPr="0066116D">
        <w:rPr>
          <w:rFonts w:asciiTheme="minorHAnsi" w:hAnsiTheme="minorHAnsi"/>
          <w:caps/>
          <w:sz w:val="34"/>
          <w:szCs w:val="34"/>
          <w:lang w:val="ru-RU"/>
        </w:rPr>
        <w:t>градостроительного проектирования</w:t>
      </w:r>
    </w:p>
    <w:p w:rsidR="000A25DA" w:rsidRPr="0066116D" w:rsidRDefault="000A25DA" w:rsidP="00013941">
      <w:pPr>
        <w:pStyle w:val="S4"/>
        <w:spacing w:before="60" w:after="60" w:line="240" w:lineRule="auto"/>
        <w:ind w:left="0" w:right="-1"/>
        <w:jc w:val="center"/>
        <w:rPr>
          <w:rFonts w:asciiTheme="minorHAnsi" w:hAnsiTheme="minorHAnsi"/>
          <w:caps/>
          <w:sz w:val="34"/>
          <w:szCs w:val="34"/>
          <w:lang w:val="ru-RU"/>
        </w:rPr>
      </w:pPr>
      <w:r w:rsidRPr="0066116D">
        <w:rPr>
          <w:rFonts w:asciiTheme="minorHAnsi" w:hAnsiTheme="minorHAnsi"/>
          <w:caps/>
          <w:sz w:val="34"/>
          <w:szCs w:val="34"/>
          <w:lang w:val="ru-RU"/>
        </w:rPr>
        <w:t>муниципального образования</w:t>
      </w:r>
    </w:p>
    <w:p w:rsidR="000A25DA" w:rsidRPr="0066116D" w:rsidRDefault="000A25DA" w:rsidP="00013941">
      <w:pPr>
        <w:pStyle w:val="S4"/>
        <w:spacing w:before="60" w:after="60" w:line="240" w:lineRule="auto"/>
        <w:ind w:left="0" w:right="-1"/>
        <w:jc w:val="center"/>
        <w:rPr>
          <w:rFonts w:asciiTheme="minorHAnsi" w:hAnsiTheme="minorHAnsi"/>
          <w:caps/>
          <w:sz w:val="34"/>
          <w:szCs w:val="34"/>
          <w:lang w:val="ru-RU"/>
        </w:rPr>
      </w:pPr>
      <w:r w:rsidRPr="0066116D">
        <w:rPr>
          <w:rFonts w:asciiTheme="minorHAnsi" w:hAnsiTheme="minorHAnsi"/>
          <w:caps/>
          <w:sz w:val="34"/>
          <w:szCs w:val="34"/>
          <w:lang w:val="ru-RU"/>
        </w:rPr>
        <w:t>городское поселение ревда</w:t>
      </w:r>
      <w:r>
        <w:rPr>
          <w:rFonts w:asciiTheme="minorHAnsi" w:hAnsiTheme="minorHAnsi"/>
          <w:caps/>
          <w:sz w:val="34"/>
          <w:szCs w:val="34"/>
          <w:lang w:val="ru-RU"/>
        </w:rPr>
        <w:t xml:space="preserve"> ловозерского района</w:t>
      </w:r>
    </w:p>
    <w:p w:rsidR="000A25DA" w:rsidRPr="0066116D" w:rsidRDefault="000A25DA" w:rsidP="000A25DA">
      <w:pPr>
        <w:pStyle w:val="S4"/>
        <w:spacing w:before="60" w:after="60" w:line="240" w:lineRule="auto"/>
        <w:ind w:left="0" w:right="-454"/>
        <w:jc w:val="center"/>
        <w:rPr>
          <w:rFonts w:asciiTheme="minorHAnsi" w:hAnsiTheme="minorHAnsi"/>
          <w:caps/>
          <w:sz w:val="34"/>
          <w:szCs w:val="34"/>
          <w:lang w:val="ru-RU"/>
        </w:rPr>
      </w:pPr>
    </w:p>
    <w:p w:rsidR="000A25DA" w:rsidRDefault="000A25DA" w:rsidP="000A25DA">
      <w:pPr>
        <w:pStyle w:val="S4"/>
        <w:spacing w:before="60" w:after="60" w:line="240" w:lineRule="auto"/>
        <w:ind w:left="0" w:right="-454"/>
        <w:jc w:val="center"/>
        <w:rPr>
          <w:rFonts w:asciiTheme="minorHAnsi" w:hAnsiTheme="minorHAnsi"/>
          <w:caps/>
          <w:sz w:val="28"/>
          <w:szCs w:val="28"/>
          <w:lang w:val="ru-RU"/>
        </w:rPr>
      </w:pPr>
      <w:r>
        <w:rPr>
          <w:rFonts w:asciiTheme="minorHAnsi" w:hAnsiTheme="minorHAnsi"/>
          <w:caps/>
          <w:sz w:val="28"/>
          <w:szCs w:val="28"/>
          <w:lang w:val="ru-RU"/>
        </w:rPr>
        <w:t>ТОМ 1</w:t>
      </w:r>
    </w:p>
    <w:p w:rsidR="000A25DA" w:rsidRPr="0066116D" w:rsidRDefault="000A25DA" w:rsidP="000A25DA">
      <w:pPr>
        <w:pStyle w:val="S4"/>
        <w:spacing w:before="60" w:after="60" w:line="240" w:lineRule="auto"/>
        <w:ind w:left="0" w:right="-454"/>
        <w:jc w:val="center"/>
        <w:rPr>
          <w:rFonts w:asciiTheme="minorHAnsi" w:hAnsiTheme="minorHAnsi"/>
          <w:caps/>
          <w:sz w:val="28"/>
          <w:szCs w:val="28"/>
          <w:lang w:val="ru-RU"/>
        </w:rPr>
      </w:pPr>
      <w:r>
        <w:rPr>
          <w:rFonts w:asciiTheme="minorHAnsi" w:hAnsiTheme="minorHAnsi"/>
          <w:caps/>
          <w:sz w:val="28"/>
          <w:szCs w:val="28"/>
          <w:lang w:val="ru-RU"/>
        </w:rPr>
        <w:t>основная часть</w:t>
      </w:r>
    </w:p>
    <w:p w:rsidR="000A25DA" w:rsidRPr="0066116D" w:rsidRDefault="000A25DA" w:rsidP="000A25DA">
      <w:pPr>
        <w:pStyle w:val="S4"/>
        <w:spacing w:before="60" w:after="60" w:line="240" w:lineRule="auto"/>
        <w:ind w:left="0" w:right="-454"/>
        <w:jc w:val="center"/>
        <w:rPr>
          <w:rFonts w:asciiTheme="minorHAnsi" w:hAnsiTheme="minorHAnsi"/>
          <w:caps/>
          <w:sz w:val="28"/>
          <w:szCs w:val="28"/>
          <w:lang w:val="ru-RU"/>
        </w:rPr>
      </w:pPr>
    </w:p>
    <w:p w:rsidR="000A25DA" w:rsidRPr="0066116D" w:rsidRDefault="000A25DA" w:rsidP="000A25DA">
      <w:pPr>
        <w:pStyle w:val="S4"/>
        <w:spacing w:before="60" w:after="60" w:line="240" w:lineRule="auto"/>
        <w:ind w:left="0" w:right="-454"/>
        <w:jc w:val="center"/>
        <w:rPr>
          <w:rFonts w:asciiTheme="minorHAnsi" w:hAnsiTheme="minorHAnsi"/>
          <w:caps/>
          <w:sz w:val="28"/>
          <w:szCs w:val="28"/>
          <w:lang w:val="ru-RU"/>
        </w:rPr>
      </w:pPr>
    </w:p>
    <w:p w:rsidR="000A25DA" w:rsidRPr="0066116D" w:rsidRDefault="000A25DA" w:rsidP="000A25DA">
      <w:pPr>
        <w:pStyle w:val="S4"/>
        <w:spacing w:before="40" w:after="40" w:line="240" w:lineRule="auto"/>
        <w:ind w:left="0" w:right="-445"/>
        <w:jc w:val="center"/>
        <w:rPr>
          <w:rFonts w:asciiTheme="minorHAnsi" w:hAnsiTheme="minorHAnsi"/>
          <w:caps/>
          <w:sz w:val="26"/>
          <w:szCs w:val="26"/>
          <w:lang w:val="ru-RU"/>
        </w:rPr>
      </w:pPr>
    </w:p>
    <w:p w:rsidR="000A25DA" w:rsidRPr="0066116D" w:rsidRDefault="000A25DA" w:rsidP="000A25DA">
      <w:pPr>
        <w:pStyle w:val="S4"/>
        <w:spacing w:before="40" w:after="40" w:line="240" w:lineRule="auto"/>
        <w:ind w:left="0" w:right="-445"/>
        <w:jc w:val="center"/>
        <w:rPr>
          <w:rFonts w:asciiTheme="minorHAnsi" w:hAnsiTheme="minorHAnsi"/>
          <w:caps/>
          <w:sz w:val="26"/>
          <w:szCs w:val="26"/>
          <w:lang w:val="ru-RU"/>
        </w:rPr>
      </w:pPr>
    </w:p>
    <w:p w:rsidR="000C37AF" w:rsidRPr="00A359F1" w:rsidRDefault="000C37AF" w:rsidP="00A359F1">
      <w:pPr>
        <w:autoSpaceDE w:val="0"/>
        <w:autoSpaceDN w:val="0"/>
        <w:adjustRightInd w:val="0"/>
        <w:ind w:left="1276" w:hanging="1276"/>
      </w:pPr>
      <w:r w:rsidRPr="00A359F1">
        <w:rPr>
          <w:rFonts w:asciiTheme="minorHAnsi" w:hAnsiTheme="minorHAnsi" w:cstheme="minorHAnsi"/>
          <w:b/>
          <w:bCs/>
          <w:sz w:val="28"/>
          <w:szCs w:val="28"/>
        </w:rPr>
        <w:t>Заказчик:</w:t>
      </w:r>
      <w:r>
        <w:rPr>
          <w:rFonts w:ascii="Times New Roman,Bold" w:hAnsi="Times New Roman,Bold" w:cs="Times New Roman,Bold"/>
          <w:b/>
          <w:bCs/>
        </w:rPr>
        <w:t xml:space="preserve"> </w:t>
      </w:r>
      <w:r w:rsidR="00A359F1" w:rsidRPr="00A359F1">
        <w:rPr>
          <w:rFonts w:asciiTheme="minorHAnsi" w:hAnsiTheme="minorHAnsi" w:cstheme="minorHAnsi"/>
        </w:rPr>
        <w:t>Администрация муниципального образования городское поселение Ревда</w:t>
      </w:r>
      <w:r w:rsidR="00A359F1">
        <w:rPr>
          <w:rFonts w:asciiTheme="minorHAnsi" w:hAnsiTheme="minorHAnsi" w:cstheme="minorHAnsi"/>
        </w:rPr>
        <w:t xml:space="preserve"> </w:t>
      </w:r>
      <w:r w:rsidR="00A359F1" w:rsidRPr="00A359F1">
        <w:rPr>
          <w:rFonts w:asciiTheme="minorHAnsi" w:hAnsiTheme="minorHAnsi" w:cstheme="minorHAnsi"/>
        </w:rPr>
        <w:t>Ловозерского района</w:t>
      </w:r>
    </w:p>
    <w:p w:rsidR="000C37AF" w:rsidRPr="00A359F1" w:rsidRDefault="000C37AF" w:rsidP="000C37AF">
      <w:pPr>
        <w:autoSpaceDE w:val="0"/>
        <w:autoSpaceDN w:val="0"/>
        <w:adjustRightInd w:val="0"/>
        <w:rPr>
          <w:rFonts w:asciiTheme="minorHAnsi" w:hAnsiTheme="minorHAnsi" w:cstheme="minorHAnsi"/>
        </w:rPr>
      </w:pPr>
      <w:r w:rsidRPr="00A359F1">
        <w:rPr>
          <w:rFonts w:asciiTheme="minorHAnsi" w:hAnsiTheme="minorHAnsi" w:cstheme="minorHAnsi"/>
          <w:b/>
          <w:bCs/>
          <w:sz w:val="28"/>
          <w:szCs w:val="28"/>
        </w:rPr>
        <w:t>Муниципальный контракт:</w:t>
      </w:r>
      <w:r>
        <w:rPr>
          <w:b/>
          <w:bCs/>
        </w:rPr>
        <w:t xml:space="preserve"> </w:t>
      </w:r>
      <w:r w:rsidR="00A359F1" w:rsidRPr="00A359F1">
        <w:rPr>
          <w:rFonts w:asciiTheme="minorHAnsi" w:hAnsiTheme="minorHAnsi" w:cstheme="minorHAnsi"/>
        </w:rPr>
        <w:t xml:space="preserve">№ 0149300000815000017-0094584-01 от 01.09.2015 </w:t>
      </w:r>
      <w:r w:rsidRPr="00A359F1">
        <w:rPr>
          <w:rFonts w:asciiTheme="minorHAnsi" w:hAnsiTheme="minorHAnsi" w:cstheme="minorHAnsi"/>
        </w:rPr>
        <w:t>г.</w:t>
      </w:r>
    </w:p>
    <w:p w:rsidR="00A359F1" w:rsidRDefault="00A359F1" w:rsidP="000C37AF">
      <w:pPr>
        <w:autoSpaceDE w:val="0"/>
        <w:autoSpaceDN w:val="0"/>
        <w:adjustRightInd w:val="0"/>
        <w:rPr>
          <w:sz w:val="22"/>
          <w:szCs w:val="28"/>
        </w:rPr>
      </w:pPr>
    </w:p>
    <w:p w:rsidR="000A25DA" w:rsidRDefault="000A25DA" w:rsidP="000A25DA">
      <w:pPr>
        <w:pStyle w:val="S4"/>
        <w:spacing w:before="40" w:after="40" w:line="240" w:lineRule="auto"/>
        <w:ind w:left="0" w:right="-445"/>
        <w:jc w:val="center"/>
        <w:rPr>
          <w:rFonts w:asciiTheme="minorHAnsi" w:hAnsiTheme="minorHAnsi"/>
          <w:caps/>
          <w:sz w:val="26"/>
          <w:szCs w:val="26"/>
          <w:lang w:val="ru-RU"/>
        </w:rPr>
      </w:pPr>
    </w:p>
    <w:p w:rsidR="000A25DA" w:rsidRPr="00BB77EA" w:rsidRDefault="000A25DA" w:rsidP="000A25DA">
      <w:pPr>
        <w:pStyle w:val="S4"/>
        <w:spacing w:before="40" w:after="40" w:line="240" w:lineRule="auto"/>
        <w:ind w:left="0" w:right="-445"/>
        <w:jc w:val="center"/>
        <w:rPr>
          <w:rFonts w:asciiTheme="minorHAnsi" w:hAnsiTheme="minorHAnsi"/>
          <w:caps/>
          <w:sz w:val="26"/>
          <w:szCs w:val="26"/>
          <w:lang w:val="ru-RU"/>
        </w:rPr>
      </w:pPr>
    </w:p>
    <w:p w:rsidR="000A25DA" w:rsidRPr="00BB77EA" w:rsidRDefault="000A25DA" w:rsidP="000A25DA">
      <w:pPr>
        <w:pStyle w:val="S4"/>
        <w:spacing w:before="40" w:after="40" w:line="240" w:lineRule="auto"/>
        <w:ind w:left="0" w:right="-445"/>
        <w:jc w:val="center"/>
        <w:rPr>
          <w:rFonts w:asciiTheme="minorHAnsi" w:hAnsiTheme="minorHAnsi"/>
          <w:caps/>
          <w:sz w:val="26"/>
          <w:szCs w:val="26"/>
          <w:lang w:val="ru-RU"/>
        </w:rPr>
      </w:pPr>
    </w:p>
    <w:p w:rsidR="000A25DA" w:rsidRPr="00BB77EA" w:rsidRDefault="000A25DA" w:rsidP="000A25DA">
      <w:pPr>
        <w:pStyle w:val="S4"/>
        <w:tabs>
          <w:tab w:val="left" w:pos="6521"/>
        </w:tabs>
        <w:spacing w:before="40" w:after="40" w:line="240" w:lineRule="auto"/>
        <w:ind w:left="0" w:right="-445"/>
        <w:jc w:val="left"/>
        <w:rPr>
          <w:rFonts w:asciiTheme="minorHAnsi" w:hAnsiTheme="minorHAnsi"/>
          <w:caps/>
          <w:sz w:val="26"/>
          <w:szCs w:val="26"/>
          <w:lang w:val="ru-RU"/>
        </w:rPr>
      </w:pPr>
      <w:r w:rsidRPr="00BB77EA">
        <w:rPr>
          <w:rFonts w:asciiTheme="minorHAnsi" w:hAnsiTheme="minorHAnsi"/>
          <w:caps/>
          <w:sz w:val="26"/>
          <w:szCs w:val="26"/>
          <w:lang w:val="ru-RU"/>
        </w:rPr>
        <w:t>Директор</w:t>
      </w:r>
      <w:r w:rsidRPr="00BB77EA">
        <w:rPr>
          <w:rFonts w:asciiTheme="minorHAnsi" w:hAnsiTheme="minorHAnsi"/>
          <w:caps/>
          <w:sz w:val="26"/>
          <w:szCs w:val="26"/>
          <w:lang w:val="ru-RU"/>
        </w:rPr>
        <w:tab/>
        <w:t>О.В. КОжурков</w:t>
      </w:r>
    </w:p>
    <w:p w:rsidR="000A25DA" w:rsidRPr="00BB77EA" w:rsidRDefault="000A25DA" w:rsidP="000A25DA">
      <w:pPr>
        <w:pStyle w:val="S4"/>
        <w:tabs>
          <w:tab w:val="left" w:pos="6521"/>
        </w:tabs>
        <w:spacing w:before="40" w:after="40" w:line="240" w:lineRule="auto"/>
        <w:ind w:left="0" w:right="-445"/>
        <w:jc w:val="left"/>
        <w:rPr>
          <w:rFonts w:asciiTheme="minorHAnsi" w:hAnsiTheme="minorHAnsi"/>
          <w:caps/>
          <w:sz w:val="26"/>
          <w:szCs w:val="26"/>
          <w:lang w:val="ru-RU"/>
        </w:rPr>
      </w:pPr>
      <w:r w:rsidRPr="00BB77EA">
        <w:rPr>
          <w:rFonts w:asciiTheme="minorHAnsi" w:hAnsiTheme="minorHAnsi"/>
          <w:caps/>
          <w:sz w:val="26"/>
          <w:szCs w:val="26"/>
          <w:lang w:val="ru-RU"/>
        </w:rPr>
        <w:t>директор по производству</w:t>
      </w:r>
      <w:r w:rsidRPr="00BB77EA">
        <w:rPr>
          <w:rFonts w:asciiTheme="minorHAnsi" w:hAnsiTheme="minorHAnsi"/>
          <w:caps/>
          <w:sz w:val="26"/>
          <w:szCs w:val="26"/>
          <w:lang w:val="ru-RU"/>
        </w:rPr>
        <w:tab/>
        <w:t>М.Ю. голубятникова</w:t>
      </w:r>
    </w:p>
    <w:p w:rsidR="000A25DA" w:rsidRPr="00BB77EA" w:rsidRDefault="000A25DA" w:rsidP="000A25DA">
      <w:pPr>
        <w:pStyle w:val="S4"/>
        <w:spacing w:before="40" w:after="40" w:line="240" w:lineRule="auto"/>
        <w:ind w:left="0" w:right="-445"/>
        <w:jc w:val="center"/>
        <w:rPr>
          <w:rFonts w:asciiTheme="minorHAnsi" w:hAnsiTheme="minorHAnsi"/>
          <w:caps/>
          <w:sz w:val="26"/>
          <w:szCs w:val="26"/>
          <w:lang w:val="ru-RU"/>
        </w:rPr>
      </w:pPr>
    </w:p>
    <w:p w:rsidR="00882B8C" w:rsidRDefault="00882B8C" w:rsidP="000A25DA">
      <w:pPr>
        <w:jc w:val="center"/>
        <w:rPr>
          <w:rFonts w:asciiTheme="minorHAnsi" w:hAnsiTheme="minorHAnsi"/>
          <w:b/>
          <w:caps/>
        </w:rPr>
      </w:pPr>
    </w:p>
    <w:p w:rsidR="00013941" w:rsidRDefault="00013941" w:rsidP="000A25DA">
      <w:pPr>
        <w:jc w:val="center"/>
        <w:rPr>
          <w:rFonts w:asciiTheme="minorHAnsi" w:hAnsiTheme="minorHAnsi"/>
          <w:b/>
          <w:caps/>
        </w:rPr>
      </w:pPr>
    </w:p>
    <w:p w:rsidR="00882B8C" w:rsidRDefault="00882B8C" w:rsidP="000A25DA">
      <w:pPr>
        <w:jc w:val="center"/>
        <w:rPr>
          <w:rFonts w:asciiTheme="minorHAnsi" w:hAnsiTheme="minorHAnsi"/>
          <w:b/>
          <w:caps/>
        </w:rPr>
      </w:pPr>
    </w:p>
    <w:p w:rsidR="00607C9F" w:rsidRDefault="000A25DA" w:rsidP="00365D28">
      <w:pPr>
        <w:jc w:val="center"/>
        <w:rPr>
          <w:rFonts w:asciiTheme="minorHAnsi" w:hAnsiTheme="minorHAnsi"/>
          <w:b/>
          <w:caps/>
        </w:rPr>
      </w:pPr>
      <w:r>
        <w:rPr>
          <w:rFonts w:asciiTheme="minorHAnsi" w:hAnsiTheme="minorHAnsi"/>
          <w:b/>
          <w:caps/>
        </w:rPr>
        <w:t>2015</w:t>
      </w:r>
    </w:p>
    <w:p w:rsidR="007253BC" w:rsidRDefault="007253BC" w:rsidP="00365D28">
      <w:pPr>
        <w:jc w:val="center"/>
        <w:sectPr w:rsidR="007253BC" w:rsidSect="00516474">
          <w:footerReference w:type="default" r:id="rId9"/>
          <w:footerReference w:type="first" r:id="rId10"/>
          <w:pgSz w:w="11907" w:h="16840" w:code="9"/>
          <w:pgMar w:top="851" w:right="851" w:bottom="851" w:left="1418" w:header="567" w:footer="283" w:gutter="0"/>
          <w:cols w:space="720"/>
          <w:titlePg/>
          <w:docGrid w:linePitch="381"/>
        </w:sectPr>
      </w:pPr>
    </w:p>
    <w:p w:rsidR="007253BC" w:rsidRDefault="007253BC">
      <w:r>
        <w:lastRenderedPageBreak/>
        <w:br w:type="page"/>
      </w:r>
    </w:p>
    <w:p w:rsidR="00340B8B" w:rsidRDefault="00340B8B" w:rsidP="00340B8B">
      <w:pPr>
        <w:pStyle w:val="Geonika2"/>
        <w:rPr>
          <w:rFonts w:eastAsia="Calibri"/>
        </w:rPr>
      </w:pPr>
      <w:r>
        <w:rPr>
          <w:rFonts w:eastAsia="Calibri"/>
        </w:rPr>
        <w:lastRenderedPageBreak/>
        <w:t>Местные нормативы градостроительного проектирования городского поселения Ревда Ловозерского района разработаны в соответствии с положениями законодательства действующего в</w:t>
      </w:r>
      <w:r w:rsidR="00D2373E">
        <w:rPr>
          <w:rFonts w:eastAsia="Calibri"/>
        </w:rPr>
        <w:t xml:space="preserve"> градостроительной деятельности и т</w:t>
      </w:r>
      <w:r w:rsidR="00D2373E" w:rsidRPr="00D2373E">
        <w:rPr>
          <w:rFonts w:eastAsia="Calibri"/>
        </w:rPr>
        <w:t>ехническим заданием в рамках исполнения муниципального контракта № 0149300000815000017-0094584-01 от 01.09.2015 в целях внесения изменений в местные нормативы градостроительного проектирования муниципального образования городское поселение Ревда Ловозерского района, утвержденны</w:t>
      </w:r>
      <w:r w:rsidR="00D2373E">
        <w:rPr>
          <w:rFonts w:eastAsia="Calibri"/>
        </w:rPr>
        <w:t>х</w:t>
      </w:r>
      <w:r w:rsidR="00D2373E" w:rsidRPr="00D2373E">
        <w:rPr>
          <w:rFonts w:eastAsia="Calibri"/>
        </w:rPr>
        <w:t xml:space="preserve"> решением Совета депутатов городского поселения Ревда Ловозерского района от 26.12.2012 № 190-02</w:t>
      </w:r>
      <w:r w:rsidR="00D2373E">
        <w:rPr>
          <w:rFonts w:eastAsia="Calibri"/>
        </w:rPr>
        <w:t>.</w:t>
      </w:r>
    </w:p>
    <w:p w:rsidR="00340B8B" w:rsidRDefault="00340B8B" w:rsidP="00340B8B">
      <w:pPr>
        <w:pStyle w:val="Geonika2"/>
        <w:rPr>
          <w:rFonts w:eastAsia="Calibri"/>
        </w:rPr>
      </w:pPr>
      <w:r>
        <w:rPr>
          <w:rFonts w:eastAsia="Calibri"/>
        </w:rPr>
        <w:t>В соответствии со статьей 29.2</w:t>
      </w:r>
      <w:r w:rsidRPr="008E6016">
        <w:rPr>
          <w:rFonts w:eastAsia="Calibri"/>
        </w:rPr>
        <w:t xml:space="preserve"> ч. </w:t>
      </w:r>
      <w:r>
        <w:rPr>
          <w:rFonts w:eastAsia="Calibri"/>
        </w:rPr>
        <w:t>5 Градостроительного кодекса Российской Федерации</w:t>
      </w:r>
      <w:r w:rsidRPr="008E6016">
        <w:rPr>
          <w:rFonts w:eastAsia="Calibri"/>
        </w:rPr>
        <w:t xml:space="preserve">, </w:t>
      </w:r>
      <w:r>
        <w:rPr>
          <w:rFonts w:eastAsia="Calibri"/>
        </w:rPr>
        <w:t>местные нормативы</w:t>
      </w:r>
      <w:r w:rsidRPr="00197E58">
        <w:rPr>
          <w:rFonts w:eastAsia="Calibri"/>
        </w:rPr>
        <w:t xml:space="preserve"> градостроительного проектирования</w:t>
      </w:r>
      <w:r>
        <w:rPr>
          <w:rFonts w:eastAsia="Calibri"/>
        </w:rPr>
        <w:t xml:space="preserve"> городского поселения Ревда Ловозерского района</w:t>
      </w:r>
      <w:r w:rsidRPr="00197E58">
        <w:rPr>
          <w:rFonts w:eastAsia="Calibri"/>
        </w:rPr>
        <w:t xml:space="preserve"> включают в себя:</w:t>
      </w:r>
      <w:r>
        <w:rPr>
          <w:rFonts w:eastAsia="Calibri"/>
        </w:rPr>
        <w:t xml:space="preserve"> </w:t>
      </w:r>
    </w:p>
    <w:p w:rsidR="00340B8B" w:rsidRPr="00197E58" w:rsidRDefault="00340B8B" w:rsidP="00340B8B">
      <w:pPr>
        <w:pStyle w:val="Geonika2"/>
        <w:rPr>
          <w:rFonts w:eastAsia="Calibri"/>
        </w:rPr>
      </w:pPr>
      <w:r>
        <w:rPr>
          <w:rFonts w:eastAsia="Calibri"/>
        </w:rPr>
        <w:t>1) Том 1 "О</w:t>
      </w:r>
      <w:r w:rsidRPr="00197E58">
        <w:rPr>
          <w:rFonts w:eastAsia="Calibri"/>
        </w:rPr>
        <w:t>сновн</w:t>
      </w:r>
      <w:r>
        <w:rPr>
          <w:rFonts w:eastAsia="Calibri"/>
        </w:rPr>
        <w:t>ая</w:t>
      </w:r>
      <w:r w:rsidRPr="00197E58">
        <w:rPr>
          <w:rFonts w:eastAsia="Calibri"/>
        </w:rPr>
        <w:t xml:space="preserve"> часть</w:t>
      </w:r>
      <w:r>
        <w:rPr>
          <w:rFonts w:eastAsia="Calibri"/>
        </w:rPr>
        <w:t xml:space="preserve">". </w:t>
      </w:r>
      <w:r w:rsidR="00635DAE">
        <w:rPr>
          <w:rFonts w:eastAsia="Calibri"/>
        </w:rPr>
        <w:t>Данная часть</w:t>
      </w:r>
      <w:r>
        <w:rPr>
          <w:rFonts w:eastAsia="Calibri"/>
        </w:rPr>
        <w:t xml:space="preserve"> содержит расчетные показатели. </w:t>
      </w:r>
      <w:r w:rsidRPr="00CB765D">
        <w:t>Основная часть проекта нормативов градостроительного проектирования поселения включает расчетные показатели минимально допустимого уровня обеспеченности объектами местного значения поселения, относящимися к областям, указанным в пункте 1 части 5 статьи 23 Г</w:t>
      </w:r>
      <w:r>
        <w:t>радостроительного Кодекса</w:t>
      </w:r>
      <w:r w:rsidRPr="00CB765D">
        <w:t xml:space="preserve"> РФ, объектами благоустройства территории, иными объектами местного значения поселения населения поселения и расчетные показатели максимально допустимого уровня территориальной доступности таких о</w:t>
      </w:r>
      <w:r>
        <w:t>бъектов для населения поселения</w:t>
      </w:r>
      <w:r w:rsidR="001D5685">
        <w:rPr>
          <w:rFonts w:eastAsia="Calibri"/>
        </w:rPr>
        <w:t>.</w:t>
      </w:r>
    </w:p>
    <w:p w:rsidR="00340B8B" w:rsidRPr="00197E58" w:rsidRDefault="00340B8B" w:rsidP="00340B8B">
      <w:pPr>
        <w:pStyle w:val="Geonika2"/>
        <w:rPr>
          <w:rFonts w:eastAsia="Calibri"/>
        </w:rPr>
      </w:pPr>
      <w:r>
        <w:rPr>
          <w:rFonts w:eastAsia="Calibri"/>
        </w:rPr>
        <w:t>2) Том 2 "М</w:t>
      </w:r>
      <w:r w:rsidRPr="00197E58">
        <w:rPr>
          <w:rFonts w:eastAsia="Calibri"/>
        </w:rPr>
        <w:t>атериалы по об</w:t>
      </w:r>
      <w:r>
        <w:rPr>
          <w:rFonts w:eastAsia="Calibri"/>
        </w:rPr>
        <w:t>основанию</w:t>
      </w:r>
      <w:r w:rsidR="00635DAE">
        <w:rPr>
          <w:rFonts w:eastAsia="Calibri"/>
        </w:rPr>
        <w:t xml:space="preserve"> расчетных показателей". Данная часть </w:t>
      </w:r>
      <w:r>
        <w:rPr>
          <w:rFonts w:eastAsia="Calibri"/>
        </w:rPr>
        <w:t xml:space="preserve">включают перечень используемых терминов и определений, результаты оценки </w:t>
      </w:r>
      <w:r w:rsidRPr="00CB765D">
        <w:t>документов социально-экономического планирования муниципального образовани</w:t>
      </w:r>
      <w:r>
        <w:t>я, перечень используемых при подготовке нормативов градостроительного проектирования исходных данных и прочее</w:t>
      </w:r>
      <w:r w:rsidR="001D5685">
        <w:rPr>
          <w:rFonts w:eastAsia="Calibri"/>
        </w:rPr>
        <w:t>.</w:t>
      </w:r>
    </w:p>
    <w:p w:rsidR="00340B8B" w:rsidRPr="003653F7" w:rsidRDefault="00340B8B" w:rsidP="00340B8B">
      <w:pPr>
        <w:pStyle w:val="Geonika2"/>
        <w:rPr>
          <w:rFonts w:eastAsia="Calibri"/>
        </w:rPr>
      </w:pPr>
      <w:r>
        <w:rPr>
          <w:rFonts w:eastAsia="Calibri"/>
        </w:rPr>
        <w:t>3) Том 3 "П</w:t>
      </w:r>
      <w:r w:rsidRPr="00197E58">
        <w:rPr>
          <w:rFonts w:eastAsia="Calibri"/>
        </w:rPr>
        <w:t>равила и область применения расчетных показателей</w:t>
      </w:r>
      <w:r>
        <w:rPr>
          <w:rFonts w:eastAsia="Calibri"/>
        </w:rPr>
        <w:t>"</w:t>
      </w:r>
      <w:r w:rsidRPr="00197E58">
        <w:rPr>
          <w:rFonts w:eastAsia="Calibri"/>
        </w:rPr>
        <w:t>.</w:t>
      </w:r>
      <w:r w:rsidR="00635DAE">
        <w:rPr>
          <w:rFonts w:eastAsia="Calibri"/>
        </w:rPr>
        <w:t xml:space="preserve"> В данной части </w:t>
      </w:r>
      <w:r>
        <w:rPr>
          <w:rFonts w:eastAsia="Calibri"/>
        </w:rPr>
        <w:t>дается характеристика о</w:t>
      </w:r>
      <w:r w:rsidRPr="003653F7">
        <w:rPr>
          <w:rFonts w:eastAsia="Calibri"/>
        </w:rPr>
        <w:t>бласт</w:t>
      </w:r>
      <w:r>
        <w:rPr>
          <w:rFonts w:eastAsia="Calibri"/>
        </w:rPr>
        <w:t>и</w:t>
      </w:r>
      <w:r w:rsidRPr="003653F7">
        <w:rPr>
          <w:rFonts w:eastAsia="Calibri"/>
        </w:rPr>
        <w:t xml:space="preserve"> применения нормативов градостроительного проектирования, включая сведения о видах градостроительной и иной деятельности, осуществляемых с применением нормативов гр</w:t>
      </w:r>
      <w:r>
        <w:rPr>
          <w:rFonts w:eastAsia="Calibri"/>
        </w:rPr>
        <w:t xml:space="preserve">адостроительного проектирования, а так же приводятся правила применения данных нормативов. </w:t>
      </w:r>
    </w:p>
    <w:p w:rsidR="00340B8B" w:rsidRDefault="00340B8B">
      <w:r>
        <w:br w:type="page"/>
      </w:r>
    </w:p>
    <w:sdt>
      <w:sdtPr>
        <w:rPr>
          <w:rFonts w:ascii="Times New Roman" w:eastAsia="Times New Roman" w:hAnsi="Times New Roman" w:cs="Times New Roman"/>
          <w:b w:val="0"/>
          <w:bCs w:val="0"/>
          <w:caps/>
          <w:color w:val="auto"/>
          <w:sz w:val="24"/>
          <w:szCs w:val="24"/>
        </w:rPr>
        <w:id w:val="801422323"/>
        <w:docPartObj>
          <w:docPartGallery w:val="Table of Contents"/>
          <w:docPartUnique/>
        </w:docPartObj>
      </w:sdtPr>
      <w:sdtEndPr>
        <w:rPr>
          <w:rFonts w:asciiTheme="minorHAnsi" w:hAnsiTheme="minorHAnsi"/>
          <w:b/>
          <w:bCs/>
          <w:sz w:val="20"/>
          <w:szCs w:val="20"/>
        </w:rPr>
      </w:sdtEndPr>
      <w:sdtContent>
        <w:p w:rsidR="004B45E1" w:rsidRPr="00D24970" w:rsidRDefault="004B45E1">
          <w:pPr>
            <w:pStyle w:val="affc"/>
            <w:rPr>
              <w:rFonts w:ascii="Calibri" w:hAnsi="Calibri"/>
              <w:color w:val="auto"/>
            </w:rPr>
          </w:pPr>
          <w:r w:rsidRPr="00D24970">
            <w:rPr>
              <w:rFonts w:ascii="Calibri" w:hAnsi="Calibri"/>
              <w:color w:val="auto"/>
            </w:rPr>
            <w:t>Оглавление</w:t>
          </w:r>
        </w:p>
        <w:p w:rsidR="00E7122D" w:rsidRDefault="002D0B9B">
          <w:pPr>
            <w:pStyle w:val="15"/>
            <w:tabs>
              <w:tab w:val="right" w:leader="dot" w:pos="9628"/>
            </w:tabs>
            <w:rPr>
              <w:rFonts w:eastAsiaTheme="minorEastAsia" w:cstheme="minorBidi"/>
              <w:b w:val="0"/>
              <w:bCs w:val="0"/>
              <w:caps w:val="0"/>
              <w:noProof/>
              <w:sz w:val="22"/>
              <w:szCs w:val="22"/>
            </w:rPr>
          </w:pPr>
          <w:r w:rsidRPr="002D0B9B">
            <w:fldChar w:fldCharType="begin"/>
          </w:r>
          <w:r w:rsidR="004B45E1">
            <w:instrText xml:space="preserve"> TOC \o "1-3" \h \z \u </w:instrText>
          </w:r>
          <w:r w:rsidRPr="002D0B9B">
            <w:fldChar w:fldCharType="separate"/>
          </w:r>
          <w:hyperlink w:anchor="_Toc437874695" w:history="1">
            <w:r w:rsidR="00E7122D" w:rsidRPr="00187CFE">
              <w:rPr>
                <w:rStyle w:val="affb"/>
                <w:noProof/>
              </w:rPr>
              <w:t>ВВЕДЕНИЕ</w:t>
            </w:r>
            <w:r w:rsidR="00E7122D">
              <w:rPr>
                <w:noProof/>
                <w:webHidden/>
              </w:rPr>
              <w:tab/>
            </w:r>
            <w:r>
              <w:rPr>
                <w:noProof/>
                <w:webHidden/>
              </w:rPr>
              <w:fldChar w:fldCharType="begin"/>
            </w:r>
            <w:r w:rsidR="00E7122D">
              <w:rPr>
                <w:noProof/>
                <w:webHidden/>
              </w:rPr>
              <w:instrText xml:space="preserve"> PAGEREF _Toc437874695 \h </w:instrText>
            </w:r>
            <w:r>
              <w:rPr>
                <w:noProof/>
                <w:webHidden/>
              </w:rPr>
            </w:r>
            <w:r>
              <w:rPr>
                <w:noProof/>
                <w:webHidden/>
              </w:rPr>
              <w:fldChar w:fldCharType="separate"/>
            </w:r>
            <w:r w:rsidR="001C6C28">
              <w:rPr>
                <w:noProof/>
                <w:webHidden/>
              </w:rPr>
              <w:t>7</w:t>
            </w:r>
            <w:r>
              <w:rPr>
                <w:noProof/>
                <w:webHidden/>
              </w:rPr>
              <w:fldChar w:fldCharType="end"/>
            </w:r>
          </w:hyperlink>
        </w:p>
        <w:p w:rsidR="00E7122D" w:rsidRDefault="002D0B9B">
          <w:pPr>
            <w:pStyle w:val="15"/>
            <w:tabs>
              <w:tab w:val="right" w:leader="dot" w:pos="9628"/>
            </w:tabs>
            <w:rPr>
              <w:rFonts w:eastAsiaTheme="minorEastAsia" w:cstheme="minorBidi"/>
              <w:b w:val="0"/>
              <w:bCs w:val="0"/>
              <w:caps w:val="0"/>
              <w:noProof/>
              <w:sz w:val="22"/>
              <w:szCs w:val="22"/>
            </w:rPr>
          </w:pPr>
          <w:hyperlink w:anchor="_Toc437874696" w:history="1">
            <w:r w:rsidR="00E7122D" w:rsidRPr="00187CFE">
              <w:rPr>
                <w:rStyle w:val="affb"/>
                <w:noProof/>
              </w:rPr>
              <w:t>1 Расчетные показатели обеспеченности объектов местного значения</w:t>
            </w:r>
            <w:r w:rsidR="00E7122D">
              <w:rPr>
                <w:noProof/>
                <w:webHidden/>
              </w:rPr>
              <w:tab/>
            </w:r>
            <w:r>
              <w:rPr>
                <w:noProof/>
                <w:webHidden/>
              </w:rPr>
              <w:fldChar w:fldCharType="begin"/>
            </w:r>
            <w:r w:rsidR="00E7122D">
              <w:rPr>
                <w:noProof/>
                <w:webHidden/>
              </w:rPr>
              <w:instrText xml:space="preserve"> PAGEREF _Toc437874696 \h </w:instrText>
            </w:r>
            <w:r>
              <w:rPr>
                <w:noProof/>
                <w:webHidden/>
              </w:rPr>
            </w:r>
            <w:r>
              <w:rPr>
                <w:noProof/>
                <w:webHidden/>
              </w:rPr>
              <w:fldChar w:fldCharType="separate"/>
            </w:r>
            <w:r w:rsidR="001C6C28">
              <w:rPr>
                <w:noProof/>
                <w:webHidden/>
              </w:rPr>
              <w:t>8</w:t>
            </w:r>
            <w:r>
              <w:rPr>
                <w:noProof/>
                <w:webHidden/>
              </w:rPr>
              <w:fldChar w:fldCharType="end"/>
            </w:r>
          </w:hyperlink>
        </w:p>
        <w:p w:rsidR="00E7122D" w:rsidRDefault="002D0B9B">
          <w:pPr>
            <w:pStyle w:val="23"/>
            <w:rPr>
              <w:rFonts w:eastAsiaTheme="minorEastAsia" w:cstheme="minorBidi"/>
              <w:i w:val="0"/>
              <w:smallCaps w:val="0"/>
              <w:sz w:val="22"/>
              <w:szCs w:val="22"/>
            </w:rPr>
          </w:pPr>
          <w:hyperlink w:anchor="_Toc437874697" w:history="1">
            <w:r w:rsidR="00E7122D" w:rsidRPr="00187CFE">
              <w:rPr>
                <w:rStyle w:val="affb"/>
              </w:rPr>
              <w:t>1.1 Расчетные показатели объектов жилищного назначения</w:t>
            </w:r>
            <w:r w:rsidR="00E7122D">
              <w:rPr>
                <w:webHidden/>
              </w:rPr>
              <w:tab/>
            </w:r>
            <w:r>
              <w:rPr>
                <w:webHidden/>
              </w:rPr>
              <w:fldChar w:fldCharType="begin"/>
            </w:r>
            <w:r w:rsidR="00E7122D">
              <w:rPr>
                <w:webHidden/>
              </w:rPr>
              <w:instrText xml:space="preserve"> PAGEREF _Toc437874697 \h </w:instrText>
            </w:r>
            <w:r>
              <w:rPr>
                <w:webHidden/>
              </w:rPr>
            </w:r>
            <w:r>
              <w:rPr>
                <w:webHidden/>
              </w:rPr>
              <w:fldChar w:fldCharType="separate"/>
            </w:r>
            <w:r w:rsidR="001C6C28">
              <w:rPr>
                <w:webHidden/>
              </w:rPr>
              <w:t>8</w:t>
            </w:r>
            <w:r>
              <w:rPr>
                <w:webHidden/>
              </w:rPr>
              <w:fldChar w:fldCharType="end"/>
            </w:r>
          </w:hyperlink>
        </w:p>
        <w:p w:rsidR="00E7122D" w:rsidRDefault="002D0B9B">
          <w:pPr>
            <w:pStyle w:val="31"/>
            <w:rPr>
              <w:rFonts w:eastAsiaTheme="minorEastAsia" w:cstheme="minorBidi"/>
              <w:i w:val="0"/>
              <w:iCs w:val="0"/>
              <w:noProof/>
              <w:sz w:val="22"/>
              <w:szCs w:val="22"/>
            </w:rPr>
          </w:pPr>
          <w:hyperlink w:anchor="_Toc437874698" w:history="1">
            <w:r w:rsidR="00E7122D" w:rsidRPr="00187CFE">
              <w:rPr>
                <w:rStyle w:val="affb"/>
                <w:noProof/>
              </w:rPr>
              <w:t>1.1.1 Общие требования</w:t>
            </w:r>
            <w:r w:rsidR="00E7122D">
              <w:rPr>
                <w:noProof/>
                <w:webHidden/>
              </w:rPr>
              <w:tab/>
            </w:r>
            <w:r>
              <w:rPr>
                <w:noProof/>
                <w:webHidden/>
              </w:rPr>
              <w:fldChar w:fldCharType="begin"/>
            </w:r>
            <w:r w:rsidR="00E7122D">
              <w:rPr>
                <w:noProof/>
                <w:webHidden/>
              </w:rPr>
              <w:instrText xml:space="preserve"> PAGEREF _Toc437874698 \h </w:instrText>
            </w:r>
            <w:r>
              <w:rPr>
                <w:noProof/>
                <w:webHidden/>
              </w:rPr>
            </w:r>
            <w:r>
              <w:rPr>
                <w:noProof/>
                <w:webHidden/>
              </w:rPr>
              <w:fldChar w:fldCharType="separate"/>
            </w:r>
            <w:r w:rsidR="001C6C28">
              <w:rPr>
                <w:noProof/>
                <w:webHidden/>
              </w:rPr>
              <w:t>8</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699" w:history="1">
            <w:r w:rsidR="00E7122D" w:rsidRPr="00187CFE">
              <w:rPr>
                <w:rStyle w:val="affb"/>
                <w:noProof/>
              </w:rPr>
              <w:t>1.1.2 Показатели плотности населения на территории жилой застройки</w:t>
            </w:r>
            <w:r w:rsidR="00E7122D">
              <w:rPr>
                <w:noProof/>
                <w:webHidden/>
              </w:rPr>
              <w:tab/>
            </w:r>
            <w:r>
              <w:rPr>
                <w:noProof/>
                <w:webHidden/>
              </w:rPr>
              <w:fldChar w:fldCharType="begin"/>
            </w:r>
            <w:r w:rsidR="00E7122D">
              <w:rPr>
                <w:noProof/>
                <w:webHidden/>
              </w:rPr>
              <w:instrText xml:space="preserve"> PAGEREF _Toc437874699 \h </w:instrText>
            </w:r>
            <w:r>
              <w:rPr>
                <w:noProof/>
                <w:webHidden/>
              </w:rPr>
            </w:r>
            <w:r>
              <w:rPr>
                <w:noProof/>
                <w:webHidden/>
              </w:rPr>
              <w:fldChar w:fldCharType="separate"/>
            </w:r>
            <w:r w:rsidR="001C6C28">
              <w:rPr>
                <w:noProof/>
                <w:webHidden/>
              </w:rPr>
              <w:t>11</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00" w:history="1">
            <w:r w:rsidR="00E7122D" w:rsidRPr="00187CFE">
              <w:rPr>
                <w:rStyle w:val="affb"/>
                <w:noProof/>
              </w:rPr>
              <w:t>1.1.3 Минимальные расчетные показатели обеспечения населения объектами жилищного строительства</w:t>
            </w:r>
            <w:r w:rsidR="00E7122D">
              <w:rPr>
                <w:noProof/>
                <w:webHidden/>
              </w:rPr>
              <w:tab/>
            </w:r>
            <w:r>
              <w:rPr>
                <w:noProof/>
                <w:webHidden/>
              </w:rPr>
              <w:fldChar w:fldCharType="begin"/>
            </w:r>
            <w:r w:rsidR="00E7122D">
              <w:rPr>
                <w:noProof/>
                <w:webHidden/>
              </w:rPr>
              <w:instrText xml:space="preserve"> PAGEREF _Toc437874700 \h </w:instrText>
            </w:r>
            <w:r>
              <w:rPr>
                <w:noProof/>
                <w:webHidden/>
              </w:rPr>
            </w:r>
            <w:r>
              <w:rPr>
                <w:noProof/>
                <w:webHidden/>
              </w:rPr>
              <w:fldChar w:fldCharType="separate"/>
            </w:r>
            <w:r w:rsidR="001C6C28">
              <w:rPr>
                <w:noProof/>
                <w:webHidden/>
              </w:rPr>
              <w:t>14</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01" w:history="1">
            <w:r w:rsidR="00E7122D" w:rsidRPr="00187CFE">
              <w:rPr>
                <w:rStyle w:val="affb"/>
                <w:noProof/>
              </w:rPr>
              <w:t>1.1.4 Иные расчетные показатели в сфере жилищного обеспечения</w:t>
            </w:r>
            <w:r w:rsidR="00E7122D">
              <w:rPr>
                <w:noProof/>
                <w:webHidden/>
              </w:rPr>
              <w:tab/>
            </w:r>
            <w:r>
              <w:rPr>
                <w:noProof/>
                <w:webHidden/>
              </w:rPr>
              <w:fldChar w:fldCharType="begin"/>
            </w:r>
            <w:r w:rsidR="00E7122D">
              <w:rPr>
                <w:noProof/>
                <w:webHidden/>
              </w:rPr>
              <w:instrText xml:space="preserve"> PAGEREF _Toc437874701 \h </w:instrText>
            </w:r>
            <w:r>
              <w:rPr>
                <w:noProof/>
                <w:webHidden/>
              </w:rPr>
            </w:r>
            <w:r>
              <w:rPr>
                <w:noProof/>
                <w:webHidden/>
              </w:rPr>
              <w:fldChar w:fldCharType="separate"/>
            </w:r>
            <w:r w:rsidR="001C6C28">
              <w:rPr>
                <w:noProof/>
                <w:webHidden/>
              </w:rPr>
              <w:t>16</w:t>
            </w:r>
            <w:r>
              <w:rPr>
                <w:noProof/>
                <w:webHidden/>
              </w:rPr>
              <w:fldChar w:fldCharType="end"/>
            </w:r>
          </w:hyperlink>
        </w:p>
        <w:p w:rsidR="00E7122D" w:rsidRDefault="002D0B9B">
          <w:pPr>
            <w:pStyle w:val="23"/>
            <w:rPr>
              <w:rFonts w:eastAsiaTheme="minorEastAsia" w:cstheme="minorBidi"/>
              <w:i w:val="0"/>
              <w:smallCaps w:val="0"/>
              <w:sz w:val="22"/>
              <w:szCs w:val="22"/>
            </w:rPr>
          </w:pPr>
          <w:hyperlink w:anchor="_Toc437874702" w:history="1">
            <w:r w:rsidR="00E7122D" w:rsidRPr="00187CFE">
              <w:rPr>
                <w:rStyle w:val="affb"/>
              </w:rPr>
              <w:t>1.2 Расчетные показатели в сфере социального и культурно-бытового обеспечения</w:t>
            </w:r>
            <w:r w:rsidR="00E7122D">
              <w:rPr>
                <w:webHidden/>
              </w:rPr>
              <w:tab/>
            </w:r>
            <w:r>
              <w:rPr>
                <w:webHidden/>
              </w:rPr>
              <w:fldChar w:fldCharType="begin"/>
            </w:r>
            <w:r w:rsidR="00E7122D">
              <w:rPr>
                <w:webHidden/>
              </w:rPr>
              <w:instrText xml:space="preserve"> PAGEREF _Toc437874702 \h </w:instrText>
            </w:r>
            <w:r>
              <w:rPr>
                <w:webHidden/>
              </w:rPr>
            </w:r>
            <w:r>
              <w:rPr>
                <w:webHidden/>
              </w:rPr>
              <w:fldChar w:fldCharType="separate"/>
            </w:r>
            <w:r w:rsidR="001C6C28">
              <w:rPr>
                <w:webHidden/>
              </w:rPr>
              <w:t>23</w:t>
            </w:r>
            <w:r>
              <w:rPr>
                <w:webHidden/>
              </w:rPr>
              <w:fldChar w:fldCharType="end"/>
            </w:r>
          </w:hyperlink>
        </w:p>
        <w:p w:rsidR="00E7122D" w:rsidRDefault="002D0B9B">
          <w:pPr>
            <w:pStyle w:val="31"/>
            <w:rPr>
              <w:rFonts w:eastAsiaTheme="minorEastAsia" w:cstheme="minorBidi"/>
              <w:i w:val="0"/>
              <w:iCs w:val="0"/>
              <w:noProof/>
              <w:sz w:val="22"/>
              <w:szCs w:val="22"/>
            </w:rPr>
          </w:pPr>
          <w:hyperlink w:anchor="_Toc437874703" w:history="1">
            <w:r w:rsidR="00E7122D" w:rsidRPr="00187CFE">
              <w:rPr>
                <w:rStyle w:val="affb"/>
                <w:noProof/>
              </w:rPr>
              <w:t>1.2.1 Общие требования</w:t>
            </w:r>
            <w:r w:rsidR="00E7122D">
              <w:rPr>
                <w:noProof/>
                <w:webHidden/>
              </w:rPr>
              <w:tab/>
            </w:r>
            <w:r>
              <w:rPr>
                <w:noProof/>
                <w:webHidden/>
              </w:rPr>
              <w:fldChar w:fldCharType="begin"/>
            </w:r>
            <w:r w:rsidR="00E7122D">
              <w:rPr>
                <w:noProof/>
                <w:webHidden/>
              </w:rPr>
              <w:instrText xml:space="preserve"> PAGEREF _Toc437874703 \h </w:instrText>
            </w:r>
            <w:r>
              <w:rPr>
                <w:noProof/>
                <w:webHidden/>
              </w:rPr>
            </w:r>
            <w:r>
              <w:rPr>
                <w:noProof/>
                <w:webHidden/>
              </w:rPr>
              <w:fldChar w:fldCharType="separate"/>
            </w:r>
            <w:r w:rsidR="001C6C28">
              <w:rPr>
                <w:noProof/>
                <w:webHidden/>
              </w:rPr>
              <w:t>23</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04" w:history="1">
            <w:r w:rsidR="00E7122D" w:rsidRPr="00187CFE">
              <w:rPr>
                <w:rStyle w:val="affb"/>
                <w:noProof/>
              </w:rPr>
              <w:t>1.2.2 Требования к размещению и территории учреждений общественного назначения</w:t>
            </w:r>
            <w:r w:rsidR="00E7122D">
              <w:rPr>
                <w:noProof/>
                <w:webHidden/>
              </w:rPr>
              <w:tab/>
            </w:r>
            <w:r>
              <w:rPr>
                <w:noProof/>
                <w:webHidden/>
              </w:rPr>
              <w:fldChar w:fldCharType="begin"/>
            </w:r>
            <w:r w:rsidR="00E7122D">
              <w:rPr>
                <w:noProof/>
                <w:webHidden/>
              </w:rPr>
              <w:instrText xml:space="preserve"> PAGEREF _Toc437874704 \h </w:instrText>
            </w:r>
            <w:r>
              <w:rPr>
                <w:noProof/>
                <w:webHidden/>
              </w:rPr>
            </w:r>
            <w:r>
              <w:rPr>
                <w:noProof/>
                <w:webHidden/>
              </w:rPr>
              <w:fldChar w:fldCharType="separate"/>
            </w:r>
            <w:r w:rsidR="001C6C28">
              <w:rPr>
                <w:noProof/>
                <w:webHidden/>
              </w:rPr>
              <w:t>24</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05" w:history="1">
            <w:r w:rsidR="00E7122D" w:rsidRPr="00187CFE">
              <w:rPr>
                <w:rStyle w:val="affb"/>
                <w:noProof/>
              </w:rPr>
              <w:t>1.2.3 Расчетные показатели объектами образования</w:t>
            </w:r>
            <w:r w:rsidR="00E7122D">
              <w:rPr>
                <w:noProof/>
                <w:webHidden/>
              </w:rPr>
              <w:tab/>
            </w:r>
            <w:r>
              <w:rPr>
                <w:noProof/>
                <w:webHidden/>
              </w:rPr>
              <w:fldChar w:fldCharType="begin"/>
            </w:r>
            <w:r w:rsidR="00E7122D">
              <w:rPr>
                <w:noProof/>
                <w:webHidden/>
              </w:rPr>
              <w:instrText xml:space="preserve"> PAGEREF _Toc437874705 \h </w:instrText>
            </w:r>
            <w:r>
              <w:rPr>
                <w:noProof/>
                <w:webHidden/>
              </w:rPr>
            </w:r>
            <w:r>
              <w:rPr>
                <w:noProof/>
                <w:webHidden/>
              </w:rPr>
              <w:fldChar w:fldCharType="separate"/>
            </w:r>
            <w:r w:rsidR="001C6C28">
              <w:rPr>
                <w:noProof/>
                <w:webHidden/>
              </w:rPr>
              <w:t>28</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06" w:history="1">
            <w:r w:rsidR="00E7122D" w:rsidRPr="00187CFE">
              <w:rPr>
                <w:rStyle w:val="affb"/>
                <w:noProof/>
              </w:rPr>
              <w:t>1.2.4 Расчетные показатели объектами культуры и искусства</w:t>
            </w:r>
            <w:r w:rsidR="00E7122D">
              <w:rPr>
                <w:noProof/>
                <w:webHidden/>
              </w:rPr>
              <w:tab/>
            </w:r>
            <w:r>
              <w:rPr>
                <w:noProof/>
                <w:webHidden/>
              </w:rPr>
              <w:fldChar w:fldCharType="begin"/>
            </w:r>
            <w:r w:rsidR="00E7122D">
              <w:rPr>
                <w:noProof/>
                <w:webHidden/>
              </w:rPr>
              <w:instrText xml:space="preserve"> PAGEREF _Toc437874706 \h </w:instrText>
            </w:r>
            <w:r>
              <w:rPr>
                <w:noProof/>
                <w:webHidden/>
              </w:rPr>
            </w:r>
            <w:r>
              <w:rPr>
                <w:noProof/>
                <w:webHidden/>
              </w:rPr>
              <w:fldChar w:fldCharType="separate"/>
            </w:r>
            <w:r w:rsidR="001C6C28">
              <w:rPr>
                <w:noProof/>
                <w:webHidden/>
              </w:rPr>
              <w:t>33</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07" w:history="1">
            <w:r w:rsidR="00E7122D" w:rsidRPr="00187CFE">
              <w:rPr>
                <w:rStyle w:val="affb"/>
                <w:noProof/>
              </w:rPr>
              <w:t>1.2.5 Расчетные нормативы обеспеченности объектами физической культуры и спорта</w:t>
            </w:r>
            <w:r w:rsidR="00E7122D">
              <w:rPr>
                <w:noProof/>
                <w:webHidden/>
              </w:rPr>
              <w:tab/>
            </w:r>
            <w:r>
              <w:rPr>
                <w:noProof/>
                <w:webHidden/>
              </w:rPr>
              <w:fldChar w:fldCharType="begin"/>
            </w:r>
            <w:r w:rsidR="00E7122D">
              <w:rPr>
                <w:noProof/>
                <w:webHidden/>
              </w:rPr>
              <w:instrText xml:space="preserve"> PAGEREF _Toc437874707 \h </w:instrText>
            </w:r>
            <w:r>
              <w:rPr>
                <w:noProof/>
                <w:webHidden/>
              </w:rPr>
            </w:r>
            <w:r>
              <w:rPr>
                <w:noProof/>
                <w:webHidden/>
              </w:rPr>
              <w:fldChar w:fldCharType="separate"/>
            </w:r>
            <w:r w:rsidR="001C6C28">
              <w:rPr>
                <w:noProof/>
                <w:webHidden/>
              </w:rPr>
              <w:t>34</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08" w:history="1">
            <w:r w:rsidR="00E7122D" w:rsidRPr="00187CFE">
              <w:rPr>
                <w:rStyle w:val="affb"/>
                <w:noProof/>
              </w:rPr>
              <w:t>1.2.6 Расчетные нормативы обеспеченности объектами торговли и питания</w:t>
            </w:r>
            <w:r w:rsidR="00E7122D">
              <w:rPr>
                <w:noProof/>
                <w:webHidden/>
              </w:rPr>
              <w:tab/>
            </w:r>
            <w:r>
              <w:rPr>
                <w:noProof/>
                <w:webHidden/>
              </w:rPr>
              <w:fldChar w:fldCharType="begin"/>
            </w:r>
            <w:r w:rsidR="00E7122D">
              <w:rPr>
                <w:noProof/>
                <w:webHidden/>
              </w:rPr>
              <w:instrText xml:space="preserve"> PAGEREF _Toc437874708 \h </w:instrText>
            </w:r>
            <w:r>
              <w:rPr>
                <w:noProof/>
                <w:webHidden/>
              </w:rPr>
            </w:r>
            <w:r>
              <w:rPr>
                <w:noProof/>
                <w:webHidden/>
              </w:rPr>
              <w:fldChar w:fldCharType="separate"/>
            </w:r>
            <w:r w:rsidR="001C6C28">
              <w:rPr>
                <w:noProof/>
                <w:webHidden/>
              </w:rPr>
              <w:t>35</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09" w:history="1">
            <w:r w:rsidR="00E7122D" w:rsidRPr="00187CFE">
              <w:rPr>
                <w:rStyle w:val="affb"/>
                <w:noProof/>
              </w:rPr>
              <w:t>1.2.7 Расчетные нормативы обеспеченности объектами коммунально-бытового назначения и жилищно-коммунального хозяйства</w:t>
            </w:r>
            <w:r w:rsidR="00E7122D">
              <w:rPr>
                <w:noProof/>
                <w:webHidden/>
              </w:rPr>
              <w:tab/>
            </w:r>
            <w:r>
              <w:rPr>
                <w:noProof/>
                <w:webHidden/>
              </w:rPr>
              <w:fldChar w:fldCharType="begin"/>
            </w:r>
            <w:r w:rsidR="00E7122D">
              <w:rPr>
                <w:noProof/>
                <w:webHidden/>
              </w:rPr>
              <w:instrText xml:space="preserve"> PAGEREF _Toc437874709 \h </w:instrText>
            </w:r>
            <w:r>
              <w:rPr>
                <w:noProof/>
                <w:webHidden/>
              </w:rPr>
            </w:r>
            <w:r>
              <w:rPr>
                <w:noProof/>
                <w:webHidden/>
              </w:rPr>
              <w:fldChar w:fldCharType="separate"/>
            </w:r>
            <w:r w:rsidR="001C6C28">
              <w:rPr>
                <w:noProof/>
                <w:webHidden/>
              </w:rPr>
              <w:t>37</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10" w:history="1">
            <w:r w:rsidR="00E7122D" w:rsidRPr="00187CFE">
              <w:rPr>
                <w:rStyle w:val="affb"/>
                <w:noProof/>
              </w:rPr>
              <w:t>1.2.8 Расчетные нормативы обеспеченности объектами административно-делового и хозяйственного назначения</w:t>
            </w:r>
            <w:r w:rsidR="00E7122D">
              <w:rPr>
                <w:noProof/>
                <w:webHidden/>
              </w:rPr>
              <w:tab/>
            </w:r>
            <w:r>
              <w:rPr>
                <w:noProof/>
                <w:webHidden/>
              </w:rPr>
              <w:fldChar w:fldCharType="begin"/>
            </w:r>
            <w:r w:rsidR="00E7122D">
              <w:rPr>
                <w:noProof/>
                <w:webHidden/>
              </w:rPr>
              <w:instrText xml:space="preserve"> PAGEREF _Toc437874710 \h </w:instrText>
            </w:r>
            <w:r>
              <w:rPr>
                <w:noProof/>
                <w:webHidden/>
              </w:rPr>
            </w:r>
            <w:r>
              <w:rPr>
                <w:noProof/>
                <w:webHidden/>
              </w:rPr>
              <w:fldChar w:fldCharType="separate"/>
            </w:r>
            <w:r w:rsidR="001C6C28">
              <w:rPr>
                <w:noProof/>
                <w:webHidden/>
              </w:rPr>
              <w:t>39</w:t>
            </w:r>
            <w:r>
              <w:rPr>
                <w:noProof/>
                <w:webHidden/>
              </w:rPr>
              <w:fldChar w:fldCharType="end"/>
            </w:r>
          </w:hyperlink>
        </w:p>
        <w:p w:rsidR="00E7122D" w:rsidRDefault="002D0B9B">
          <w:pPr>
            <w:pStyle w:val="23"/>
            <w:rPr>
              <w:rFonts w:eastAsiaTheme="minorEastAsia" w:cstheme="minorBidi"/>
              <w:i w:val="0"/>
              <w:smallCaps w:val="0"/>
              <w:sz w:val="22"/>
              <w:szCs w:val="22"/>
            </w:rPr>
          </w:pPr>
          <w:hyperlink w:anchor="_Toc437874711" w:history="1">
            <w:r w:rsidR="00E7122D" w:rsidRPr="00187CFE">
              <w:rPr>
                <w:rStyle w:val="affb"/>
              </w:rPr>
              <w:t>1.3 Расчетные показатели обеспеченности и интенсивности использования территорий с учетом потребностей маломобильных групп населения</w:t>
            </w:r>
            <w:r w:rsidR="00E7122D">
              <w:rPr>
                <w:webHidden/>
              </w:rPr>
              <w:tab/>
            </w:r>
            <w:r>
              <w:rPr>
                <w:webHidden/>
              </w:rPr>
              <w:fldChar w:fldCharType="begin"/>
            </w:r>
            <w:r w:rsidR="00E7122D">
              <w:rPr>
                <w:webHidden/>
              </w:rPr>
              <w:instrText xml:space="preserve"> PAGEREF _Toc437874711 \h </w:instrText>
            </w:r>
            <w:r>
              <w:rPr>
                <w:webHidden/>
              </w:rPr>
            </w:r>
            <w:r>
              <w:rPr>
                <w:webHidden/>
              </w:rPr>
              <w:fldChar w:fldCharType="separate"/>
            </w:r>
            <w:r w:rsidR="001C6C28">
              <w:rPr>
                <w:webHidden/>
              </w:rPr>
              <w:t>40</w:t>
            </w:r>
            <w:r>
              <w:rPr>
                <w:webHidden/>
              </w:rPr>
              <w:fldChar w:fldCharType="end"/>
            </w:r>
          </w:hyperlink>
        </w:p>
        <w:p w:rsidR="00E7122D" w:rsidRDefault="002D0B9B">
          <w:pPr>
            <w:pStyle w:val="31"/>
            <w:rPr>
              <w:rFonts w:eastAsiaTheme="minorEastAsia" w:cstheme="minorBidi"/>
              <w:i w:val="0"/>
              <w:iCs w:val="0"/>
              <w:noProof/>
              <w:sz w:val="22"/>
              <w:szCs w:val="22"/>
            </w:rPr>
          </w:pPr>
          <w:hyperlink w:anchor="_Toc437874712" w:history="1">
            <w:r w:rsidR="00E7122D" w:rsidRPr="00187CFE">
              <w:rPr>
                <w:rStyle w:val="affb"/>
                <w:noProof/>
              </w:rPr>
              <w:t>1.3.1 Общие положения</w:t>
            </w:r>
            <w:r w:rsidR="00E7122D">
              <w:rPr>
                <w:noProof/>
                <w:webHidden/>
              </w:rPr>
              <w:tab/>
            </w:r>
            <w:r>
              <w:rPr>
                <w:noProof/>
                <w:webHidden/>
              </w:rPr>
              <w:fldChar w:fldCharType="begin"/>
            </w:r>
            <w:r w:rsidR="00E7122D">
              <w:rPr>
                <w:noProof/>
                <w:webHidden/>
              </w:rPr>
              <w:instrText xml:space="preserve"> PAGEREF _Toc437874712 \h </w:instrText>
            </w:r>
            <w:r>
              <w:rPr>
                <w:noProof/>
                <w:webHidden/>
              </w:rPr>
            </w:r>
            <w:r>
              <w:rPr>
                <w:noProof/>
                <w:webHidden/>
              </w:rPr>
              <w:fldChar w:fldCharType="separate"/>
            </w:r>
            <w:r w:rsidR="001C6C28">
              <w:rPr>
                <w:noProof/>
                <w:webHidden/>
              </w:rPr>
              <w:t>40</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13" w:history="1">
            <w:r w:rsidR="00E7122D" w:rsidRPr="00187CFE">
              <w:rPr>
                <w:rStyle w:val="affb"/>
                <w:noProof/>
              </w:rPr>
              <w:t>1.3.2 Специализированные жилые дома или группа квартир для инвалидов-колясочников</w:t>
            </w:r>
            <w:r w:rsidR="00E7122D">
              <w:rPr>
                <w:noProof/>
                <w:webHidden/>
              </w:rPr>
              <w:tab/>
            </w:r>
            <w:r>
              <w:rPr>
                <w:noProof/>
                <w:webHidden/>
              </w:rPr>
              <w:fldChar w:fldCharType="begin"/>
            </w:r>
            <w:r w:rsidR="00E7122D">
              <w:rPr>
                <w:noProof/>
                <w:webHidden/>
              </w:rPr>
              <w:instrText xml:space="preserve"> PAGEREF _Toc437874713 \h </w:instrText>
            </w:r>
            <w:r>
              <w:rPr>
                <w:noProof/>
                <w:webHidden/>
              </w:rPr>
            </w:r>
            <w:r>
              <w:rPr>
                <w:noProof/>
                <w:webHidden/>
              </w:rPr>
              <w:fldChar w:fldCharType="separate"/>
            </w:r>
            <w:r w:rsidR="001C6C28">
              <w:rPr>
                <w:noProof/>
                <w:webHidden/>
              </w:rPr>
              <w:t>43</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14" w:history="1">
            <w:r w:rsidR="00E7122D" w:rsidRPr="00187CFE">
              <w:rPr>
                <w:rStyle w:val="affb"/>
                <w:noProof/>
              </w:rPr>
              <w:t>1.3.3 Нормативы обеспеченности объектами транспорта и транспортных сооружений для маломобильных групп населения</w:t>
            </w:r>
            <w:r w:rsidR="00E7122D">
              <w:rPr>
                <w:noProof/>
                <w:webHidden/>
              </w:rPr>
              <w:tab/>
            </w:r>
            <w:r>
              <w:rPr>
                <w:noProof/>
                <w:webHidden/>
              </w:rPr>
              <w:fldChar w:fldCharType="begin"/>
            </w:r>
            <w:r w:rsidR="00E7122D">
              <w:rPr>
                <w:noProof/>
                <w:webHidden/>
              </w:rPr>
              <w:instrText xml:space="preserve"> PAGEREF _Toc437874714 \h </w:instrText>
            </w:r>
            <w:r>
              <w:rPr>
                <w:noProof/>
                <w:webHidden/>
              </w:rPr>
            </w:r>
            <w:r>
              <w:rPr>
                <w:noProof/>
                <w:webHidden/>
              </w:rPr>
              <w:fldChar w:fldCharType="separate"/>
            </w:r>
            <w:r w:rsidR="001C6C28">
              <w:rPr>
                <w:noProof/>
                <w:webHidden/>
              </w:rPr>
              <w:t>44</w:t>
            </w:r>
            <w:r>
              <w:rPr>
                <w:noProof/>
                <w:webHidden/>
              </w:rPr>
              <w:fldChar w:fldCharType="end"/>
            </w:r>
          </w:hyperlink>
        </w:p>
        <w:p w:rsidR="00E7122D" w:rsidRDefault="002D0B9B">
          <w:pPr>
            <w:pStyle w:val="23"/>
            <w:rPr>
              <w:rFonts w:eastAsiaTheme="minorEastAsia" w:cstheme="minorBidi"/>
              <w:i w:val="0"/>
              <w:smallCaps w:val="0"/>
              <w:sz w:val="22"/>
              <w:szCs w:val="22"/>
            </w:rPr>
          </w:pPr>
          <w:hyperlink w:anchor="_Toc437874715" w:history="1">
            <w:r w:rsidR="00E7122D" w:rsidRPr="00187CFE">
              <w:rPr>
                <w:rStyle w:val="affb"/>
              </w:rPr>
              <w:t>1.4 Расчетные показатели в сфере обеспечения объектами рекреационного назначения</w:t>
            </w:r>
            <w:r w:rsidR="00E7122D">
              <w:rPr>
                <w:webHidden/>
              </w:rPr>
              <w:tab/>
            </w:r>
            <w:r>
              <w:rPr>
                <w:webHidden/>
              </w:rPr>
              <w:fldChar w:fldCharType="begin"/>
            </w:r>
            <w:r w:rsidR="00E7122D">
              <w:rPr>
                <w:webHidden/>
              </w:rPr>
              <w:instrText xml:space="preserve"> PAGEREF _Toc437874715 \h </w:instrText>
            </w:r>
            <w:r>
              <w:rPr>
                <w:webHidden/>
              </w:rPr>
            </w:r>
            <w:r>
              <w:rPr>
                <w:webHidden/>
              </w:rPr>
              <w:fldChar w:fldCharType="separate"/>
            </w:r>
            <w:r w:rsidR="001C6C28">
              <w:rPr>
                <w:webHidden/>
              </w:rPr>
              <w:t>46</w:t>
            </w:r>
            <w:r>
              <w:rPr>
                <w:webHidden/>
              </w:rPr>
              <w:fldChar w:fldCharType="end"/>
            </w:r>
          </w:hyperlink>
        </w:p>
        <w:p w:rsidR="00E7122D" w:rsidRDefault="002D0B9B">
          <w:pPr>
            <w:pStyle w:val="31"/>
            <w:rPr>
              <w:rFonts w:eastAsiaTheme="minorEastAsia" w:cstheme="minorBidi"/>
              <w:i w:val="0"/>
              <w:iCs w:val="0"/>
              <w:noProof/>
              <w:sz w:val="22"/>
              <w:szCs w:val="22"/>
            </w:rPr>
          </w:pPr>
          <w:hyperlink w:anchor="_Toc437874716" w:history="1">
            <w:r w:rsidR="00E7122D" w:rsidRPr="00187CFE">
              <w:rPr>
                <w:rStyle w:val="affb"/>
                <w:noProof/>
              </w:rPr>
              <w:t>1.4.1 Общие положения</w:t>
            </w:r>
            <w:r w:rsidR="00E7122D">
              <w:rPr>
                <w:noProof/>
                <w:webHidden/>
              </w:rPr>
              <w:tab/>
            </w:r>
            <w:r>
              <w:rPr>
                <w:noProof/>
                <w:webHidden/>
              </w:rPr>
              <w:fldChar w:fldCharType="begin"/>
            </w:r>
            <w:r w:rsidR="00E7122D">
              <w:rPr>
                <w:noProof/>
                <w:webHidden/>
              </w:rPr>
              <w:instrText xml:space="preserve"> PAGEREF _Toc437874716 \h </w:instrText>
            </w:r>
            <w:r>
              <w:rPr>
                <w:noProof/>
                <w:webHidden/>
              </w:rPr>
            </w:r>
            <w:r>
              <w:rPr>
                <w:noProof/>
                <w:webHidden/>
              </w:rPr>
              <w:fldChar w:fldCharType="separate"/>
            </w:r>
            <w:r w:rsidR="001C6C28">
              <w:rPr>
                <w:noProof/>
                <w:webHidden/>
              </w:rPr>
              <w:t>46</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17" w:history="1">
            <w:r w:rsidR="00E7122D" w:rsidRPr="00187CFE">
              <w:rPr>
                <w:rStyle w:val="affb"/>
                <w:noProof/>
              </w:rPr>
              <w:t>1.4.2 Озелененные территории общего пользования</w:t>
            </w:r>
            <w:r w:rsidR="00E7122D">
              <w:rPr>
                <w:noProof/>
                <w:webHidden/>
              </w:rPr>
              <w:tab/>
            </w:r>
            <w:r>
              <w:rPr>
                <w:noProof/>
                <w:webHidden/>
              </w:rPr>
              <w:fldChar w:fldCharType="begin"/>
            </w:r>
            <w:r w:rsidR="00E7122D">
              <w:rPr>
                <w:noProof/>
                <w:webHidden/>
              </w:rPr>
              <w:instrText xml:space="preserve"> PAGEREF _Toc437874717 \h </w:instrText>
            </w:r>
            <w:r>
              <w:rPr>
                <w:noProof/>
                <w:webHidden/>
              </w:rPr>
            </w:r>
            <w:r>
              <w:rPr>
                <w:noProof/>
                <w:webHidden/>
              </w:rPr>
              <w:fldChar w:fldCharType="separate"/>
            </w:r>
            <w:r w:rsidR="001C6C28">
              <w:rPr>
                <w:noProof/>
                <w:webHidden/>
              </w:rPr>
              <w:t>47</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18" w:history="1">
            <w:r w:rsidR="00E7122D" w:rsidRPr="00187CFE">
              <w:rPr>
                <w:rStyle w:val="affb"/>
                <w:noProof/>
              </w:rPr>
              <w:t>1.4.3 Зоны отдыха</w:t>
            </w:r>
            <w:r w:rsidR="00E7122D">
              <w:rPr>
                <w:noProof/>
                <w:webHidden/>
              </w:rPr>
              <w:tab/>
            </w:r>
            <w:r>
              <w:rPr>
                <w:noProof/>
                <w:webHidden/>
              </w:rPr>
              <w:fldChar w:fldCharType="begin"/>
            </w:r>
            <w:r w:rsidR="00E7122D">
              <w:rPr>
                <w:noProof/>
                <w:webHidden/>
              </w:rPr>
              <w:instrText xml:space="preserve"> PAGEREF _Toc437874718 \h </w:instrText>
            </w:r>
            <w:r>
              <w:rPr>
                <w:noProof/>
                <w:webHidden/>
              </w:rPr>
            </w:r>
            <w:r>
              <w:rPr>
                <w:noProof/>
                <w:webHidden/>
              </w:rPr>
              <w:fldChar w:fldCharType="separate"/>
            </w:r>
            <w:r w:rsidR="001C6C28">
              <w:rPr>
                <w:noProof/>
                <w:webHidden/>
              </w:rPr>
              <w:t>51</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19" w:history="1">
            <w:r w:rsidR="00E7122D" w:rsidRPr="00187CFE">
              <w:rPr>
                <w:rStyle w:val="affb"/>
                <w:noProof/>
              </w:rPr>
              <w:t>1.4.4 Расчетные нормативы обеспеченности санаторно-курортных и оздоровительных учреждений</w:t>
            </w:r>
            <w:r w:rsidR="00E7122D">
              <w:rPr>
                <w:noProof/>
                <w:webHidden/>
              </w:rPr>
              <w:tab/>
            </w:r>
            <w:r>
              <w:rPr>
                <w:noProof/>
                <w:webHidden/>
              </w:rPr>
              <w:fldChar w:fldCharType="begin"/>
            </w:r>
            <w:r w:rsidR="00E7122D">
              <w:rPr>
                <w:noProof/>
                <w:webHidden/>
              </w:rPr>
              <w:instrText xml:space="preserve"> PAGEREF _Toc437874719 \h </w:instrText>
            </w:r>
            <w:r>
              <w:rPr>
                <w:noProof/>
                <w:webHidden/>
              </w:rPr>
            </w:r>
            <w:r>
              <w:rPr>
                <w:noProof/>
                <w:webHidden/>
              </w:rPr>
              <w:fldChar w:fldCharType="separate"/>
            </w:r>
            <w:r w:rsidR="001C6C28">
              <w:rPr>
                <w:noProof/>
                <w:webHidden/>
              </w:rPr>
              <w:t>52</w:t>
            </w:r>
            <w:r>
              <w:rPr>
                <w:noProof/>
                <w:webHidden/>
              </w:rPr>
              <w:fldChar w:fldCharType="end"/>
            </w:r>
          </w:hyperlink>
        </w:p>
        <w:p w:rsidR="00E7122D" w:rsidRDefault="002D0B9B">
          <w:pPr>
            <w:pStyle w:val="23"/>
            <w:rPr>
              <w:rFonts w:eastAsiaTheme="minorEastAsia" w:cstheme="minorBidi"/>
              <w:i w:val="0"/>
              <w:smallCaps w:val="0"/>
              <w:sz w:val="22"/>
              <w:szCs w:val="22"/>
            </w:rPr>
          </w:pPr>
          <w:hyperlink w:anchor="_Toc437874720" w:history="1">
            <w:r w:rsidR="00E7122D" w:rsidRPr="00187CFE">
              <w:rPr>
                <w:rStyle w:val="affb"/>
              </w:rPr>
              <w:t>1.5 Расчетные показатели обеспеченности и интенсивности использования территорий садоводческих и огороднических объединений</w:t>
            </w:r>
            <w:r w:rsidR="00E7122D">
              <w:rPr>
                <w:webHidden/>
              </w:rPr>
              <w:tab/>
            </w:r>
            <w:r>
              <w:rPr>
                <w:webHidden/>
              </w:rPr>
              <w:fldChar w:fldCharType="begin"/>
            </w:r>
            <w:r w:rsidR="00E7122D">
              <w:rPr>
                <w:webHidden/>
              </w:rPr>
              <w:instrText xml:space="preserve"> PAGEREF _Toc437874720 \h </w:instrText>
            </w:r>
            <w:r>
              <w:rPr>
                <w:webHidden/>
              </w:rPr>
            </w:r>
            <w:r>
              <w:rPr>
                <w:webHidden/>
              </w:rPr>
              <w:fldChar w:fldCharType="separate"/>
            </w:r>
            <w:r w:rsidR="001C6C28">
              <w:rPr>
                <w:webHidden/>
              </w:rPr>
              <w:t>54</w:t>
            </w:r>
            <w:r>
              <w:rPr>
                <w:webHidden/>
              </w:rPr>
              <w:fldChar w:fldCharType="end"/>
            </w:r>
          </w:hyperlink>
        </w:p>
        <w:p w:rsidR="00E7122D" w:rsidRDefault="002D0B9B">
          <w:pPr>
            <w:pStyle w:val="31"/>
            <w:rPr>
              <w:rFonts w:eastAsiaTheme="minorEastAsia" w:cstheme="minorBidi"/>
              <w:i w:val="0"/>
              <w:iCs w:val="0"/>
              <w:noProof/>
              <w:sz w:val="22"/>
              <w:szCs w:val="22"/>
            </w:rPr>
          </w:pPr>
          <w:hyperlink w:anchor="_Toc437874721" w:history="1">
            <w:r w:rsidR="00E7122D" w:rsidRPr="00187CFE">
              <w:rPr>
                <w:rStyle w:val="affb"/>
                <w:noProof/>
              </w:rPr>
              <w:t>1.5.1 Общие требования</w:t>
            </w:r>
            <w:r w:rsidR="00E7122D">
              <w:rPr>
                <w:noProof/>
                <w:webHidden/>
              </w:rPr>
              <w:tab/>
            </w:r>
            <w:r>
              <w:rPr>
                <w:noProof/>
                <w:webHidden/>
              </w:rPr>
              <w:fldChar w:fldCharType="begin"/>
            </w:r>
            <w:r w:rsidR="00E7122D">
              <w:rPr>
                <w:noProof/>
                <w:webHidden/>
              </w:rPr>
              <w:instrText xml:space="preserve"> PAGEREF _Toc437874721 \h </w:instrText>
            </w:r>
            <w:r>
              <w:rPr>
                <w:noProof/>
                <w:webHidden/>
              </w:rPr>
            </w:r>
            <w:r>
              <w:rPr>
                <w:noProof/>
                <w:webHidden/>
              </w:rPr>
              <w:fldChar w:fldCharType="separate"/>
            </w:r>
            <w:r w:rsidR="001C6C28">
              <w:rPr>
                <w:noProof/>
                <w:webHidden/>
              </w:rPr>
              <w:t>54</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22" w:history="1">
            <w:r w:rsidR="00E7122D" w:rsidRPr="00187CFE">
              <w:rPr>
                <w:rStyle w:val="affb"/>
                <w:noProof/>
              </w:rPr>
              <w:t>1.5.2 Расчетные показатели обеспеченности территорий садоводческих (дачных) объединений</w:t>
            </w:r>
            <w:r w:rsidR="00E7122D">
              <w:rPr>
                <w:noProof/>
                <w:webHidden/>
              </w:rPr>
              <w:tab/>
            </w:r>
            <w:r>
              <w:rPr>
                <w:noProof/>
                <w:webHidden/>
              </w:rPr>
              <w:fldChar w:fldCharType="begin"/>
            </w:r>
            <w:r w:rsidR="00E7122D">
              <w:rPr>
                <w:noProof/>
                <w:webHidden/>
              </w:rPr>
              <w:instrText xml:space="preserve"> PAGEREF _Toc437874722 \h </w:instrText>
            </w:r>
            <w:r>
              <w:rPr>
                <w:noProof/>
                <w:webHidden/>
              </w:rPr>
            </w:r>
            <w:r>
              <w:rPr>
                <w:noProof/>
                <w:webHidden/>
              </w:rPr>
              <w:fldChar w:fldCharType="separate"/>
            </w:r>
            <w:r w:rsidR="001C6C28">
              <w:rPr>
                <w:noProof/>
                <w:webHidden/>
              </w:rPr>
              <w:t>55</w:t>
            </w:r>
            <w:r>
              <w:rPr>
                <w:noProof/>
                <w:webHidden/>
              </w:rPr>
              <w:fldChar w:fldCharType="end"/>
            </w:r>
          </w:hyperlink>
        </w:p>
        <w:p w:rsidR="00E7122D" w:rsidRDefault="002D0B9B">
          <w:pPr>
            <w:pStyle w:val="23"/>
            <w:rPr>
              <w:rFonts w:eastAsiaTheme="minorEastAsia" w:cstheme="minorBidi"/>
              <w:i w:val="0"/>
              <w:smallCaps w:val="0"/>
              <w:sz w:val="22"/>
              <w:szCs w:val="22"/>
            </w:rPr>
          </w:pPr>
          <w:hyperlink w:anchor="_Toc437874723" w:history="1">
            <w:r w:rsidR="00E7122D" w:rsidRPr="00187CFE">
              <w:rPr>
                <w:rStyle w:val="affb"/>
              </w:rPr>
              <w:t>1.6 Расчетные показатели организации промышленных и коммунально-складских территорий</w:t>
            </w:r>
            <w:r w:rsidR="00E7122D">
              <w:rPr>
                <w:webHidden/>
              </w:rPr>
              <w:tab/>
            </w:r>
            <w:r>
              <w:rPr>
                <w:webHidden/>
              </w:rPr>
              <w:fldChar w:fldCharType="begin"/>
            </w:r>
            <w:r w:rsidR="00E7122D">
              <w:rPr>
                <w:webHidden/>
              </w:rPr>
              <w:instrText xml:space="preserve"> PAGEREF _Toc437874723 \h </w:instrText>
            </w:r>
            <w:r>
              <w:rPr>
                <w:webHidden/>
              </w:rPr>
            </w:r>
            <w:r>
              <w:rPr>
                <w:webHidden/>
              </w:rPr>
              <w:fldChar w:fldCharType="separate"/>
            </w:r>
            <w:r w:rsidR="001C6C28">
              <w:rPr>
                <w:webHidden/>
              </w:rPr>
              <w:t>56</w:t>
            </w:r>
            <w:r>
              <w:rPr>
                <w:webHidden/>
              </w:rPr>
              <w:fldChar w:fldCharType="end"/>
            </w:r>
          </w:hyperlink>
        </w:p>
        <w:p w:rsidR="00E7122D" w:rsidRDefault="002D0B9B">
          <w:pPr>
            <w:pStyle w:val="31"/>
            <w:rPr>
              <w:rFonts w:eastAsiaTheme="minorEastAsia" w:cstheme="minorBidi"/>
              <w:i w:val="0"/>
              <w:iCs w:val="0"/>
              <w:noProof/>
              <w:sz w:val="22"/>
              <w:szCs w:val="22"/>
            </w:rPr>
          </w:pPr>
          <w:hyperlink w:anchor="_Toc437874724" w:history="1">
            <w:r w:rsidR="00E7122D" w:rsidRPr="00187CFE">
              <w:rPr>
                <w:rStyle w:val="affb"/>
                <w:noProof/>
              </w:rPr>
              <w:t>1.6.1 Общие требования</w:t>
            </w:r>
            <w:r w:rsidR="00E7122D">
              <w:rPr>
                <w:noProof/>
                <w:webHidden/>
              </w:rPr>
              <w:tab/>
            </w:r>
            <w:r>
              <w:rPr>
                <w:noProof/>
                <w:webHidden/>
              </w:rPr>
              <w:fldChar w:fldCharType="begin"/>
            </w:r>
            <w:r w:rsidR="00E7122D">
              <w:rPr>
                <w:noProof/>
                <w:webHidden/>
              </w:rPr>
              <w:instrText xml:space="preserve"> PAGEREF _Toc437874724 \h </w:instrText>
            </w:r>
            <w:r>
              <w:rPr>
                <w:noProof/>
                <w:webHidden/>
              </w:rPr>
            </w:r>
            <w:r>
              <w:rPr>
                <w:noProof/>
                <w:webHidden/>
              </w:rPr>
              <w:fldChar w:fldCharType="separate"/>
            </w:r>
            <w:r w:rsidR="001C6C28">
              <w:rPr>
                <w:noProof/>
                <w:webHidden/>
              </w:rPr>
              <w:t>56</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25" w:history="1">
            <w:r w:rsidR="00E7122D" w:rsidRPr="00187CFE">
              <w:rPr>
                <w:rStyle w:val="affb"/>
                <w:noProof/>
                <w:lang w:val="en-US"/>
              </w:rPr>
              <w:t>1.6.2</w:t>
            </w:r>
            <w:r w:rsidR="00E7122D" w:rsidRPr="00187CFE">
              <w:rPr>
                <w:rStyle w:val="affb"/>
                <w:noProof/>
              </w:rPr>
              <w:t xml:space="preserve"> Производственные зоны</w:t>
            </w:r>
            <w:r w:rsidR="00E7122D">
              <w:rPr>
                <w:noProof/>
                <w:webHidden/>
              </w:rPr>
              <w:tab/>
            </w:r>
            <w:r>
              <w:rPr>
                <w:noProof/>
                <w:webHidden/>
              </w:rPr>
              <w:fldChar w:fldCharType="begin"/>
            </w:r>
            <w:r w:rsidR="00E7122D">
              <w:rPr>
                <w:noProof/>
                <w:webHidden/>
              </w:rPr>
              <w:instrText xml:space="preserve"> PAGEREF _Toc437874725 \h </w:instrText>
            </w:r>
            <w:r>
              <w:rPr>
                <w:noProof/>
                <w:webHidden/>
              </w:rPr>
            </w:r>
            <w:r>
              <w:rPr>
                <w:noProof/>
                <w:webHidden/>
              </w:rPr>
              <w:fldChar w:fldCharType="separate"/>
            </w:r>
            <w:r w:rsidR="001C6C28">
              <w:rPr>
                <w:noProof/>
                <w:webHidden/>
              </w:rPr>
              <w:t>57</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26" w:history="1">
            <w:r w:rsidR="00E7122D" w:rsidRPr="00187CFE">
              <w:rPr>
                <w:rStyle w:val="affb"/>
                <w:noProof/>
              </w:rPr>
              <w:t>1.6.3 Коммунально-складские зоны</w:t>
            </w:r>
            <w:r w:rsidR="00E7122D">
              <w:rPr>
                <w:noProof/>
                <w:webHidden/>
              </w:rPr>
              <w:tab/>
            </w:r>
            <w:r>
              <w:rPr>
                <w:noProof/>
                <w:webHidden/>
              </w:rPr>
              <w:fldChar w:fldCharType="begin"/>
            </w:r>
            <w:r w:rsidR="00E7122D">
              <w:rPr>
                <w:noProof/>
                <w:webHidden/>
              </w:rPr>
              <w:instrText xml:space="preserve"> PAGEREF _Toc437874726 \h </w:instrText>
            </w:r>
            <w:r>
              <w:rPr>
                <w:noProof/>
                <w:webHidden/>
              </w:rPr>
            </w:r>
            <w:r>
              <w:rPr>
                <w:noProof/>
                <w:webHidden/>
              </w:rPr>
              <w:fldChar w:fldCharType="separate"/>
            </w:r>
            <w:r w:rsidR="001C6C28">
              <w:rPr>
                <w:noProof/>
                <w:webHidden/>
              </w:rPr>
              <w:t>69</w:t>
            </w:r>
            <w:r>
              <w:rPr>
                <w:noProof/>
                <w:webHidden/>
              </w:rPr>
              <w:fldChar w:fldCharType="end"/>
            </w:r>
          </w:hyperlink>
        </w:p>
        <w:p w:rsidR="00E7122D" w:rsidRDefault="002D0B9B">
          <w:pPr>
            <w:pStyle w:val="23"/>
            <w:rPr>
              <w:rFonts w:eastAsiaTheme="minorEastAsia" w:cstheme="minorBidi"/>
              <w:i w:val="0"/>
              <w:smallCaps w:val="0"/>
              <w:sz w:val="22"/>
              <w:szCs w:val="22"/>
            </w:rPr>
          </w:pPr>
          <w:hyperlink w:anchor="_Toc437874727" w:history="1">
            <w:r w:rsidR="00E7122D" w:rsidRPr="00187CFE">
              <w:rPr>
                <w:rStyle w:val="affb"/>
              </w:rPr>
              <w:t>1.7 Расчетные показатели организации территорий сельскохозяйственного использования</w:t>
            </w:r>
            <w:r w:rsidR="00E7122D">
              <w:rPr>
                <w:webHidden/>
              </w:rPr>
              <w:tab/>
            </w:r>
            <w:r>
              <w:rPr>
                <w:webHidden/>
              </w:rPr>
              <w:fldChar w:fldCharType="begin"/>
            </w:r>
            <w:r w:rsidR="00E7122D">
              <w:rPr>
                <w:webHidden/>
              </w:rPr>
              <w:instrText xml:space="preserve"> PAGEREF _Toc437874727 \h </w:instrText>
            </w:r>
            <w:r>
              <w:rPr>
                <w:webHidden/>
              </w:rPr>
            </w:r>
            <w:r>
              <w:rPr>
                <w:webHidden/>
              </w:rPr>
              <w:fldChar w:fldCharType="separate"/>
            </w:r>
            <w:r w:rsidR="001C6C28">
              <w:rPr>
                <w:webHidden/>
              </w:rPr>
              <w:t>70</w:t>
            </w:r>
            <w:r>
              <w:rPr>
                <w:webHidden/>
              </w:rPr>
              <w:fldChar w:fldCharType="end"/>
            </w:r>
          </w:hyperlink>
        </w:p>
        <w:p w:rsidR="00E7122D" w:rsidRDefault="002D0B9B">
          <w:pPr>
            <w:pStyle w:val="31"/>
            <w:rPr>
              <w:rFonts w:eastAsiaTheme="minorEastAsia" w:cstheme="minorBidi"/>
              <w:i w:val="0"/>
              <w:iCs w:val="0"/>
              <w:noProof/>
              <w:sz w:val="22"/>
              <w:szCs w:val="22"/>
            </w:rPr>
          </w:pPr>
          <w:hyperlink w:anchor="_Toc437874728" w:history="1">
            <w:r w:rsidR="00E7122D" w:rsidRPr="00187CFE">
              <w:rPr>
                <w:rStyle w:val="affb"/>
                <w:noProof/>
              </w:rPr>
              <w:t>1.7.1 Общие требования</w:t>
            </w:r>
            <w:r w:rsidR="00E7122D">
              <w:rPr>
                <w:noProof/>
                <w:webHidden/>
              </w:rPr>
              <w:tab/>
            </w:r>
            <w:r>
              <w:rPr>
                <w:noProof/>
                <w:webHidden/>
              </w:rPr>
              <w:fldChar w:fldCharType="begin"/>
            </w:r>
            <w:r w:rsidR="00E7122D">
              <w:rPr>
                <w:noProof/>
                <w:webHidden/>
              </w:rPr>
              <w:instrText xml:space="preserve"> PAGEREF _Toc437874728 \h </w:instrText>
            </w:r>
            <w:r>
              <w:rPr>
                <w:noProof/>
                <w:webHidden/>
              </w:rPr>
            </w:r>
            <w:r>
              <w:rPr>
                <w:noProof/>
                <w:webHidden/>
              </w:rPr>
              <w:fldChar w:fldCharType="separate"/>
            </w:r>
            <w:r w:rsidR="001C6C28">
              <w:rPr>
                <w:noProof/>
                <w:webHidden/>
              </w:rPr>
              <w:t>70</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29" w:history="1">
            <w:r w:rsidR="00E7122D" w:rsidRPr="00187CFE">
              <w:rPr>
                <w:rStyle w:val="affb"/>
                <w:noProof/>
              </w:rPr>
              <w:t>1.7.2 Производственные зоны сельскохозяйственного использования</w:t>
            </w:r>
            <w:r w:rsidR="00E7122D">
              <w:rPr>
                <w:noProof/>
                <w:webHidden/>
              </w:rPr>
              <w:tab/>
            </w:r>
            <w:r>
              <w:rPr>
                <w:noProof/>
                <w:webHidden/>
              </w:rPr>
              <w:fldChar w:fldCharType="begin"/>
            </w:r>
            <w:r w:rsidR="00E7122D">
              <w:rPr>
                <w:noProof/>
                <w:webHidden/>
              </w:rPr>
              <w:instrText xml:space="preserve"> PAGEREF _Toc437874729 \h </w:instrText>
            </w:r>
            <w:r>
              <w:rPr>
                <w:noProof/>
                <w:webHidden/>
              </w:rPr>
            </w:r>
            <w:r>
              <w:rPr>
                <w:noProof/>
                <w:webHidden/>
              </w:rPr>
              <w:fldChar w:fldCharType="separate"/>
            </w:r>
            <w:r w:rsidR="001C6C28">
              <w:rPr>
                <w:noProof/>
                <w:webHidden/>
              </w:rPr>
              <w:t>71</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30" w:history="1">
            <w:r w:rsidR="00E7122D" w:rsidRPr="00187CFE">
              <w:rPr>
                <w:rStyle w:val="affb"/>
                <w:noProof/>
              </w:rPr>
              <w:t>1.7.3 Параметры размещения сельскохозяйственных предприятий</w:t>
            </w:r>
            <w:r w:rsidR="00E7122D">
              <w:rPr>
                <w:noProof/>
                <w:webHidden/>
              </w:rPr>
              <w:tab/>
            </w:r>
            <w:r>
              <w:rPr>
                <w:noProof/>
                <w:webHidden/>
              </w:rPr>
              <w:fldChar w:fldCharType="begin"/>
            </w:r>
            <w:r w:rsidR="00E7122D">
              <w:rPr>
                <w:noProof/>
                <w:webHidden/>
              </w:rPr>
              <w:instrText xml:space="preserve"> PAGEREF _Toc437874730 \h </w:instrText>
            </w:r>
            <w:r>
              <w:rPr>
                <w:noProof/>
                <w:webHidden/>
              </w:rPr>
            </w:r>
            <w:r>
              <w:rPr>
                <w:noProof/>
                <w:webHidden/>
              </w:rPr>
              <w:fldChar w:fldCharType="separate"/>
            </w:r>
            <w:r w:rsidR="001C6C28">
              <w:rPr>
                <w:noProof/>
                <w:webHidden/>
              </w:rPr>
              <w:t>76</w:t>
            </w:r>
            <w:r>
              <w:rPr>
                <w:noProof/>
                <w:webHidden/>
              </w:rPr>
              <w:fldChar w:fldCharType="end"/>
            </w:r>
          </w:hyperlink>
        </w:p>
        <w:p w:rsidR="00E7122D" w:rsidRDefault="002D0B9B">
          <w:pPr>
            <w:pStyle w:val="23"/>
            <w:rPr>
              <w:rFonts w:eastAsiaTheme="minorEastAsia" w:cstheme="minorBidi"/>
              <w:i w:val="0"/>
              <w:smallCaps w:val="0"/>
              <w:sz w:val="22"/>
              <w:szCs w:val="22"/>
            </w:rPr>
          </w:pPr>
          <w:hyperlink w:anchor="_Toc437874731" w:history="1">
            <w:r w:rsidR="00E7122D" w:rsidRPr="00187CFE">
              <w:rPr>
                <w:rStyle w:val="affb"/>
              </w:rPr>
              <w:t>1.8 Расчетные показатели в сфере транспортно-дорожной, улично-дорожной сети и ее элементов, систем пассажирского общественного транспорта</w:t>
            </w:r>
            <w:r w:rsidR="00E7122D">
              <w:rPr>
                <w:webHidden/>
              </w:rPr>
              <w:tab/>
            </w:r>
            <w:r>
              <w:rPr>
                <w:webHidden/>
              </w:rPr>
              <w:fldChar w:fldCharType="begin"/>
            </w:r>
            <w:r w:rsidR="00E7122D">
              <w:rPr>
                <w:webHidden/>
              </w:rPr>
              <w:instrText xml:space="preserve"> PAGEREF _Toc437874731 \h </w:instrText>
            </w:r>
            <w:r>
              <w:rPr>
                <w:webHidden/>
              </w:rPr>
            </w:r>
            <w:r>
              <w:rPr>
                <w:webHidden/>
              </w:rPr>
              <w:fldChar w:fldCharType="separate"/>
            </w:r>
            <w:r w:rsidR="001C6C28">
              <w:rPr>
                <w:webHidden/>
              </w:rPr>
              <w:t>78</w:t>
            </w:r>
            <w:r>
              <w:rPr>
                <w:webHidden/>
              </w:rPr>
              <w:fldChar w:fldCharType="end"/>
            </w:r>
          </w:hyperlink>
        </w:p>
        <w:p w:rsidR="00E7122D" w:rsidRDefault="002D0B9B">
          <w:pPr>
            <w:pStyle w:val="31"/>
            <w:rPr>
              <w:rFonts w:eastAsiaTheme="minorEastAsia" w:cstheme="minorBidi"/>
              <w:i w:val="0"/>
              <w:iCs w:val="0"/>
              <w:noProof/>
              <w:sz w:val="22"/>
              <w:szCs w:val="22"/>
            </w:rPr>
          </w:pPr>
          <w:hyperlink w:anchor="_Toc437874732" w:history="1">
            <w:r w:rsidR="00E7122D" w:rsidRPr="00187CFE">
              <w:rPr>
                <w:rStyle w:val="affb"/>
                <w:noProof/>
              </w:rPr>
              <w:t>1.8.1 Общие требования</w:t>
            </w:r>
            <w:r w:rsidR="00E7122D">
              <w:rPr>
                <w:noProof/>
                <w:webHidden/>
              </w:rPr>
              <w:tab/>
            </w:r>
            <w:r>
              <w:rPr>
                <w:noProof/>
                <w:webHidden/>
              </w:rPr>
              <w:fldChar w:fldCharType="begin"/>
            </w:r>
            <w:r w:rsidR="00E7122D">
              <w:rPr>
                <w:noProof/>
                <w:webHidden/>
              </w:rPr>
              <w:instrText xml:space="preserve"> PAGEREF _Toc437874732 \h </w:instrText>
            </w:r>
            <w:r>
              <w:rPr>
                <w:noProof/>
                <w:webHidden/>
              </w:rPr>
            </w:r>
            <w:r>
              <w:rPr>
                <w:noProof/>
                <w:webHidden/>
              </w:rPr>
              <w:fldChar w:fldCharType="separate"/>
            </w:r>
            <w:r w:rsidR="001C6C28">
              <w:rPr>
                <w:noProof/>
                <w:webHidden/>
              </w:rPr>
              <w:t>78</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33" w:history="1">
            <w:r w:rsidR="00E7122D" w:rsidRPr="00187CFE">
              <w:rPr>
                <w:rStyle w:val="affb"/>
                <w:noProof/>
              </w:rPr>
              <w:t>1.8.2 Классификация улично-дорожной сети</w:t>
            </w:r>
            <w:r w:rsidR="00E7122D">
              <w:rPr>
                <w:noProof/>
                <w:webHidden/>
              </w:rPr>
              <w:tab/>
            </w:r>
            <w:r>
              <w:rPr>
                <w:noProof/>
                <w:webHidden/>
              </w:rPr>
              <w:fldChar w:fldCharType="begin"/>
            </w:r>
            <w:r w:rsidR="00E7122D">
              <w:rPr>
                <w:noProof/>
                <w:webHidden/>
              </w:rPr>
              <w:instrText xml:space="preserve"> PAGEREF _Toc437874733 \h </w:instrText>
            </w:r>
            <w:r>
              <w:rPr>
                <w:noProof/>
                <w:webHidden/>
              </w:rPr>
            </w:r>
            <w:r>
              <w:rPr>
                <w:noProof/>
                <w:webHidden/>
              </w:rPr>
              <w:fldChar w:fldCharType="separate"/>
            </w:r>
            <w:r w:rsidR="001C6C28">
              <w:rPr>
                <w:noProof/>
                <w:webHidden/>
              </w:rPr>
              <w:t>79</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34" w:history="1">
            <w:r w:rsidR="00E7122D" w:rsidRPr="00187CFE">
              <w:rPr>
                <w:rStyle w:val="affb"/>
                <w:noProof/>
              </w:rPr>
              <w:t>1.8.3 Плотность уличной сети</w:t>
            </w:r>
            <w:r w:rsidR="00E7122D">
              <w:rPr>
                <w:noProof/>
                <w:webHidden/>
              </w:rPr>
              <w:tab/>
            </w:r>
            <w:r>
              <w:rPr>
                <w:noProof/>
                <w:webHidden/>
              </w:rPr>
              <w:fldChar w:fldCharType="begin"/>
            </w:r>
            <w:r w:rsidR="00E7122D">
              <w:rPr>
                <w:noProof/>
                <w:webHidden/>
              </w:rPr>
              <w:instrText xml:space="preserve"> PAGEREF _Toc437874734 \h </w:instrText>
            </w:r>
            <w:r>
              <w:rPr>
                <w:noProof/>
                <w:webHidden/>
              </w:rPr>
            </w:r>
            <w:r>
              <w:rPr>
                <w:noProof/>
                <w:webHidden/>
              </w:rPr>
              <w:fldChar w:fldCharType="separate"/>
            </w:r>
            <w:r w:rsidR="001C6C28">
              <w:rPr>
                <w:noProof/>
                <w:webHidden/>
              </w:rPr>
              <w:t>85</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35" w:history="1">
            <w:r w:rsidR="00E7122D" w:rsidRPr="00187CFE">
              <w:rPr>
                <w:rStyle w:val="affb"/>
                <w:noProof/>
              </w:rPr>
              <w:t>1.8.4 Плотность сети магистральных улиц</w:t>
            </w:r>
            <w:r w:rsidR="00E7122D">
              <w:rPr>
                <w:noProof/>
                <w:webHidden/>
              </w:rPr>
              <w:tab/>
            </w:r>
            <w:r>
              <w:rPr>
                <w:noProof/>
                <w:webHidden/>
              </w:rPr>
              <w:fldChar w:fldCharType="begin"/>
            </w:r>
            <w:r w:rsidR="00E7122D">
              <w:rPr>
                <w:noProof/>
                <w:webHidden/>
              </w:rPr>
              <w:instrText xml:space="preserve"> PAGEREF _Toc437874735 \h </w:instrText>
            </w:r>
            <w:r>
              <w:rPr>
                <w:noProof/>
                <w:webHidden/>
              </w:rPr>
            </w:r>
            <w:r>
              <w:rPr>
                <w:noProof/>
                <w:webHidden/>
              </w:rPr>
              <w:fldChar w:fldCharType="separate"/>
            </w:r>
            <w:r w:rsidR="001C6C28">
              <w:rPr>
                <w:noProof/>
                <w:webHidden/>
              </w:rPr>
              <w:t>85</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36" w:history="1">
            <w:r w:rsidR="00E7122D" w:rsidRPr="00187CFE">
              <w:rPr>
                <w:rStyle w:val="affb"/>
                <w:noProof/>
              </w:rPr>
              <w:t>1.8.5 Классы пересечения магистральных улиц, их технические параметры, габариты</w:t>
            </w:r>
            <w:r w:rsidR="00E7122D">
              <w:rPr>
                <w:noProof/>
                <w:webHidden/>
              </w:rPr>
              <w:tab/>
            </w:r>
            <w:r>
              <w:rPr>
                <w:noProof/>
                <w:webHidden/>
              </w:rPr>
              <w:fldChar w:fldCharType="begin"/>
            </w:r>
            <w:r w:rsidR="00E7122D">
              <w:rPr>
                <w:noProof/>
                <w:webHidden/>
              </w:rPr>
              <w:instrText xml:space="preserve"> PAGEREF _Toc437874736 \h </w:instrText>
            </w:r>
            <w:r>
              <w:rPr>
                <w:noProof/>
                <w:webHidden/>
              </w:rPr>
            </w:r>
            <w:r>
              <w:rPr>
                <w:noProof/>
                <w:webHidden/>
              </w:rPr>
              <w:fldChar w:fldCharType="separate"/>
            </w:r>
            <w:r w:rsidR="001C6C28">
              <w:rPr>
                <w:noProof/>
                <w:webHidden/>
              </w:rPr>
              <w:t>85</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37" w:history="1">
            <w:r w:rsidR="00E7122D" w:rsidRPr="00187CFE">
              <w:rPr>
                <w:rStyle w:val="affb"/>
                <w:noProof/>
              </w:rPr>
              <w:t>1.8.6 Расчетные параметры магистральной сети в зависимости от категории магистралей</w:t>
            </w:r>
            <w:r w:rsidR="00E7122D">
              <w:rPr>
                <w:noProof/>
                <w:webHidden/>
              </w:rPr>
              <w:tab/>
            </w:r>
            <w:r>
              <w:rPr>
                <w:noProof/>
                <w:webHidden/>
              </w:rPr>
              <w:fldChar w:fldCharType="begin"/>
            </w:r>
            <w:r w:rsidR="00E7122D">
              <w:rPr>
                <w:noProof/>
                <w:webHidden/>
              </w:rPr>
              <w:instrText xml:space="preserve"> PAGEREF _Toc437874737 \h </w:instrText>
            </w:r>
            <w:r>
              <w:rPr>
                <w:noProof/>
                <w:webHidden/>
              </w:rPr>
            </w:r>
            <w:r>
              <w:rPr>
                <w:noProof/>
                <w:webHidden/>
              </w:rPr>
              <w:fldChar w:fldCharType="separate"/>
            </w:r>
            <w:r w:rsidR="001C6C28">
              <w:rPr>
                <w:noProof/>
                <w:webHidden/>
              </w:rPr>
              <w:t>88</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38" w:history="1">
            <w:r w:rsidR="00E7122D" w:rsidRPr="00187CFE">
              <w:rPr>
                <w:rStyle w:val="affb"/>
                <w:noProof/>
              </w:rPr>
              <w:t>1.8.7 Расстояние между пешеходными переходами в одном уровне с автомобильной дорогой и подземными, надземными пешеходными переходами</w:t>
            </w:r>
            <w:r w:rsidR="00E7122D">
              <w:rPr>
                <w:noProof/>
                <w:webHidden/>
              </w:rPr>
              <w:tab/>
            </w:r>
            <w:r>
              <w:rPr>
                <w:noProof/>
                <w:webHidden/>
              </w:rPr>
              <w:fldChar w:fldCharType="begin"/>
            </w:r>
            <w:r w:rsidR="00E7122D">
              <w:rPr>
                <w:noProof/>
                <w:webHidden/>
              </w:rPr>
              <w:instrText xml:space="preserve"> PAGEREF _Toc437874738 \h </w:instrText>
            </w:r>
            <w:r>
              <w:rPr>
                <w:noProof/>
                <w:webHidden/>
              </w:rPr>
            </w:r>
            <w:r>
              <w:rPr>
                <w:noProof/>
                <w:webHidden/>
              </w:rPr>
              <w:fldChar w:fldCharType="separate"/>
            </w:r>
            <w:r w:rsidR="001C6C28">
              <w:rPr>
                <w:noProof/>
                <w:webHidden/>
              </w:rPr>
              <w:t>94</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39" w:history="1">
            <w:r w:rsidR="00E7122D" w:rsidRPr="00187CFE">
              <w:rPr>
                <w:rStyle w:val="affb"/>
                <w:noProof/>
              </w:rPr>
              <w:t>1.8.8 Плотность сети линий общественного пассажирского транспорта</w:t>
            </w:r>
            <w:r w:rsidR="00E7122D">
              <w:rPr>
                <w:noProof/>
                <w:webHidden/>
              </w:rPr>
              <w:tab/>
            </w:r>
            <w:r>
              <w:rPr>
                <w:noProof/>
                <w:webHidden/>
              </w:rPr>
              <w:fldChar w:fldCharType="begin"/>
            </w:r>
            <w:r w:rsidR="00E7122D">
              <w:rPr>
                <w:noProof/>
                <w:webHidden/>
              </w:rPr>
              <w:instrText xml:space="preserve"> PAGEREF _Toc437874739 \h </w:instrText>
            </w:r>
            <w:r>
              <w:rPr>
                <w:noProof/>
                <w:webHidden/>
              </w:rPr>
            </w:r>
            <w:r>
              <w:rPr>
                <w:noProof/>
                <w:webHidden/>
              </w:rPr>
              <w:fldChar w:fldCharType="separate"/>
            </w:r>
            <w:r w:rsidR="001C6C28">
              <w:rPr>
                <w:noProof/>
                <w:webHidden/>
              </w:rPr>
              <w:t>96</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40" w:history="1">
            <w:r w:rsidR="00E7122D" w:rsidRPr="00187CFE">
              <w:rPr>
                <w:rStyle w:val="affb"/>
                <w:noProof/>
              </w:rPr>
              <w:t>1.8.9 Расстояния между остановочными пунктами на маршрутах общественного пассажирского транспорта и нормативы размещения транспортно-пересадочных узлов</w:t>
            </w:r>
            <w:r w:rsidR="00E7122D">
              <w:rPr>
                <w:noProof/>
                <w:webHidden/>
              </w:rPr>
              <w:tab/>
            </w:r>
            <w:r>
              <w:rPr>
                <w:noProof/>
                <w:webHidden/>
              </w:rPr>
              <w:fldChar w:fldCharType="begin"/>
            </w:r>
            <w:r w:rsidR="00E7122D">
              <w:rPr>
                <w:noProof/>
                <w:webHidden/>
              </w:rPr>
              <w:instrText xml:space="preserve"> PAGEREF _Toc437874740 \h </w:instrText>
            </w:r>
            <w:r>
              <w:rPr>
                <w:noProof/>
                <w:webHidden/>
              </w:rPr>
            </w:r>
            <w:r>
              <w:rPr>
                <w:noProof/>
                <w:webHidden/>
              </w:rPr>
              <w:fldChar w:fldCharType="separate"/>
            </w:r>
            <w:r w:rsidR="001C6C28">
              <w:rPr>
                <w:noProof/>
                <w:webHidden/>
              </w:rPr>
              <w:t>96</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41" w:history="1">
            <w:r w:rsidR="00E7122D" w:rsidRPr="00187CFE">
              <w:rPr>
                <w:rStyle w:val="affb"/>
                <w:noProof/>
              </w:rPr>
              <w:t>1.8.10 Технические параметры остановочных пунктов, отстойно-разворотных площадок</w:t>
            </w:r>
            <w:r w:rsidR="00E7122D">
              <w:rPr>
                <w:noProof/>
                <w:webHidden/>
              </w:rPr>
              <w:tab/>
            </w:r>
            <w:r>
              <w:rPr>
                <w:noProof/>
                <w:webHidden/>
              </w:rPr>
              <w:fldChar w:fldCharType="begin"/>
            </w:r>
            <w:r w:rsidR="00E7122D">
              <w:rPr>
                <w:noProof/>
                <w:webHidden/>
              </w:rPr>
              <w:instrText xml:space="preserve"> PAGEREF _Toc437874741 \h </w:instrText>
            </w:r>
            <w:r>
              <w:rPr>
                <w:noProof/>
                <w:webHidden/>
              </w:rPr>
            </w:r>
            <w:r>
              <w:rPr>
                <w:noProof/>
                <w:webHidden/>
              </w:rPr>
              <w:fldChar w:fldCharType="separate"/>
            </w:r>
            <w:r w:rsidR="001C6C28">
              <w:rPr>
                <w:noProof/>
                <w:webHidden/>
              </w:rPr>
              <w:t>97</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42" w:history="1">
            <w:r w:rsidR="00E7122D" w:rsidRPr="00187CFE">
              <w:rPr>
                <w:rStyle w:val="affb"/>
                <w:noProof/>
              </w:rPr>
              <w:t>1.8.11 Дальность пешеходных подходов до ближайших остановок общественного пассажирского транспорта</w:t>
            </w:r>
            <w:r w:rsidR="00E7122D">
              <w:rPr>
                <w:noProof/>
                <w:webHidden/>
              </w:rPr>
              <w:tab/>
            </w:r>
            <w:r>
              <w:rPr>
                <w:noProof/>
                <w:webHidden/>
              </w:rPr>
              <w:fldChar w:fldCharType="begin"/>
            </w:r>
            <w:r w:rsidR="00E7122D">
              <w:rPr>
                <w:noProof/>
                <w:webHidden/>
              </w:rPr>
              <w:instrText xml:space="preserve"> PAGEREF _Toc437874742 \h </w:instrText>
            </w:r>
            <w:r>
              <w:rPr>
                <w:noProof/>
                <w:webHidden/>
              </w:rPr>
            </w:r>
            <w:r>
              <w:rPr>
                <w:noProof/>
                <w:webHidden/>
              </w:rPr>
              <w:fldChar w:fldCharType="separate"/>
            </w:r>
            <w:r w:rsidR="001C6C28">
              <w:rPr>
                <w:noProof/>
                <w:webHidden/>
              </w:rPr>
              <w:t>98</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43" w:history="1">
            <w:r w:rsidR="00E7122D" w:rsidRPr="00187CFE">
              <w:rPr>
                <w:rStyle w:val="affb"/>
                <w:noProof/>
              </w:rPr>
              <w:t>1.8.12 Нормативы обеспеченности объектами для постоянного хранения и обслуживания транспортных средств</w:t>
            </w:r>
            <w:r w:rsidR="00E7122D">
              <w:rPr>
                <w:noProof/>
                <w:webHidden/>
              </w:rPr>
              <w:tab/>
            </w:r>
            <w:r>
              <w:rPr>
                <w:noProof/>
                <w:webHidden/>
              </w:rPr>
              <w:fldChar w:fldCharType="begin"/>
            </w:r>
            <w:r w:rsidR="00E7122D">
              <w:rPr>
                <w:noProof/>
                <w:webHidden/>
              </w:rPr>
              <w:instrText xml:space="preserve"> PAGEREF _Toc437874743 \h </w:instrText>
            </w:r>
            <w:r>
              <w:rPr>
                <w:noProof/>
                <w:webHidden/>
              </w:rPr>
            </w:r>
            <w:r>
              <w:rPr>
                <w:noProof/>
                <w:webHidden/>
              </w:rPr>
              <w:fldChar w:fldCharType="separate"/>
            </w:r>
            <w:r w:rsidR="001C6C28">
              <w:rPr>
                <w:noProof/>
                <w:webHidden/>
              </w:rPr>
              <w:t>99</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44" w:history="1">
            <w:r w:rsidR="00E7122D" w:rsidRPr="00187CFE">
              <w:rPr>
                <w:rStyle w:val="affb"/>
                <w:noProof/>
              </w:rPr>
              <w:t>1.8.13 Расчетное количество машино-мест для временного хранения легковых автомобилей</w:t>
            </w:r>
            <w:r w:rsidR="00E7122D">
              <w:rPr>
                <w:noProof/>
                <w:webHidden/>
              </w:rPr>
              <w:tab/>
            </w:r>
            <w:r>
              <w:rPr>
                <w:noProof/>
                <w:webHidden/>
              </w:rPr>
              <w:fldChar w:fldCharType="begin"/>
            </w:r>
            <w:r w:rsidR="00E7122D">
              <w:rPr>
                <w:noProof/>
                <w:webHidden/>
              </w:rPr>
              <w:instrText xml:space="preserve"> PAGEREF _Toc437874744 \h </w:instrText>
            </w:r>
            <w:r>
              <w:rPr>
                <w:noProof/>
                <w:webHidden/>
              </w:rPr>
            </w:r>
            <w:r>
              <w:rPr>
                <w:noProof/>
                <w:webHidden/>
              </w:rPr>
              <w:fldChar w:fldCharType="separate"/>
            </w:r>
            <w:r w:rsidR="001C6C28">
              <w:rPr>
                <w:noProof/>
                <w:webHidden/>
              </w:rPr>
              <w:t>102</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45" w:history="1">
            <w:r w:rsidR="00E7122D" w:rsidRPr="00187CFE">
              <w:rPr>
                <w:rStyle w:val="affb"/>
                <w:noProof/>
              </w:rPr>
              <w:t>1.8.14 Уровень автомобилизации</w:t>
            </w:r>
            <w:r w:rsidR="00E7122D">
              <w:rPr>
                <w:noProof/>
                <w:webHidden/>
              </w:rPr>
              <w:tab/>
            </w:r>
            <w:r>
              <w:rPr>
                <w:noProof/>
                <w:webHidden/>
              </w:rPr>
              <w:fldChar w:fldCharType="begin"/>
            </w:r>
            <w:r w:rsidR="00E7122D">
              <w:rPr>
                <w:noProof/>
                <w:webHidden/>
              </w:rPr>
              <w:instrText xml:space="preserve"> PAGEREF _Toc437874745 \h </w:instrText>
            </w:r>
            <w:r>
              <w:rPr>
                <w:noProof/>
                <w:webHidden/>
              </w:rPr>
            </w:r>
            <w:r>
              <w:rPr>
                <w:noProof/>
                <w:webHidden/>
              </w:rPr>
              <w:fldChar w:fldCharType="separate"/>
            </w:r>
            <w:r w:rsidR="001C6C28">
              <w:rPr>
                <w:noProof/>
                <w:webHidden/>
              </w:rPr>
              <w:t>107</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46" w:history="1">
            <w:r w:rsidR="00E7122D" w:rsidRPr="00187CFE">
              <w:rPr>
                <w:rStyle w:val="affb"/>
                <w:noProof/>
              </w:rPr>
              <w:t>1.8.15 Иные расчетные показатели в сфере транспортного обслуживания</w:t>
            </w:r>
            <w:r w:rsidR="00E7122D">
              <w:rPr>
                <w:noProof/>
                <w:webHidden/>
              </w:rPr>
              <w:tab/>
            </w:r>
            <w:r>
              <w:rPr>
                <w:noProof/>
                <w:webHidden/>
              </w:rPr>
              <w:fldChar w:fldCharType="begin"/>
            </w:r>
            <w:r w:rsidR="00E7122D">
              <w:rPr>
                <w:noProof/>
                <w:webHidden/>
              </w:rPr>
              <w:instrText xml:space="preserve"> PAGEREF _Toc437874746 \h </w:instrText>
            </w:r>
            <w:r>
              <w:rPr>
                <w:noProof/>
                <w:webHidden/>
              </w:rPr>
            </w:r>
            <w:r>
              <w:rPr>
                <w:noProof/>
                <w:webHidden/>
              </w:rPr>
              <w:fldChar w:fldCharType="separate"/>
            </w:r>
            <w:r w:rsidR="001C6C28">
              <w:rPr>
                <w:noProof/>
                <w:webHidden/>
              </w:rPr>
              <w:t>108</w:t>
            </w:r>
            <w:r>
              <w:rPr>
                <w:noProof/>
                <w:webHidden/>
              </w:rPr>
              <w:fldChar w:fldCharType="end"/>
            </w:r>
          </w:hyperlink>
        </w:p>
        <w:p w:rsidR="00E7122D" w:rsidRDefault="002D0B9B">
          <w:pPr>
            <w:pStyle w:val="23"/>
            <w:rPr>
              <w:rFonts w:eastAsiaTheme="minorEastAsia" w:cstheme="minorBidi"/>
              <w:i w:val="0"/>
              <w:smallCaps w:val="0"/>
              <w:sz w:val="22"/>
              <w:szCs w:val="22"/>
            </w:rPr>
          </w:pPr>
          <w:hyperlink w:anchor="_Toc437874747" w:history="1">
            <w:r w:rsidR="00E7122D" w:rsidRPr="00187CFE">
              <w:rPr>
                <w:rStyle w:val="affb"/>
              </w:rPr>
              <w:t>1.9 Расчетные показатели в сфере инженерного обеспечения</w:t>
            </w:r>
            <w:r w:rsidR="00E7122D">
              <w:rPr>
                <w:webHidden/>
              </w:rPr>
              <w:tab/>
            </w:r>
            <w:r>
              <w:rPr>
                <w:webHidden/>
              </w:rPr>
              <w:fldChar w:fldCharType="begin"/>
            </w:r>
            <w:r w:rsidR="00E7122D">
              <w:rPr>
                <w:webHidden/>
              </w:rPr>
              <w:instrText xml:space="preserve"> PAGEREF _Toc437874747 \h </w:instrText>
            </w:r>
            <w:r>
              <w:rPr>
                <w:webHidden/>
              </w:rPr>
            </w:r>
            <w:r>
              <w:rPr>
                <w:webHidden/>
              </w:rPr>
              <w:fldChar w:fldCharType="separate"/>
            </w:r>
            <w:r w:rsidR="001C6C28">
              <w:rPr>
                <w:webHidden/>
              </w:rPr>
              <w:t>110</w:t>
            </w:r>
            <w:r>
              <w:rPr>
                <w:webHidden/>
              </w:rPr>
              <w:fldChar w:fldCharType="end"/>
            </w:r>
          </w:hyperlink>
        </w:p>
        <w:p w:rsidR="00E7122D" w:rsidRDefault="002D0B9B">
          <w:pPr>
            <w:pStyle w:val="31"/>
            <w:rPr>
              <w:rFonts w:eastAsiaTheme="minorEastAsia" w:cstheme="minorBidi"/>
              <w:i w:val="0"/>
              <w:iCs w:val="0"/>
              <w:noProof/>
              <w:sz w:val="22"/>
              <w:szCs w:val="22"/>
            </w:rPr>
          </w:pPr>
          <w:hyperlink w:anchor="_Toc437874748" w:history="1">
            <w:r w:rsidR="00E7122D" w:rsidRPr="00187CFE">
              <w:rPr>
                <w:rStyle w:val="affb"/>
                <w:noProof/>
              </w:rPr>
              <w:t>1.9.1 Общие требования</w:t>
            </w:r>
            <w:r w:rsidR="00E7122D">
              <w:rPr>
                <w:noProof/>
                <w:webHidden/>
              </w:rPr>
              <w:tab/>
            </w:r>
            <w:r>
              <w:rPr>
                <w:noProof/>
                <w:webHidden/>
              </w:rPr>
              <w:fldChar w:fldCharType="begin"/>
            </w:r>
            <w:r w:rsidR="00E7122D">
              <w:rPr>
                <w:noProof/>
                <w:webHidden/>
              </w:rPr>
              <w:instrText xml:space="preserve"> PAGEREF _Toc437874748 \h </w:instrText>
            </w:r>
            <w:r>
              <w:rPr>
                <w:noProof/>
                <w:webHidden/>
              </w:rPr>
            </w:r>
            <w:r>
              <w:rPr>
                <w:noProof/>
                <w:webHidden/>
              </w:rPr>
              <w:fldChar w:fldCharType="separate"/>
            </w:r>
            <w:r w:rsidR="001C6C28">
              <w:rPr>
                <w:noProof/>
                <w:webHidden/>
              </w:rPr>
              <w:t>110</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49" w:history="1">
            <w:r w:rsidR="00E7122D" w:rsidRPr="00187CFE">
              <w:rPr>
                <w:rStyle w:val="affb"/>
                <w:noProof/>
              </w:rPr>
              <w:t>1.9.2 Водоснабжение</w:t>
            </w:r>
            <w:r w:rsidR="00E7122D">
              <w:rPr>
                <w:noProof/>
                <w:webHidden/>
              </w:rPr>
              <w:tab/>
            </w:r>
            <w:r>
              <w:rPr>
                <w:noProof/>
                <w:webHidden/>
              </w:rPr>
              <w:fldChar w:fldCharType="begin"/>
            </w:r>
            <w:r w:rsidR="00E7122D">
              <w:rPr>
                <w:noProof/>
                <w:webHidden/>
              </w:rPr>
              <w:instrText xml:space="preserve"> PAGEREF _Toc437874749 \h </w:instrText>
            </w:r>
            <w:r>
              <w:rPr>
                <w:noProof/>
                <w:webHidden/>
              </w:rPr>
            </w:r>
            <w:r>
              <w:rPr>
                <w:noProof/>
                <w:webHidden/>
              </w:rPr>
              <w:fldChar w:fldCharType="separate"/>
            </w:r>
            <w:r w:rsidR="001C6C28">
              <w:rPr>
                <w:noProof/>
                <w:webHidden/>
              </w:rPr>
              <w:t>110</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50" w:history="1">
            <w:r w:rsidR="00E7122D" w:rsidRPr="00187CFE">
              <w:rPr>
                <w:rStyle w:val="affb"/>
                <w:noProof/>
              </w:rPr>
              <w:t>1.9.3 Водоотведение (канализация)</w:t>
            </w:r>
            <w:r w:rsidR="00E7122D">
              <w:rPr>
                <w:noProof/>
                <w:webHidden/>
              </w:rPr>
              <w:tab/>
            </w:r>
            <w:r>
              <w:rPr>
                <w:noProof/>
                <w:webHidden/>
              </w:rPr>
              <w:fldChar w:fldCharType="begin"/>
            </w:r>
            <w:r w:rsidR="00E7122D">
              <w:rPr>
                <w:noProof/>
                <w:webHidden/>
              </w:rPr>
              <w:instrText xml:space="preserve"> PAGEREF _Toc437874750 \h </w:instrText>
            </w:r>
            <w:r>
              <w:rPr>
                <w:noProof/>
                <w:webHidden/>
              </w:rPr>
            </w:r>
            <w:r>
              <w:rPr>
                <w:noProof/>
                <w:webHidden/>
              </w:rPr>
              <w:fldChar w:fldCharType="separate"/>
            </w:r>
            <w:r w:rsidR="001C6C28">
              <w:rPr>
                <w:noProof/>
                <w:webHidden/>
              </w:rPr>
              <w:t>124</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51" w:history="1">
            <w:r w:rsidR="00E7122D" w:rsidRPr="00187CFE">
              <w:rPr>
                <w:rStyle w:val="affb"/>
                <w:noProof/>
              </w:rPr>
              <w:t>1.9.4 Дождевая канализация</w:t>
            </w:r>
            <w:r w:rsidR="00E7122D">
              <w:rPr>
                <w:noProof/>
                <w:webHidden/>
              </w:rPr>
              <w:tab/>
            </w:r>
            <w:r>
              <w:rPr>
                <w:noProof/>
                <w:webHidden/>
              </w:rPr>
              <w:fldChar w:fldCharType="begin"/>
            </w:r>
            <w:r w:rsidR="00E7122D">
              <w:rPr>
                <w:noProof/>
                <w:webHidden/>
              </w:rPr>
              <w:instrText xml:space="preserve"> PAGEREF _Toc437874751 \h </w:instrText>
            </w:r>
            <w:r>
              <w:rPr>
                <w:noProof/>
                <w:webHidden/>
              </w:rPr>
            </w:r>
            <w:r>
              <w:rPr>
                <w:noProof/>
                <w:webHidden/>
              </w:rPr>
              <w:fldChar w:fldCharType="separate"/>
            </w:r>
            <w:r w:rsidR="001C6C28">
              <w:rPr>
                <w:noProof/>
                <w:webHidden/>
              </w:rPr>
              <w:t>128</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52" w:history="1">
            <w:r w:rsidR="00E7122D" w:rsidRPr="00187CFE">
              <w:rPr>
                <w:rStyle w:val="affb"/>
                <w:noProof/>
                <w:lang w:eastAsia="ar-SA"/>
              </w:rPr>
              <w:t>1.9.5 Газоснабжение</w:t>
            </w:r>
            <w:r w:rsidR="00E7122D">
              <w:rPr>
                <w:noProof/>
                <w:webHidden/>
              </w:rPr>
              <w:tab/>
            </w:r>
            <w:r>
              <w:rPr>
                <w:noProof/>
                <w:webHidden/>
              </w:rPr>
              <w:fldChar w:fldCharType="begin"/>
            </w:r>
            <w:r w:rsidR="00E7122D">
              <w:rPr>
                <w:noProof/>
                <w:webHidden/>
              </w:rPr>
              <w:instrText xml:space="preserve"> PAGEREF _Toc437874752 \h </w:instrText>
            </w:r>
            <w:r>
              <w:rPr>
                <w:noProof/>
                <w:webHidden/>
              </w:rPr>
            </w:r>
            <w:r>
              <w:rPr>
                <w:noProof/>
                <w:webHidden/>
              </w:rPr>
              <w:fldChar w:fldCharType="separate"/>
            </w:r>
            <w:r w:rsidR="001C6C28">
              <w:rPr>
                <w:noProof/>
                <w:webHidden/>
              </w:rPr>
              <w:t>130</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53" w:history="1">
            <w:r w:rsidR="00E7122D" w:rsidRPr="00187CFE">
              <w:rPr>
                <w:rStyle w:val="affb"/>
                <w:noProof/>
              </w:rPr>
              <w:t>1.9.6 Электроснабжение</w:t>
            </w:r>
            <w:r w:rsidR="00E7122D">
              <w:rPr>
                <w:noProof/>
                <w:webHidden/>
              </w:rPr>
              <w:tab/>
            </w:r>
            <w:r>
              <w:rPr>
                <w:noProof/>
                <w:webHidden/>
              </w:rPr>
              <w:fldChar w:fldCharType="begin"/>
            </w:r>
            <w:r w:rsidR="00E7122D">
              <w:rPr>
                <w:noProof/>
                <w:webHidden/>
              </w:rPr>
              <w:instrText xml:space="preserve"> PAGEREF _Toc437874753 \h </w:instrText>
            </w:r>
            <w:r>
              <w:rPr>
                <w:noProof/>
                <w:webHidden/>
              </w:rPr>
            </w:r>
            <w:r>
              <w:rPr>
                <w:noProof/>
                <w:webHidden/>
              </w:rPr>
              <w:fldChar w:fldCharType="separate"/>
            </w:r>
            <w:r w:rsidR="001C6C28">
              <w:rPr>
                <w:noProof/>
                <w:webHidden/>
              </w:rPr>
              <w:t>133</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54" w:history="1">
            <w:r w:rsidR="00E7122D" w:rsidRPr="00187CFE">
              <w:rPr>
                <w:rStyle w:val="affb"/>
                <w:noProof/>
              </w:rPr>
              <w:t>1.9.7 Связь</w:t>
            </w:r>
            <w:r w:rsidR="00E7122D">
              <w:rPr>
                <w:noProof/>
                <w:webHidden/>
              </w:rPr>
              <w:tab/>
            </w:r>
            <w:r>
              <w:rPr>
                <w:noProof/>
                <w:webHidden/>
              </w:rPr>
              <w:fldChar w:fldCharType="begin"/>
            </w:r>
            <w:r w:rsidR="00E7122D">
              <w:rPr>
                <w:noProof/>
                <w:webHidden/>
              </w:rPr>
              <w:instrText xml:space="preserve"> PAGEREF _Toc437874754 \h </w:instrText>
            </w:r>
            <w:r>
              <w:rPr>
                <w:noProof/>
                <w:webHidden/>
              </w:rPr>
            </w:r>
            <w:r>
              <w:rPr>
                <w:noProof/>
                <w:webHidden/>
              </w:rPr>
              <w:fldChar w:fldCharType="separate"/>
            </w:r>
            <w:r w:rsidR="001C6C28">
              <w:rPr>
                <w:noProof/>
                <w:webHidden/>
              </w:rPr>
              <w:t>139</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55" w:history="1">
            <w:r w:rsidR="00E7122D" w:rsidRPr="00187CFE">
              <w:rPr>
                <w:rStyle w:val="affb"/>
                <w:noProof/>
              </w:rPr>
              <w:t>1.9.8 Теплоснабжение</w:t>
            </w:r>
            <w:r w:rsidR="00E7122D">
              <w:rPr>
                <w:noProof/>
                <w:webHidden/>
              </w:rPr>
              <w:tab/>
            </w:r>
            <w:r>
              <w:rPr>
                <w:noProof/>
                <w:webHidden/>
              </w:rPr>
              <w:fldChar w:fldCharType="begin"/>
            </w:r>
            <w:r w:rsidR="00E7122D">
              <w:rPr>
                <w:noProof/>
                <w:webHidden/>
              </w:rPr>
              <w:instrText xml:space="preserve"> PAGEREF _Toc437874755 \h </w:instrText>
            </w:r>
            <w:r>
              <w:rPr>
                <w:noProof/>
                <w:webHidden/>
              </w:rPr>
            </w:r>
            <w:r>
              <w:rPr>
                <w:noProof/>
                <w:webHidden/>
              </w:rPr>
              <w:fldChar w:fldCharType="separate"/>
            </w:r>
            <w:r w:rsidR="001C6C28">
              <w:rPr>
                <w:noProof/>
                <w:webHidden/>
              </w:rPr>
              <w:t>145</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56" w:history="1">
            <w:r w:rsidR="00E7122D" w:rsidRPr="00187CFE">
              <w:rPr>
                <w:rStyle w:val="affb"/>
                <w:noProof/>
              </w:rPr>
              <w:t>1.9.9 Размещение инженерных сетей</w:t>
            </w:r>
            <w:r w:rsidR="00E7122D">
              <w:rPr>
                <w:noProof/>
                <w:webHidden/>
              </w:rPr>
              <w:tab/>
            </w:r>
            <w:r>
              <w:rPr>
                <w:noProof/>
                <w:webHidden/>
              </w:rPr>
              <w:fldChar w:fldCharType="begin"/>
            </w:r>
            <w:r w:rsidR="00E7122D">
              <w:rPr>
                <w:noProof/>
                <w:webHidden/>
              </w:rPr>
              <w:instrText xml:space="preserve"> PAGEREF _Toc437874756 \h </w:instrText>
            </w:r>
            <w:r>
              <w:rPr>
                <w:noProof/>
                <w:webHidden/>
              </w:rPr>
            </w:r>
            <w:r>
              <w:rPr>
                <w:noProof/>
                <w:webHidden/>
              </w:rPr>
              <w:fldChar w:fldCharType="separate"/>
            </w:r>
            <w:r w:rsidR="001C6C28">
              <w:rPr>
                <w:noProof/>
                <w:webHidden/>
              </w:rPr>
              <w:t>147</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57" w:history="1">
            <w:r w:rsidR="00E7122D" w:rsidRPr="00187CFE">
              <w:rPr>
                <w:rStyle w:val="affb"/>
                <w:noProof/>
              </w:rPr>
              <w:t>1.9.10 Инженерные сети и сооружения на территории малоэтажной жилой застройки</w:t>
            </w:r>
            <w:r w:rsidR="00E7122D">
              <w:rPr>
                <w:noProof/>
                <w:webHidden/>
              </w:rPr>
              <w:tab/>
            </w:r>
            <w:r>
              <w:rPr>
                <w:noProof/>
                <w:webHidden/>
              </w:rPr>
              <w:fldChar w:fldCharType="begin"/>
            </w:r>
            <w:r w:rsidR="00E7122D">
              <w:rPr>
                <w:noProof/>
                <w:webHidden/>
              </w:rPr>
              <w:instrText xml:space="preserve"> PAGEREF _Toc437874757 \h </w:instrText>
            </w:r>
            <w:r>
              <w:rPr>
                <w:noProof/>
                <w:webHidden/>
              </w:rPr>
            </w:r>
            <w:r>
              <w:rPr>
                <w:noProof/>
                <w:webHidden/>
              </w:rPr>
              <w:fldChar w:fldCharType="separate"/>
            </w:r>
            <w:r w:rsidR="001C6C28">
              <w:rPr>
                <w:noProof/>
                <w:webHidden/>
              </w:rPr>
              <w:t>161</w:t>
            </w:r>
            <w:r>
              <w:rPr>
                <w:noProof/>
                <w:webHidden/>
              </w:rPr>
              <w:fldChar w:fldCharType="end"/>
            </w:r>
          </w:hyperlink>
        </w:p>
        <w:p w:rsidR="00E7122D" w:rsidRDefault="002D0B9B">
          <w:pPr>
            <w:pStyle w:val="23"/>
            <w:rPr>
              <w:rFonts w:eastAsiaTheme="minorEastAsia" w:cstheme="minorBidi"/>
              <w:i w:val="0"/>
              <w:smallCaps w:val="0"/>
              <w:sz w:val="22"/>
              <w:szCs w:val="22"/>
            </w:rPr>
          </w:pPr>
          <w:hyperlink w:anchor="_Toc437874758" w:history="1">
            <w:r w:rsidR="00E7122D" w:rsidRPr="00187CFE">
              <w:rPr>
                <w:rStyle w:val="affb"/>
              </w:rPr>
              <w:t>1.10 Расчетные показатели в сфере инженерной подготовки и защиты территории</w:t>
            </w:r>
            <w:r w:rsidR="00E7122D">
              <w:rPr>
                <w:webHidden/>
              </w:rPr>
              <w:tab/>
            </w:r>
            <w:r>
              <w:rPr>
                <w:webHidden/>
              </w:rPr>
              <w:fldChar w:fldCharType="begin"/>
            </w:r>
            <w:r w:rsidR="00E7122D">
              <w:rPr>
                <w:webHidden/>
              </w:rPr>
              <w:instrText xml:space="preserve"> PAGEREF _Toc437874758 \h </w:instrText>
            </w:r>
            <w:r>
              <w:rPr>
                <w:webHidden/>
              </w:rPr>
            </w:r>
            <w:r>
              <w:rPr>
                <w:webHidden/>
              </w:rPr>
              <w:fldChar w:fldCharType="separate"/>
            </w:r>
            <w:r w:rsidR="001C6C28">
              <w:rPr>
                <w:webHidden/>
              </w:rPr>
              <w:t>164</w:t>
            </w:r>
            <w:r>
              <w:rPr>
                <w:webHidden/>
              </w:rPr>
              <w:fldChar w:fldCharType="end"/>
            </w:r>
          </w:hyperlink>
        </w:p>
        <w:p w:rsidR="00E7122D" w:rsidRDefault="002D0B9B">
          <w:pPr>
            <w:pStyle w:val="31"/>
            <w:rPr>
              <w:rFonts w:eastAsiaTheme="minorEastAsia" w:cstheme="minorBidi"/>
              <w:i w:val="0"/>
              <w:iCs w:val="0"/>
              <w:noProof/>
              <w:sz w:val="22"/>
              <w:szCs w:val="22"/>
            </w:rPr>
          </w:pPr>
          <w:hyperlink w:anchor="_Toc437874759" w:history="1">
            <w:r w:rsidR="00E7122D" w:rsidRPr="00187CFE">
              <w:rPr>
                <w:rStyle w:val="affb"/>
                <w:noProof/>
              </w:rPr>
              <w:t>1.10.1 Общие требования</w:t>
            </w:r>
            <w:r w:rsidR="00E7122D">
              <w:rPr>
                <w:noProof/>
                <w:webHidden/>
              </w:rPr>
              <w:tab/>
            </w:r>
            <w:r>
              <w:rPr>
                <w:noProof/>
                <w:webHidden/>
              </w:rPr>
              <w:fldChar w:fldCharType="begin"/>
            </w:r>
            <w:r w:rsidR="00E7122D">
              <w:rPr>
                <w:noProof/>
                <w:webHidden/>
              </w:rPr>
              <w:instrText xml:space="preserve"> PAGEREF _Toc437874759 \h </w:instrText>
            </w:r>
            <w:r>
              <w:rPr>
                <w:noProof/>
                <w:webHidden/>
              </w:rPr>
            </w:r>
            <w:r>
              <w:rPr>
                <w:noProof/>
                <w:webHidden/>
              </w:rPr>
              <w:fldChar w:fldCharType="separate"/>
            </w:r>
            <w:r w:rsidR="001C6C28">
              <w:rPr>
                <w:noProof/>
                <w:webHidden/>
              </w:rPr>
              <w:t>164</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60" w:history="1">
            <w:r w:rsidR="00E7122D" w:rsidRPr="00187CFE">
              <w:rPr>
                <w:rStyle w:val="affb"/>
                <w:noProof/>
              </w:rPr>
              <w:t>1.10.2 Нормативы по защите территорий от затопления и подтопления</w:t>
            </w:r>
            <w:r w:rsidR="00E7122D">
              <w:rPr>
                <w:noProof/>
                <w:webHidden/>
              </w:rPr>
              <w:tab/>
            </w:r>
            <w:r>
              <w:rPr>
                <w:noProof/>
                <w:webHidden/>
              </w:rPr>
              <w:fldChar w:fldCharType="begin"/>
            </w:r>
            <w:r w:rsidR="00E7122D">
              <w:rPr>
                <w:noProof/>
                <w:webHidden/>
              </w:rPr>
              <w:instrText xml:space="preserve"> PAGEREF _Toc437874760 \h </w:instrText>
            </w:r>
            <w:r>
              <w:rPr>
                <w:noProof/>
                <w:webHidden/>
              </w:rPr>
            </w:r>
            <w:r>
              <w:rPr>
                <w:noProof/>
                <w:webHidden/>
              </w:rPr>
              <w:fldChar w:fldCharType="separate"/>
            </w:r>
            <w:r w:rsidR="001C6C28">
              <w:rPr>
                <w:noProof/>
                <w:webHidden/>
              </w:rPr>
              <w:t>164</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61" w:history="1">
            <w:r w:rsidR="00E7122D" w:rsidRPr="00187CFE">
              <w:rPr>
                <w:rStyle w:val="affb"/>
                <w:noProof/>
              </w:rPr>
              <w:t>1.10.3 Иные расчетные показатели в сфере инженерной подготовки и защиты территории</w:t>
            </w:r>
            <w:r w:rsidR="00E7122D">
              <w:rPr>
                <w:noProof/>
                <w:webHidden/>
              </w:rPr>
              <w:tab/>
            </w:r>
            <w:r>
              <w:rPr>
                <w:noProof/>
                <w:webHidden/>
              </w:rPr>
              <w:fldChar w:fldCharType="begin"/>
            </w:r>
            <w:r w:rsidR="00E7122D">
              <w:rPr>
                <w:noProof/>
                <w:webHidden/>
              </w:rPr>
              <w:instrText xml:space="preserve"> PAGEREF _Toc437874761 \h </w:instrText>
            </w:r>
            <w:r>
              <w:rPr>
                <w:noProof/>
                <w:webHidden/>
              </w:rPr>
            </w:r>
            <w:r>
              <w:rPr>
                <w:noProof/>
                <w:webHidden/>
              </w:rPr>
              <w:fldChar w:fldCharType="separate"/>
            </w:r>
            <w:r w:rsidR="001C6C28">
              <w:rPr>
                <w:noProof/>
                <w:webHidden/>
              </w:rPr>
              <w:t>166</w:t>
            </w:r>
            <w:r>
              <w:rPr>
                <w:noProof/>
                <w:webHidden/>
              </w:rPr>
              <w:fldChar w:fldCharType="end"/>
            </w:r>
          </w:hyperlink>
        </w:p>
        <w:p w:rsidR="00E7122D" w:rsidRDefault="002D0B9B">
          <w:pPr>
            <w:pStyle w:val="23"/>
            <w:rPr>
              <w:rFonts w:eastAsiaTheme="minorEastAsia" w:cstheme="minorBidi"/>
              <w:i w:val="0"/>
              <w:smallCaps w:val="0"/>
              <w:sz w:val="22"/>
              <w:szCs w:val="22"/>
            </w:rPr>
          </w:pPr>
          <w:hyperlink w:anchor="_Toc437874762" w:history="1">
            <w:r w:rsidR="00E7122D" w:rsidRPr="00187CFE">
              <w:rPr>
                <w:rStyle w:val="affb"/>
              </w:rPr>
              <w:t>1.11 Расчетные показатели обеспеченности и интенсивности использования территорий зон специального назначения</w:t>
            </w:r>
            <w:r w:rsidR="00E7122D">
              <w:rPr>
                <w:webHidden/>
              </w:rPr>
              <w:tab/>
            </w:r>
            <w:r>
              <w:rPr>
                <w:webHidden/>
              </w:rPr>
              <w:fldChar w:fldCharType="begin"/>
            </w:r>
            <w:r w:rsidR="00E7122D">
              <w:rPr>
                <w:webHidden/>
              </w:rPr>
              <w:instrText xml:space="preserve"> PAGEREF _Toc437874762 \h </w:instrText>
            </w:r>
            <w:r>
              <w:rPr>
                <w:webHidden/>
              </w:rPr>
            </w:r>
            <w:r>
              <w:rPr>
                <w:webHidden/>
              </w:rPr>
              <w:fldChar w:fldCharType="separate"/>
            </w:r>
            <w:r w:rsidR="001C6C28">
              <w:rPr>
                <w:webHidden/>
              </w:rPr>
              <w:t>174</w:t>
            </w:r>
            <w:r>
              <w:rPr>
                <w:webHidden/>
              </w:rPr>
              <w:fldChar w:fldCharType="end"/>
            </w:r>
          </w:hyperlink>
        </w:p>
        <w:p w:rsidR="00E7122D" w:rsidRDefault="002D0B9B">
          <w:pPr>
            <w:pStyle w:val="31"/>
            <w:rPr>
              <w:rFonts w:eastAsiaTheme="minorEastAsia" w:cstheme="minorBidi"/>
              <w:i w:val="0"/>
              <w:iCs w:val="0"/>
              <w:noProof/>
              <w:sz w:val="22"/>
              <w:szCs w:val="22"/>
            </w:rPr>
          </w:pPr>
          <w:hyperlink w:anchor="_Toc437874763" w:history="1">
            <w:r w:rsidR="00E7122D" w:rsidRPr="00187CFE">
              <w:rPr>
                <w:rStyle w:val="affb"/>
                <w:noProof/>
              </w:rPr>
              <w:t>1.11.1 Общие требования</w:t>
            </w:r>
            <w:r w:rsidR="00E7122D">
              <w:rPr>
                <w:noProof/>
                <w:webHidden/>
              </w:rPr>
              <w:tab/>
            </w:r>
            <w:r>
              <w:rPr>
                <w:noProof/>
                <w:webHidden/>
              </w:rPr>
              <w:fldChar w:fldCharType="begin"/>
            </w:r>
            <w:r w:rsidR="00E7122D">
              <w:rPr>
                <w:noProof/>
                <w:webHidden/>
              </w:rPr>
              <w:instrText xml:space="preserve"> PAGEREF _Toc437874763 \h </w:instrText>
            </w:r>
            <w:r>
              <w:rPr>
                <w:noProof/>
                <w:webHidden/>
              </w:rPr>
            </w:r>
            <w:r>
              <w:rPr>
                <w:noProof/>
                <w:webHidden/>
              </w:rPr>
              <w:fldChar w:fldCharType="separate"/>
            </w:r>
            <w:r w:rsidR="001C6C28">
              <w:rPr>
                <w:noProof/>
                <w:webHidden/>
              </w:rPr>
              <w:t>174</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64" w:history="1">
            <w:r w:rsidR="00E7122D" w:rsidRPr="00187CFE">
              <w:rPr>
                <w:rStyle w:val="affb"/>
                <w:noProof/>
              </w:rPr>
              <w:t>1.11.2 Зона размещения кладбищ</w:t>
            </w:r>
            <w:r w:rsidR="00E7122D">
              <w:rPr>
                <w:noProof/>
                <w:webHidden/>
              </w:rPr>
              <w:tab/>
            </w:r>
            <w:r>
              <w:rPr>
                <w:noProof/>
                <w:webHidden/>
              </w:rPr>
              <w:fldChar w:fldCharType="begin"/>
            </w:r>
            <w:r w:rsidR="00E7122D">
              <w:rPr>
                <w:noProof/>
                <w:webHidden/>
              </w:rPr>
              <w:instrText xml:space="preserve"> PAGEREF _Toc437874764 \h </w:instrText>
            </w:r>
            <w:r>
              <w:rPr>
                <w:noProof/>
                <w:webHidden/>
              </w:rPr>
            </w:r>
            <w:r>
              <w:rPr>
                <w:noProof/>
                <w:webHidden/>
              </w:rPr>
              <w:fldChar w:fldCharType="separate"/>
            </w:r>
            <w:r w:rsidR="001C6C28">
              <w:rPr>
                <w:noProof/>
                <w:webHidden/>
              </w:rPr>
              <w:t>174</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65" w:history="1">
            <w:r w:rsidR="00E7122D" w:rsidRPr="00187CFE">
              <w:rPr>
                <w:rStyle w:val="affb"/>
                <w:noProof/>
              </w:rPr>
              <w:t>1.11.3 Зона размещения скотомогильников</w:t>
            </w:r>
            <w:r w:rsidR="00E7122D">
              <w:rPr>
                <w:noProof/>
                <w:webHidden/>
              </w:rPr>
              <w:tab/>
            </w:r>
            <w:r>
              <w:rPr>
                <w:noProof/>
                <w:webHidden/>
              </w:rPr>
              <w:fldChar w:fldCharType="begin"/>
            </w:r>
            <w:r w:rsidR="00E7122D">
              <w:rPr>
                <w:noProof/>
                <w:webHidden/>
              </w:rPr>
              <w:instrText xml:space="preserve"> PAGEREF _Toc437874765 \h </w:instrText>
            </w:r>
            <w:r>
              <w:rPr>
                <w:noProof/>
                <w:webHidden/>
              </w:rPr>
            </w:r>
            <w:r>
              <w:rPr>
                <w:noProof/>
                <w:webHidden/>
              </w:rPr>
              <w:fldChar w:fldCharType="separate"/>
            </w:r>
            <w:r w:rsidR="001C6C28">
              <w:rPr>
                <w:noProof/>
                <w:webHidden/>
              </w:rPr>
              <w:t>177</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66" w:history="1">
            <w:r w:rsidR="00E7122D" w:rsidRPr="00187CFE">
              <w:rPr>
                <w:rStyle w:val="affb"/>
                <w:noProof/>
              </w:rPr>
              <w:t>1.11.4 Зона размещения полигонов для твердых бытовых отходов</w:t>
            </w:r>
            <w:r w:rsidR="00E7122D">
              <w:rPr>
                <w:noProof/>
                <w:webHidden/>
              </w:rPr>
              <w:tab/>
            </w:r>
            <w:r>
              <w:rPr>
                <w:noProof/>
                <w:webHidden/>
              </w:rPr>
              <w:fldChar w:fldCharType="begin"/>
            </w:r>
            <w:r w:rsidR="00E7122D">
              <w:rPr>
                <w:noProof/>
                <w:webHidden/>
              </w:rPr>
              <w:instrText xml:space="preserve"> PAGEREF _Toc437874766 \h </w:instrText>
            </w:r>
            <w:r>
              <w:rPr>
                <w:noProof/>
                <w:webHidden/>
              </w:rPr>
            </w:r>
            <w:r>
              <w:rPr>
                <w:noProof/>
                <w:webHidden/>
              </w:rPr>
              <w:fldChar w:fldCharType="separate"/>
            </w:r>
            <w:r w:rsidR="001C6C28">
              <w:rPr>
                <w:noProof/>
                <w:webHidden/>
              </w:rPr>
              <w:t>178</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67" w:history="1">
            <w:r w:rsidR="00E7122D" w:rsidRPr="00187CFE">
              <w:rPr>
                <w:rStyle w:val="affb"/>
                <w:noProof/>
              </w:rPr>
              <w:t>1.11.5 Зона размещения объектов для отходов производства и потребления</w:t>
            </w:r>
            <w:r w:rsidR="00E7122D">
              <w:rPr>
                <w:noProof/>
                <w:webHidden/>
              </w:rPr>
              <w:tab/>
            </w:r>
            <w:r>
              <w:rPr>
                <w:noProof/>
                <w:webHidden/>
              </w:rPr>
              <w:fldChar w:fldCharType="begin"/>
            </w:r>
            <w:r w:rsidR="00E7122D">
              <w:rPr>
                <w:noProof/>
                <w:webHidden/>
              </w:rPr>
              <w:instrText xml:space="preserve"> PAGEREF _Toc437874767 \h </w:instrText>
            </w:r>
            <w:r>
              <w:rPr>
                <w:noProof/>
                <w:webHidden/>
              </w:rPr>
            </w:r>
            <w:r>
              <w:rPr>
                <w:noProof/>
                <w:webHidden/>
              </w:rPr>
              <w:fldChar w:fldCharType="separate"/>
            </w:r>
            <w:r w:rsidR="001C6C28">
              <w:rPr>
                <w:noProof/>
                <w:webHidden/>
              </w:rPr>
              <w:t>180</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68" w:history="1">
            <w:r w:rsidR="00E7122D" w:rsidRPr="00187CFE">
              <w:rPr>
                <w:rStyle w:val="affb"/>
                <w:noProof/>
              </w:rPr>
              <w:t>1.11.6 Зона размещения полигонов для токсичных промышленных отходов</w:t>
            </w:r>
            <w:r w:rsidR="00E7122D">
              <w:rPr>
                <w:noProof/>
                <w:webHidden/>
              </w:rPr>
              <w:tab/>
            </w:r>
            <w:r>
              <w:rPr>
                <w:noProof/>
                <w:webHidden/>
              </w:rPr>
              <w:fldChar w:fldCharType="begin"/>
            </w:r>
            <w:r w:rsidR="00E7122D">
              <w:rPr>
                <w:noProof/>
                <w:webHidden/>
              </w:rPr>
              <w:instrText xml:space="preserve"> PAGEREF _Toc437874768 \h </w:instrText>
            </w:r>
            <w:r>
              <w:rPr>
                <w:noProof/>
                <w:webHidden/>
              </w:rPr>
            </w:r>
            <w:r>
              <w:rPr>
                <w:noProof/>
                <w:webHidden/>
              </w:rPr>
              <w:fldChar w:fldCharType="separate"/>
            </w:r>
            <w:r w:rsidR="001C6C28">
              <w:rPr>
                <w:noProof/>
                <w:webHidden/>
              </w:rPr>
              <w:t>181</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69" w:history="1">
            <w:r w:rsidR="00E7122D" w:rsidRPr="00187CFE">
              <w:rPr>
                <w:rStyle w:val="affb"/>
                <w:noProof/>
              </w:rPr>
              <w:t>1.11.7 Зона размещения специализированных организаций по обращению с радиоактивными отходами</w:t>
            </w:r>
            <w:r w:rsidR="00E7122D">
              <w:rPr>
                <w:noProof/>
                <w:webHidden/>
              </w:rPr>
              <w:tab/>
            </w:r>
            <w:r>
              <w:rPr>
                <w:noProof/>
                <w:webHidden/>
              </w:rPr>
              <w:fldChar w:fldCharType="begin"/>
            </w:r>
            <w:r w:rsidR="00E7122D">
              <w:rPr>
                <w:noProof/>
                <w:webHidden/>
              </w:rPr>
              <w:instrText xml:space="preserve"> PAGEREF _Toc437874769 \h </w:instrText>
            </w:r>
            <w:r>
              <w:rPr>
                <w:noProof/>
                <w:webHidden/>
              </w:rPr>
            </w:r>
            <w:r>
              <w:rPr>
                <w:noProof/>
                <w:webHidden/>
              </w:rPr>
              <w:fldChar w:fldCharType="separate"/>
            </w:r>
            <w:r w:rsidR="001C6C28">
              <w:rPr>
                <w:noProof/>
                <w:webHidden/>
              </w:rPr>
              <w:t>184</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70" w:history="1">
            <w:r w:rsidR="00E7122D" w:rsidRPr="00187CFE">
              <w:rPr>
                <w:rStyle w:val="affb"/>
                <w:noProof/>
              </w:rPr>
              <w:t>1.11.8 Нормативы размера земельных участков объектов специального назначения</w:t>
            </w:r>
            <w:r w:rsidR="00E7122D">
              <w:rPr>
                <w:noProof/>
                <w:webHidden/>
              </w:rPr>
              <w:tab/>
            </w:r>
            <w:r>
              <w:rPr>
                <w:noProof/>
                <w:webHidden/>
              </w:rPr>
              <w:fldChar w:fldCharType="begin"/>
            </w:r>
            <w:r w:rsidR="00E7122D">
              <w:rPr>
                <w:noProof/>
                <w:webHidden/>
              </w:rPr>
              <w:instrText xml:space="preserve"> PAGEREF _Toc437874770 \h </w:instrText>
            </w:r>
            <w:r>
              <w:rPr>
                <w:noProof/>
                <w:webHidden/>
              </w:rPr>
            </w:r>
            <w:r>
              <w:rPr>
                <w:noProof/>
                <w:webHidden/>
              </w:rPr>
              <w:fldChar w:fldCharType="separate"/>
            </w:r>
            <w:r w:rsidR="001C6C28">
              <w:rPr>
                <w:noProof/>
                <w:webHidden/>
              </w:rPr>
              <w:t>187</w:t>
            </w:r>
            <w:r>
              <w:rPr>
                <w:noProof/>
                <w:webHidden/>
              </w:rPr>
              <w:fldChar w:fldCharType="end"/>
            </w:r>
          </w:hyperlink>
        </w:p>
        <w:p w:rsidR="00E7122D" w:rsidRDefault="002D0B9B">
          <w:pPr>
            <w:pStyle w:val="23"/>
            <w:rPr>
              <w:rFonts w:eastAsiaTheme="minorEastAsia" w:cstheme="minorBidi"/>
              <w:i w:val="0"/>
              <w:smallCaps w:val="0"/>
              <w:sz w:val="22"/>
              <w:szCs w:val="22"/>
            </w:rPr>
          </w:pPr>
          <w:hyperlink w:anchor="_Toc437874771" w:history="1">
            <w:r w:rsidR="00E7122D" w:rsidRPr="00187CFE">
              <w:rPr>
                <w:rStyle w:val="affb"/>
              </w:rPr>
              <w:t>1.12 Расчетные показатели в сфере охраны окружающей среды</w:t>
            </w:r>
            <w:r w:rsidR="00E7122D">
              <w:rPr>
                <w:webHidden/>
              </w:rPr>
              <w:tab/>
            </w:r>
            <w:r>
              <w:rPr>
                <w:webHidden/>
              </w:rPr>
              <w:fldChar w:fldCharType="begin"/>
            </w:r>
            <w:r w:rsidR="00E7122D">
              <w:rPr>
                <w:webHidden/>
              </w:rPr>
              <w:instrText xml:space="preserve"> PAGEREF _Toc437874771 \h </w:instrText>
            </w:r>
            <w:r>
              <w:rPr>
                <w:webHidden/>
              </w:rPr>
            </w:r>
            <w:r>
              <w:rPr>
                <w:webHidden/>
              </w:rPr>
              <w:fldChar w:fldCharType="separate"/>
            </w:r>
            <w:r w:rsidR="001C6C28">
              <w:rPr>
                <w:webHidden/>
              </w:rPr>
              <w:t>187</w:t>
            </w:r>
            <w:r>
              <w:rPr>
                <w:webHidden/>
              </w:rPr>
              <w:fldChar w:fldCharType="end"/>
            </w:r>
          </w:hyperlink>
        </w:p>
        <w:p w:rsidR="00E7122D" w:rsidRDefault="002D0B9B">
          <w:pPr>
            <w:pStyle w:val="31"/>
            <w:rPr>
              <w:rFonts w:eastAsiaTheme="minorEastAsia" w:cstheme="minorBidi"/>
              <w:i w:val="0"/>
              <w:iCs w:val="0"/>
              <w:noProof/>
              <w:sz w:val="22"/>
              <w:szCs w:val="22"/>
            </w:rPr>
          </w:pPr>
          <w:hyperlink w:anchor="_Toc437874772" w:history="1">
            <w:r w:rsidR="00E7122D" w:rsidRPr="00187CFE">
              <w:rPr>
                <w:rStyle w:val="affb"/>
                <w:noProof/>
              </w:rPr>
              <w:t>1.12.1 Общие требования</w:t>
            </w:r>
            <w:r w:rsidR="00E7122D">
              <w:rPr>
                <w:noProof/>
                <w:webHidden/>
              </w:rPr>
              <w:tab/>
            </w:r>
            <w:r>
              <w:rPr>
                <w:noProof/>
                <w:webHidden/>
              </w:rPr>
              <w:fldChar w:fldCharType="begin"/>
            </w:r>
            <w:r w:rsidR="00E7122D">
              <w:rPr>
                <w:noProof/>
                <w:webHidden/>
              </w:rPr>
              <w:instrText xml:space="preserve"> PAGEREF _Toc437874772 \h </w:instrText>
            </w:r>
            <w:r>
              <w:rPr>
                <w:noProof/>
                <w:webHidden/>
              </w:rPr>
            </w:r>
            <w:r>
              <w:rPr>
                <w:noProof/>
                <w:webHidden/>
              </w:rPr>
              <w:fldChar w:fldCharType="separate"/>
            </w:r>
            <w:r w:rsidR="001C6C28">
              <w:rPr>
                <w:noProof/>
                <w:webHidden/>
              </w:rPr>
              <w:t>187</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73" w:history="1">
            <w:r w:rsidR="00E7122D" w:rsidRPr="00187CFE">
              <w:rPr>
                <w:rStyle w:val="affb"/>
                <w:noProof/>
              </w:rPr>
              <w:t>1.12.2 Охрана атмосферного воздуха</w:t>
            </w:r>
            <w:r w:rsidR="00E7122D">
              <w:rPr>
                <w:noProof/>
                <w:webHidden/>
              </w:rPr>
              <w:tab/>
            </w:r>
            <w:r>
              <w:rPr>
                <w:noProof/>
                <w:webHidden/>
              </w:rPr>
              <w:fldChar w:fldCharType="begin"/>
            </w:r>
            <w:r w:rsidR="00E7122D">
              <w:rPr>
                <w:noProof/>
                <w:webHidden/>
              </w:rPr>
              <w:instrText xml:space="preserve"> PAGEREF _Toc437874773 \h </w:instrText>
            </w:r>
            <w:r>
              <w:rPr>
                <w:noProof/>
                <w:webHidden/>
              </w:rPr>
            </w:r>
            <w:r>
              <w:rPr>
                <w:noProof/>
                <w:webHidden/>
              </w:rPr>
              <w:fldChar w:fldCharType="separate"/>
            </w:r>
            <w:r w:rsidR="001C6C28">
              <w:rPr>
                <w:noProof/>
                <w:webHidden/>
              </w:rPr>
              <w:t>189</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74" w:history="1">
            <w:r w:rsidR="00E7122D" w:rsidRPr="00187CFE">
              <w:rPr>
                <w:rStyle w:val="affb"/>
                <w:noProof/>
              </w:rPr>
              <w:t>1.12.3 Охрана водных объектов</w:t>
            </w:r>
            <w:r w:rsidR="00E7122D">
              <w:rPr>
                <w:noProof/>
                <w:webHidden/>
              </w:rPr>
              <w:tab/>
            </w:r>
            <w:r>
              <w:rPr>
                <w:noProof/>
                <w:webHidden/>
              </w:rPr>
              <w:fldChar w:fldCharType="begin"/>
            </w:r>
            <w:r w:rsidR="00E7122D">
              <w:rPr>
                <w:noProof/>
                <w:webHidden/>
              </w:rPr>
              <w:instrText xml:space="preserve"> PAGEREF _Toc437874774 \h </w:instrText>
            </w:r>
            <w:r>
              <w:rPr>
                <w:noProof/>
                <w:webHidden/>
              </w:rPr>
            </w:r>
            <w:r>
              <w:rPr>
                <w:noProof/>
                <w:webHidden/>
              </w:rPr>
              <w:fldChar w:fldCharType="separate"/>
            </w:r>
            <w:r w:rsidR="001C6C28">
              <w:rPr>
                <w:noProof/>
                <w:webHidden/>
              </w:rPr>
              <w:t>190</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75" w:history="1">
            <w:r w:rsidR="00E7122D" w:rsidRPr="00187CFE">
              <w:rPr>
                <w:rStyle w:val="affb"/>
                <w:noProof/>
              </w:rPr>
              <w:t>1.12.4 Нормативы обеспеченности объектами санитарной очистки</w:t>
            </w:r>
            <w:r w:rsidR="00E7122D">
              <w:rPr>
                <w:noProof/>
                <w:webHidden/>
              </w:rPr>
              <w:tab/>
            </w:r>
            <w:r>
              <w:rPr>
                <w:noProof/>
                <w:webHidden/>
              </w:rPr>
              <w:fldChar w:fldCharType="begin"/>
            </w:r>
            <w:r w:rsidR="00E7122D">
              <w:rPr>
                <w:noProof/>
                <w:webHidden/>
              </w:rPr>
              <w:instrText xml:space="preserve"> PAGEREF _Toc437874775 \h </w:instrText>
            </w:r>
            <w:r>
              <w:rPr>
                <w:noProof/>
                <w:webHidden/>
              </w:rPr>
            </w:r>
            <w:r>
              <w:rPr>
                <w:noProof/>
                <w:webHidden/>
              </w:rPr>
              <w:fldChar w:fldCharType="separate"/>
            </w:r>
            <w:r w:rsidR="001C6C28">
              <w:rPr>
                <w:noProof/>
                <w:webHidden/>
              </w:rPr>
              <w:t>194</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76" w:history="1">
            <w:r w:rsidR="00E7122D" w:rsidRPr="00187CFE">
              <w:rPr>
                <w:rStyle w:val="affb"/>
                <w:noProof/>
              </w:rPr>
              <w:t>1.12.5 Охрана почв</w:t>
            </w:r>
            <w:r w:rsidR="00E7122D">
              <w:rPr>
                <w:noProof/>
                <w:webHidden/>
              </w:rPr>
              <w:tab/>
            </w:r>
            <w:r>
              <w:rPr>
                <w:noProof/>
                <w:webHidden/>
              </w:rPr>
              <w:fldChar w:fldCharType="begin"/>
            </w:r>
            <w:r w:rsidR="00E7122D">
              <w:rPr>
                <w:noProof/>
                <w:webHidden/>
              </w:rPr>
              <w:instrText xml:space="preserve"> PAGEREF _Toc437874776 \h </w:instrText>
            </w:r>
            <w:r>
              <w:rPr>
                <w:noProof/>
                <w:webHidden/>
              </w:rPr>
            </w:r>
            <w:r>
              <w:rPr>
                <w:noProof/>
                <w:webHidden/>
              </w:rPr>
              <w:fldChar w:fldCharType="separate"/>
            </w:r>
            <w:r w:rsidR="001C6C28">
              <w:rPr>
                <w:noProof/>
                <w:webHidden/>
              </w:rPr>
              <w:t>197</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77" w:history="1">
            <w:r w:rsidR="00E7122D" w:rsidRPr="00187CFE">
              <w:rPr>
                <w:rStyle w:val="affb"/>
                <w:noProof/>
              </w:rPr>
              <w:t>1.12.6 Защита от шума и вибрации</w:t>
            </w:r>
            <w:r w:rsidR="00E7122D">
              <w:rPr>
                <w:noProof/>
                <w:webHidden/>
              </w:rPr>
              <w:tab/>
            </w:r>
            <w:r>
              <w:rPr>
                <w:noProof/>
                <w:webHidden/>
              </w:rPr>
              <w:fldChar w:fldCharType="begin"/>
            </w:r>
            <w:r w:rsidR="00E7122D">
              <w:rPr>
                <w:noProof/>
                <w:webHidden/>
              </w:rPr>
              <w:instrText xml:space="preserve"> PAGEREF _Toc437874777 \h </w:instrText>
            </w:r>
            <w:r>
              <w:rPr>
                <w:noProof/>
                <w:webHidden/>
              </w:rPr>
            </w:r>
            <w:r>
              <w:rPr>
                <w:noProof/>
                <w:webHidden/>
              </w:rPr>
              <w:fldChar w:fldCharType="separate"/>
            </w:r>
            <w:r w:rsidR="001C6C28">
              <w:rPr>
                <w:noProof/>
                <w:webHidden/>
              </w:rPr>
              <w:t>200</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78" w:history="1">
            <w:r w:rsidR="00E7122D" w:rsidRPr="00187CFE">
              <w:rPr>
                <w:rStyle w:val="affb"/>
                <w:noProof/>
              </w:rPr>
              <w:t>1.12.7 Защита от электромагнитных полей, излучений и облучений</w:t>
            </w:r>
            <w:r w:rsidR="00E7122D">
              <w:rPr>
                <w:noProof/>
                <w:webHidden/>
              </w:rPr>
              <w:tab/>
            </w:r>
            <w:r>
              <w:rPr>
                <w:noProof/>
                <w:webHidden/>
              </w:rPr>
              <w:fldChar w:fldCharType="begin"/>
            </w:r>
            <w:r w:rsidR="00E7122D">
              <w:rPr>
                <w:noProof/>
                <w:webHidden/>
              </w:rPr>
              <w:instrText xml:space="preserve"> PAGEREF _Toc437874778 \h </w:instrText>
            </w:r>
            <w:r>
              <w:rPr>
                <w:noProof/>
                <w:webHidden/>
              </w:rPr>
            </w:r>
            <w:r>
              <w:rPr>
                <w:noProof/>
                <w:webHidden/>
              </w:rPr>
              <w:fldChar w:fldCharType="separate"/>
            </w:r>
            <w:r w:rsidR="001C6C28">
              <w:rPr>
                <w:noProof/>
                <w:webHidden/>
              </w:rPr>
              <w:t>204</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79" w:history="1">
            <w:r w:rsidR="00E7122D" w:rsidRPr="00187CFE">
              <w:rPr>
                <w:rStyle w:val="affb"/>
                <w:noProof/>
              </w:rPr>
              <w:t>1.12.8 Радиационная безопасность населения</w:t>
            </w:r>
            <w:r w:rsidR="00E7122D">
              <w:rPr>
                <w:noProof/>
                <w:webHidden/>
              </w:rPr>
              <w:tab/>
            </w:r>
            <w:r>
              <w:rPr>
                <w:noProof/>
                <w:webHidden/>
              </w:rPr>
              <w:fldChar w:fldCharType="begin"/>
            </w:r>
            <w:r w:rsidR="00E7122D">
              <w:rPr>
                <w:noProof/>
                <w:webHidden/>
              </w:rPr>
              <w:instrText xml:space="preserve"> PAGEREF _Toc437874779 \h </w:instrText>
            </w:r>
            <w:r>
              <w:rPr>
                <w:noProof/>
                <w:webHidden/>
              </w:rPr>
            </w:r>
            <w:r>
              <w:rPr>
                <w:noProof/>
                <w:webHidden/>
              </w:rPr>
              <w:fldChar w:fldCharType="separate"/>
            </w:r>
            <w:r w:rsidR="001C6C28">
              <w:rPr>
                <w:noProof/>
                <w:webHidden/>
              </w:rPr>
              <w:t>208</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80" w:history="1">
            <w:r w:rsidR="00E7122D" w:rsidRPr="00187CFE">
              <w:rPr>
                <w:rStyle w:val="affb"/>
                <w:noProof/>
              </w:rPr>
              <w:t>1.12.9 Нормативные показатели в сфере регулирования микроклимата</w:t>
            </w:r>
            <w:r w:rsidR="00E7122D">
              <w:rPr>
                <w:noProof/>
                <w:webHidden/>
              </w:rPr>
              <w:tab/>
            </w:r>
            <w:r>
              <w:rPr>
                <w:noProof/>
                <w:webHidden/>
              </w:rPr>
              <w:fldChar w:fldCharType="begin"/>
            </w:r>
            <w:r w:rsidR="00E7122D">
              <w:rPr>
                <w:noProof/>
                <w:webHidden/>
              </w:rPr>
              <w:instrText xml:space="preserve"> PAGEREF _Toc437874780 \h </w:instrText>
            </w:r>
            <w:r>
              <w:rPr>
                <w:noProof/>
                <w:webHidden/>
              </w:rPr>
            </w:r>
            <w:r>
              <w:rPr>
                <w:noProof/>
                <w:webHidden/>
              </w:rPr>
              <w:fldChar w:fldCharType="separate"/>
            </w:r>
            <w:r w:rsidR="001C6C28">
              <w:rPr>
                <w:noProof/>
                <w:webHidden/>
              </w:rPr>
              <w:t>210</w:t>
            </w:r>
            <w:r>
              <w:rPr>
                <w:noProof/>
                <w:webHidden/>
              </w:rPr>
              <w:fldChar w:fldCharType="end"/>
            </w:r>
          </w:hyperlink>
        </w:p>
        <w:p w:rsidR="00E7122D" w:rsidRDefault="002D0B9B">
          <w:pPr>
            <w:pStyle w:val="31"/>
            <w:rPr>
              <w:rFonts w:eastAsiaTheme="minorEastAsia" w:cstheme="minorBidi"/>
              <w:i w:val="0"/>
              <w:iCs w:val="0"/>
              <w:noProof/>
              <w:sz w:val="22"/>
              <w:szCs w:val="22"/>
            </w:rPr>
          </w:pPr>
          <w:hyperlink w:anchor="_Toc437874781" w:history="1">
            <w:r w:rsidR="00E7122D" w:rsidRPr="00187CFE">
              <w:rPr>
                <w:rStyle w:val="affb"/>
                <w:noProof/>
              </w:rPr>
              <w:t>1.12.10 Иные нормативные показатели в сфере охраны окружающей среды</w:t>
            </w:r>
            <w:r w:rsidR="00E7122D">
              <w:rPr>
                <w:noProof/>
                <w:webHidden/>
              </w:rPr>
              <w:tab/>
            </w:r>
            <w:r>
              <w:rPr>
                <w:noProof/>
                <w:webHidden/>
              </w:rPr>
              <w:fldChar w:fldCharType="begin"/>
            </w:r>
            <w:r w:rsidR="00E7122D">
              <w:rPr>
                <w:noProof/>
                <w:webHidden/>
              </w:rPr>
              <w:instrText xml:space="preserve"> PAGEREF _Toc437874781 \h </w:instrText>
            </w:r>
            <w:r>
              <w:rPr>
                <w:noProof/>
                <w:webHidden/>
              </w:rPr>
            </w:r>
            <w:r>
              <w:rPr>
                <w:noProof/>
                <w:webHidden/>
              </w:rPr>
              <w:fldChar w:fldCharType="separate"/>
            </w:r>
            <w:r w:rsidR="001C6C28">
              <w:rPr>
                <w:noProof/>
                <w:webHidden/>
              </w:rPr>
              <w:t>211</w:t>
            </w:r>
            <w:r>
              <w:rPr>
                <w:noProof/>
                <w:webHidden/>
              </w:rPr>
              <w:fldChar w:fldCharType="end"/>
            </w:r>
          </w:hyperlink>
        </w:p>
        <w:p w:rsidR="00D24970" w:rsidRDefault="002D0B9B" w:rsidP="00D24970">
          <w:pPr>
            <w:pStyle w:val="15"/>
            <w:tabs>
              <w:tab w:val="right" w:leader="dot" w:pos="9344"/>
            </w:tabs>
          </w:pPr>
          <w:r>
            <w:rPr>
              <w:b w:val="0"/>
              <w:bCs w:val="0"/>
            </w:rPr>
            <w:fldChar w:fldCharType="end"/>
          </w:r>
        </w:p>
      </w:sdtContent>
    </w:sdt>
    <w:p w:rsidR="009D7E1A" w:rsidRDefault="00D8486E">
      <w:r>
        <w:br w:type="page"/>
      </w:r>
    </w:p>
    <w:p w:rsidR="00E04631" w:rsidRPr="00E04631" w:rsidRDefault="00E04631" w:rsidP="00E04631">
      <w:pPr>
        <w:pStyle w:val="G0"/>
        <w:rPr>
          <w:b/>
          <w:kern w:val="32"/>
          <w:sz w:val="28"/>
          <w:szCs w:val="28"/>
        </w:rPr>
      </w:pPr>
      <w:bookmarkStart w:id="6" w:name="_Toc435789217"/>
      <w:bookmarkStart w:id="7" w:name="_Toc437509241"/>
      <w:r w:rsidRPr="00E04631">
        <w:rPr>
          <w:b/>
          <w:kern w:val="32"/>
          <w:sz w:val="28"/>
          <w:szCs w:val="28"/>
        </w:rPr>
        <w:lastRenderedPageBreak/>
        <w:t>Авторский коллектив</w:t>
      </w:r>
      <w:bookmarkEnd w:id="6"/>
      <w:bookmarkEnd w:id="7"/>
    </w:p>
    <w:p w:rsidR="00CA6114" w:rsidRDefault="000A25DA" w:rsidP="000A25DA">
      <w:pPr>
        <w:pStyle w:val="G0"/>
      </w:pPr>
      <w:r>
        <w:t>Местные нормативы градостроительного проектирования городского поселения Ревда Ловозерского района Мурманской области разработаны ООО "АРТ "Геоника" по заданию администрации муниципального образования Ревда Ловозерского района на основании муниципального контракта №</w:t>
      </w:r>
      <w:r w:rsidRPr="00B00AE2">
        <w:t>0149300000815000017-0094584-01</w:t>
      </w:r>
      <w:r>
        <w:t xml:space="preserve"> от 01.09.2015г.</w:t>
      </w:r>
    </w:p>
    <w:p w:rsidR="00731359" w:rsidRDefault="00731359" w:rsidP="000A25DA">
      <w:pPr>
        <w:pStyle w:val="G0"/>
      </w:pPr>
    </w:p>
    <w:tbl>
      <w:tblPr>
        <w:tblStyle w:val="aff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74"/>
        <w:gridCol w:w="2580"/>
      </w:tblGrid>
      <w:tr w:rsidR="00CA6114" w:rsidTr="00BC2755">
        <w:tc>
          <w:tcPr>
            <w:tcW w:w="3691" w:type="pct"/>
          </w:tcPr>
          <w:p w:rsidR="00CA6114" w:rsidRDefault="00CA6114" w:rsidP="00CA6114">
            <w:pPr>
              <w:pStyle w:val="G5"/>
              <w:jc w:val="left"/>
            </w:pPr>
            <w:r w:rsidRPr="00C92103">
              <w:rPr>
                <w:rFonts w:asciiTheme="minorHAnsi" w:hAnsiTheme="minorHAnsi"/>
              </w:rPr>
              <w:t>Директор по производству</w:t>
            </w:r>
          </w:p>
        </w:tc>
        <w:tc>
          <w:tcPr>
            <w:tcW w:w="1309" w:type="pct"/>
            <w:vAlign w:val="center"/>
          </w:tcPr>
          <w:p w:rsidR="00CA6114" w:rsidRDefault="00CA6114" w:rsidP="00BC2755">
            <w:pPr>
              <w:pStyle w:val="G5"/>
              <w:jc w:val="left"/>
            </w:pPr>
            <w:r w:rsidRPr="00C92103">
              <w:rPr>
                <w:rFonts w:asciiTheme="minorHAnsi" w:hAnsiTheme="minorHAnsi"/>
              </w:rPr>
              <w:t>М. Ю. Голубятникова</w:t>
            </w:r>
          </w:p>
        </w:tc>
      </w:tr>
      <w:tr w:rsidR="00CA6114" w:rsidTr="00BC2755">
        <w:tc>
          <w:tcPr>
            <w:tcW w:w="3691" w:type="pct"/>
          </w:tcPr>
          <w:p w:rsidR="00CA6114" w:rsidRDefault="00CA6114" w:rsidP="00CA6114">
            <w:pPr>
              <w:pStyle w:val="G5"/>
              <w:jc w:val="left"/>
            </w:pPr>
            <w:r w:rsidRPr="00C92103">
              <w:rPr>
                <w:rFonts w:asciiTheme="minorHAnsi" w:hAnsiTheme="minorHAnsi"/>
              </w:rPr>
              <w:t>Начальник отдела инженерной и транспортной инфраструктуры</w:t>
            </w:r>
          </w:p>
        </w:tc>
        <w:tc>
          <w:tcPr>
            <w:tcW w:w="1309" w:type="pct"/>
            <w:vAlign w:val="center"/>
          </w:tcPr>
          <w:p w:rsidR="00CA6114" w:rsidRDefault="00CA6114" w:rsidP="00BC2755">
            <w:pPr>
              <w:pStyle w:val="G5"/>
              <w:jc w:val="left"/>
            </w:pPr>
            <w:r w:rsidRPr="00C92103">
              <w:rPr>
                <w:rFonts w:asciiTheme="minorHAnsi" w:hAnsiTheme="minorHAnsi"/>
              </w:rPr>
              <w:t>В.А. Самородский</w:t>
            </w:r>
          </w:p>
        </w:tc>
      </w:tr>
      <w:tr w:rsidR="00CA6114" w:rsidTr="00BC2755">
        <w:tc>
          <w:tcPr>
            <w:tcW w:w="3691" w:type="pct"/>
          </w:tcPr>
          <w:p w:rsidR="00CA6114" w:rsidRDefault="00CA6114" w:rsidP="00CA6114">
            <w:pPr>
              <w:pStyle w:val="G5"/>
              <w:jc w:val="left"/>
            </w:pPr>
            <w:r w:rsidRPr="00C92103">
              <w:rPr>
                <w:rFonts w:asciiTheme="minorHAnsi" w:hAnsiTheme="minorHAnsi"/>
              </w:rPr>
              <w:t>Главный архитектор</w:t>
            </w:r>
            <w:r>
              <w:rPr>
                <w:rFonts w:asciiTheme="minorHAnsi" w:hAnsiTheme="minorHAnsi"/>
              </w:rPr>
              <w:t xml:space="preserve"> проектов</w:t>
            </w:r>
          </w:p>
        </w:tc>
        <w:tc>
          <w:tcPr>
            <w:tcW w:w="1309" w:type="pct"/>
            <w:vAlign w:val="center"/>
          </w:tcPr>
          <w:p w:rsidR="00CA6114" w:rsidRDefault="00CA6114" w:rsidP="00BC2755">
            <w:pPr>
              <w:pStyle w:val="G5"/>
              <w:jc w:val="left"/>
            </w:pPr>
            <w:r>
              <w:rPr>
                <w:rFonts w:asciiTheme="minorHAnsi" w:hAnsiTheme="minorHAnsi"/>
              </w:rPr>
              <w:t>Т.Б. Смирнова</w:t>
            </w:r>
          </w:p>
        </w:tc>
      </w:tr>
      <w:tr w:rsidR="00BB5852" w:rsidTr="00BC2755">
        <w:tc>
          <w:tcPr>
            <w:tcW w:w="3691" w:type="pct"/>
          </w:tcPr>
          <w:p w:rsidR="00BB5852" w:rsidRPr="00C92103" w:rsidRDefault="00BB5852" w:rsidP="00CA6114">
            <w:pPr>
              <w:pStyle w:val="G5"/>
              <w:jc w:val="left"/>
              <w:rPr>
                <w:rFonts w:asciiTheme="minorHAnsi" w:hAnsiTheme="minorHAnsi"/>
              </w:rPr>
            </w:pPr>
            <w:r>
              <w:rPr>
                <w:rFonts w:asciiTheme="minorHAnsi" w:hAnsiTheme="minorHAnsi"/>
              </w:rPr>
              <w:t>Ведущий юрист</w:t>
            </w:r>
          </w:p>
        </w:tc>
        <w:tc>
          <w:tcPr>
            <w:tcW w:w="1309" w:type="pct"/>
            <w:vAlign w:val="center"/>
          </w:tcPr>
          <w:p w:rsidR="00BB5852" w:rsidRDefault="00BB5852" w:rsidP="00BC2755">
            <w:pPr>
              <w:pStyle w:val="G5"/>
              <w:jc w:val="left"/>
              <w:rPr>
                <w:rFonts w:asciiTheme="minorHAnsi" w:hAnsiTheme="minorHAnsi"/>
              </w:rPr>
            </w:pPr>
            <w:r>
              <w:rPr>
                <w:rFonts w:asciiTheme="minorHAnsi" w:hAnsiTheme="minorHAnsi"/>
              </w:rPr>
              <w:t>Н.А. Грамончук</w:t>
            </w:r>
          </w:p>
        </w:tc>
      </w:tr>
      <w:tr w:rsidR="00CA6114" w:rsidTr="00BC2755">
        <w:tc>
          <w:tcPr>
            <w:tcW w:w="3691" w:type="pct"/>
          </w:tcPr>
          <w:p w:rsidR="00CA6114" w:rsidRDefault="00CA6114" w:rsidP="00CA6114">
            <w:pPr>
              <w:pStyle w:val="G5"/>
              <w:jc w:val="left"/>
            </w:pPr>
            <w:r>
              <w:rPr>
                <w:rFonts w:asciiTheme="minorHAnsi" w:hAnsiTheme="minorHAnsi"/>
              </w:rPr>
              <w:t>Ведущий архитектор</w:t>
            </w:r>
          </w:p>
        </w:tc>
        <w:tc>
          <w:tcPr>
            <w:tcW w:w="1309" w:type="pct"/>
            <w:vAlign w:val="center"/>
          </w:tcPr>
          <w:p w:rsidR="00CA6114" w:rsidRDefault="00CA6114" w:rsidP="00BC2755">
            <w:pPr>
              <w:pStyle w:val="G5"/>
              <w:jc w:val="left"/>
            </w:pPr>
            <w:r>
              <w:rPr>
                <w:rFonts w:asciiTheme="minorHAnsi" w:hAnsiTheme="minorHAnsi"/>
              </w:rPr>
              <w:t>О.В. Логвиненко</w:t>
            </w:r>
          </w:p>
        </w:tc>
      </w:tr>
      <w:tr w:rsidR="00CA6114" w:rsidTr="00BC2755">
        <w:tc>
          <w:tcPr>
            <w:tcW w:w="3691" w:type="pct"/>
          </w:tcPr>
          <w:p w:rsidR="00CA6114" w:rsidRDefault="00CA6114" w:rsidP="00CA6114">
            <w:pPr>
              <w:pStyle w:val="G5"/>
              <w:jc w:val="left"/>
            </w:pPr>
            <w:r w:rsidRPr="00C92103">
              <w:rPr>
                <w:rFonts w:asciiTheme="minorHAnsi" w:hAnsiTheme="minorHAnsi"/>
              </w:rPr>
              <w:t>Ведущий аналитик</w:t>
            </w:r>
          </w:p>
        </w:tc>
        <w:tc>
          <w:tcPr>
            <w:tcW w:w="1309" w:type="pct"/>
            <w:vAlign w:val="center"/>
          </w:tcPr>
          <w:p w:rsidR="00CA6114" w:rsidRDefault="00CA6114" w:rsidP="00BC2755">
            <w:pPr>
              <w:pStyle w:val="G5"/>
              <w:jc w:val="left"/>
            </w:pPr>
            <w:r w:rsidRPr="00C92103">
              <w:rPr>
                <w:rFonts w:asciiTheme="minorHAnsi" w:hAnsiTheme="minorHAnsi"/>
              </w:rPr>
              <w:t>М.А. Демина</w:t>
            </w:r>
          </w:p>
        </w:tc>
      </w:tr>
      <w:tr w:rsidR="00CA6114" w:rsidTr="00BC2755">
        <w:trPr>
          <w:trHeight w:val="439"/>
        </w:trPr>
        <w:tc>
          <w:tcPr>
            <w:tcW w:w="3691" w:type="pct"/>
          </w:tcPr>
          <w:p w:rsidR="00CA6114" w:rsidRDefault="00CA6114" w:rsidP="00CA6114">
            <w:pPr>
              <w:tabs>
                <w:tab w:val="left" w:pos="7088"/>
              </w:tabs>
              <w:spacing w:before="120" w:after="60"/>
            </w:pPr>
            <w:r w:rsidRPr="00C035A2">
              <w:rPr>
                <w:rFonts w:asciiTheme="minorHAnsi" w:hAnsiTheme="minorHAnsi"/>
              </w:rPr>
              <w:t>Ведущий специалист отдела инфраструктуры  пространственных</w:t>
            </w:r>
            <w:r>
              <w:rPr>
                <w:rFonts w:asciiTheme="minorHAnsi" w:hAnsiTheme="minorHAnsi"/>
              </w:rPr>
              <w:t xml:space="preserve"> д</w:t>
            </w:r>
            <w:r w:rsidRPr="00C035A2">
              <w:rPr>
                <w:rFonts w:asciiTheme="minorHAnsi" w:hAnsiTheme="minorHAnsi"/>
              </w:rPr>
              <w:t>анных</w:t>
            </w:r>
          </w:p>
        </w:tc>
        <w:tc>
          <w:tcPr>
            <w:tcW w:w="1309" w:type="pct"/>
            <w:vAlign w:val="center"/>
          </w:tcPr>
          <w:p w:rsidR="00CA6114" w:rsidRDefault="00CA6114" w:rsidP="00BC2755">
            <w:pPr>
              <w:pStyle w:val="G5"/>
              <w:jc w:val="left"/>
            </w:pPr>
            <w:r>
              <w:rPr>
                <w:rFonts w:asciiTheme="minorHAnsi" w:hAnsiTheme="minorHAnsi"/>
              </w:rPr>
              <w:t>П.Н. Логвиненко</w:t>
            </w:r>
          </w:p>
        </w:tc>
      </w:tr>
      <w:tr w:rsidR="00CA6114" w:rsidTr="00BC2755">
        <w:tc>
          <w:tcPr>
            <w:tcW w:w="3691" w:type="pct"/>
          </w:tcPr>
          <w:p w:rsidR="00CA6114" w:rsidRDefault="00CA6114" w:rsidP="00CA6114">
            <w:pPr>
              <w:pStyle w:val="G5"/>
              <w:jc w:val="left"/>
            </w:pPr>
            <w:r>
              <w:rPr>
                <w:rFonts w:asciiTheme="minorHAnsi" w:hAnsiTheme="minorHAnsi"/>
              </w:rPr>
              <w:t>Главный специалист</w:t>
            </w:r>
            <w:r w:rsidRPr="00C92103">
              <w:rPr>
                <w:rFonts w:asciiTheme="minorHAnsi" w:hAnsiTheme="minorHAnsi"/>
              </w:rPr>
              <w:t xml:space="preserve"> отдела инженерного обеспечения</w:t>
            </w:r>
          </w:p>
        </w:tc>
        <w:tc>
          <w:tcPr>
            <w:tcW w:w="1309" w:type="pct"/>
            <w:vAlign w:val="center"/>
          </w:tcPr>
          <w:p w:rsidR="00CA6114" w:rsidRDefault="00CA6114" w:rsidP="00BC2755">
            <w:pPr>
              <w:pStyle w:val="G5"/>
              <w:jc w:val="left"/>
            </w:pPr>
            <w:r w:rsidRPr="00C92103">
              <w:rPr>
                <w:rFonts w:asciiTheme="minorHAnsi" w:hAnsiTheme="minorHAnsi"/>
              </w:rPr>
              <w:t>Д. А. Русаков</w:t>
            </w:r>
          </w:p>
        </w:tc>
      </w:tr>
      <w:tr w:rsidR="00CA6114" w:rsidTr="00BC2755">
        <w:tc>
          <w:tcPr>
            <w:tcW w:w="3691" w:type="pct"/>
          </w:tcPr>
          <w:p w:rsidR="00CA6114" w:rsidRDefault="00CA6114" w:rsidP="00CA6114">
            <w:pPr>
              <w:pStyle w:val="G5"/>
              <w:jc w:val="left"/>
            </w:pPr>
            <w:r>
              <w:rPr>
                <w:rFonts w:asciiTheme="minorHAnsi" w:hAnsiTheme="minorHAnsi"/>
              </w:rPr>
              <w:t>Главный специалист</w:t>
            </w:r>
            <w:r w:rsidRPr="00C92103">
              <w:rPr>
                <w:rFonts w:asciiTheme="minorHAnsi" w:hAnsiTheme="minorHAnsi"/>
              </w:rPr>
              <w:t xml:space="preserve"> отдела инженерного обеспечения</w:t>
            </w:r>
          </w:p>
        </w:tc>
        <w:tc>
          <w:tcPr>
            <w:tcW w:w="1309" w:type="pct"/>
            <w:vAlign w:val="center"/>
          </w:tcPr>
          <w:p w:rsidR="00CA6114" w:rsidRDefault="00CA6114" w:rsidP="00BC2755">
            <w:pPr>
              <w:pStyle w:val="G5"/>
              <w:jc w:val="left"/>
            </w:pPr>
            <w:r>
              <w:rPr>
                <w:rFonts w:asciiTheme="minorHAnsi" w:hAnsiTheme="minorHAnsi"/>
              </w:rPr>
              <w:t>А.Г. Муниров</w:t>
            </w:r>
          </w:p>
        </w:tc>
      </w:tr>
      <w:tr w:rsidR="00CA6114" w:rsidTr="00BC2755">
        <w:tc>
          <w:tcPr>
            <w:tcW w:w="3691" w:type="pct"/>
          </w:tcPr>
          <w:p w:rsidR="00CA6114" w:rsidRDefault="00CA6114" w:rsidP="00CA6114">
            <w:pPr>
              <w:pStyle w:val="G5"/>
              <w:jc w:val="left"/>
            </w:pPr>
            <w:r w:rsidRPr="00C92103">
              <w:rPr>
                <w:rFonts w:asciiTheme="minorHAnsi" w:hAnsiTheme="minorHAnsi"/>
              </w:rPr>
              <w:t>Специалист отдела инфраструктуры пространственных данных</w:t>
            </w:r>
          </w:p>
        </w:tc>
        <w:tc>
          <w:tcPr>
            <w:tcW w:w="1309" w:type="pct"/>
            <w:vAlign w:val="center"/>
          </w:tcPr>
          <w:p w:rsidR="00CA6114" w:rsidRDefault="00CA6114" w:rsidP="00BC2755">
            <w:pPr>
              <w:pStyle w:val="G5"/>
              <w:jc w:val="left"/>
            </w:pPr>
            <w:r w:rsidRPr="00C92103">
              <w:rPr>
                <w:rFonts w:asciiTheme="minorHAnsi" w:hAnsiTheme="minorHAnsi"/>
              </w:rPr>
              <w:t>Н.В. Петина</w:t>
            </w:r>
          </w:p>
        </w:tc>
      </w:tr>
    </w:tbl>
    <w:p w:rsidR="00314727" w:rsidRDefault="00314727">
      <w:r>
        <w:br w:type="page"/>
      </w:r>
    </w:p>
    <w:p w:rsidR="002E3D6F" w:rsidRDefault="002E3D6F" w:rsidP="00357D46">
      <w:pPr>
        <w:pStyle w:val="1"/>
        <w:numPr>
          <w:ilvl w:val="0"/>
          <w:numId w:val="0"/>
        </w:numPr>
        <w:ind w:firstLine="567"/>
        <w:jc w:val="left"/>
      </w:pPr>
      <w:bookmarkStart w:id="8" w:name="_Toc437874695"/>
      <w:r>
        <w:lastRenderedPageBreak/>
        <w:t>В</w:t>
      </w:r>
      <w:r w:rsidR="00BC2755">
        <w:t>ВЕДЕНИЕ</w:t>
      </w:r>
      <w:bookmarkEnd w:id="8"/>
    </w:p>
    <w:p w:rsidR="0070781C" w:rsidRDefault="003115A8" w:rsidP="0070781C">
      <w:pPr>
        <w:pStyle w:val="ConsNormal"/>
        <w:rPr>
          <w:rFonts w:asciiTheme="minorHAnsi" w:hAnsiTheme="minorHAnsi"/>
          <w:sz w:val="24"/>
          <w:szCs w:val="24"/>
        </w:rPr>
      </w:pPr>
      <w:r w:rsidRPr="003115A8">
        <w:rPr>
          <w:rFonts w:asciiTheme="minorHAnsi" w:hAnsiTheme="minorHAnsi"/>
          <w:sz w:val="24"/>
          <w:szCs w:val="24"/>
        </w:rPr>
        <w:t>Местные нормативы градостроительного проектирования территори</w:t>
      </w:r>
      <w:r w:rsidR="005A5AF2">
        <w:rPr>
          <w:rFonts w:asciiTheme="minorHAnsi" w:hAnsiTheme="minorHAnsi"/>
          <w:sz w:val="24"/>
          <w:szCs w:val="24"/>
        </w:rPr>
        <w:t>и</w:t>
      </w:r>
      <w:r w:rsidRPr="003115A8">
        <w:rPr>
          <w:rFonts w:asciiTheme="minorHAnsi" w:hAnsiTheme="minorHAnsi"/>
          <w:sz w:val="24"/>
          <w:szCs w:val="24"/>
        </w:rPr>
        <w:t xml:space="preserve"> муниципального образования городское поселение Ревда Ловозерского района Мурманской области (далее – также </w:t>
      </w:r>
      <w:r w:rsidR="00AF2257">
        <w:rPr>
          <w:rFonts w:asciiTheme="minorHAnsi" w:hAnsiTheme="minorHAnsi"/>
          <w:sz w:val="24"/>
          <w:szCs w:val="24"/>
        </w:rPr>
        <w:t>местные н</w:t>
      </w:r>
      <w:r w:rsidRPr="003115A8">
        <w:rPr>
          <w:rFonts w:asciiTheme="minorHAnsi" w:hAnsiTheme="minorHAnsi"/>
          <w:sz w:val="24"/>
          <w:szCs w:val="24"/>
        </w:rPr>
        <w:t>ормативы)</w:t>
      </w:r>
      <w:r w:rsidR="0070781C" w:rsidRPr="003115A8">
        <w:rPr>
          <w:rFonts w:asciiTheme="minorHAnsi" w:hAnsiTheme="minorHAnsi"/>
          <w:sz w:val="24"/>
          <w:szCs w:val="24"/>
        </w:rPr>
        <w:t xml:space="preserve"> разработаны в соответствии с требованиями </w:t>
      </w:r>
      <w:r w:rsidR="005C2649" w:rsidRPr="005C2649">
        <w:rPr>
          <w:rFonts w:asciiTheme="minorHAnsi" w:hAnsiTheme="minorHAnsi"/>
          <w:sz w:val="24"/>
          <w:szCs w:val="24"/>
        </w:rPr>
        <w:t>Федерального закона от 05.05.2014 №131-ФЗ «О внесении изменений в Градостроительный кодекс Российской Федерации»</w:t>
      </w:r>
      <w:r w:rsidR="0070781C" w:rsidRPr="003115A8">
        <w:rPr>
          <w:rFonts w:asciiTheme="minorHAnsi" w:hAnsiTheme="minorHAnsi"/>
          <w:sz w:val="24"/>
          <w:szCs w:val="24"/>
        </w:rPr>
        <w:t>, на основании статистических и демографических данных с учетом природно-климатических, социальных, национальных и территориальных особенностей муниципального образования городское поселение Ревда Ловозерского района</w:t>
      </w:r>
      <w:r w:rsidRPr="003115A8">
        <w:rPr>
          <w:rFonts w:asciiTheme="minorHAnsi" w:hAnsiTheme="minorHAnsi"/>
          <w:sz w:val="24"/>
          <w:szCs w:val="24"/>
        </w:rPr>
        <w:t xml:space="preserve"> Мурманской области (далее – также городско</w:t>
      </w:r>
      <w:r>
        <w:rPr>
          <w:rFonts w:asciiTheme="minorHAnsi" w:hAnsiTheme="minorHAnsi"/>
          <w:sz w:val="24"/>
          <w:szCs w:val="24"/>
        </w:rPr>
        <w:t>е</w:t>
      </w:r>
      <w:r w:rsidRPr="003115A8">
        <w:rPr>
          <w:rFonts w:asciiTheme="minorHAnsi" w:hAnsiTheme="minorHAnsi"/>
          <w:sz w:val="24"/>
          <w:szCs w:val="24"/>
        </w:rPr>
        <w:t xml:space="preserve"> </w:t>
      </w:r>
      <w:r>
        <w:rPr>
          <w:rFonts w:asciiTheme="minorHAnsi" w:hAnsiTheme="minorHAnsi"/>
          <w:sz w:val="24"/>
          <w:szCs w:val="24"/>
        </w:rPr>
        <w:t>поселение</w:t>
      </w:r>
      <w:r w:rsidRPr="003115A8">
        <w:rPr>
          <w:rFonts w:asciiTheme="minorHAnsi" w:hAnsiTheme="minorHAnsi"/>
          <w:sz w:val="24"/>
          <w:szCs w:val="24"/>
        </w:rPr>
        <w:t>)</w:t>
      </w:r>
      <w:r w:rsidR="0070781C" w:rsidRPr="003115A8">
        <w:rPr>
          <w:rFonts w:asciiTheme="minorHAnsi" w:hAnsiTheme="minorHAnsi"/>
          <w:sz w:val="24"/>
          <w:szCs w:val="24"/>
        </w:rPr>
        <w:t>.</w:t>
      </w:r>
    </w:p>
    <w:p w:rsidR="005C2649" w:rsidRPr="006A526F" w:rsidRDefault="005C2649" w:rsidP="006A526F">
      <w:pPr>
        <w:pStyle w:val="ConsNormal"/>
        <w:ind w:firstLineChars="253" w:firstLine="607"/>
        <w:rPr>
          <w:rFonts w:asciiTheme="minorHAnsi" w:hAnsiTheme="minorHAnsi"/>
          <w:sz w:val="24"/>
          <w:szCs w:val="24"/>
        </w:rPr>
      </w:pPr>
      <w:r w:rsidRPr="006A526F">
        <w:rPr>
          <w:rFonts w:asciiTheme="minorHAnsi" w:hAnsiTheme="minorHAnsi"/>
          <w:sz w:val="24"/>
          <w:szCs w:val="24"/>
        </w:rPr>
        <w:t>Местные нормативы разработаны в соответствии с законодательством Российской Федерации, Мурманской области, муниципального образования городское поселение Ревда Ловозерского района и распространяются на планировку, застройку и реконструкцию территории городско</w:t>
      </w:r>
      <w:r w:rsidR="00AF2257" w:rsidRPr="006A526F">
        <w:rPr>
          <w:rFonts w:asciiTheme="minorHAnsi" w:hAnsiTheme="minorHAnsi"/>
          <w:sz w:val="24"/>
          <w:szCs w:val="24"/>
        </w:rPr>
        <w:t>го</w:t>
      </w:r>
      <w:r w:rsidRPr="006A526F">
        <w:rPr>
          <w:rFonts w:asciiTheme="minorHAnsi" w:hAnsiTheme="minorHAnsi"/>
          <w:sz w:val="24"/>
          <w:szCs w:val="24"/>
        </w:rPr>
        <w:t xml:space="preserve"> поселени</w:t>
      </w:r>
      <w:r w:rsidR="00AF2257" w:rsidRPr="006A526F">
        <w:rPr>
          <w:rFonts w:asciiTheme="minorHAnsi" w:hAnsiTheme="minorHAnsi"/>
          <w:sz w:val="24"/>
          <w:szCs w:val="24"/>
        </w:rPr>
        <w:t>я</w:t>
      </w:r>
      <w:r w:rsidRPr="006A526F">
        <w:rPr>
          <w:rFonts w:asciiTheme="minorHAnsi" w:hAnsiTheme="minorHAnsi"/>
          <w:sz w:val="24"/>
          <w:szCs w:val="24"/>
        </w:rPr>
        <w:t xml:space="preserve"> в пределах его границ.</w:t>
      </w:r>
    </w:p>
    <w:p w:rsidR="005C2649" w:rsidRPr="006A526F" w:rsidRDefault="005C2649" w:rsidP="006A526F">
      <w:pPr>
        <w:pStyle w:val="ConsNormal"/>
        <w:ind w:firstLineChars="253" w:firstLine="607"/>
        <w:rPr>
          <w:rFonts w:asciiTheme="minorHAnsi" w:hAnsiTheme="minorHAnsi"/>
          <w:sz w:val="24"/>
          <w:szCs w:val="24"/>
        </w:rPr>
      </w:pPr>
      <w:r w:rsidRPr="006A526F">
        <w:rPr>
          <w:rFonts w:asciiTheme="minorHAnsi" w:hAnsiTheme="minorHAnsi"/>
          <w:sz w:val="24"/>
          <w:szCs w:val="24"/>
        </w:rPr>
        <w:t xml:space="preserve">Местные нормативы разработаны в целях обеспечения устойчивого развития </w:t>
      </w:r>
      <w:r w:rsidR="00AF2257" w:rsidRPr="006A526F">
        <w:rPr>
          <w:rFonts w:asciiTheme="minorHAnsi" w:hAnsiTheme="minorHAnsi"/>
          <w:sz w:val="24"/>
          <w:szCs w:val="24"/>
        </w:rPr>
        <w:t xml:space="preserve">городского поселения </w:t>
      </w:r>
      <w:r w:rsidRPr="006A526F">
        <w:rPr>
          <w:rFonts w:asciiTheme="minorHAnsi" w:hAnsiTheme="minorHAnsi"/>
          <w:sz w:val="24"/>
          <w:szCs w:val="24"/>
        </w:rPr>
        <w:t xml:space="preserve">с учетом особенностей его формирования, благоприятных условий жизнедеятельности населения, предупреждения и устранения вредного воздействия на население факторов среды обитания, требований по охране окружающей среды, рациональному использованию территории и природных ресурсов, улучшению санитарно-эпидемиологического и экологического состояния территории </w:t>
      </w:r>
      <w:r w:rsidR="00AF2257" w:rsidRPr="006A526F">
        <w:rPr>
          <w:rFonts w:asciiTheme="minorHAnsi" w:hAnsiTheme="minorHAnsi"/>
          <w:sz w:val="24"/>
          <w:szCs w:val="24"/>
        </w:rPr>
        <w:t>городского поселения</w:t>
      </w:r>
      <w:r w:rsidRPr="006A526F">
        <w:rPr>
          <w:rFonts w:asciiTheme="minorHAnsi" w:hAnsiTheme="minorHAnsi"/>
          <w:sz w:val="24"/>
          <w:szCs w:val="24"/>
        </w:rPr>
        <w:t>.</w:t>
      </w:r>
    </w:p>
    <w:p w:rsidR="005C2649" w:rsidRPr="006A526F" w:rsidRDefault="005C2649" w:rsidP="006A526F">
      <w:pPr>
        <w:pStyle w:val="ConsNormal"/>
        <w:ind w:firstLineChars="253" w:firstLine="607"/>
        <w:rPr>
          <w:rFonts w:asciiTheme="minorHAnsi" w:hAnsiTheme="minorHAnsi"/>
          <w:sz w:val="24"/>
          <w:szCs w:val="24"/>
        </w:rPr>
      </w:pPr>
      <w:r w:rsidRPr="006A526F">
        <w:rPr>
          <w:rFonts w:asciiTheme="minorHAnsi" w:hAnsiTheme="minorHAnsi"/>
          <w:sz w:val="24"/>
          <w:szCs w:val="24"/>
        </w:rPr>
        <w:t>Местные нормативы содержат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инженерно-транспортной инфраструктуры, благоустройства и озеленения территории) и расчетные показатели максимально допустимого уровня территориальной доступности таких объектов для населения городского поселения.</w:t>
      </w:r>
    </w:p>
    <w:p w:rsidR="005C2649" w:rsidRPr="006A526F" w:rsidRDefault="005C2649" w:rsidP="006A526F">
      <w:pPr>
        <w:pStyle w:val="ConsNormal"/>
        <w:ind w:firstLineChars="253" w:firstLine="607"/>
        <w:rPr>
          <w:rFonts w:asciiTheme="minorHAnsi" w:hAnsiTheme="minorHAnsi"/>
          <w:sz w:val="24"/>
          <w:szCs w:val="24"/>
        </w:rPr>
      </w:pPr>
      <w:r w:rsidRPr="006A526F">
        <w:rPr>
          <w:rFonts w:asciiTheme="minorHAnsi" w:hAnsiTheme="minorHAnsi"/>
          <w:sz w:val="24"/>
          <w:szCs w:val="24"/>
        </w:rPr>
        <w:t>Местные нормативы могут быть утверждены в отношении одного или нескольких видов объектов, предусмотренных частями 3 и 4 статьи 29.2 Градостроительного кодекса.</w:t>
      </w:r>
    </w:p>
    <w:p w:rsidR="0070781C" w:rsidRPr="006A526F" w:rsidRDefault="005C2649" w:rsidP="005C2649">
      <w:pPr>
        <w:pStyle w:val="G0"/>
      </w:pPr>
      <w:r w:rsidRPr="006A526F">
        <w:t>Местные нормативы применяются при подготовке, согласовании, экспертизе, утверждении и реализации генерального плана города и документации по планировке его территории с учетом перспективы развития городско</w:t>
      </w:r>
      <w:r w:rsidR="006A526F" w:rsidRPr="006A526F">
        <w:t>го</w:t>
      </w:r>
      <w:r w:rsidRPr="006A526F">
        <w:t xml:space="preserve"> поселени</w:t>
      </w:r>
      <w:r w:rsidR="006A526F" w:rsidRPr="006A526F">
        <w:t>я</w:t>
      </w:r>
      <w:r w:rsidRPr="006A526F">
        <w:t>, а также используются для принятия решений органами местного самоуправления, органами контроля и надзора.</w:t>
      </w:r>
    </w:p>
    <w:p w:rsidR="0070781C" w:rsidRDefault="0070781C" w:rsidP="00314727">
      <w:pPr>
        <w:pStyle w:val="G0"/>
        <w:rPr>
          <w:b/>
          <w:color w:val="FF0000"/>
        </w:rPr>
      </w:pPr>
    </w:p>
    <w:p w:rsidR="00D8486E" w:rsidRDefault="004B45E1" w:rsidP="0071251E">
      <w:pPr>
        <w:pStyle w:val="1"/>
      </w:pPr>
      <w:bookmarkStart w:id="9" w:name="_Toc437874696"/>
      <w:r>
        <w:lastRenderedPageBreak/>
        <w:t xml:space="preserve">Расчетные показатели </w:t>
      </w:r>
      <w:r w:rsidR="00E7122D">
        <w:t>обеспеченности объектов местного значения</w:t>
      </w:r>
      <w:bookmarkEnd w:id="9"/>
    </w:p>
    <w:p w:rsidR="00D8486E" w:rsidRDefault="00E7122D" w:rsidP="0071251E">
      <w:pPr>
        <w:pStyle w:val="20"/>
      </w:pPr>
      <w:bookmarkStart w:id="10" w:name="_Toc437874697"/>
      <w:r>
        <w:t>Расчетные показатели объектов жилищного назначения</w:t>
      </w:r>
      <w:bookmarkEnd w:id="10"/>
    </w:p>
    <w:p w:rsidR="00E7122D" w:rsidRDefault="00E7122D" w:rsidP="00E7122D">
      <w:pPr>
        <w:pStyle w:val="3"/>
        <w:pBdr>
          <w:bottom w:val="single" w:sz="4" w:space="0" w:color="95B3D7"/>
        </w:pBdr>
      </w:pPr>
      <w:bookmarkStart w:id="11" w:name="_Toc437874698"/>
      <w:r>
        <w:t>Общие требования</w:t>
      </w:r>
      <w:bookmarkEnd w:id="11"/>
    </w:p>
    <w:p w:rsidR="00D8486E" w:rsidRPr="002567F4" w:rsidRDefault="00D8486E" w:rsidP="00314727">
      <w:pPr>
        <w:pStyle w:val="G0"/>
      </w:pPr>
      <w:r w:rsidRPr="002567F4">
        <w:t xml:space="preserve">Жилые зоны предназначены для размещения жилой застройки домами усадебного типа, </w:t>
      </w:r>
      <w:r w:rsidRPr="00314727">
        <w:t>коттеджного</w:t>
      </w:r>
      <w:r w:rsidRPr="002567F4">
        <w:t xml:space="preserve"> типа, блокированными домами, многоквартирными, в том числе секционными домами, а также иными зданиями, предназначенными для постоянного и временного (общежития) проживания населениями.</w:t>
      </w:r>
    </w:p>
    <w:p w:rsidR="0004244B" w:rsidRPr="0004244B" w:rsidRDefault="0004244B" w:rsidP="0004244B">
      <w:pPr>
        <w:pStyle w:val="G0"/>
      </w:pPr>
      <w:r w:rsidRPr="0004244B">
        <w:t xml:space="preserve">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w:t>
      </w:r>
      <w:r>
        <w:t>Местных нормативов</w:t>
      </w:r>
      <w:r w:rsidRPr="0004244B">
        <w:t>, не допускается размещать в жилых зонах.</w:t>
      </w:r>
    </w:p>
    <w:p w:rsidR="00D8486E" w:rsidRPr="002567F4" w:rsidRDefault="00D8486E" w:rsidP="00D8486E">
      <w:pPr>
        <w:pStyle w:val="G0"/>
      </w:pPr>
      <w:r w:rsidRPr="002567F4">
        <w:t>В жилых зонах помимо жилой застройки могут размещаться:</w:t>
      </w:r>
    </w:p>
    <w:p w:rsidR="00D8486E" w:rsidRPr="002567F4" w:rsidRDefault="00D8486E" w:rsidP="00D8486E">
      <w:pPr>
        <w:pStyle w:val="G"/>
      </w:pPr>
      <w:r w:rsidRPr="002567F4">
        <w:t>улично-дорожная сеть;</w:t>
      </w:r>
    </w:p>
    <w:p w:rsidR="00D8486E" w:rsidRPr="002567F4" w:rsidRDefault="00D8486E" w:rsidP="00D8486E">
      <w:pPr>
        <w:pStyle w:val="G"/>
      </w:pPr>
      <w:r w:rsidRPr="002567F4">
        <w:t>территории, предназначенные для ведения дачного хозяйства и садоводства;</w:t>
      </w:r>
    </w:p>
    <w:p w:rsidR="00D8486E" w:rsidRPr="002567F4" w:rsidRDefault="00D8486E" w:rsidP="00D8486E">
      <w:pPr>
        <w:pStyle w:val="G"/>
      </w:pPr>
      <w:r w:rsidRPr="002567F4">
        <w:t>территории общего пользования, в том числе озелененные;</w:t>
      </w:r>
    </w:p>
    <w:p w:rsidR="00D8486E" w:rsidRPr="002567F4" w:rsidRDefault="00D8486E" w:rsidP="00D8486E">
      <w:pPr>
        <w:pStyle w:val="G"/>
      </w:pPr>
      <w:r w:rsidRPr="002567F4">
        <w:t>здания, сооружения и линейные объекты инженерного обеспечения (трансформаторные и распределительные подстанции, тепловые пункты, насосные, трубопроводы и пр.).</w:t>
      </w:r>
    </w:p>
    <w:p w:rsidR="00D8486E" w:rsidRPr="002567F4" w:rsidRDefault="00D8486E" w:rsidP="00314727">
      <w:pPr>
        <w:pStyle w:val="G0"/>
      </w:pPr>
      <w:r w:rsidRPr="002567F4">
        <w:t>В составе жилых зон городского поселения выделяются зоны застройки:</w:t>
      </w:r>
    </w:p>
    <w:p w:rsidR="00D8486E" w:rsidRPr="002567F4" w:rsidRDefault="00D8486E" w:rsidP="00D8486E">
      <w:pPr>
        <w:pStyle w:val="G"/>
      </w:pPr>
      <w:r w:rsidRPr="002567F4">
        <w:t>многоэтажная жилая застройка</w:t>
      </w:r>
      <w:r w:rsidR="009142C2" w:rsidRPr="002567F4">
        <w:t>;</w:t>
      </w:r>
    </w:p>
    <w:p w:rsidR="00AE5077" w:rsidRPr="002567F4" w:rsidRDefault="00AE5077" w:rsidP="00D8486E">
      <w:pPr>
        <w:pStyle w:val="G"/>
      </w:pPr>
      <w:r w:rsidRPr="002567F4">
        <w:t>среднеэтажная жилая застройка;</w:t>
      </w:r>
    </w:p>
    <w:p w:rsidR="00D8486E" w:rsidRPr="002567F4" w:rsidRDefault="00D8486E" w:rsidP="00D8486E">
      <w:pPr>
        <w:pStyle w:val="G"/>
      </w:pPr>
      <w:r w:rsidRPr="002567F4">
        <w:t>малоэтажная многоквартирная жилая застройка</w:t>
      </w:r>
      <w:r w:rsidR="009142C2" w:rsidRPr="002567F4">
        <w:t>;</w:t>
      </w:r>
    </w:p>
    <w:p w:rsidR="00D8486E" w:rsidRPr="002567F4" w:rsidRDefault="00D8486E" w:rsidP="00D8486E">
      <w:pPr>
        <w:pStyle w:val="G"/>
      </w:pPr>
      <w:r w:rsidRPr="002567F4">
        <w:t>индивидуальная жилая застройка усадебного типа</w:t>
      </w:r>
      <w:r w:rsidR="009142C2" w:rsidRPr="002567F4">
        <w:t>;</w:t>
      </w:r>
    </w:p>
    <w:p w:rsidR="00D8486E" w:rsidRPr="002567F4" w:rsidRDefault="00D8486E" w:rsidP="00D8486E">
      <w:pPr>
        <w:pStyle w:val="G"/>
      </w:pPr>
      <w:r w:rsidRPr="002567F4">
        <w:t>новое строительство на территориях под застройкой, выведенной из эксплуатации.</w:t>
      </w:r>
    </w:p>
    <w:p w:rsidR="00EA564E" w:rsidRDefault="00EA564E" w:rsidP="00D8486E">
      <w:pPr>
        <w:pStyle w:val="G0"/>
      </w:pPr>
      <w:r>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p>
    <w:p w:rsidR="00D8486E" w:rsidRDefault="00D8486E" w:rsidP="00D8486E">
      <w:pPr>
        <w:pStyle w:val="G0"/>
      </w:pPr>
      <w:r w:rsidRPr="002567F4">
        <w:t>Зоны застройки индивидуальными домами в городском поселении не следует размещать на главных направлениях развития многоэтажного жилищного строительства.</w:t>
      </w:r>
    </w:p>
    <w:p w:rsidR="007B6B9B" w:rsidRPr="003E3385" w:rsidRDefault="007B6B9B" w:rsidP="003E3385">
      <w:pPr>
        <w:pStyle w:val="af2"/>
        <w:ind w:firstLine="567"/>
        <w:jc w:val="both"/>
        <w:rPr>
          <w:b w:val="0"/>
          <w:bCs w:val="0"/>
          <w:szCs w:val="24"/>
        </w:rPr>
      </w:pPr>
      <w:r w:rsidRPr="003E3385">
        <w:rPr>
          <w:b w:val="0"/>
          <w:bCs w:val="0"/>
          <w:szCs w:val="24"/>
        </w:rPr>
        <w:t xml:space="preserve">Расчетные показатели объемов и типов жилой застройки должны производиться с учетом сложившейся и прогнозируемой социально-демографической ситуации и доходов населения. Рекомендуется предусматривать разнообразные типы жилых домов, дифференцированных по уровню комфорта </w:t>
      </w:r>
      <w:r w:rsidR="00496B09" w:rsidRPr="003E3385">
        <w:rPr>
          <w:b w:val="0"/>
          <w:bCs w:val="0"/>
          <w:szCs w:val="24"/>
        </w:rPr>
        <w:t>в соответствии с таблицей (</w:t>
      </w:r>
      <w:fldSimple w:instr=" REF _Ref438636238 \h  \* MERGEFORMAT ">
        <w:r w:rsidR="001C6C28" w:rsidRPr="003E3385">
          <w:rPr>
            <w:b w:val="0"/>
            <w:bCs w:val="0"/>
            <w:szCs w:val="24"/>
          </w:rPr>
          <w:t>Таблица 1</w:t>
        </w:r>
      </w:fldSimple>
      <w:r w:rsidR="00496B09" w:rsidRPr="003E3385">
        <w:rPr>
          <w:b w:val="0"/>
          <w:bCs w:val="0"/>
          <w:szCs w:val="24"/>
        </w:rPr>
        <w:t>). Средний расчетный показатель жилищной обеспеченности зависит от соотношения жилых домов и квартир различного уровня комфорта и определяется расчетом.</w:t>
      </w:r>
    </w:p>
    <w:p w:rsidR="00DE5189" w:rsidRDefault="00DE5189" w:rsidP="00496B09">
      <w:pPr>
        <w:pStyle w:val="af2"/>
      </w:pPr>
      <w:bookmarkStart w:id="12" w:name="_Ref438636238"/>
    </w:p>
    <w:p w:rsidR="00DE5189" w:rsidRDefault="00DE5189" w:rsidP="00496B09">
      <w:pPr>
        <w:pStyle w:val="af2"/>
      </w:pPr>
    </w:p>
    <w:p w:rsidR="00DE5189" w:rsidRDefault="00DE5189" w:rsidP="00496B09">
      <w:pPr>
        <w:pStyle w:val="af2"/>
      </w:pPr>
    </w:p>
    <w:p w:rsidR="00496B09" w:rsidRDefault="00496B09" w:rsidP="00496B09">
      <w:pPr>
        <w:pStyle w:val="af2"/>
      </w:pPr>
      <w:r>
        <w:lastRenderedPageBreak/>
        <w:t xml:space="preserve">Таблица </w:t>
      </w:r>
      <w:r w:rsidR="002D0B9B">
        <w:fldChar w:fldCharType="begin"/>
      </w:r>
      <w:r w:rsidR="009B6888">
        <w:instrText xml:space="preserve"> SEQ Таблица \* ARABIC </w:instrText>
      </w:r>
      <w:r w:rsidR="002D0B9B">
        <w:fldChar w:fldCharType="separate"/>
      </w:r>
      <w:r w:rsidR="001C6C28">
        <w:rPr>
          <w:noProof/>
        </w:rPr>
        <w:t>1</w:t>
      </w:r>
      <w:r w:rsidR="002D0B9B">
        <w:rPr>
          <w:noProof/>
        </w:rPr>
        <w:fldChar w:fldCharType="end"/>
      </w:r>
      <w:bookmarkEnd w:id="12"/>
      <w:r>
        <w:t xml:space="preserve"> Структура жилищного фонда, дифференцированного по уровню комфорта</w:t>
      </w:r>
    </w:p>
    <w:tbl>
      <w:tblPr>
        <w:tblStyle w:val="1c"/>
        <w:tblW w:w="9990" w:type="dxa"/>
        <w:tblLook w:val="04A0"/>
      </w:tblPr>
      <w:tblGrid>
        <w:gridCol w:w="2476"/>
        <w:gridCol w:w="2594"/>
        <w:gridCol w:w="2459"/>
        <w:gridCol w:w="2461"/>
      </w:tblGrid>
      <w:tr w:rsidR="00496B09" w:rsidTr="002C1ADB">
        <w:trPr>
          <w:trHeight w:val="781"/>
          <w:tblHeader/>
        </w:trPr>
        <w:tc>
          <w:tcPr>
            <w:tcW w:w="2476" w:type="dxa"/>
          </w:tcPr>
          <w:p w:rsidR="00496B09" w:rsidRPr="00496B09" w:rsidRDefault="00496B09" w:rsidP="00496B09">
            <w:pPr>
              <w:pStyle w:val="Geonika"/>
              <w:spacing w:before="60"/>
              <w:rPr>
                <w:sz w:val="24"/>
                <w:szCs w:val="24"/>
              </w:rPr>
            </w:pPr>
            <w:r>
              <w:rPr>
                <w:sz w:val="24"/>
                <w:szCs w:val="24"/>
              </w:rPr>
              <w:t>Тип жилого дома и квартиры по уровню комфорта</w:t>
            </w:r>
          </w:p>
        </w:tc>
        <w:tc>
          <w:tcPr>
            <w:tcW w:w="2594" w:type="dxa"/>
          </w:tcPr>
          <w:p w:rsidR="00496B09" w:rsidRPr="00496B09" w:rsidRDefault="00496B09" w:rsidP="00496B09">
            <w:pPr>
              <w:pStyle w:val="Geonika"/>
              <w:spacing w:before="60"/>
              <w:rPr>
                <w:sz w:val="24"/>
                <w:szCs w:val="24"/>
              </w:rPr>
            </w:pPr>
            <w:r>
              <w:rPr>
                <w:sz w:val="24"/>
                <w:szCs w:val="24"/>
              </w:rPr>
              <w:t>Норма площади жилого дома и квартиры в расчете на одного человека, кв.м</w:t>
            </w:r>
          </w:p>
        </w:tc>
        <w:tc>
          <w:tcPr>
            <w:tcW w:w="2459" w:type="dxa"/>
          </w:tcPr>
          <w:p w:rsidR="00496B09" w:rsidRPr="00496B09" w:rsidRDefault="00496B09" w:rsidP="00496B09">
            <w:pPr>
              <w:pStyle w:val="Geonika"/>
              <w:spacing w:before="60"/>
              <w:rPr>
                <w:sz w:val="24"/>
                <w:szCs w:val="24"/>
              </w:rPr>
            </w:pPr>
            <w:r>
              <w:rPr>
                <w:sz w:val="24"/>
                <w:szCs w:val="24"/>
              </w:rPr>
              <w:t>Формула заселения жилого дома и квартиры</w:t>
            </w:r>
          </w:p>
        </w:tc>
        <w:tc>
          <w:tcPr>
            <w:tcW w:w="2461" w:type="dxa"/>
          </w:tcPr>
          <w:p w:rsidR="00496B09" w:rsidRPr="00496B09" w:rsidRDefault="00496B09" w:rsidP="00496B09">
            <w:pPr>
              <w:pStyle w:val="Geonika"/>
              <w:spacing w:before="60"/>
              <w:rPr>
                <w:sz w:val="24"/>
                <w:szCs w:val="24"/>
              </w:rPr>
            </w:pPr>
            <w:r>
              <w:rPr>
                <w:sz w:val="24"/>
                <w:szCs w:val="24"/>
              </w:rPr>
              <w:t>Доля в общем объеме жилищного строительства, %</w:t>
            </w:r>
          </w:p>
        </w:tc>
      </w:tr>
      <w:tr w:rsidR="00496B09" w:rsidTr="002C1ADB">
        <w:tc>
          <w:tcPr>
            <w:tcW w:w="2476" w:type="dxa"/>
          </w:tcPr>
          <w:p w:rsidR="00496B09" w:rsidRDefault="00496B09" w:rsidP="002C1ADB">
            <w:pPr>
              <w:pStyle w:val="Geonika"/>
              <w:spacing w:before="60"/>
              <w:jc w:val="left"/>
              <w:rPr>
                <w:sz w:val="24"/>
                <w:szCs w:val="24"/>
              </w:rPr>
            </w:pPr>
            <w:r>
              <w:rPr>
                <w:sz w:val="24"/>
                <w:szCs w:val="24"/>
              </w:rPr>
              <w:t>Престижный</w:t>
            </w:r>
          </w:p>
          <w:p w:rsidR="00496B09" w:rsidRPr="00496B09" w:rsidRDefault="00496B09" w:rsidP="002C1ADB">
            <w:pPr>
              <w:pStyle w:val="Geonika"/>
              <w:spacing w:before="60"/>
              <w:jc w:val="left"/>
              <w:rPr>
                <w:sz w:val="24"/>
                <w:szCs w:val="24"/>
              </w:rPr>
            </w:pPr>
            <w:r>
              <w:rPr>
                <w:sz w:val="24"/>
                <w:szCs w:val="24"/>
              </w:rPr>
              <w:t>(бизнес-класс)</w:t>
            </w:r>
          </w:p>
        </w:tc>
        <w:tc>
          <w:tcPr>
            <w:tcW w:w="2594" w:type="dxa"/>
          </w:tcPr>
          <w:p w:rsidR="00496B09" w:rsidRPr="00496B09" w:rsidRDefault="00496B09" w:rsidP="00496B09">
            <w:pPr>
              <w:pStyle w:val="Geonika"/>
              <w:spacing w:before="60"/>
              <w:rPr>
                <w:sz w:val="24"/>
                <w:szCs w:val="24"/>
              </w:rPr>
            </w:pPr>
            <w:r>
              <w:rPr>
                <w:sz w:val="24"/>
                <w:szCs w:val="24"/>
              </w:rPr>
              <w:t>40</w:t>
            </w:r>
          </w:p>
        </w:tc>
        <w:tc>
          <w:tcPr>
            <w:tcW w:w="2459" w:type="dxa"/>
          </w:tcPr>
          <w:p w:rsidR="00496B09" w:rsidRDefault="002C1ADB" w:rsidP="00496B09">
            <w:pPr>
              <w:pStyle w:val="Geonika"/>
              <w:spacing w:before="60"/>
              <w:rPr>
                <w:sz w:val="24"/>
                <w:szCs w:val="24"/>
                <w:lang w:val="en-US"/>
              </w:rPr>
            </w:pPr>
            <w:r>
              <w:rPr>
                <w:sz w:val="24"/>
                <w:szCs w:val="24"/>
                <w:lang w:val="en-US"/>
              </w:rPr>
              <w:t>k=n+1</w:t>
            </w:r>
          </w:p>
          <w:p w:rsidR="002C1ADB" w:rsidRPr="002C1ADB" w:rsidRDefault="002C1ADB" w:rsidP="002C1ADB">
            <w:pPr>
              <w:pStyle w:val="Geonika"/>
              <w:spacing w:before="60"/>
              <w:rPr>
                <w:sz w:val="24"/>
                <w:szCs w:val="24"/>
                <w:lang w:val="en-US"/>
              </w:rPr>
            </w:pPr>
            <w:r>
              <w:rPr>
                <w:sz w:val="24"/>
                <w:szCs w:val="24"/>
                <w:lang w:val="en-US"/>
              </w:rPr>
              <w:t>k=n+2</w:t>
            </w:r>
          </w:p>
        </w:tc>
        <w:tc>
          <w:tcPr>
            <w:tcW w:w="2461" w:type="dxa"/>
          </w:tcPr>
          <w:p w:rsidR="00496B09" w:rsidRPr="002C1ADB" w:rsidRDefault="002C1ADB" w:rsidP="00496B09">
            <w:pPr>
              <w:pStyle w:val="Geonika"/>
              <w:spacing w:before="60"/>
              <w:rPr>
                <w:sz w:val="24"/>
                <w:szCs w:val="24"/>
                <w:u w:val="single"/>
                <w:lang w:val="en-US"/>
              </w:rPr>
            </w:pPr>
            <w:r w:rsidRPr="002C1ADB">
              <w:rPr>
                <w:sz w:val="24"/>
                <w:szCs w:val="24"/>
                <w:u w:val="single"/>
                <w:lang w:val="en-US"/>
              </w:rPr>
              <w:t>10</w:t>
            </w:r>
          </w:p>
          <w:p w:rsidR="002C1ADB" w:rsidRPr="002C1ADB" w:rsidRDefault="002C1ADB" w:rsidP="00496B09">
            <w:pPr>
              <w:pStyle w:val="Geonika"/>
              <w:spacing w:before="60"/>
              <w:rPr>
                <w:sz w:val="24"/>
                <w:szCs w:val="24"/>
                <w:lang w:val="en-US"/>
              </w:rPr>
            </w:pPr>
            <w:r>
              <w:rPr>
                <w:sz w:val="24"/>
                <w:szCs w:val="24"/>
                <w:lang w:val="en-US"/>
              </w:rPr>
              <w:t>15</w:t>
            </w:r>
          </w:p>
        </w:tc>
      </w:tr>
      <w:tr w:rsidR="00496B09" w:rsidTr="002C1ADB">
        <w:tc>
          <w:tcPr>
            <w:tcW w:w="2476" w:type="dxa"/>
          </w:tcPr>
          <w:p w:rsidR="00496B09" w:rsidRDefault="00496B09" w:rsidP="002C1ADB">
            <w:pPr>
              <w:pStyle w:val="Geonika"/>
              <w:spacing w:before="60"/>
              <w:jc w:val="left"/>
              <w:rPr>
                <w:sz w:val="24"/>
                <w:szCs w:val="24"/>
              </w:rPr>
            </w:pPr>
            <w:r>
              <w:rPr>
                <w:sz w:val="24"/>
                <w:szCs w:val="24"/>
              </w:rPr>
              <w:t>Массовый</w:t>
            </w:r>
          </w:p>
          <w:p w:rsidR="00496B09" w:rsidRPr="00496B09" w:rsidRDefault="00496B09" w:rsidP="002C1ADB">
            <w:pPr>
              <w:pStyle w:val="Geonika"/>
              <w:spacing w:before="60"/>
              <w:jc w:val="left"/>
              <w:rPr>
                <w:sz w:val="24"/>
                <w:szCs w:val="24"/>
              </w:rPr>
            </w:pPr>
            <w:r>
              <w:rPr>
                <w:sz w:val="24"/>
                <w:szCs w:val="24"/>
              </w:rPr>
              <w:t>(эконом-класс)</w:t>
            </w:r>
          </w:p>
        </w:tc>
        <w:tc>
          <w:tcPr>
            <w:tcW w:w="2594" w:type="dxa"/>
          </w:tcPr>
          <w:p w:rsidR="00496B09" w:rsidRPr="00496B09" w:rsidRDefault="00496B09" w:rsidP="00496B09">
            <w:pPr>
              <w:pStyle w:val="Geonika"/>
              <w:spacing w:before="60"/>
              <w:rPr>
                <w:sz w:val="24"/>
                <w:szCs w:val="24"/>
              </w:rPr>
            </w:pPr>
            <w:r>
              <w:rPr>
                <w:sz w:val="24"/>
                <w:szCs w:val="24"/>
              </w:rPr>
              <w:t>30</w:t>
            </w:r>
          </w:p>
        </w:tc>
        <w:tc>
          <w:tcPr>
            <w:tcW w:w="2459" w:type="dxa"/>
          </w:tcPr>
          <w:p w:rsidR="00496B09" w:rsidRDefault="002C1ADB" w:rsidP="00496B09">
            <w:pPr>
              <w:pStyle w:val="Geonika"/>
              <w:spacing w:before="60"/>
              <w:rPr>
                <w:sz w:val="24"/>
                <w:szCs w:val="24"/>
                <w:lang w:val="en-US"/>
              </w:rPr>
            </w:pPr>
            <w:r>
              <w:rPr>
                <w:sz w:val="24"/>
                <w:szCs w:val="24"/>
                <w:lang w:val="en-US"/>
              </w:rPr>
              <w:t>k=n</w:t>
            </w:r>
          </w:p>
          <w:p w:rsidR="002C1ADB" w:rsidRPr="002C1ADB" w:rsidRDefault="002C1ADB" w:rsidP="00496B09">
            <w:pPr>
              <w:pStyle w:val="Geonika"/>
              <w:spacing w:before="60"/>
              <w:rPr>
                <w:sz w:val="24"/>
                <w:szCs w:val="24"/>
                <w:lang w:val="en-US"/>
              </w:rPr>
            </w:pPr>
            <w:r>
              <w:rPr>
                <w:sz w:val="24"/>
                <w:szCs w:val="24"/>
                <w:lang w:val="en-US"/>
              </w:rPr>
              <w:t>k=n+1</w:t>
            </w:r>
          </w:p>
        </w:tc>
        <w:tc>
          <w:tcPr>
            <w:tcW w:w="2461" w:type="dxa"/>
          </w:tcPr>
          <w:p w:rsidR="00496B09" w:rsidRPr="002C1ADB" w:rsidRDefault="002C1ADB" w:rsidP="00496B09">
            <w:pPr>
              <w:pStyle w:val="Geonika"/>
              <w:spacing w:before="60"/>
              <w:rPr>
                <w:sz w:val="24"/>
                <w:szCs w:val="24"/>
                <w:u w:val="single"/>
                <w:lang w:val="en-US"/>
              </w:rPr>
            </w:pPr>
            <w:r w:rsidRPr="002C1ADB">
              <w:rPr>
                <w:sz w:val="24"/>
                <w:szCs w:val="24"/>
                <w:u w:val="single"/>
                <w:lang w:val="en-US"/>
              </w:rPr>
              <w:t>25</w:t>
            </w:r>
          </w:p>
          <w:p w:rsidR="002C1ADB" w:rsidRPr="002C1ADB" w:rsidRDefault="002C1ADB" w:rsidP="00496B09">
            <w:pPr>
              <w:pStyle w:val="Geonika"/>
              <w:spacing w:before="60"/>
              <w:rPr>
                <w:sz w:val="24"/>
                <w:szCs w:val="24"/>
                <w:lang w:val="en-US"/>
              </w:rPr>
            </w:pPr>
            <w:r>
              <w:rPr>
                <w:sz w:val="24"/>
                <w:szCs w:val="24"/>
                <w:lang w:val="en-US"/>
              </w:rPr>
              <w:t>50</w:t>
            </w:r>
          </w:p>
        </w:tc>
      </w:tr>
      <w:tr w:rsidR="00496B09" w:rsidTr="002C1ADB">
        <w:tc>
          <w:tcPr>
            <w:tcW w:w="2476" w:type="dxa"/>
          </w:tcPr>
          <w:p w:rsidR="00496B09" w:rsidRPr="00496B09" w:rsidRDefault="00496B09" w:rsidP="002C1ADB">
            <w:pPr>
              <w:pStyle w:val="Geonika"/>
              <w:spacing w:before="60"/>
              <w:jc w:val="left"/>
              <w:rPr>
                <w:sz w:val="24"/>
                <w:szCs w:val="24"/>
              </w:rPr>
            </w:pPr>
            <w:r>
              <w:rPr>
                <w:sz w:val="24"/>
                <w:szCs w:val="24"/>
              </w:rPr>
              <w:t>Социальный (муниципальное жилище)</w:t>
            </w:r>
          </w:p>
        </w:tc>
        <w:tc>
          <w:tcPr>
            <w:tcW w:w="2594" w:type="dxa"/>
          </w:tcPr>
          <w:p w:rsidR="00496B09" w:rsidRPr="00496B09" w:rsidRDefault="00496B09" w:rsidP="00496B09">
            <w:pPr>
              <w:pStyle w:val="Geonika"/>
              <w:spacing w:before="60"/>
              <w:rPr>
                <w:sz w:val="24"/>
                <w:szCs w:val="24"/>
              </w:rPr>
            </w:pPr>
            <w:r>
              <w:rPr>
                <w:sz w:val="24"/>
                <w:szCs w:val="24"/>
              </w:rPr>
              <w:t>20</w:t>
            </w:r>
          </w:p>
        </w:tc>
        <w:tc>
          <w:tcPr>
            <w:tcW w:w="2459" w:type="dxa"/>
          </w:tcPr>
          <w:p w:rsidR="00496B09" w:rsidRDefault="002C1ADB" w:rsidP="00496B09">
            <w:pPr>
              <w:pStyle w:val="Geonika"/>
              <w:spacing w:before="60"/>
              <w:rPr>
                <w:sz w:val="24"/>
                <w:szCs w:val="24"/>
                <w:lang w:val="en-US"/>
              </w:rPr>
            </w:pPr>
            <w:r>
              <w:rPr>
                <w:sz w:val="24"/>
                <w:szCs w:val="24"/>
                <w:lang w:val="en-US"/>
              </w:rPr>
              <w:t>k=n-1</w:t>
            </w:r>
          </w:p>
          <w:p w:rsidR="002C1ADB" w:rsidRPr="002C1ADB" w:rsidRDefault="002C1ADB" w:rsidP="00496B09">
            <w:pPr>
              <w:pStyle w:val="Geonika"/>
              <w:spacing w:before="60"/>
              <w:rPr>
                <w:sz w:val="24"/>
                <w:szCs w:val="24"/>
                <w:lang w:val="en-US"/>
              </w:rPr>
            </w:pPr>
            <w:r>
              <w:rPr>
                <w:sz w:val="24"/>
                <w:szCs w:val="24"/>
                <w:lang w:val="en-US"/>
              </w:rPr>
              <w:t>k=n</w:t>
            </w:r>
          </w:p>
        </w:tc>
        <w:tc>
          <w:tcPr>
            <w:tcW w:w="2461" w:type="dxa"/>
          </w:tcPr>
          <w:p w:rsidR="00496B09" w:rsidRPr="002C1ADB" w:rsidRDefault="002C1ADB" w:rsidP="00496B09">
            <w:pPr>
              <w:pStyle w:val="Geonika"/>
              <w:spacing w:before="60"/>
              <w:rPr>
                <w:sz w:val="24"/>
                <w:szCs w:val="24"/>
                <w:u w:val="single"/>
                <w:lang w:val="en-US"/>
              </w:rPr>
            </w:pPr>
            <w:r w:rsidRPr="002C1ADB">
              <w:rPr>
                <w:sz w:val="24"/>
                <w:szCs w:val="24"/>
                <w:u w:val="single"/>
                <w:lang w:val="en-US"/>
              </w:rPr>
              <w:t>60</w:t>
            </w:r>
          </w:p>
          <w:p w:rsidR="002C1ADB" w:rsidRPr="002C1ADB" w:rsidRDefault="002C1ADB" w:rsidP="002C1ADB">
            <w:pPr>
              <w:pStyle w:val="Geonika"/>
              <w:spacing w:before="60"/>
              <w:rPr>
                <w:sz w:val="24"/>
                <w:szCs w:val="24"/>
                <w:lang w:val="en-US"/>
              </w:rPr>
            </w:pPr>
            <w:r>
              <w:rPr>
                <w:sz w:val="24"/>
                <w:szCs w:val="24"/>
                <w:lang w:val="en-US"/>
              </w:rPr>
              <w:t>30</w:t>
            </w:r>
          </w:p>
        </w:tc>
      </w:tr>
      <w:tr w:rsidR="00496B09" w:rsidTr="002C1ADB">
        <w:tc>
          <w:tcPr>
            <w:tcW w:w="2476" w:type="dxa"/>
          </w:tcPr>
          <w:p w:rsidR="00496B09" w:rsidRPr="00496B09" w:rsidRDefault="00496B09" w:rsidP="002C1ADB">
            <w:pPr>
              <w:pStyle w:val="Geonika"/>
              <w:spacing w:before="60"/>
              <w:jc w:val="left"/>
              <w:rPr>
                <w:sz w:val="24"/>
                <w:szCs w:val="24"/>
              </w:rPr>
            </w:pPr>
            <w:r>
              <w:rPr>
                <w:sz w:val="24"/>
                <w:szCs w:val="24"/>
              </w:rPr>
              <w:t>Специализированный</w:t>
            </w:r>
          </w:p>
        </w:tc>
        <w:tc>
          <w:tcPr>
            <w:tcW w:w="2594" w:type="dxa"/>
          </w:tcPr>
          <w:p w:rsidR="00496B09" w:rsidRPr="00496B09" w:rsidRDefault="00496B09" w:rsidP="00496B09">
            <w:pPr>
              <w:pStyle w:val="Geonika"/>
              <w:spacing w:before="60"/>
              <w:rPr>
                <w:sz w:val="24"/>
                <w:szCs w:val="24"/>
              </w:rPr>
            </w:pPr>
            <w:r>
              <w:rPr>
                <w:sz w:val="24"/>
                <w:szCs w:val="24"/>
              </w:rPr>
              <w:t>-</w:t>
            </w:r>
          </w:p>
        </w:tc>
        <w:tc>
          <w:tcPr>
            <w:tcW w:w="2459" w:type="dxa"/>
          </w:tcPr>
          <w:p w:rsidR="00496B09" w:rsidRDefault="002C1ADB" w:rsidP="00496B09">
            <w:pPr>
              <w:pStyle w:val="Geonika"/>
              <w:spacing w:before="60"/>
              <w:rPr>
                <w:sz w:val="24"/>
                <w:szCs w:val="24"/>
                <w:lang w:val="en-US"/>
              </w:rPr>
            </w:pPr>
            <w:r>
              <w:rPr>
                <w:sz w:val="24"/>
                <w:szCs w:val="24"/>
                <w:lang w:val="en-US"/>
              </w:rPr>
              <w:t>k=n-2</w:t>
            </w:r>
          </w:p>
          <w:p w:rsidR="002C1ADB" w:rsidRPr="002C1ADB" w:rsidRDefault="002C1ADB" w:rsidP="00496B09">
            <w:pPr>
              <w:pStyle w:val="Geonika"/>
              <w:spacing w:before="60"/>
              <w:rPr>
                <w:sz w:val="24"/>
                <w:szCs w:val="24"/>
                <w:lang w:val="en-US"/>
              </w:rPr>
            </w:pPr>
            <w:r>
              <w:rPr>
                <w:sz w:val="24"/>
                <w:szCs w:val="24"/>
                <w:lang w:val="en-US"/>
              </w:rPr>
              <w:t>k=n-1</w:t>
            </w:r>
          </w:p>
        </w:tc>
        <w:tc>
          <w:tcPr>
            <w:tcW w:w="2461" w:type="dxa"/>
          </w:tcPr>
          <w:p w:rsidR="00496B09" w:rsidRPr="002C1ADB" w:rsidRDefault="002C1ADB" w:rsidP="00496B09">
            <w:pPr>
              <w:pStyle w:val="Geonika"/>
              <w:spacing w:before="60"/>
              <w:rPr>
                <w:sz w:val="24"/>
                <w:szCs w:val="24"/>
                <w:u w:val="single"/>
                <w:lang w:val="en-US"/>
              </w:rPr>
            </w:pPr>
            <w:r w:rsidRPr="002C1ADB">
              <w:rPr>
                <w:sz w:val="24"/>
                <w:szCs w:val="24"/>
                <w:u w:val="single"/>
                <w:lang w:val="en-US"/>
              </w:rPr>
              <w:t>7</w:t>
            </w:r>
          </w:p>
          <w:p w:rsidR="002C1ADB" w:rsidRPr="002C1ADB" w:rsidRDefault="002C1ADB" w:rsidP="00496B09">
            <w:pPr>
              <w:pStyle w:val="Geonika"/>
              <w:spacing w:before="60"/>
              <w:rPr>
                <w:sz w:val="24"/>
                <w:szCs w:val="24"/>
                <w:lang w:val="en-US"/>
              </w:rPr>
            </w:pPr>
            <w:r>
              <w:rPr>
                <w:sz w:val="24"/>
                <w:szCs w:val="24"/>
                <w:lang w:val="en-US"/>
              </w:rPr>
              <w:t>5</w:t>
            </w:r>
          </w:p>
        </w:tc>
      </w:tr>
    </w:tbl>
    <w:p w:rsidR="007B6B9B" w:rsidRPr="002C1ADB" w:rsidRDefault="002C1ADB" w:rsidP="00D8486E">
      <w:pPr>
        <w:pStyle w:val="G0"/>
        <w:rPr>
          <w:sz w:val="22"/>
          <w:szCs w:val="22"/>
        </w:rPr>
      </w:pPr>
      <w:r w:rsidRPr="002C1ADB">
        <w:rPr>
          <w:sz w:val="22"/>
          <w:szCs w:val="22"/>
        </w:rPr>
        <w:t>Примечание:</w:t>
      </w:r>
    </w:p>
    <w:p w:rsidR="002C1ADB" w:rsidRPr="007779E4" w:rsidRDefault="002C1ADB" w:rsidP="00D8486E">
      <w:pPr>
        <w:pStyle w:val="G0"/>
        <w:rPr>
          <w:sz w:val="22"/>
          <w:szCs w:val="22"/>
        </w:rPr>
      </w:pPr>
      <w:r w:rsidRPr="002C1ADB">
        <w:rPr>
          <w:sz w:val="22"/>
          <w:szCs w:val="22"/>
        </w:rPr>
        <w:t xml:space="preserve">1. Общее число жилых комнат в квартире или доме </w:t>
      </w:r>
      <w:r w:rsidRPr="002C1ADB">
        <w:rPr>
          <w:sz w:val="22"/>
          <w:szCs w:val="22"/>
          <w:lang w:val="en-US"/>
        </w:rPr>
        <w:t>k</w:t>
      </w:r>
      <w:r w:rsidRPr="002C1ADB">
        <w:rPr>
          <w:sz w:val="22"/>
          <w:szCs w:val="22"/>
        </w:rPr>
        <w:t xml:space="preserve"> и численность проживающих людей </w:t>
      </w:r>
      <w:r w:rsidRPr="002C1ADB">
        <w:rPr>
          <w:sz w:val="22"/>
          <w:szCs w:val="22"/>
          <w:lang w:val="en-US"/>
        </w:rPr>
        <w:t>n</w:t>
      </w:r>
      <w:r w:rsidRPr="002C1ADB">
        <w:rPr>
          <w:sz w:val="22"/>
          <w:szCs w:val="22"/>
        </w:rPr>
        <w:t>.</w:t>
      </w:r>
    </w:p>
    <w:p w:rsidR="002C1ADB" w:rsidRPr="002C1ADB" w:rsidRDefault="002C1ADB" w:rsidP="00D8486E">
      <w:pPr>
        <w:pStyle w:val="G0"/>
        <w:rPr>
          <w:sz w:val="22"/>
          <w:szCs w:val="22"/>
        </w:rPr>
      </w:pPr>
      <w:r w:rsidRPr="002C1ADB">
        <w:rPr>
          <w:sz w:val="22"/>
          <w:szCs w:val="22"/>
        </w:rPr>
        <w:t>2. Специализированные типы жилища – дома гостиничного типа, специализированные жилые комплексы.</w:t>
      </w:r>
    </w:p>
    <w:p w:rsidR="002C1ADB" w:rsidRPr="002C1ADB" w:rsidRDefault="002C1ADB" w:rsidP="00D8486E">
      <w:pPr>
        <w:pStyle w:val="G0"/>
        <w:rPr>
          <w:sz w:val="22"/>
          <w:szCs w:val="22"/>
        </w:rPr>
      </w:pPr>
      <w:r w:rsidRPr="002C1ADB">
        <w:rPr>
          <w:sz w:val="22"/>
          <w:szCs w:val="22"/>
        </w:rPr>
        <w:t>3. В числителе – на первую очередь, в знаменателе – на расчетный срок.</w:t>
      </w:r>
    </w:p>
    <w:p w:rsidR="002C1ADB" w:rsidRPr="002C1ADB" w:rsidRDefault="002C1ADB" w:rsidP="00D8486E">
      <w:pPr>
        <w:pStyle w:val="G0"/>
        <w:rPr>
          <w:sz w:val="22"/>
          <w:szCs w:val="22"/>
        </w:rPr>
      </w:pPr>
      <w:r w:rsidRPr="002C1ADB">
        <w:rPr>
          <w:sz w:val="22"/>
          <w:szCs w:val="22"/>
        </w:rPr>
        <w:t>4. Указанные нормативные показатели не являются основанием для установления нормы реального заселения.</w:t>
      </w:r>
    </w:p>
    <w:p w:rsidR="00B25B10" w:rsidRDefault="00D8486E" w:rsidP="00314727">
      <w:pPr>
        <w:pStyle w:val="G0"/>
      </w:pPr>
      <w:r w:rsidRPr="00314727">
        <w:t>В жилых зонах допускается размещение отдельно стоящих, встроенных или пристроенных объектов общественно-делового, социального, коммунально-бытового назначения</w:t>
      </w:r>
      <w:r w:rsidR="0004244B">
        <w:t xml:space="preserve"> с площадью участка, как правило, не более 0,5 га</w:t>
      </w:r>
      <w:r w:rsidRPr="00314727">
        <w:t>; торговли, здравоохранения, общественного питания</w:t>
      </w:r>
      <w:r w:rsidR="000E3C85" w:rsidRPr="00314727">
        <w:t>;</w:t>
      </w:r>
      <w:r w:rsidRPr="00314727">
        <w:t xml:space="preserve"> объектов дошкольного, начального общего и среднего (полного) общего образования; спортивных сооружений; культовых зданий; стоянок автомобильного транспорта; гаражей для индивидуального транспорта; иных объектов, не оказывающих негативного воздействия на окружающую среду </w:t>
      </w:r>
      <w:r w:rsidR="0004244B">
        <w:t>(</w:t>
      </w:r>
      <w:r w:rsidRPr="00314727">
        <w:t>включая шум, вибрацию, магнитные поля, радиационное воздействие, загрязнение почв, воздуха, воды, иные вредные воздействия</w:t>
      </w:r>
      <w:r w:rsidR="0004244B">
        <w:t xml:space="preserve">), за пределами установленных границ участков этих объектов. </w:t>
      </w:r>
    </w:p>
    <w:p w:rsidR="00B25B10" w:rsidRDefault="00B25B10" w:rsidP="00B25B10">
      <w:pPr>
        <w:pStyle w:val="G0"/>
      </w:pPr>
      <w:r w:rsidRPr="0010023A">
        <w:t xml:space="preserve">Размер санитарно-защитных зон для расположенных в жилых зонах объектов, не являющихся источником загрязнения окружающей среды, устанавливается в соответствии с санитарными нормами и правилами и должен быть не менее </w:t>
      </w:r>
      <w:smartTag w:uri="urn:schemas-microsoft-com:office:smarttags" w:element="metricconverter">
        <w:smartTagPr>
          <w:attr w:name="ProductID" w:val="25 м"/>
        </w:smartTagPr>
        <w:r w:rsidRPr="0010023A">
          <w:t>25 м</w:t>
        </w:r>
      </w:smartTag>
      <w:r w:rsidRPr="0010023A">
        <w:t>.</w:t>
      </w:r>
    </w:p>
    <w:p w:rsidR="0004244B" w:rsidRPr="0004244B" w:rsidRDefault="0004244B" w:rsidP="00314727">
      <w:pPr>
        <w:pStyle w:val="G0"/>
        <w:rPr>
          <w:sz w:val="22"/>
          <w:szCs w:val="22"/>
        </w:rPr>
      </w:pPr>
      <w:r w:rsidRPr="0004244B">
        <w:rPr>
          <w:sz w:val="22"/>
          <w:szCs w:val="22"/>
        </w:rPr>
        <w:t>Примечание: К жилым зонам относятся также территории садово-дачной застройки, расположенной в пределах границ (черты) поселени</w:t>
      </w:r>
      <w:r w:rsidR="00817BCF">
        <w:rPr>
          <w:sz w:val="22"/>
          <w:szCs w:val="22"/>
        </w:rPr>
        <w:t>я</w:t>
      </w:r>
      <w:r w:rsidRPr="0004244B">
        <w:rPr>
          <w:sz w:val="22"/>
          <w:szCs w:val="22"/>
        </w:rPr>
        <w:t>.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rsidR="00D8486E" w:rsidRPr="00314727" w:rsidRDefault="00D8486E" w:rsidP="00314727">
      <w:pPr>
        <w:pStyle w:val="G0"/>
      </w:pPr>
      <w:r w:rsidRPr="00314727">
        <w:t>Зоны застройки индивидуальными домами размещают в пределах границ населенного пункта – на свободных территориях, а также на территориях реконструируемой (существующей) застройки индивидуальными домами.</w:t>
      </w:r>
    </w:p>
    <w:p w:rsidR="00D8486E" w:rsidRPr="00AE5077" w:rsidRDefault="00D8486E" w:rsidP="00314727">
      <w:pPr>
        <w:pStyle w:val="G0"/>
        <w:rPr>
          <w:color w:val="000000" w:themeColor="text1"/>
        </w:rPr>
      </w:pPr>
      <w:r w:rsidRPr="00314727">
        <w:t xml:space="preserve">Здания и сооружения инженерного обеспечения территории располагают компактно, не выходя за линии застройки улиц и магистралей, обеспечивая выполнение санитарных, </w:t>
      </w:r>
      <w:r w:rsidRPr="00314727">
        <w:lastRenderedPageBreak/>
        <w:t>гигиенических</w:t>
      </w:r>
      <w:r w:rsidRPr="00AE5077">
        <w:rPr>
          <w:color w:val="000000" w:themeColor="text1"/>
        </w:rPr>
        <w:t xml:space="preserve"> и прочих требований. Подъезды к таким объектам вспомогательного назначения предусматриваются с внутриквартальных проездов.</w:t>
      </w:r>
    </w:p>
    <w:p w:rsidR="00D8486E" w:rsidRPr="00AE5077" w:rsidRDefault="00D8486E" w:rsidP="00314727">
      <w:pPr>
        <w:pStyle w:val="G0"/>
      </w:pPr>
      <w:r w:rsidRPr="00AE5077">
        <w:t>На территории коттеджной застройки размещают одно-, двух- и трехэтажные одноквартирные индивидуальные и блокированные, в том числе двухквартирные, жилые дома.</w:t>
      </w:r>
    </w:p>
    <w:p w:rsidR="00D8486E" w:rsidRPr="00AE5077" w:rsidRDefault="00D8486E" w:rsidP="00D8486E">
      <w:pPr>
        <w:pStyle w:val="G0"/>
      </w:pPr>
      <w:r w:rsidRPr="00AE5077">
        <w:t>Рекомендуемое значение коэффициента плотности застройки территорий:</w:t>
      </w:r>
    </w:p>
    <w:p w:rsidR="00D8486E" w:rsidRPr="00AE5077" w:rsidRDefault="00D8486E" w:rsidP="00D8486E">
      <w:pPr>
        <w:pStyle w:val="G"/>
      </w:pPr>
      <w:r w:rsidRPr="00AE5077">
        <w:t>для собственно коттеджной застройки – 20-40%;</w:t>
      </w:r>
    </w:p>
    <w:p w:rsidR="00D8486E" w:rsidRPr="00AE5077" w:rsidRDefault="00D8486E" w:rsidP="00D8486E">
      <w:pPr>
        <w:pStyle w:val="G"/>
      </w:pPr>
      <w:r w:rsidRPr="00AE5077">
        <w:t>для блокированных жилых домов – 35-50%.</w:t>
      </w:r>
    </w:p>
    <w:p w:rsidR="00D8486E" w:rsidRPr="00EA564E" w:rsidRDefault="00D8486E" w:rsidP="00314727">
      <w:pPr>
        <w:pStyle w:val="G0"/>
      </w:pPr>
      <w:r w:rsidRPr="00340D58">
        <w:t>Планировочную структуру жилых зон следует формировать во взаимосвязи с зонированием и планировочной структурой городского поселения в целом с учетом градостроительных и природных особенностей территории. При этом необходимо оптимизировать размещение жилых домов, общественных зданий и сооружений, улично-</w:t>
      </w:r>
      <w:r w:rsidRPr="00EA564E">
        <w:t>дорожной сети, территорий общего пользования, в том числе озелененных, а также других объектов, размещение которых допускается на территории жилых зон.</w:t>
      </w:r>
    </w:p>
    <w:p w:rsidR="00EA564E" w:rsidRPr="00EA564E" w:rsidRDefault="00EA564E" w:rsidP="00EA564E">
      <w:pPr>
        <w:pStyle w:val="G0"/>
      </w:pPr>
      <w:r w:rsidRPr="00EA564E">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D8486E" w:rsidRDefault="00D8486E" w:rsidP="00D8486E">
      <w:pPr>
        <w:pStyle w:val="G0"/>
      </w:pPr>
      <w:r w:rsidRPr="00EA564E">
        <w:t>В жилых зонах выделяются</w:t>
      </w:r>
      <w:r w:rsidRPr="00AE5077">
        <w:t xml:space="preserve"> структурные элементы – жилые районы и микрорайоны (кварталы). Площадь жилого района составляет от 80 до 250 га. Площадь жилого микрорайона (квартала) составляет от 10 до 60 га.</w:t>
      </w:r>
    </w:p>
    <w:p w:rsidR="00427F85" w:rsidRPr="00092D86" w:rsidRDefault="00092D86" w:rsidP="00D8486E">
      <w:pPr>
        <w:pStyle w:val="G0"/>
      </w:pPr>
      <w:r w:rsidRPr="00092D86">
        <w:t>Район, квартал (микрорайон) являются объектами документов территориального планирования и документов по планировке территории</w:t>
      </w:r>
      <w:r>
        <w:t xml:space="preserve">. </w:t>
      </w:r>
      <w:r w:rsidR="00427F85" w:rsidRPr="00092D86">
        <w:t>При разработке документов по планировке территории на отдельный участок территории, занимающий часть территории квартала или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квартала (микрорайона) в целом.</w:t>
      </w:r>
    </w:p>
    <w:p w:rsidR="00092D86" w:rsidRPr="00092D86" w:rsidRDefault="00092D86" w:rsidP="00D8486E">
      <w:pPr>
        <w:pStyle w:val="G0"/>
      </w:pPr>
      <w:r w:rsidRPr="00092D86">
        <w:t>В кварталах и микрорайонах жилых зон не допускается размещение объектов городского значения, а также устройство транзитных проездов на территории групп жилых домов, объединенных общим пространством (двором). Территория групп жилых домов, как правило, не превышает 5 га.</w:t>
      </w:r>
    </w:p>
    <w:p w:rsidR="00D8486E" w:rsidRPr="00AE5077" w:rsidRDefault="00D8486E" w:rsidP="00D8486E">
      <w:pPr>
        <w:pStyle w:val="G0"/>
      </w:pPr>
      <w:r w:rsidRPr="00AE5077">
        <w:t>При компактной планировочной структуре вся жилая зона может формироваться в виде единого жилого района. При этом в случае расчлененности территории жилой зоны естественными или искусственными рубежами территория может подразделяться на районы площадью до 30-50 га.</w:t>
      </w:r>
    </w:p>
    <w:p w:rsidR="00D8486E" w:rsidRPr="0066116D" w:rsidRDefault="00D8486E" w:rsidP="00D8486E">
      <w:pPr>
        <w:pStyle w:val="G0"/>
      </w:pPr>
      <w:r w:rsidRPr="00AE5077">
        <w:t>В жилых зонах с застройкой морфотипами, представляющими историко-культурную ценность, структурными планировочными элементами являются кварталы, группы кварталов, ансамбли улиц и площадей.</w:t>
      </w:r>
    </w:p>
    <w:p w:rsidR="00D8486E" w:rsidRDefault="00D8486E" w:rsidP="00F13F5D">
      <w:pPr>
        <w:pStyle w:val="3"/>
        <w:pBdr>
          <w:bottom w:val="single" w:sz="4" w:space="0" w:color="95B3D7"/>
        </w:pBdr>
      </w:pPr>
      <w:bookmarkStart w:id="13" w:name="_Toc437874699"/>
      <w:r>
        <w:lastRenderedPageBreak/>
        <w:t xml:space="preserve">Показатели плотности населения на </w:t>
      </w:r>
      <w:r w:rsidR="00B50380">
        <w:t>территории жилой застройки</w:t>
      </w:r>
      <w:bookmarkEnd w:id="13"/>
    </w:p>
    <w:p w:rsidR="00D8486E" w:rsidRPr="002567F4" w:rsidRDefault="00D8486E" w:rsidP="00E7122D">
      <w:pPr>
        <w:pStyle w:val="G0"/>
        <w:numPr>
          <w:ilvl w:val="0"/>
          <w:numId w:val="33"/>
        </w:numPr>
        <w:ind w:left="0" w:firstLine="567"/>
      </w:pPr>
      <w:r w:rsidRPr="002567F4">
        <w:t>Рекомендуемая расчетная плотность населения в жилых районах (кварталах) не должна превышать 450 чел./га.</w:t>
      </w:r>
    </w:p>
    <w:p w:rsidR="00D8486E" w:rsidRPr="002567F4" w:rsidRDefault="00D8486E" w:rsidP="00D8486E">
      <w:pPr>
        <w:pStyle w:val="G0"/>
      </w:pPr>
      <w:r w:rsidRPr="002567F4">
        <w:t xml:space="preserve">Рекомендуемая </w:t>
      </w:r>
      <w:r w:rsidR="00B50380">
        <w:t xml:space="preserve">минимальная </w:t>
      </w:r>
      <w:r w:rsidRPr="002567F4">
        <w:t>расчетная плотность населения жилого района для территории городского поселения в зависимости от градостроительной ценности территории приведена в таблице (</w:t>
      </w:r>
      <w:r w:rsidR="002D0B9B" w:rsidRPr="002567F4">
        <w:fldChar w:fldCharType="begin"/>
      </w:r>
      <w:r w:rsidRPr="002567F4">
        <w:instrText xml:space="preserve"> REF _Ref430868893 \h </w:instrText>
      </w:r>
      <w:r w:rsidR="002D0B9B" w:rsidRPr="002567F4">
        <w:fldChar w:fldCharType="separate"/>
      </w:r>
      <w:r w:rsidR="001C6C28">
        <w:t xml:space="preserve">Таблица </w:t>
      </w:r>
      <w:r w:rsidR="001C6C28">
        <w:rPr>
          <w:noProof/>
        </w:rPr>
        <w:t>2</w:t>
      </w:r>
      <w:r w:rsidR="002D0B9B" w:rsidRPr="002567F4">
        <w:fldChar w:fldCharType="end"/>
      </w:r>
      <w:r w:rsidRPr="002567F4">
        <w:t>).</w:t>
      </w:r>
    </w:p>
    <w:p w:rsidR="00D8486E" w:rsidRPr="000F7E42" w:rsidRDefault="00D8486E" w:rsidP="00D8486E">
      <w:pPr>
        <w:pStyle w:val="af2"/>
      </w:pPr>
      <w:bookmarkStart w:id="14" w:name="_Ref430868893"/>
      <w:r>
        <w:t xml:space="preserve">Таблица </w:t>
      </w:r>
      <w:r w:rsidR="002D0B9B">
        <w:fldChar w:fldCharType="begin"/>
      </w:r>
      <w:r w:rsidR="009B6888">
        <w:instrText xml:space="preserve"> SEQ Таблица \* ARABIC </w:instrText>
      </w:r>
      <w:r w:rsidR="002D0B9B">
        <w:fldChar w:fldCharType="separate"/>
      </w:r>
      <w:r w:rsidR="001C6C28">
        <w:rPr>
          <w:noProof/>
        </w:rPr>
        <w:t>2</w:t>
      </w:r>
      <w:r w:rsidR="002D0B9B">
        <w:rPr>
          <w:noProof/>
        </w:rPr>
        <w:fldChar w:fldCharType="end"/>
      </w:r>
      <w:bookmarkEnd w:id="14"/>
      <w:r w:rsidRPr="000F7E42">
        <w:t xml:space="preserve"> </w:t>
      </w:r>
      <w:r w:rsidR="002A3FAF">
        <w:t>Р</w:t>
      </w:r>
      <w:r w:rsidRPr="000F7E42">
        <w:t xml:space="preserve">асчетная плотность населения </w:t>
      </w:r>
      <w:r w:rsidR="002A3FAF">
        <w:t xml:space="preserve">на территории микрорайона (квартала) при </w:t>
      </w:r>
      <w:r w:rsidR="002C1ADB">
        <w:t>разных показателях жилищной обеспеченности</w:t>
      </w:r>
    </w:p>
    <w:tbl>
      <w:tblPr>
        <w:tblStyle w:val="1c"/>
        <w:tblW w:w="5000" w:type="pct"/>
        <w:tblLook w:val="04A0"/>
      </w:tblPr>
      <w:tblGrid>
        <w:gridCol w:w="3053"/>
        <w:gridCol w:w="2931"/>
        <w:gridCol w:w="1864"/>
        <w:gridCol w:w="2006"/>
      </w:tblGrid>
      <w:tr w:rsidR="002C1ADB" w:rsidRPr="00C5061C" w:rsidTr="002C1ADB">
        <w:trPr>
          <w:trHeight w:val="301"/>
        </w:trPr>
        <w:tc>
          <w:tcPr>
            <w:tcW w:w="1549" w:type="pct"/>
            <w:vMerge w:val="restart"/>
          </w:tcPr>
          <w:p w:rsidR="002C1ADB" w:rsidRPr="00C5061C" w:rsidRDefault="002C1ADB" w:rsidP="00144E16">
            <w:pPr>
              <w:pStyle w:val="Geonika"/>
              <w:spacing w:before="60"/>
              <w:rPr>
                <w:sz w:val="24"/>
                <w:szCs w:val="24"/>
              </w:rPr>
            </w:pPr>
            <w:r w:rsidRPr="00C5061C">
              <w:rPr>
                <w:sz w:val="24"/>
                <w:szCs w:val="24"/>
              </w:rPr>
              <w:t>Зоны различной степени градостроительной ценности территории</w:t>
            </w:r>
          </w:p>
        </w:tc>
        <w:tc>
          <w:tcPr>
            <w:tcW w:w="3451" w:type="pct"/>
            <w:gridSpan w:val="3"/>
          </w:tcPr>
          <w:p w:rsidR="002C1ADB" w:rsidRPr="00C5061C" w:rsidRDefault="002C1ADB" w:rsidP="00144E16">
            <w:pPr>
              <w:pStyle w:val="Geonika"/>
              <w:spacing w:before="60"/>
              <w:rPr>
                <w:sz w:val="24"/>
                <w:szCs w:val="24"/>
              </w:rPr>
            </w:pPr>
            <w:r w:rsidRPr="00C5061C">
              <w:rPr>
                <w:sz w:val="24"/>
                <w:szCs w:val="24"/>
              </w:rPr>
              <w:t>Плотность населения на территорию района, микрорайона</w:t>
            </w:r>
            <w:r>
              <w:rPr>
                <w:sz w:val="24"/>
                <w:szCs w:val="24"/>
              </w:rPr>
              <w:t xml:space="preserve"> (чел./га) при обеспеченности</w:t>
            </w:r>
          </w:p>
        </w:tc>
      </w:tr>
      <w:tr w:rsidR="002C1ADB" w:rsidRPr="00C5061C" w:rsidTr="002C1ADB">
        <w:tc>
          <w:tcPr>
            <w:tcW w:w="1549" w:type="pct"/>
            <w:vMerge/>
          </w:tcPr>
          <w:p w:rsidR="002C1ADB" w:rsidRPr="00C5061C" w:rsidRDefault="002C1ADB" w:rsidP="00144E16">
            <w:pPr>
              <w:pStyle w:val="Geonika"/>
              <w:spacing w:before="60"/>
              <w:jc w:val="left"/>
            </w:pPr>
          </w:p>
        </w:tc>
        <w:tc>
          <w:tcPr>
            <w:tcW w:w="1487" w:type="pct"/>
          </w:tcPr>
          <w:p w:rsidR="002C1ADB" w:rsidRPr="00C5061C" w:rsidRDefault="002C1ADB" w:rsidP="002A3FAF">
            <w:pPr>
              <w:pStyle w:val="Geonika"/>
              <w:spacing w:before="60"/>
            </w:pPr>
            <w:r>
              <w:t>18 кв.м/чел.</w:t>
            </w:r>
          </w:p>
        </w:tc>
        <w:tc>
          <w:tcPr>
            <w:tcW w:w="946" w:type="pct"/>
          </w:tcPr>
          <w:p w:rsidR="002C1ADB" w:rsidRPr="00C5061C" w:rsidRDefault="002C1ADB" w:rsidP="002C1ADB">
            <w:pPr>
              <w:pStyle w:val="Geonika"/>
              <w:spacing w:before="60"/>
            </w:pPr>
            <w:r>
              <w:t>29 кв.м/чел.</w:t>
            </w:r>
          </w:p>
        </w:tc>
        <w:tc>
          <w:tcPr>
            <w:tcW w:w="1018" w:type="pct"/>
          </w:tcPr>
          <w:p w:rsidR="002C1ADB" w:rsidRPr="00C5061C" w:rsidRDefault="002C1ADB" w:rsidP="002A3FAF">
            <w:pPr>
              <w:pStyle w:val="Geonika"/>
              <w:spacing w:before="60"/>
            </w:pPr>
            <w:r>
              <w:t>30 кв.м/чел.</w:t>
            </w:r>
          </w:p>
        </w:tc>
      </w:tr>
      <w:tr w:rsidR="002A3FAF" w:rsidRPr="00C5061C" w:rsidTr="002C1ADB">
        <w:tc>
          <w:tcPr>
            <w:tcW w:w="1549" w:type="pct"/>
          </w:tcPr>
          <w:p w:rsidR="002A3FAF" w:rsidRPr="00C5061C" w:rsidRDefault="002A3FAF" w:rsidP="00144E16">
            <w:pPr>
              <w:pStyle w:val="Geonika"/>
              <w:spacing w:before="60"/>
              <w:jc w:val="left"/>
              <w:rPr>
                <w:sz w:val="24"/>
                <w:szCs w:val="24"/>
              </w:rPr>
            </w:pPr>
            <w:r w:rsidRPr="00C5061C">
              <w:rPr>
                <w:sz w:val="24"/>
                <w:szCs w:val="24"/>
              </w:rPr>
              <w:t>Высокая</w:t>
            </w:r>
          </w:p>
        </w:tc>
        <w:tc>
          <w:tcPr>
            <w:tcW w:w="1487" w:type="pct"/>
          </w:tcPr>
          <w:p w:rsidR="002A3FAF" w:rsidRPr="00C5061C" w:rsidRDefault="002A3FAF" w:rsidP="002A3FAF">
            <w:pPr>
              <w:pStyle w:val="Geonika"/>
              <w:spacing w:before="60"/>
              <w:rPr>
                <w:sz w:val="24"/>
                <w:szCs w:val="24"/>
              </w:rPr>
            </w:pPr>
            <w:r w:rsidRPr="00C5061C">
              <w:rPr>
                <w:sz w:val="24"/>
                <w:szCs w:val="24"/>
              </w:rPr>
              <w:t>400</w:t>
            </w:r>
          </w:p>
        </w:tc>
        <w:tc>
          <w:tcPr>
            <w:tcW w:w="946" w:type="pct"/>
          </w:tcPr>
          <w:p w:rsidR="002A3FAF" w:rsidRPr="00C5061C" w:rsidRDefault="002C1ADB" w:rsidP="002C1ADB">
            <w:pPr>
              <w:pStyle w:val="Geonika"/>
              <w:spacing w:before="60"/>
              <w:rPr>
                <w:sz w:val="24"/>
                <w:szCs w:val="24"/>
              </w:rPr>
            </w:pPr>
            <w:r>
              <w:rPr>
                <w:sz w:val="24"/>
                <w:szCs w:val="24"/>
              </w:rPr>
              <w:t>450</w:t>
            </w:r>
          </w:p>
        </w:tc>
        <w:tc>
          <w:tcPr>
            <w:tcW w:w="1018" w:type="pct"/>
          </w:tcPr>
          <w:p w:rsidR="002A3FAF" w:rsidRPr="00C5061C" w:rsidRDefault="002C1ADB" w:rsidP="002A3FAF">
            <w:pPr>
              <w:pStyle w:val="Geonika"/>
              <w:spacing w:before="60"/>
              <w:rPr>
                <w:sz w:val="24"/>
                <w:szCs w:val="24"/>
              </w:rPr>
            </w:pPr>
            <w:r>
              <w:rPr>
                <w:sz w:val="24"/>
                <w:szCs w:val="24"/>
              </w:rPr>
              <w:t>450</w:t>
            </w:r>
          </w:p>
        </w:tc>
      </w:tr>
      <w:tr w:rsidR="002A3FAF" w:rsidRPr="00C5061C" w:rsidTr="002C1ADB">
        <w:tc>
          <w:tcPr>
            <w:tcW w:w="1549" w:type="pct"/>
          </w:tcPr>
          <w:p w:rsidR="002A3FAF" w:rsidRPr="00C5061C" w:rsidRDefault="002A3FAF" w:rsidP="00144E16">
            <w:pPr>
              <w:pStyle w:val="Geonika"/>
              <w:spacing w:before="60"/>
              <w:jc w:val="left"/>
              <w:rPr>
                <w:sz w:val="24"/>
                <w:szCs w:val="24"/>
              </w:rPr>
            </w:pPr>
            <w:r w:rsidRPr="00C5061C">
              <w:rPr>
                <w:sz w:val="24"/>
                <w:szCs w:val="24"/>
              </w:rPr>
              <w:t>Средняя</w:t>
            </w:r>
          </w:p>
        </w:tc>
        <w:tc>
          <w:tcPr>
            <w:tcW w:w="1487" w:type="pct"/>
          </w:tcPr>
          <w:p w:rsidR="002A3FAF" w:rsidRPr="00C5061C" w:rsidRDefault="002A3FAF" w:rsidP="002A3FAF">
            <w:pPr>
              <w:pStyle w:val="Geonika"/>
              <w:spacing w:before="60"/>
              <w:rPr>
                <w:sz w:val="24"/>
                <w:szCs w:val="24"/>
              </w:rPr>
            </w:pPr>
            <w:r w:rsidRPr="00C5061C">
              <w:rPr>
                <w:sz w:val="24"/>
                <w:szCs w:val="24"/>
              </w:rPr>
              <w:t>200</w:t>
            </w:r>
          </w:p>
        </w:tc>
        <w:tc>
          <w:tcPr>
            <w:tcW w:w="946" w:type="pct"/>
          </w:tcPr>
          <w:p w:rsidR="002A3FAF" w:rsidRPr="00C5061C" w:rsidRDefault="002C1ADB" w:rsidP="002C1ADB">
            <w:pPr>
              <w:pStyle w:val="Geonika"/>
              <w:spacing w:before="60"/>
              <w:rPr>
                <w:sz w:val="24"/>
                <w:szCs w:val="24"/>
              </w:rPr>
            </w:pPr>
            <w:r>
              <w:rPr>
                <w:sz w:val="24"/>
                <w:szCs w:val="24"/>
              </w:rPr>
              <w:t>320</w:t>
            </w:r>
          </w:p>
        </w:tc>
        <w:tc>
          <w:tcPr>
            <w:tcW w:w="1018" w:type="pct"/>
          </w:tcPr>
          <w:p w:rsidR="002A3FAF" w:rsidRPr="00C5061C" w:rsidRDefault="002C1ADB" w:rsidP="00144E16">
            <w:pPr>
              <w:pStyle w:val="Geonika"/>
              <w:spacing w:before="60"/>
              <w:rPr>
                <w:sz w:val="24"/>
                <w:szCs w:val="24"/>
              </w:rPr>
            </w:pPr>
            <w:r>
              <w:rPr>
                <w:sz w:val="24"/>
                <w:szCs w:val="24"/>
              </w:rPr>
              <w:t>330</w:t>
            </w:r>
          </w:p>
        </w:tc>
      </w:tr>
      <w:tr w:rsidR="002A3FAF" w:rsidRPr="00C5061C" w:rsidTr="002C1ADB">
        <w:trPr>
          <w:trHeight w:val="77"/>
        </w:trPr>
        <w:tc>
          <w:tcPr>
            <w:tcW w:w="1549" w:type="pct"/>
          </w:tcPr>
          <w:p w:rsidR="002A3FAF" w:rsidRPr="00C5061C" w:rsidRDefault="002A3FAF" w:rsidP="00144E16">
            <w:pPr>
              <w:pStyle w:val="Geonika"/>
              <w:spacing w:before="60"/>
              <w:jc w:val="left"/>
              <w:rPr>
                <w:sz w:val="24"/>
                <w:szCs w:val="24"/>
              </w:rPr>
            </w:pPr>
            <w:r w:rsidRPr="00C5061C">
              <w:rPr>
                <w:sz w:val="24"/>
                <w:szCs w:val="24"/>
              </w:rPr>
              <w:t>Низкая</w:t>
            </w:r>
          </w:p>
        </w:tc>
        <w:tc>
          <w:tcPr>
            <w:tcW w:w="1487" w:type="pct"/>
          </w:tcPr>
          <w:p w:rsidR="002A3FAF" w:rsidRPr="00C5061C" w:rsidRDefault="002A3FAF" w:rsidP="002A3FAF">
            <w:pPr>
              <w:pStyle w:val="Geonika"/>
              <w:spacing w:before="60"/>
              <w:rPr>
                <w:sz w:val="24"/>
                <w:szCs w:val="24"/>
              </w:rPr>
            </w:pPr>
            <w:r w:rsidRPr="00C5061C">
              <w:rPr>
                <w:sz w:val="24"/>
                <w:szCs w:val="24"/>
              </w:rPr>
              <w:t>130</w:t>
            </w:r>
          </w:p>
        </w:tc>
        <w:tc>
          <w:tcPr>
            <w:tcW w:w="946" w:type="pct"/>
          </w:tcPr>
          <w:p w:rsidR="002A3FAF" w:rsidRPr="00C5061C" w:rsidRDefault="002C1ADB" w:rsidP="002C1ADB">
            <w:pPr>
              <w:pStyle w:val="Geonika"/>
              <w:spacing w:before="60"/>
              <w:rPr>
                <w:sz w:val="24"/>
                <w:szCs w:val="24"/>
              </w:rPr>
            </w:pPr>
            <w:r>
              <w:rPr>
                <w:sz w:val="24"/>
                <w:szCs w:val="24"/>
              </w:rPr>
              <w:t>210</w:t>
            </w:r>
          </w:p>
        </w:tc>
        <w:tc>
          <w:tcPr>
            <w:tcW w:w="1018" w:type="pct"/>
          </w:tcPr>
          <w:p w:rsidR="002A3FAF" w:rsidRPr="00C5061C" w:rsidRDefault="002C1ADB" w:rsidP="00144E16">
            <w:pPr>
              <w:pStyle w:val="Geonika"/>
              <w:spacing w:before="60"/>
              <w:rPr>
                <w:sz w:val="24"/>
                <w:szCs w:val="24"/>
              </w:rPr>
            </w:pPr>
            <w:r>
              <w:rPr>
                <w:sz w:val="24"/>
                <w:szCs w:val="24"/>
              </w:rPr>
              <w:t>215</w:t>
            </w:r>
          </w:p>
        </w:tc>
      </w:tr>
    </w:tbl>
    <w:p w:rsidR="002A3FAF" w:rsidRPr="002A3FAF" w:rsidRDefault="002A3FAF" w:rsidP="00D8486E">
      <w:pPr>
        <w:pStyle w:val="G0"/>
        <w:rPr>
          <w:sz w:val="22"/>
          <w:szCs w:val="22"/>
        </w:rPr>
      </w:pPr>
      <w:r w:rsidRPr="002A3FAF">
        <w:rPr>
          <w:sz w:val="22"/>
          <w:szCs w:val="22"/>
        </w:rPr>
        <w:t>Примечание:</w:t>
      </w:r>
    </w:p>
    <w:p w:rsidR="002A3FAF" w:rsidRDefault="000A6527" w:rsidP="00D8486E">
      <w:pPr>
        <w:pStyle w:val="G0"/>
        <w:rPr>
          <w:sz w:val="22"/>
          <w:szCs w:val="22"/>
        </w:rPr>
      </w:pPr>
      <w:r>
        <w:rPr>
          <w:sz w:val="22"/>
          <w:szCs w:val="22"/>
        </w:rPr>
        <w:t xml:space="preserve">1. </w:t>
      </w:r>
      <w:r w:rsidR="00CA6A79">
        <w:rPr>
          <w:sz w:val="22"/>
          <w:szCs w:val="22"/>
        </w:rPr>
        <w:t>Плотность населения следует определять по формуле:</w:t>
      </w:r>
    </w:p>
    <w:p w:rsidR="00CA6A79" w:rsidRPr="00CA6A79" w:rsidRDefault="00CA6A79" w:rsidP="00D8486E">
      <w:pPr>
        <w:pStyle w:val="G0"/>
      </w:pPr>
      <w:r w:rsidRPr="00F0313A">
        <w:rPr>
          <w:i/>
          <w:position w:val="-12"/>
          <w:sz w:val="20"/>
          <w:szCs w:val="20"/>
        </w:rPr>
        <w:object w:dxaOrig="92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8pt;height:26.8pt" o:ole="">
            <v:imagedata r:id="rId11" o:title=""/>
          </v:shape>
          <o:OLEObject Type="Embed" ProgID="Equation.3" ShapeID="_x0000_i1025" DrawAspect="Content" ObjectID="_1520400690" r:id="rId12"/>
        </w:object>
      </w:r>
      <w:r>
        <w:rPr>
          <w:i/>
        </w:rPr>
        <w:t xml:space="preserve">, </w:t>
      </w:r>
      <w:r w:rsidRPr="00CA6A79">
        <w:rPr>
          <w:i/>
          <w:sz w:val="22"/>
          <w:szCs w:val="22"/>
        </w:rPr>
        <w:t>где</w:t>
      </w:r>
    </w:p>
    <w:p w:rsidR="00CA6A79" w:rsidRPr="00CA6A79" w:rsidRDefault="00CA6A79" w:rsidP="00CA6A79">
      <w:pPr>
        <w:pStyle w:val="G0"/>
        <w:rPr>
          <w:sz w:val="22"/>
          <w:szCs w:val="22"/>
        </w:rPr>
      </w:pPr>
      <w:r w:rsidRPr="00CA6A79">
        <w:rPr>
          <w:sz w:val="22"/>
          <w:szCs w:val="22"/>
        </w:rPr>
        <w:t>Р</w:t>
      </w:r>
      <w:r w:rsidRPr="00CA6A79">
        <w:rPr>
          <w:vertAlign w:val="subscript"/>
        </w:rPr>
        <w:t>18</w:t>
      </w:r>
      <w:r w:rsidRPr="00CA6A79">
        <w:rPr>
          <w:sz w:val="22"/>
          <w:szCs w:val="22"/>
        </w:rPr>
        <w:t xml:space="preserve"> – показатель плотности при 18 кв. м/чел.;</w:t>
      </w:r>
    </w:p>
    <w:p w:rsidR="00CA6A79" w:rsidRPr="00CA6A79" w:rsidRDefault="00CA6A79" w:rsidP="00CA6A79">
      <w:pPr>
        <w:pStyle w:val="G0"/>
        <w:rPr>
          <w:sz w:val="22"/>
          <w:szCs w:val="22"/>
        </w:rPr>
      </w:pPr>
      <w:r w:rsidRPr="00CA6A79">
        <w:rPr>
          <w:sz w:val="22"/>
          <w:szCs w:val="22"/>
        </w:rPr>
        <w:t>Н – расчетная жилищная обеспеченность, кв. м.</w:t>
      </w:r>
    </w:p>
    <w:p w:rsidR="00D8486E" w:rsidRPr="00C61A42" w:rsidRDefault="000A6527" w:rsidP="00D8486E">
      <w:pPr>
        <w:pStyle w:val="G0"/>
        <w:rPr>
          <w:sz w:val="22"/>
          <w:szCs w:val="22"/>
        </w:rPr>
      </w:pPr>
      <w:r w:rsidRPr="00C61A42">
        <w:rPr>
          <w:sz w:val="22"/>
          <w:szCs w:val="22"/>
        </w:rPr>
        <w:t xml:space="preserve">2. </w:t>
      </w:r>
      <w:r w:rsidR="00D8486E" w:rsidRPr="00C61A42">
        <w:rPr>
          <w:sz w:val="22"/>
          <w:szCs w:val="22"/>
        </w:rPr>
        <w:t>Градостроительная ценность территории и ее границы определяются с учетом кадастровой стоимости расположенных на ней земельных участков, уровня обеспеченности инженерной и транспортной инфраструктурами, объектами обслуживания, капиталовложений в инженерную подготовку территории, наличия историко-культурных и архитектурно-ландшафтных ценностей.</w:t>
      </w:r>
    </w:p>
    <w:p w:rsidR="000A6527" w:rsidRPr="00C61A42" w:rsidRDefault="000A6527" w:rsidP="00D8486E">
      <w:pPr>
        <w:pStyle w:val="G0"/>
        <w:rPr>
          <w:sz w:val="22"/>
          <w:szCs w:val="22"/>
        </w:rPr>
      </w:pPr>
      <w:r w:rsidRPr="00C61A42">
        <w:rPr>
          <w:sz w:val="22"/>
          <w:szCs w:val="22"/>
        </w:rPr>
        <w:t>3. Плотность населения:</w:t>
      </w:r>
    </w:p>
    <w:p w:rsidR="000A6527" w:rsidRPr="00C61A42" w:rsidRDefault="00D8486E" w:rsidP="000A6527">
      <w:pPr>
        <w:pStyle w:val="G"/>
        <w:rPr>
          <w:rFonts w:asciiTheme="minorHAnsi" w:hAnsiTheme="minorHAnsi"/>
          <w:sz w:val="22"/>
          <w:szCs w:val="22"/>
          <w:lang w:eastAsia="ru-RU" w:bidi="ar-SA"/>
        </w:rPr>
      </w:pPr>
      <w:r w:rsidRPr="00C61A42">
        <w:rPr>
          <w:rFonts w:asciiTheme="minorHAnsi" w:hAnsiTheme="minorHAnsi"/>
          <w:sz w:val="22"/>
          <w:szCs w:val="22"/>
          <w:lang w:eastAsia="ru-RU" w:bidi="ar-SA"/>
        </w:rPr>
        <w:t>может увеличиваться, но не более чем на 20%, в жилых зонах, размещаемых на территориях, требующих сложной инженерной подготовки.</w:t>
      </w:r>
    </w:p>
    <w:p w:rsidR="00D8486E" w:rsidRPr="00C61A42" w:rsidRDefault="000A6527" w:rsidP="000A6527">
      <w:pPr>
        <w:pStyle w:val="G"/>
        <w:rPr>
          <w:rFonts w:asciiTheme="minorHAnsi" w:hAnsiTheme="minorHAnsi"/>
          <w:sz w:val="22"/>
          <w:szCs w:val="22"/>
          <w:lang w:eastAsia="ru-RU" w:bidi="ar-SA"/>
        </w:rPr>
      </w:pPr>
      <w:r w:rsidRPr="00C61A42">
        <w:rPr>
          <w:rFonts w:asciiTheme="minorHAnsi" w:hAnsiTheme="minorHAnsi"/>
          <w:sz w:val="22"/>
          <w:szCs w:val="22"/>
          <w:lang w:eastAsia="ru-RU" w:bidi="ar-SA"/>
        </w:rPr>
        <w:t>может уменьшаться, но не менее чем до 40 чел./га, в зоне застройки индивидуальными жилыми домами на территориях, где не планируется строительство централизованных инженерных сетей.</w:t>
      </w:r>
    </w:p>
    <w:p w:rsidR="002C1ADB" w:rsidRPr="00C61A42" w:rsidRDefault="002C1ADB" w:rsidP="002C1ADB">
      <w:pPr>
        <w:pStyle w:val="G0"/>
        <w:rPr>
          <w:sz w:val="22"/>
          <w:szCs w:val="22"/>
        </w:rPr>
      </w:pPr>
      <w:r w:rsidRPr="00C61A42">
        <w:rPr>
          <w:sz w:val="22"/>
          <w:szCs w:val="22"/>
        </w:rPr>
        <w:t>4.</w:t>
      </w:r>
      <w:r w:rsidR="004829C8" w:rsidRPr="00C61A42">
        <w:rPr>
          <w:sz w:val="22"/>
          <w:szCs w:val="22"/>
        </w:rPr>
        <w:t xml:space="preserve"> </w:t>
      </w:r>
      <w:r w:rsidRPr="00C61A42">
        <w:rPr>
          <w:sz w:val="22"/>
          <w:szCs w:val="22"/>
        </w:rPr>
        <w:t xml:space="preserve">Показатель жилищной обеспеченности 29 кв.м/чел. определен в соответствии с </w:t>
      </w:r>
      <w:r w:rsidR="001E3EB3" w:rsidRPr="00C61A42">
        <w:rPr>
          <w:sz w:val="22"/>
          <w:szCs w:val="22"/>
        </w:rPr>
        <w:t>расчетами на 2030 год Генерального плана муниципального образования городское поселени</w:t>
      </w:r>
      <w:r w:rsidR="004829C8" w:rsidRPr="00C61A42">
        <w:rPr>
          <w:sz w:val="22"/>
          <w:szCs w:val="22"/>
        </w:rPr>
        <w:t>е</w:t>
      </w:r>
      <w:r w:rsidR="001E3EB3" w:rsidRPr="00C61A42">
        <w:rPr>
          <w:sz w:val="22"/>
          <w:szCs w:val="22"/>
        </w:rPr>
        <w:t xml:space="preserve"> Ревда, пгт. Ревда Ловозерского района Мурманской области</w:t>
      </w:r>
      <w:r w:rsidRPr="00C61A42">
        <w:rPr>
          <w:sz w:val="22"/>
          <w:szCs w:val="22"/>
        </w:rPr>
        <w:t>.</w:t>
      </w:r>
    </w:p>
    <w:p w:rsidR="00393D51" w:rsidRPr="005B2C26" w:rsidRDefault="005B2C26" w:rsidP="005B2C26">
      <w:pPr>
        <w:pStyle w:val="af2"/>
        <w:ind w:firstLine="567"/>
        <w:jc w:val="both"/>
        <w:rPr>
          <w:rFonts w:ascii="Calibri" w:hAnsi="Calibri"/>
          <w:b w:val="0"/>
          <w:bCs w:val="0"/>
          <w:szCs w:val="24"/>
          <w:lang w:eastAsia="ar-SA" w:bidi="en-US"/>
        </w:rPr>
      </w:pPr>
      <w:r w:rsidRPr="005B2C26">
        <w:rPr>
          <w:b w:val="0"/>
          <w:bCs w:val="0"/>
          <w:szCs w:val="24"/>
        </w:rPr>
        <w:t>1.1.2.2</w:t>
      </w:r>
      <w:r>
        <w:rPr>
          <w:rFonts w:ascii="Calibri" w:hAnsi="Calibri"/>
          <w:b w:val="0"/>
          <w:bCs w:val="0"/>
          <w:szCs w:val="24"/>
          <w:lang w:eastAsia="ar-SA" w:bidi="en-US"/>
        </w:rPr>
        <w:t xml:space="preserve"> </w:t>
      </w:r>
      <w:r w:rsidR="00393D51" w:rsidRPr="005B2C26">
        <w:rPr>
          <w:rFonts w:ascii="Calibri" w:hAnsi="Calibri"/>
          <w:b w:val="0"/>
          <w:bCs w:val="0"/>
          <w:szCs w:val="24"/>
          <w:lang w:eastAsia="ar-SA" w:bidi="en-US"/>
        </w:rPr>
        <w:t>Нормативы предельно допустимых параметров плотности застройки и процент застроенных территорий, нормативы плотности населения на территории жилой застройки с учетом процента застройки территории в границах земельного участка представлены ниже в таблице (</w:t>
      </w:r>
      <w:fldSimple w:instr=" REF _Ref435181728 \h  \* MERGEFORMAT ">
        <w:r w:rsidR="001C6C28" w:rsidRPr="005B2C26">
          <w:rPr>
            <w:rFonts w:ascii="Calibri" w:hAnsi="Calibri"/>
            <w:b w:val="0"/>
            <w:bCs w:val="0"/>
            <w:szCs w:val="24"/>
            <w:lang w:eastAsia="ar-SA" w:bidi="en-US"/>
          </w:rPr>
          <w:t>Таблица 3</w:t>
        </w:r>
      </w:fldSimple>
      <w:r w:rsidR="00393D51" w:rsidRPr="005B2C26">
        <w:rPr>
          <w:rFonts w:ascii="Calibri" w:hAnsi="Calibri"/>
          <w:b w:val="0"/>
          <w:bCs w:val="0"/>
          <w:szCs w:val="24"/>
          <w:lang w:eastAsia="ar-SA" w:bidi="en-US"/>
        </w:rPr>
        <w:t>).</w:t>
      </w:r>
    </w:p>
    <w:p w:rsidR="00DE5189" w:rsidRDefault="00DE5189" w:rsidP="00393D51">
      <w:pPr>
        <w:pStyle w:val="af2"/>
      </w:pPr>
      <w:bookmarkStart w:id="15" w:name="_Ref435181728"/>
    </w:p>
    <w:p w:rsidR="00DE5189" w:rsidRDefault="00DE5189" w:rsidP="00393D51">
      <w:pPr>
        <w:pStyle w:val="af2"/>
      </w:pPr>
    </w:p>
    <w:p w:rsidR="00DE5189" w:rsidRDefault="00DE5189" w:rsidP="00393D51">
      <w:pPr>
        <w:pStyle w:val="af2"/>
      </w:pPr>
    </w:p>
    <w:p w:rsidR="00DE5189" w:rsidRDefault="00DE5189" w:rsidP="00393D51">
      <w:pPr>
        <w:pStyle w:val="af2"/>
      </w:pPr>
    </w:p>
    <w:p w:rsidR="00DE5189" w:rsidRDefault="00DE5189" w:rsidP="00393D51">
      <w:pPr>
        <w:pStyle w:val="af2"/>
      </w:pPr>
    </w:p>
    <w:p w:rsidR="00393D51" w:rsidRDefault="00393D51" w:rsidP="00393D51">
      <w:pPr>
        <w:pStyle w:val="af2"/>
      </w:pPr>
      <w:r w:rsidRPr="002567F4">
        <w:t xml:space="preserve">Таблица </w:t>
      </w:r>
      <w:r w:rsidR="002D0B9B">
        <w:fldChar w:fldCharType="begin"/>
      </w:r>
      <w:r w:rsidR="009B6888">
        <w:instrText xml:space="preserve"> SEQ Таблица \* ARABIC </w:instrText>
      </w:r>
      <w:r w:rsidR="002D0B9B">
        <w:fldChar w:fldCharType="separate"/>
      </w:r>
      <w:r w:rsidR="001C6C28">
        <w:rPr>
          <w:noProof/>
        </w:rPr>
        <w:t>3</w:t>
      </w:r>
      <w:r w:rsidR="002D0B9B">
        <w:rPr>
          <w:noProof/>
        </w:rPr>
        <w:fldChar w:fldCharType="end"/>
      </w:r>
      <w:bookmarkEnd w:id="15"/>
      <w:r w:rsidRPr="002567F4">
        <w:t xml:space="preserve"> Нормативы предельно допустимых параметров плотности застройки, плотности населения, процент застроенных территорий</w:t>
      </w:r>
    </w:p>
    <w:tbl>
      <w:tblPr>
        <w:tblStyle w:val="1c"/>
        <w:tblW w:w="5000" w:type="pct"/>
        <w:tblLook w:val="04A0"/>
      </w:tblPr>
      <w:tblGrid>
        <w:gridCol w:w="2666"/>
        <w:gridCol w:w="3128"/>
        <w:gridCol w:w="1989"/>
        <w:gridCol w:w="2071"/>
      </w:tblGrid>
      <w:tr w:rsidR="001E3EB3" w:rsidRPr="006D0290" w:rsidTr="007779E4">
        <w:trPr>
          <w:tblHeader/>
        </w:trPr>
        <w:tc>
          <w:tcPr>
            <w:tcW w:w="1353" w:type="pct"/>
            <w:vMerge w:val="restart"/>
          </w:tcPr>
          <w:p w:rsidR="001E3EB3" w:rsidRPr="006D0290" w:rsidRDefault="001E3EB3" w:rsidP="005B2C26">
            <w:pPr>
              <w:pStyle w:val="Geonika2"/>
              <w:spacing w:before="0" w:after="0" w:line="240" w:lineRule="auto"/>
              <w:ind w:firstLine="0"/>
              <w:jc w:val="center"/>
              <w:rPr>
                <w:sz w:val="24"/>
                <w:szCs w:val="24"/>
              </w:rPr>
            </w:pPr>
            <w:r w:rsidRPr="006D0290">
              <w:rPr>
                <w:sz w:val="24"/>
                <w:szCs w:val="24"/>
              </w:rPr>
              <w:t>Показатель</w:t>
            </w:r>
          </w:p>
        </w:tc>
        <w:tc>
          <w:tcPr>
            <w:tcW w:w="3647" w:type="pct"/>
            <w:gridSpan w:val="3"/>
          </w:tcPr>
          <w:p w:rsidR="001E3EB3" w:rsidRPr="001E3EB3" w:rsidRDefault="001E3EB3" w:rsidP="007779E4">
            <w:pPr>
              <w:pStyle w:val="Geonika2"/>
              <w:spacing w:before="0" w:after="0" w:line="240" w:lineRule="auto"/>
              <w:ind w:firstLine="0"/>
              <w:jc w:val="center"/>
              <w:rPr>
                <w:sz w:val="24"/>
                <w:szCs w:val="24"/>
              </w:rPr>
            </w:pPr>
            <w:r w:rsidRPr="001E3EB3">
              <w:rPr>
                <w:sz w:val="24"/>
                <w:szCs w:val="24"/>
              </w:rPr>
              <w:t>Виды зон жилой застройки</w:t>
            </w:r>
          </w:p>
        </w:tc>
      </w:tr>
      <w:tr w:rsidR="001E3EB3" w:rsidRPr="006D0290" w:rsidTr="007779E4">
        <w:trPr>
          <w:trHeight w:val="701"/>
          <w:tblHeader/>
        </w:trPr>
        <w:tc>
          <w:tcPr>
            <w:tcW w:w="1353" w:type="pct"/>
            <w:vMerge/>
          </w:tcPr>
          <w:p w:rsidR="001E3EB3" w:rsidRPr="006D0290" w:rsidRDefault="001E3EB3" w:rsidP="007779E4">
            <w:pPr>
              <w:pStyle w:val="Geonika2"/>
              <w:spacing w:before="0" w:after="0" w:line="240" w:lineRule="auto"/>
              <w:ind w:firstLine="0"/>
              <w:rPr>
                <w:sz w:val="24"/>
                <w:szCs w:val="24"/>
              </w:rPr>
            </w:pPr>
          </w:p>
        </w:tc>
        <w:tc>
          <w:tcPr>
            <w:tcW w:w="1587" w:type="pct"/>
          </w:tcPr>
          <w:p w:rsidR="001E3EB3" w:rsidRPr="001E3EB3" w:rsidRDefault="001E3EB3" w:rsidP="007779E4">
            <w:pPr>
              <w:pStyle w:val="Geonika2"/>
              <w:spacing w:before="0" w:after="0" w:line="240" w:lineRule="auto"/>
              <w:ind w:firstLine="0"/>
              <w:jc w:val="center"/>
              <w:rPr>
                <w:sz w:val="24"/>
                <w:szCs w:val="24"/>
              </w:rPr>
            </w:pPr>
            <w:r w:rsidRPr="001E3EB3">
              <w:rPr>
                <w:sz w:val="24"/>
                <w:szCs w:val="24"/>
              </w:rPr>
              <w:t>Зона застройки индивидуальными жилыми домами с приусадебным земельным участком</w:t>
            </w:r>
          </w:p>
          <w:p w:rsidR="001E3EB3" w:rsidRPr="001E3EB3" w:rsidRDefault="001E3EB3" w:rsidP="007779E4">
            <w:pPr>
              <w:pStyle w:val="Geonika2"/>
              <w:spacing w:before="0" w:after="0" w:line="240" w:lineRule="auto"/>
              <w:ind w:firstLine="0"/>
              <w:jc w:val="center"/>
              <w:rPr>
                <w:sz w:val="24"/>
                <w:szCs w:val="24"/>
              </w:rPr>
            </w:pPr>
            <w:r w:rsidRPr="001E3EB3">
              <w:rPr>
                <w:sz w:val="24"/>
                <w:szCs w:val="24"/>
              </w:rPr>
              <w:t>(1-2 этажа)</w:t>
            </w:r>
          </w:p>
        </w:tc>
        <w:tc>
          <w:tcPr>
            <w:tcW w:w="1009" w:type="pct"/>
          </w:tcPr>
          <w:p w:rsidR="001E3EB3" w:rsidRPr="001E3EB3" w:rsidRDefault="001E3EB3" w:rsidP="007779E4">
            <w:pPr>
              <w:pStyle w:val="Geonika2"/>
              <w:spacing w:before="0" w:after="0" w:line="240" w:lineRule="auto"/>
              <w:ind w:firstLine="0"/>
              <w:jc w:val="center"/>
              <w:rPr>
                <w:sz w:val="24"/>
                <w:szCs w:val="24"/>
              </w:rPr>
            </w:pPr>
            <w:r w:rsidRPr="001E3EB3">
              <w:rPr>
                <w:sz w:val="24"/>
                <w:szCs w:val="24"/>
              </w:rPr>
              <w:t>Зона застройки малоэтажными жилыми домами</w:t>
            </w:r>
          </w:p>
          <w:p w:rsidR="001E3EB3" w:rsidRPr="001E3EB3" w:rsidRDefault="001E3EB3" w:rsidP="007779E4">
            <w:pPr>
              <w:pStyle w:val="Geonika2"/>
              <w:spacing w:before="0" w:after="0" w:line="240" w:lineRule="auto"/>
              <w:ind w:firstLine="0"/>
              <w:jc w:val="center"/>
              <w:rPr>
                <w:sz w:val="24"/>
                <w:szCs w:val="24"/>
              </w:rPr>
            </w:pPr>
            <w:r w:rsidRPr="001E3EB3">
              <w:rPr>
                <w:sz w:val="24"/>
                <w:szCs w:val="24"/>
              </w:rPr>
              <w:t>(2-3 этажа)</w:t>
            </w:r>
          </w:p>
        </w:tc>
        <w:tc>
          <w:tcPr>
            <w:tcW w:w="1051" w:type="pct"/>
          </w:tcPr>
          <w:p w:rsidR="001E3EB3" w:rsidRPr="001E3EB3" w:rsidRDefault="001E3EB3" w:rsidP="007779E4">
            <w:pPr>
              <w:pStyle w:val="Geonika2"/>
              <w:spacing w:before="0" w:after="0" w:line="240" w:lineRule="auto"/>
              <w:ind w:firstLine="0"/>
              <w:jc w:val="center"/>
              <w:rPr>
                <w:sz w:val="24"/>
                <w:szCs w:val="24"/>
              </w:rPr>
            </w:pPr>
            <w:r w:rsidRPr="001E3EB3">
              <w:rPr>
                <w:sz w:val="24"/>
                <w:szCs w:val="24"/>
              </w:rPr>
              <w:t>Зона застройки среднеэтажными, многоэтажными жилыми домами (5-9 этажей)</w:t>
            </w:r>
          </w:p>
        </w:tc>
      </w:tr>
      <w:tr w:rsidR="001E3EB3" w:rsidRPr="006D0290" w:rsidTr="007779E4">
        <w:trPr>
          <w:tblHeader/>
        </w:trPr>
        <w:tc>
          <w:tcPr>
            <w:tcW w:w="1353" w:type="pct"/>
          </w:tcPr>
          <w:p w:rsidR="001E3EB3" w:rsidRPr="006D0290" w:rsidRDefault="001E3EB3" w:rsidP="007779E4">
            <w:pPr>
              <w:pStyle w:val="Geonika2"/>
              <w:spacing w:before="0" w:after="0" w:line="240" w:lineRule="auto"/>
              <w:ind w:firstLine="0"/>
              <w:jc w:val="left"/>
              <w:rPr>
                <w:sz w:val="24"/>
                <w:szCs w:val="24"/>
              </w:rPr>
            </w:pPr>
            <w:r w:rsidRPr="006D0290">
              <w:rPr>
                <w:sz w:val="24"/>
                <w:szCs w:val="24"/>
              </w:rPr>
              <w:t>Процент застройки территории в границах земельного участка, %</w:t>
            </w:r>
          </w:p>
        </w:tc>
        <w:tc>
          <w:tcPr>
            <w:tcW w:w="1587" w:type="pct"/>
          </w:tcPr>
          <w:p w:rsidR="001E3EB3" w:rsidRPr="001E3EB3" w:rsidRDefault="001E3EB3" w:rsidP="007779E4">
            <w:pPr>
              <w:pStyle w:val="Geonika2"/>
              <w:spacing w:before="0" w:after="0" w:line="240" w:lineRule="auto"/>
              <w:ind w:firstLine="0"/>
              <w:jc w:val="center"/>
              <w:rPr>
                <w:sz w:val="24"/>
                <w:szCs w:val="24"/>
              </w:rPr>
            </w:pPr>
            <w:r w:rsidRPr="001E3EB3">
              <w:rPr>
                <w:sz w:val="24"/>
                <w:szCs w:val="24"/>
              </w:rPr>
              <w:t>50</w:t>
            </w:r>
          </w:p>
        </w:tc>
        <w:tc>
          <w:tcPr>
            <w:tcW w:w="1009" w:type="pct"/>
          </w:tcPr>
          <w:p w:rsidR="001E3EB3" w:rsidRPr="001E3EB3" w:rsidRDefault="001E3EB3" w:rsidP="007779E4">
            <w:pPr>
              <w:pStyle w:val="Geonika2"/>
              <w:spacing w:before="0" w:after="0" w:line="240" w:lineRule="auto"/>
              <w:ind w:firstLine="0"/>
              <w:jc w:val="center"/>
              <w:rPr>
                <w:sz w:val="24"/>
                <w:szCs w:val="24"/>
              </w:rPr>
            </w:pPr>
            <w:r w:rsidRPr="001E3EB3">
              <w:rPr>
                <w:sz w:val="24"/>
                <w:szCs w:val="24"/>
              </w:rPr>
              <w:t>60</w:t>
            </w:r>
          </w:p>
        </w:tc>
        <w:tc>
          <w:tcPr>
            <w:tcW w:w="1051" w:type="pct"/>
          </w:tcPr>
          <w:p w:rsidR="001E3EB3" w:rsidRPr="001E3EB3" w:rsidRDefault="001E3EB3" w:rsidP="007779E4">
            <w:pPr>
              <w:pStyle w:val="Geonika2"/>
              <w:spacing w:before="0" w:after="0" w:line="240" w:lineRule="auto"/>
              <w:ind w:firstLine="0"/>
              <w:jc w:val="center"/>
              <w:rPr>
                <w:sz w:val="24"/>
                <w:szCs w:val="24"/>
              </w:rPr>
            </w:pPr>
            <w:r w:rsidRPr="001E3EB3">
              <w:rPr>
                <w:sz w:val="24"/>
                <w:szCs w:val="24"/>
              </w:rPr>
              <w:t>40</w:t>
            </w:r>
          </w:p>
        </w:tc>
      </w:tr>
      <w:tr w:rsidR="001E3EB3" w:rsidRPr="006D0290" w:rsidTr="007779E4">
        <w:trPr>
          <w:tblHeader/>
        </w:trPr>
        <w:tc>
          <w:tcPr>
            <w:tcW w:w="1353" w:type="pct"/>
          </w:tcPr>
          <w:p w:rsidR="001E3EB3" w:rsidRPr="006D0290" w:rsidRDefault="001E3EB3" w:rsidP="007779E4">
            <w:pPr>
              <w:pStyle w:val="Geonika2"/>
              <w:spacing w:before="0" w:after="0" w:line="240" w:lineRule="auto"/>
              <w:ind w:firstLine="0"/>
              <w:jc w:val="left"/>
              <w:rPr>
                <w:sz w:val="24"/>
                <w:szCs w:val="24"/>
              </w:rPr>
            </w:pPr>
            <w:r w:rsidRPr="006D0290">
              <w:rPr>
                <w:sz w:val="24"/>
                <w:szCs w:val="24"/>
              </w:rPr>
              <w:t xml:space="preserve">Плотность застройки, кв.м/га, </w:t>
            </w:r>
            <w:r w:rsidRPr="006D0290">
              <w:rPr>
                <w:sz w:val="24"/>
                <w:szCs w:val="24"/>
                <w:lang w:val="en-US"/>
              </w:rPr>
              <w:t>min</w:t>
            </w:r>
            <w:r w:rsidRPr="006D0290">
              <w:rPr>
                <w:sz w:val="24"/>
                <w:szCs w:val="24"/>
              </w:rPr>
              <w:t>-</w:t>
            </w:r>
            <w:r w:rsidRPr="006D0290">
              <w:rPr>
                <w:sz w:val="24"/>
                <w:szCs w:val="24"/>
                <w:lang w:val="en-US"/>
              </w:rPr>
              <w:t>max</w:t>
            </w:r>
          </w:p>
        </w:tc>
        <w:tc>
          <w:tcPr>
            <w:tcW w:w="1587" w:type="pct"/>
          </w:tcPr>
          <w:p w:rsidR="001E3EB3" w:rsidRPr="001E3EB3" w:rsidRDefault="001E3EB3" w:rsidP="007779E4">
            <w:pPr>
              <w:pStyle w:val="Geonika2"/>
              <w:spacing w:before="0" w:after="0" w:line="240" w:lineRule="auto"/>
              <w:ind w:firstLine="0"/>
              <w:jc w:val="center"/>
              <w:rPr>
                <w:sz w:val="24"/>
                <w:szCs w:val="24"/>
              </w:rPr>
            </w:pPr>
            <w:r w:rsidRPr="001E3EB3">
              <w:rPr>
                <w:sz w:val="24"/>
                <w:szCs w:val="24"/>
              </w:rPr>
              <w:t>200-1200</w:t>
            </w:r>
          </w:p>
        </w:tc>
        <w:tc>
          <w:tcPr>
            <w:tcW w:w="1009" w:type="pct"/>
          </w:tcPr>
          <w:p w:rsidR="001E3EB3" w:rsidRPr="001E3EB3" w:rsidRDefault="001E3EB3" w:rsidP="007779E4">
            <w:pPr>
              <w:pStyle w:val="Geonika2"/>
              <w:spacing w:before="0" w:after="0" w:line="240" w:lineRule="auto"/>
              <w:ind w:firstLine="0"/>
              <w:jc w:val="center"/>
              <w:rPr>
                <w:sz w:val="24"/>
                <w:szCs w:val="24"/>
              </w:rPr>
            </w:pPr>
            <w:r w:rsidRPr="001E3EB3">
              <w:rPr>
                <w:sz w:val="24"/>
                <w:szCs w:val="24"/>
              </w:rPr>
              <w:t>700-3500</w:t>
            </w:r>
          </w:p>
        </w:tc>
        <w:tc>
          <w:tcPr>
            <w:tcW w:w="1051" w:type="pct"/>
          </w:tcPr>
          <w:p w:rsidR="001E3EB3" w:rsidRPr="001E3EB3" w:rsidRDefault="001E3EB3" w:rsidP="007779E4">
            <w:pPr>
              <w:pStyle w:val="Geonika2"/>
              <w:spacing w:before="0" w:after="0" w:line="240" w:lineRule="auto"/>
              <w:ind w:firstLine="0"/>
              <w:jc w:val="center"/>
              <w:rPr>
                <w:sz w:val="24"/>
                <w:szCs w:val="24"/>
              </w:rPr>
            </w:pPr>
            <w:r w:rsidRPr="001E3EB3">
              <w:rPr>
                <w:sz w:val="24"/>
                <w:szCs w:val="24"/>
              </w:rPr>
              <w:t>4300-7000</w:t>
            </w:r>
          </w:p>
        </w:tc>
      </w:tr>
      <w:tr w:rsidR="001E3EB3" w:rsidRPr="006D0290" w:rsidTr="007779E4">
        <w:trPr>
          <w:tblHeader/>
        </w:trPr>
        <w:tc>
          <w:tcPr>
            <w:tcW w:w="1353" w:type="pct"/>
          </w:tcPr>
          <w:p w:rsidR="001E3EB3" w:rsidRPr="006D0290" w:rsidRDefault="001E3EB3" w:rsidP="007779E4">
            <w:pPr>
              <w:pStyle w:val="Geonika2"/>
              <w:spacing w:before="0" w:after="0" w:line="240" w:lineRule="auto"/>
              <w:ind w:firstLine="0"/>
              <w:jc w:val="left"/>
              <w:rPr>
                <w:sz w:val="24"/>
                <w:szCs w:val="24"/>
              </w:rPr>
            </w:pPr>
            <w:r w:rsidRPr="006D0290">
              <w:rPr>
                <w:sz w:val="24"/>
                <w:szCs w:val="24"/>
              </w:rPr>
              <w:t xml:space="preserve">Плотность населения, чел./га, </w:t>
            </w:r>
            <w:r w:rsidRPr="006D0290">
              <w:rPr>
                <w:sz w:val="24"/>
                <w:szCs w:val="24"/>
                <w:lang w:val="en-US"/>
              </w:rPr>
              <w:t>min</w:t>
            </w:r>
            <w:r w:rsidRPr="006D0290">
              <w:rPr>
                <w:sz w:val="24"/>
                <w:szCs w:val="24"/>
              </w:rPr>
              <w:t>-</w:t>
            </w:r>
            <w:r w:rsidRPr="006D0290">
              <w:rPr>
                <w:sz w:val="24"/>
                <w:szCs w:val="24"/>
                <w:lang w:val="en-US"/>
              </w:rPr>
              <w:t>max</w:t>
            </w:r>
          </w:p>
        </w:tc>
        <w:tc>
          <w:tcPr>
            <w:tcW w:w="1587" w:type="pct"/>
          </w:tcPr>
          <w:p w:rsidR="001E3EB3" w:rsidRPr="001E3EB3" w:rsidRDefault="001E3EB3" w:rsidP="007779E4">
            <w:pPr>
              <w:pStyle w:val="Geonika2"/>
              <w:spacing w:before="0" w:after="0" w:line="240" w:lineRule="auto"/>
              <w:ind w:firstLine="0"/>
              <w:jc w:val="center"/>
              <w:rPr>
                <w:sz w:val="24"/>
                <w:szCs w:val="24"/>
              </w:rPr>
            </w:pPr>
            <w:r w:rsidRPr="001E3EB3">
              <w:rPr>
                <w:sz w:val="24"/>
                <w:szCs w:val="24"/>
              </w:rPr>
              <w:t>40-100</w:t>
            </w:r>
          </w:p>
        </w:tc>
        <w:tc>
          <w:tcPr>
            <w:tcW w:w="1009" w:type="pct"/>
          </w:tcPr>
          <w:p w:rsidR="001E3EB3" w:rsidRPr="001E3EB3" w:rsidRDefault="001E3EB3" w:rsidP="007779E4">
            <w:pPr>
              <w:pStyle w:val="Geonika2"/>
              <w:spacing w:before="0" w:after="0" w:line="240" w:lineRule="auto"/>
              <w:ind w:firstLine="0"/>
              <w:jc w:val="center"/>
              <w:rPr>
                <w:sz w:val="24"/>
                <w:szCs w:val="24"/>
              </w:rPr>
            </w:pPr>
            <w:r w:rsidRPr="001E3EB3">
              <w:rPr>
                <w:sz w:val="24"/>
                <w:szCs w:val="24"/>
              </w:rPr>
              <w:t>100-200</w:t>
            </w:r>
          </w:p>
        </w:tc>
        <w:tc>
          <w:tcPr>
            <w:tcW w:w="1051" w:type="pct"/>
          </w:tcPr>
          <w:p w:rsidR="001E3EB3" w:rsidRPr="001E3EB3" w:rsidRDefault="001E3EB3" w:rsidP="007779E4">
            <w:pPr>
              <w:pStyle w:val="Geonika2"/>
              <w:spacing w:before="0" w:after="0" w:line="240" w:lineRule="auto"/>
              <w:ind w:firstLine="0"/>
              <w:jc w:val="center"/>
              <w:rPr>
                <w:sz w:val="24"/>
                <w:szCs w:val="24"/>
              </w:rPr>
            </w:pPr>
            <w:r w:rsidRPr="001E3EB3">
              <w:rPr>
                <w:sz w:val="24"/>
                <w:szCs w:val="24"/>
              </w:rPr>
              <w:t>175-250</w:t>
            </w:r>
          </w:p>
        </w:tc>
      </w:tr>
    </w:tbl>
    <w:p w:rsidR="00393D51" w:rsidRPr="002567F4" w:rsidRDefault="005B2C26" w:rsidP="005B2C26">
      <w:pPr>
        <w:pStyle w:val="Geonika2"/>
      </w:pPr>
      <w:r>
        <w:t xml:space="preserve">1.1.2.3 </w:t>
      </w:r>
      <w:r w:rsidR="00393D51" w:rsidRPr="002567F4">
        <w:t>При реконструкции сложившейся застройки в расчетную территорию микрорайона следует включать территорию улиц, разделяющих кварталы и сохраняемых для пешеходных передвижений внутри микрорайона или для подъезда к зданиям (</w:t>
      </w:r>
      <w:r w:rsidR="002D0B9B" w:rsidRPr="002567F4">
        <w:fldChar w:fldCharType="begin"/>
      </w:r>
      <w:r w:rsidR="00393D51" w:rsidRPr="002567F4">
        <w:instrText xml:space="preserve"> REF _Ref435436089 \h </w:instrText>
      </w:r>
      <w:r w:rsidR="002D0B9B" w:rsidRPr="002567F4">
        <w:fldChar w:fldCharType="separate"/>
      </w:r>
      <w:r w:rsidR="001C6C28" w:rsidRPr="002567F4">
        <w:t xml:space="preserve">Таблица </w:t>
      </w:r>
      <w:r w:rsidR="001C6C28">
        <w:rPr>
          <w:noProof/>
        </w:rPr>
        <w:t>4</w:t>
      </w:r>
      <w:r w:rsidR="002D0B9B" w:rsidRPr="002567F4">
        <w:fldChar w:fldCharType="end"/>
      </w:r>
      <w:r w:rsidR="00393D51" w:rsidRPr="002567F4">
        <w:t>).</w:t>
      </w:r>
    </w:p>
    <w:p w:rsidR="00393D51" w:rsidRPr="002567F4" w:rsidRDefault="00393D51" w:rsidP="00393D51">
      <w:pPr>
        <w:pStyle w:val="af2"/>
      </w:pPr>
      <w:bookmarkStart w:id="16" w:name="_Ref435436089"/>
      <w:r w:rsidRPr="002567F4">
        <w:t xml:space="preserve">Таблица </w:t>
      </w:r>
      <w:r w:rsidR="002D0B9B">
        <w:fldChar w:fldCharType="begin"/>
      </w:r>
      <w:r w:rsidR="009B6888">
        <w:instrText xml:space="preserve"> SEQ Таблица \* ARABIC </w:instrText>
      </w:r>
      <w:r w:rsidR="002D0B9B">
        <w:fldChar w:fldCharType="separate"/>
      </w:r>
      <w:r w:rsidR="001C6C28">
        <w:rPr>
          <w:noProof/>
        </w:rPr>
        <w:t>4</w:t>
      </w:r>
      <w:r w:rsidR="002D0B9B">
        <w:rPr>
          <w:noProof/>
        </w:rPr>
        <w:fldChar w:fldCharType="end"/>
      </w:r>
      <w:bookmarkEnd w:id="16"/>
      <w:r w:rsidRPr="002567F4">
        <w:t xml:space="preserve"> Показатели плотности застройки жилых территорий</w:t>
      </w:r>
    </w:p>
    <w:tbl>
      <w:tblPr>
        <w:tblStyle w:val="1c"/>
        <w:tblW w:w="5000" w:type="pct"/>
        <w:tblLook w:val="04A0"/>
      </w:tblPr>
      <w:tblGrid>
        <w:gridCol w:w="3412"/>
        <w:gridCol w:w="2008"/>
        <w:gridCol w:w="2010"/>
        <w:gridCol w:w="2424"/>
      </w:tblGrid>
      <w:tr w:rsidR="00393D51" w:rsidRPr="008528CA" w:rsidTr="00393D51">
        <w:trPr>
          <w:tblHeader/>
        </w:trPr>
        <w:tc>
          <w:tcPr>
            <w:tcW w:w="1731" w:type="pct"/>
            <w:vMerge w:val="restart"/>
          </w:tcPr>
          <w:p w:rsidR="00393D51" w:rsidRPr="008528CA" w:rsidRDefault="00393D51" w:rsidP="00393D51">
            <w:pPr>
              <w:pStyle w:val="G5"/>
              <w:rPr>
                <w:sz w:val="24"/>
                <w:szCs w:val="24"/>
              </w:rPr>
            </w:pPr>
            <w:r w:rsidRPr="008528CA">
              <w:rPr>
                <w:sz w:val="24"/>
                <w:szCs w:val="24"/>
              </w:rPr>
              <w:t>Типы застройки</w:t>
            </w:r>
          </w:p>
        </w:tc>
        <w:tc>
          <w:tcPr>
            <w:tcW w:w="2039" w:type="pct"/>
            <w:gridSpan w:val="2"/>
          </w:tcPr>
          <w:p w:rsidR="00393D51" w:rsidRPr="008528CA" w:rsidRDefault="00393D51" w:rsidP="00393D51">
            <w:pPr>
              <w:pStyle w:val="G5"/>
              <w:rPr>
                <w:sz w:val="24"/>
                <w:szCs w:val="24"/>
              </w:rPr>
            </w:pPr>
            <w:r w:rsidRPr="008528CA">
              <w:rPr>
                <w:sz w:val="24"/>
                <w:szCs w:val="24"/>
              </w:rPr>
              <w:t>Коэффициент плотности застройки</w:t>
            </w:r>
          </w:p>
        </w:tc>
        <w:tc>
          <w:tcPr>
            <w:tcW w:w="1230" w:type="pct"/>
            <w:vMerge w:val="restart"/>
          </w:tcPr>
          <w:p w:rsidR="00393D51" w:rsidRPr="008528CA" w:rsidRDefault="00393D51" w:rsidP="00393D51">
            <w:pPr>
              <w:pStyle w:val="G5"/>
              <w:rPr>
                <w:sz w:val="24"/>
                <w:szCs w:val="24"/>
              </w:rPr>
            </w:pPr>
            <w:r w:rsidRPr="008528CA">
              <w:rPr>
                <w:sz w:val="24"/>
                <w:szCs w:val="24"/>
              </w:rPr>
              <w:t>Коэффициент застройки</w:t>
            </w:r>
          </w:p>
        </w:tc>
      </w:tr>
      <w:tr w:rsidR="00393D51" w:rsidRPr="008528CA" w:rsidTr="00393D51">
        <w:trPr>
          <w:tblHeader/>
        </w:trPr>
        <w:tc>
          <w:tcPr>
            <w:tcW w:w="1731" w:type="pct"/>
            <w:vMerge/>
          </w:tcPr>
          <w:p w:rsidR="00393D51" w:rsidRPr="008528CA" w:rsidRDefault="00393D51" w:rsidP="00393D51">
            <w:pPr>
              <w:pStyle w:val="G5"/>
              <w:rPr>
                <w:sz w:val="24"/>
                <w:szCs w:val="24"/>
              </w:rPr>
            </w:pPr>
          </w:p>
        </w:tc>
        <w:tc>
          <w:tcPr>
            <w:tcW w:w="1019" w:type="pct"/>
          </w:tcPr>
          <w:p w:rsidR="00393D51" w:rsidRPr="008528CA" w:rsidRDefault="00393D51" w:rsidP="00393D51">
            <w:pPr>
              <w:pStyle w:val="G5"/>
              <w:rPr>
                <w:sz w:val="24"/>
                <w:szCs w:val="24"/>
              </w:rPr>
            </w:pPr>
            <w:r w:rsidRPr="008528CA">
              <w:rPr>
                <w:sz w:val="24"/>
                <w:szCs w:val="24"/>
              </w:rPr>
              <w:t>"брутто"</w:t>
            </w:r>
          </w:p>
        </w:tc>
        <w:tc>
          <w:tcPr>
            <w:tcW w:w="1020" w:type="pct"/>
          </w:tcPr>
          <w:p w:rsidR="00393D51" w:rsidRPr="008528CA" w:rsidRDefault="00393D51" w:rsidP="00393D51">
            <w:pPr>
              <w:pStyle w:val="G5"/>
              <w:rPr>
                <w:sz w:val="24"/>
                <w:szCs w:val="24"/>
              </w:rPr>
            </w:pPr>
            <w:r w:rsidRPr="008528CA">
              <w:rPr>
                <w:sz w:val="24"/>
                <w:szCs w:val="24"/>
              </w:rPr>
              <w:t>"нетто"</w:t>
            </w:r>
          </w:p>
        </w:tc>
        <w:tc>
          <w:tcPr>
            <w:tcW w:w="1230" w:type="pct"/>
            <w:vMerge/>
          </w:tcPr>
          <w:p w:rsidR="00393D51" w:rsidRPr="008528CA" w:rsidRDefault="00393D51" w:rsidP="00393D51">
            <w:pPr>
              <w:pStyle w:val="G5"/>
              <w:rPr>
                <w:sz w:val="24"/>
                <w:szCs w:val="24"/>
              </w:rPr>
            </w:pPr>
          </w:p>
        </w:tc>
      </w:tr>
      <w:tr w:rsidR="00393D51" w:rsidRPr="008528CA" w:rsidTr="00393D51">
        <w:tc>
          <w:tcPr>
            <w:tcW w:w="1731" w:type="pct"/>
          </w:tcPr>
          <w:p w:rsidR="00393D51" w:rsidRPr="008528CA" w:rsidRDefault="00393D51" w:rsidP="00393D51">
            <w:pPr>
              <w:pStyle w:val="G5"/>
              <w:jc w:val="left"/>
              <w:rPr>
                <w:sz w:val="24"/>
                <w:szCs w:val="24"/>
              </w:rPr>
            </w:pPr>
            <w:r w:rsidRPr="008528CA">
              <w:rPr>
                <w:sz w:val="24"/>
                <w:szCs w:val="24"/>
              </w:rPr>
              <w:t>Многоквартирная застройки</w:t>
            </w:r>
          </w:p>
        </w:tc>
        <w:tc>
          <w:tcPr>
            <w:tcW w:w="1019" w:type="pct"/>
          </w:tcPr>
          <w:p w:rsidR="00393D51" w:rsidRPr="008528CA" w:rsidRDefault="00393D51" w:rsidP="00393D51">
            <w:pPr>
              <w:pStyle w:val="G5"/>
              <w:rPr>
                <w:sz w:val="24"/>
                <w:szCs w:val="24"/>
              </w:rPr>
            </w:pPr>
            <w:r w:rsidRPr="008528CA">
              <w:rPr>
                <w:sz w:val="24"/>
                <w:szCs w:val="24"/>
              </w:rPr>
              <w:t>0,8</w:t>
            </w:r>
          </w:p>
        </w:tc>
        <w:tc>
          <w:tcPr>
            <w:tcW w:w="1020" w:type="pct"/>
          </w:tcPr>
          <w:p w:rsidR="00393D51" w:rsidRPr="008528CA" w:rsidRDefault="00393D51" w:rsidP="00393D51">
            <w:pPr>
              <w:pStyle w:val="G5"/>
              <w:rPr>
                <w:sz w:val="24"/>
                <w:szCs w:val="24"/>
              </w:rPr>
            </w:pPr>
            <w:r w:rsidRPr="008528CA">
              <w:rPr>
                <w:sz w:val="24"/>
                <w:szCs w:val="24"/>
              </w:rPr>
              <w:t>1,0</w:t>
            </w:r>
          </w:p>
        </w:tc>
        <w:tc>
          <w:tcPr>
            <w:tcW w:w="1230" w:type="pct"/>
          </w:tcPr>
          <w:p w:rsidR="00393D51" w:rsidRPr="008528CA" w:rsidRDefault="00393D51" w:rsidP="00393D51">
            <w:pPr>
              <w:pStyle w:val="G5"/>
              <w:rPr>
                <w:sz w:val="24"/>
                <w:szCs w:val="24"/>
              </w:rPr>
            </w:pPr>
            <w:r w:rsidRPr="008528CA">
              <w:rPr>
                <w:sz w:val="24"/>
                <w:szCs w:val="24"/>
              </w:rPr>
              <w:t>0,2</w:t>
            </w:r>
          </w:p>
        </w:tc>
      </w:tr>
      <w:tr w:rsidR="00393D51" w:rsidRPr="008528CA" w:rsidTr="00393D51">
        <w:tc>
          <w:tcPr>
            <w:tcW w:w="1731" w:type="pct"/>
          </w:tcPr>
          <w:p w:rsidR="00393D51" w:rsidRPr="008528CA" w:rsidRDefault="00393D51" w:rsidP="00393D51">
            <w:pPr>
              <w:pStyle w:val="G5"/>
              <w:jc w:val="left"/>
              <w:rPr>
                <w:sz w:val="24"/>
                <w:szCs w:val="24"/>
              </w:rPr>
            </w:pPr>
            <w:r w:rsidRPr="008528CA">
              <w:rPr>
                <w:sz w:val="24"/>
                <w:szCs w:val="24"/>
              </w:rPr>
              <w:t>Малоэтажная застройки</w:t>
            </w:r>
          </w:p>
        </w:tc>
        <w:tc>
          <w:tcPr>
            <w:tcW w:w="1019" w:type="pct"/>
          </w:tcPr>
          <w:p w:rsidR="00393D51" w:rsidRPr="008528CA" w:rsidRDefault="00393D51" w:rsidP="00393D51">
            <w:pPr>
              <w:pStyle w:val="G5"/>
              <w:rPr>
                <w:sz w:val="24"/>
                <w:szCs w:val="24"/>
              </w:rPr>
            </w:pPr>
            <w:r w:rsidRPr="008528CA">
              <w:rPr>
                <w:sz w:val="24"/>
                <w:szCs w:val="24"/>
              </w:rPr>
              <w:t>0,7</w:t>
            </w:r>
          </w:p>
        </w:tc>
        <w:tc>
          <w:tcPr>
            <w:tcW w:w="1020" w:type="pct"/>
          </w:tcPr>
          <w:p w:rsidR="00393D51" w:rsidRPr="008528CA" w:rsidRDefault="00393D51" w:rsidP="00393D51">
            <w:pPr>
              <w:pStyle w:val="G5"/>
              <w:rPr>
                <w:sz w:val="24"/>
                <w:szCs w:val="24"/>
              </w:rPr>
            </w:pPr>
            <w:r w:rsidRPr="008528CA">
              <w:rPr>
                <w:sz w:val="24"/>
                <w:szCs w:val="24"/>
              </w:rPr>
              <w:t>0,9</w:t>
            </w:r>
          </w:p>
        </w:tc>
        <w:tc>
          <w:tcPr>
            <w:tcW w:w="1230" w:type="pct"/>
          </w:tcPr>
          <w:p w:rsidR="00393D51" w:rsidRPr="008528CA" w:rsidRDefault="00393D51" w:rsidP="00393D51">
            <w:pPr>
              <w:pStyle w:val="G5"/>
              <w:rPr>
                <w:sz w:val="24"/>
                <w:szCs w:val="24"/>
              </w:rPr>
            </w:pPr>
            <w:r w:rsidRPr="008528CA">
              <w:rPr>
                <w:sz w:val="24"/>
                <w:szCs w:val="24"/>
              </w:rPr>
              <w:t>0,25</w:t>
            </w:r>
          </w:p>
        </w:tc>
      </w:tr>
      <w:tr w:rsidR="00393D51" w:rsidRPr="008528CA" w:rsidTr="00393D51">
        <w:tc>
          <w:tcPr>
            <w:tcW w:w="1731" w:type="pct"/>
            <w:vAlign w:val="top"/>
          </w:tcPr>
          <w:p w:rsidR="00393D51" w:rsidRPr="008528CA" w:rsidRDefault="00393D51" w:rsidP="00393D51">
            <w:pPr>
              <w:pStyle w:val="G5"/>
              <w:jc w:val="left"/>
              <w:rPr>
                <w:sz w:val="24"/>
                <w:szCs w:val="24"/>
              </w:rPr>
            </w:pPr>
            <w:r w:rsidRPr="008528CA">
              <w:rPr>
                <w:sz w:val="24"/>
                <w:szCs w:val="24"/>
              </w:rPr>
              <w:t>Индивидуальная застройка домами с участком:</w:t>
            </w:r>
          </w:p>
          <w:p w:rsidR="00393D51" w:rsidRPr="008528CA" w:rsidRDefault="00393D51" w:rsidP="00393D51">
            <w:pPr>
              <w:pStyle w:val="G5"/>
              <w:jc w:val="left"/>
              <w:rPr>
                <w:sz w:val="24"/>
                <w:szCs w:val="24"/>
              </w:rPr>
            </w:pPr>
            <w:r w:rsidRPr="008528CA">
              <w:rPr>
                <w:sz w:val="24"/>
                <w:szCs w:val="24"/>
              </w:rPr>
              <w:t>- 600 кв.м;</w:t>
            </w:r>
          </w:p>
          <w:p w:rsidR="00393D51" w:rsidRPr="008528CA" w:rsidRDefault="00393D51" w:rsidP="00393D51">
            <w:pPr>
              <w:pStyle w:val="G5"/>
              <w:jc w:val="left"/>
              <w:rPr>
                <w:sz w:val="24"/>
                <w:szCs w:val="24"/>
              </w:rPr>
            </w:pPr>
            <w:r w:rsidRPr="008528CA">
              <w:rPr>
                <w:sz w:val="24"/>
                <w:szCs w:val="24"/>
              </w:rPr>
              <w:t>- 1200 кв.м;</w:t>
            </w:r>
          </w:p>
          <w:p w:rsidR="00393D51" w:rsidRPr="008528CA" w:rsidRDefault="00393D51" w:rsidP="00393D51">
            <w:pPr>
              <w:pStyle w:val="G5"/>
              <w:jc w:val="left"/>
              <w:rPr>
                <w:sz w:val="24"/>
                <w:szCs w:val="24"/>
              </w:rPr>
            </w:pPr>
            <w:r w:rsidRPr="008528CA">
              <w:rPr>
                <w:sz w:val="24"/>
                <w:szCs w:val="24"/>
              </w:rPr>
              <w:t>- 1500 кв.м</w:t>
            </w:r>
          </w:p>
        </w:tc>
        <w:tc>
          <w:tcPr>
            <w:tcW w:w="1019" w:type="pct"/>
            <w:vAlign w:val="top"/>
          </w:tcPr>
          <w:p w:rsidR="00393D51" w:rsidRPr="008528CA" w:rsidRDefault="00393D51" w:rsidP="00393D51">
            <w:pPr>
              <w:pStyle w:val="G5"/>
              <w:rPr>
                <w:sz w:val="24"/>
                <w:szCs w:val="24"/>
              </w:rPr>
            </w:pPr>
          </w:p>
          <w:p w:rsidR="00393D51" w:rsidRPr="008528CA" w:rsidRDefault="00393D51" w:rsidP="00393D51">
            <w:pPr>
              <w:pStyle w:val="G5"/>
              <w:rPr>
                <w:sz w:val="24"/>
                <w:szCs w:val="24"/>
              </w:rPr>
            </w:pPr>
          </w:p>
          <w:p w:rsidR="00393D51" w:rsidRPr="008528CA" w:rsidRDefault="00393D51" w:rsidP="00393D51">
            <w:pPr>
              <w:pStyle w:val="G5"/>
              <w:rPr>
                <w:sz w:val="24"/>
                <w:szCs w:val="24"/>
              </w:rPr>
            </w:pPr>
            <w:r w:rsidRPr="008528CA">
              <w:rPr>
                <w:sz w:val="24"/>
                <w:szCs w:val="24"/>
              </w:rPr>
              <w:t>0,1</w:t>
            </w:r>
          </w:p>
          <w:p w:rsidR="00393D51" w:rsidRPr="008528CA" w:rsidRDefault="00393D51" w:rsidP="00393D51">
            <w:pPr>
              <w:pStyle w:val="G5"/>
              <w:rPr>
                <w:sz w:val="24"/>
                <w:szCs w:val="24"/>
              </w:rPr>
            </w:pPr>
            <w:r w:rsidRPr="008528CA">
              <w:rPr>
                <w:sz w:val="24"/>
                <w:szCs w:val="24"/>
              </w:rPr>
              <w:t>0,05</w:t>
            </w:r>
          </w:p>
          <w:p w:rsidR="00393D51" w:rsidRPr="008528CA" w:rsidRDefault="00393D51" w:rsidP="00393D51">
            <w:pPr>
              <w:pStyle w:val="G5"/>
              <w:rPr>
                <w:sz w:val="24"/>
                <w:szCs w:val="24"/>
              </w:rPr>
            </w:pPr>
            <w:r w:rsidRPr="008528CA">
              <w:rPr>
                <w:sz w:val="24"/>
                <w:szCs w:val="24"/>
              </w:rPr>
              <w:t>0,04</w:t>
            </w:r>
          </w:p>
        </w:tc>
        <w:tc>
          <w:tcPr>
            <w:tcW w:w="1020" w:type="pct"/>
            <w:vAlign w:val="top"/>
          </w:tcPr>
          <w:p w:rsidR="00393D51" w:rsidRPr="008528CA" w:rsidRDefault="00393D51" w:rsidP="00393D51">
            <w:pPr>
              <w:pStyle w:val="G5"/>
              <w:rPr>
                <w:sz w:val="24"/>
                <w:szCs w:val="24"/>
              </w:rPr>
            </w:pPr>
          </w:p>
          <w:p w:rsidR="00393D51" w:rsidRPr="008528CA" w:rsidRDefault="00393D51" w:rsidP="00393D51">
            <w:pPr>
              <w:pStyle w:val="G5"/>
              <w:rPr>
                <w:sz w:val="24"/>
                <w:szCs w:val="24"/>
              </w:rPr>
            </w:pPr>
          </w:p>
          <w:p w:rsidR="00393D51" w:rsidRPr="008528CA" w:rsidRDefault="00393D51" w:rsidP="00393D51">
            <w:pPr>
              <w:pStyle w:val="G5"/>
              <w:rPr>
                <w:sz w:val="24"/>
                <w:szCs w:val="24"/>
              </w:rPr>
            </w:pPr>
            <w:r w:rsidRPr="008528CA">
              <w:rPr>
                <w:sz w:val="24"/>
                <w:szCs w:val="24"/>
              </w:rPr>
              <w:t>0,15</w:t>
            </w:r>
          </w:p>
          <w:p w:rsidR="00393D51" w:rsidRPr="008528CA" w:rsidRDefault="00393D51" w:rsidP="00393D51">
            <w:pPr>
              <w:pStyle w:val="G5"/>
              <w:rPr>
                <w:sz w:val="24"/>
                <w:szCs w:val="24"/>
              </w:rPr>
            </w:pPr>
            <w:r w:rsidRPr="008528CA">
              <w:rPr>
                <w:sz w:val="24"/>
                <w:szCs w:val="24"/>
              </w:rPr>
              <w:t>0,08</w:t>
            </w:r>
          </w:p>
          <w:p w:rsidR="00393D51" w:rsidRPr="008528CA" w:rsidRDefault="00393D51" w:rsidP="00393D51">
            <w:pPr>
              <w:pStyle w:val="G5"/>
              <w:rPr>
                <w:sz w:val="24"/>
                <w:szCs w:val="24"/>
              </w:rPr>
            </w:pPr>
            <w:r w:rsidRPr="008528CA">
              <w:rPr>
                <w:sz w:val="24"/>
                <w:szCs w:val="24"/>
              </w:rPr>
              <w:t>0,06</w:t>
            </w:r>
          </w:p>
        </w:tc>
        <w:tc>
          <w:tcPr>
            <w:tcW w:w="1230" w:type="pct"/>
          </w:tcPr>
          <w:p w:rsidR="00393D51" w:rsidRPr="008528CA" w:rsidRDefault="00393D51" w:rsidP="00393D51">
            <w:pPr>
              <w:pStyle w:val="G5"/>
              <w:rPr>
                <w:sz w:val="24"/>
                <w:szCs w:val="24"/>
              </w:rPr>
            </w:pPr>
            <w:r w:rsidRPr="008528CA">
              <w:rPr>
                <w:sz w:val="24"/>
                <w:szCs w:val="24"/>
              </w:rPr>
              <w:t>0,2</w:t>
            </w:r>
          </w:p>
        </w:tc>
      </w:tr>
    </w:tbl>
    <w:p w:rsidR="00393D51" w:rsidRPr="002567F4" w:rsidRDefault="00393D51" w:rsidP="00393D51">
      <w:pPr>
        <w:pStyle w:val="Geonika2"/>
        <w:rPr>
          <w:sz w:val="22"/>
          <w:szCs w:val="22"/>
        </w:rPr>
      </w:pPr>
      <w:r w:rsidRPr="002567F4">
        <w:rPr>
          <w:sz w:val="22"/>
          <w:szCs w:val="22"/>
        </w:rPr>
        <w:t>Примечание:</w:t>
      </w:r>
    </w:p>
    <w:p w:rsidR="00393D51" w:rsidRPr="002567F4" w:rsidRDefault="00393D51" w:rsidP="00393D51">
      <w:pPr>
        <w:pStyle w:val="Geonika2"/>
        <w:rPr>
          <w:sz w:val="22"/>
          <w:szCs w:val="22"/>
        </w:rPr>
      </w:pPr>
      <w:r w:rsidRPr="002567F4">
        <w:rPr>
          <w:sz w:val="22"/>
          <w:szCs w:val="22"/>
        </w:rPr>
        <w:t>1. Коэффициент застройки (процент застроенной территории) – отношение суммы площадей застройки всех зданий и сооружен</w:t>
      </w:r>
      <w:r>
        <w:rPr>
          <w:sz w:val="22"/>
          <w:szCs w:val="22"/>
        </w:rPr>
        <w:t>ий к площади земельного участка.</w:t>
      </w:r>
    </w:p>
    <w:p w:rsidR="00393D51" w:rsidRPr="002567F4" w:rsidRDefault="00393D51" w:rsidP="00393D51">
      <w:pPr>
        <w:pStyle w:val="Geonika2"/>
        <w:rPr>
          <w:sz w:val="22"/>
          <w:szCs w:val="22"/>
        </w:rPr>
      </w:pPr>
      <w:r w:rsidRPr="002567F4">
        <w:rPr>
          <w:sz w:val="22"/>
          <w:szCs w:val="22"/>
        </w:rPr>
        <w:t>2. Коэффициент "брутто" (показатель плотности застройки "брутто") – отношение общей площади всех этажей зданий и сооружений к площади квартала с учетом дополнительно необходимых по расчету учреждений и предприятий повседневного обслуживания.</w:t>
      </w:r>
    </w:p>
    <w:p w:rsidR="00393D51" w:rsidRPr="002567F4" w:rsidRDefault="00393D51" w:rsidP="00393D51">
      <w:pPr>
        <w:pStyle w:val="Geonika2"/>
        <w:rPr>
          <w:sz w:val="22"/>
          <w:szCs w:val="22"/>
        </w:rPr>
      </w:pPr>
      <w:r w:rsidRPr="002567F4">
        <w:rPr>
          <w:sz w:val="22"/>
          <w:szCs w:val="22"/>
        </w:rPr>
        <w:t>3. Коэффициент "нетто" (показатель плотности застройки "нетто") – отношение общей площади всех жилых зданий к площади жилой территории квартала с учетом площадок различного назначения необходимых для обслуживания (подъезды, стоянки, озеленение).</w:t>
      </w:r>
    </w:p>
    <w:p w:rsidR="00D8486E" w:rsidRPr="00393D51" w:rsidRDefault="00D8486E" w:rsidP="00D8486E">
      <w:pPr>
        <w:pStyle w:val="G0"/>
      </w:pPr>
      <w:r w:rsidRPr="00393D51">
        <w:t>При определении плотности населения:</w:t>
      </w:r>
    </w:p>
    <w:p w:rsidR="00D8486E" w:rsidRPr="00393D51" w:rsidRDefault="00D8486E" w:rsidP="00393D51">
      <w:pPr>
        <w:pStyle w:val="G"/>
      </w:pPr>
      <w:r w:rsidRPr="00393D51">
        <w:t xml:space="preserve">из расчетной площади территории микрорайона должны быть исключены площади участков объектов районного и общегородского значения, объектов, </w:t>
      </w:r>
      <w:r w:rsidRPr="00393D51">
        <w:lastRenderedPageBreak/>
        <w:t>имеющих историко-культурную и архитектурно-ландшафтную ценность, объектов повседневного пользования, предназначенных для обслуживания населения смежных микрорайонов в нормируемых радиусах доступности (пропорционально численности обслуживаемого населения);</w:t>
      </w:r>
    </w:p>
    <w:p w:rsidR="00D8486E" w:rsidRPr="00393D51" w:rsidRDefault="00D8486E" w:rsidP="00393D51">
      <w:pPr>
        <w:pStyle w:val="G"/>
      </w:pPr>
      <w:r w:rsidRPr="00393D51">
        <w:t>в расчетную площадь территории микрорайона должны быть включены площади участков объектов повседневного пользования, обслуживающих расчетное население, в том числе расположенных на смежных территориях, а также в подземном и надземном пространствах.</w:t>
      </w:r>
    </w:p>
    <w:p w:rsidR="00D8486E" w:rsidRPr="000F7E42" w:rsidRDefault="00D8486E" w:rsidP="00D8486E">
      <w:pPr>
        <w:pStyle w:val="G0"/>
      </w:pPr>
      <w:r w:rsidRPr="000F7E42">
        <w:t>При реконструкции сложившейся застройки в расчетную территорию микрорайона следует включать территорию улиц, разделяющих кварталы и сохраняемых для пешеходных передвижений внутри микрорайона или для подъезда к зданиям.</w:t>
      </w:r>
    </w:p>
    <w:p w:rsidR="00D8486E" w:rsidRPr="000F7E42" w:rsidRDefault="005B2C26" w:rsidP="005B2C26">
      <w:pPr>
        <w:pStyle w:val="G0"/>
      </w:pPr>
      <w:r>
        <w:t xml:space="preserve">1.1.2.4 </w:t>
      </w:r>
      <w:r w:rsidR="00D8486E" w:rsidRPr="000F7E42">
        <w:t>Рекомендуемые показатели плотности жилой застройки</w:t>
      </w:r>
      <w:r w:rsidR="00DB138F">
        <w:t xml:space="preserve"> </w:t>
      </w:r>
      <w:r w:rsidR="00D8486E" w:rsidRPr="000F7E42">
        <w:t>в зависимости от процента застроенности территории и средней (расчетной</w:t>
      </w:r>
      <w:r w:rsidR="00D8486E">
        <w:t>) этажности приведены в таблице (</w:t>
      </w:r>
      <w:r w:rsidR="002D0B9B">
        <w:fldChar w:fldCharType="begin"/>
      </w:r>
      <w:r w:rsidR="00D8486E">
        <w:instrText xml:space="preserve"> REF _Ref430868961 \h </w:instrText>
      </w:r>
      <w:r w:rsidR="002D0B9B">
        <w:fldChar w:fldCharType="separate"/>
      </w:r>
      <w:r w:rsidR="001C6C28">
        <w:t xml:space="preserve">Таблица </w:t>
      </w:r>
      <w:r w:rsidR="001C6C28">
        <w:rPr>
          <w:noProof/>
        </w:rPr>
        <w:t>5</w:t>
      </w:r>
      <w:r w:rsidR="002D0B9B">
        <w:fldChar w:fldCharType="end"/>
      </w:r>
      <w:r w:rsidR="00D8486E">
        <w:t>).</w:t>
      </w:r>
    </w:p>
    <w:p w:rsidR="00D8486E" w:rsidRPr="000F7E42" w:rsidRDefault="00D8486E" w:rsidP="00D8486E">
      <w:pPr>
        <w:pStyle w:val="af2"/>
      </w:pPr>
      <w:bookmarkStart w:id="17" w:name="_Ref430868961"/>
      <w:r>
        <w:t xml:space="preserve">Таблица </w:t>
      </w:r>
      <w:r w:rsidR="002D0B9B">
        <w:fldChar w:fldCharType="begin"/>
      </w:r>
      <w:r w:rsidR="009B6888">
        <w:instrText xml:space="preserve"> SEQ Таблица \* ARABIC </w:instrText>
      </w:r>
      <w:r w:rsidR="002D0B9B">
        <w:fldChar w:fldCharType="separate"/>
      </w:r>
      <w:r w:rsidR="001C6C28">
        <w:rPr>
          <w:noProof/>
        </w:rPr>
        <w:t>5</w:t>
      </w:r>
      <w:r w:rsidR="002D0B9B">
        <w:rPr>
          <w:noProof/>
        </w:rPr>
        <w:fldChar w:fldCharType="end"/>
      </w:r>
      <w:bookmarkEnd w:id="17"/>
      <w:r>
        <w:t xml:space="preserve"> </w:t>
      </w:r>
      <w:r w:rsidRPr="000F7E42">
        <w:t>Рекомендуемые показатели плотности жилой застройки в зависимости от процента застроенности территории и средней этажности</w:t>
      </w:r>
    </w:p>
    <w:tbl>
      <w:tblPr>
        <w:tblStyle w:val="1c"/>
        <w:tblW w:w="5000" w:type="pct"/>
        <w:tblLook w:val="04A0"/>
      </w:tblPr>
      <w:tblGrid>
        <w:gridCol w:w="1863"/>
        <w:gridCol w:w="644"/>
        <w:gridCol w:w="621"/>
        <w:gridCol w:w="621"/>
        <w:gridCol w:w="621"/>
        <w:gridCol w:w="621"/>
        <w:gridCol w:w="688"/>
        <w:gridCol w:w="688"/>
        <w:gridCol w:w="688"/>
        <w:gridCol w:w="688"/>
        <w:gridCol w:w="688"/>
        <w:gridCol w:w="692"/>
        <w:gridCol w:w="731"/>
      </w:tblGrid>
      <w:tr w:rsidR="00D8486E" w:rsidRPr="005464F0" w:rsidTr="00144E16">
        <w:trPr>
          <w:trHeight w:val="876"/>
          <w:tblHeader/>
        </w:trPr>
        <w:tc>
          <w:tcPr>
            <w:tcW w:w="946" w:type="pct"/>
          </w:tcPr>
          <w:p w:rsidR="00D8486E" w:rsidRPr="005464F0" w:rsidRDefault="00D8486E" w:rsidP="00144E16">
            <w:pPr>
              <w:pStyle w:val="Geonika"/>
              <w:spacing w:before="60"/>
              <w:rPr>
                <w:sz w:val="24"/>
                <w:szCs w:val="24"/>
              </w:rPr>
            </w:pPr>
            <w:r w:rsidRPr="005464F0">
              <w:rPr>
                <w:sz w:val="24"/>
                <w:szCs w:val="24"/>
              </w:rPr>
              <w:t>Плотность жилой застройки</w:t>
            </w:r>
          </w:p>
        </w:tc>
        <w:tc>
          <w:tcPr>
            <w:tcW w:w="1935" w:type="pct"/>
            <w:gridSpan w:val="6"/>
          </w:tcPr>
          <w:p w:rsidR="00D8486E" w:rsidRPr="005464F0" w:rsidRDefault="00D8486E" w:rsidP="00144E16">
            <w:pPr>
              <w:pStyle w:val="Geonika"/>
              <w:spacing w:before="60"/>
              <w:rPr>
                <w:sz w:val="24"/>
                <w:szCs w:val="24"/>
              </w:rPr>
            </w:pPr>
            <w:r w:rsidRPr="005464F0">
              <w:rPr>
                <w:sz w:val="24"/>
                <w:szCs w:val="24"/>
              </w:rPr>
              <w:t>4,1-10,0 тыс. кв.м/га</w:t>
            </w:r>
          </w:p>
        </w:tc>
        <w:tc>
          <w:tcPr>
            <w:tcW w:w="1747" w:type="pct"/>
            <w:gridSpan w:val="5"/>
          </w:tcPr>
          <w:p w:rsidR="00D8486E" w:rsidRPr="005464F0" w:rsidRDefault="00D8486E" w:rsidP="00144E16">
            <w:pPr>
              <w:pStyle w:val="Geonika"/>
              <w:spacing w:before="60"/>
              <w:rPr>
                <w:sz w:val="24"/>
                <w:szCs w:val="24"/>
              </w:rPr>
            </w:pPr>
            <w:r w:rsidRPr="005464F0">
              <w:rPr>
                <w:sz w:val="24"/>
                <w:szCs w:val="24"/>
              </w:rPr>
              <w:t>10,1-15,0 тыс. кв.м/га</w:t>
            </w:r>
          </w:p>
        </w:tc>
        <w:tc>
          <w:tcPr>
            <w:tcW w:w="371" w:type="pct"/>
          </w:tcPr>
          <w:p w:rsidR="00D8486E" w:rsidRPr="005464F0" w:rsidRDefault="00D8486E" w:rsidP="00144E16">
            <w:pPr>
              <w:pStyle w:val="Geonika"/>
              <w:spacing w:before="60"/>
              <w:rPr>
                <w:sz w:val="24"/>
                <w:szCs w:val="24"/>
              </w:rPr>
            </w:pPr>
            <w:r w:rsidRPr="005464F0">
              <w:rPr>
                <w:sz w:val="24"/>
                <w:szCs w:val="24"/>
              </w:rPr>
              <w:t>15,1</w:t>
            </w:r>
          </w:p>
        </w:tc>
      </w:tr>
      <w:tr w:rsidR="00D8486E" w:rsidRPr="005464F0" w:rsidTr="00144E16">
        <w:trPr>
          <w:tblHeader/>
        </w:trPr>
        <w:tc>
          <w:tcPr>
            <w:tcW w:w="946" w:type="pct"/>
          </w:tcPr>
          <w:p w:rsidR="00D8486E" w:rsidRPr="005464F0" w:rsidRDefault="00D8486E" w:rsidP="00144E16">
            <w:pPr>
              <w:pStyle w:val="Geonika"/>
              <w:spacing w:before="60"/>
              <w:rPr>
                <w:sz w:val="24"/>
                <w:szCs w:val="24"/>
              </w:rPr>
            </w:pPr>
            <w:r w:rsidRPr="005464F0">
              <w:rPr>
                <w:sz w:val="24"/>
                <w:szCs w:val="24"/>
              </w:rPr>
              <w:t>Коэффициент плотности застройки</w:t>
            </w:r>
          </w:p>
        </w:tc>
        <w:tc>
          <w:tcPr>
            <w:tcW w:w="327" w:type="pct"/>
          </w:tcPr>
          <w:p w:rsidR="00D8486E" w:rsidRPr="005464F0" w:rsidRDefault="00D8486E" w:rsidP="00144E16">
            <w:pPr>
              <w:pStyle w:val="Geonika"/>
              <w:spacing w:before="60"/>
              <w:rPr>
                <w:sz w:val="24"/>
                <w:szCs w:val="24"/>
              </w:rPr>
            </w:pPr>
            <w:r w:rsidRPr="005464F0">
              <w:rPr>
                <w:sz w:val="24"/>
                <w:szCs w:val="24"/>
              </w:rPr>
              <w:t>5,0</w:t>
            </w:r>
          </w:p>
        </w:tc>
        <w:tc>
          <w:tcPr>
            <w:tcW w:w="315" w:type="pct"/>
          </w:tcPr>
          <w:p w:rsidR="00D8486E" w:rsidRPr="005464F0" w:rsidRDefault="00D8486E" w:rsidP="00144E16">
            <w:pPr>
              <w:pStyle w:val="Geonika"/>
              <w:spacing w:before="60"/>
              <w:rPr>
                <w:sz w:val="24"/>
                <w:szCs w:val="24"/>
              </w:rPr>
            </w:pPr>
            <w:r w:rsidRPr="005464F0">
              <w:rPr>
                <w:sz w:val="24"/>
                <w:szCs w:val="24"/>
              </w:rPr>
              <w:t>6,0</w:t>
            </w:r>
          </w:p>
        </w:tc>
        <w:tc>
          <w:tcPr>
            <w:tcW w:w="315" w:type="pct"/>
          </w:tcPr>
          <w:p w:rsidR="00D8486E" w:rsidRPr="005464F0" w:rsidRDefault="00D8486E" w:rsidP="00144E16">
            <w:pPr>
              <w:pStyle w:val="Geonika"/>
              <w:spacing w:before="60"/>
              <w:rPr>
                <w:sz w:val="24"/>
                <w:szCs w:val="24"/>
              </w:rPr>
            </w:pPr>
            <w:r w:rsidRPr="005464F0">
              <w:rPr>
                <w:sz w:val="24"/>
                <w:szCs w:val="24"/>
              </w:rPr>
              <w:t>7,0</w:t>
            </w:r>
          </w:p>
        </w:tc>
        <w:tc>
          <w:tcPr>
            <w:tcW w:w="315" w:type="pct"/>
          </w:tcPr>
          <w:p w:rsidR="00D8486E" w:rsidRPr="005464F0" w:rsidRDefault="00D8486E" w:rsidP="00144E16">
            <w:pPr>
              <w:pStyle w:val="Geonika"/>
              <w:spacing w:before="60"/>
              <w:rPr>
                <w:sz w:val="24"/>
                <w:szCs w:val="24"/>
              </w:rPr>
            </w:pPr>
            <w:r w:rsidRPr="005464F0">
              <w:rPr>
                <w:sz w:val="24"/>
                <w:szCs w:val="24"/>
              </w:rPr>
              <w:t>8,0</w:t>
            </w:r>
          </w:p>
        </w:tc>
        <w:tc>
          <w:tcPr>
            <w:tcW w:w="315" w:type="pct"/>
          </w:tcPr>
          <w:p w:rsidR="00D8486E" w:rsidRPr="005464F0" w:rsidRDefault="00D8486E" w:rsidP="00144E16">
            <w:pPr>
              <w:pStyle w:val="Geonika"/>
              <w:spacing w:before="60"/>
              <w:rPr>
                <w:sz w:val="24"/>
                <w:szCs w:val="24"/>
              </w:rPr>
            </w:pPr>
            <w:r w:rsidRPr="005464F0">
              <w:rPr>
                <w:sz w:val="24"/>
                <w:szCs w:val="24"/>
              </w:rPr>
              <w:t>9,0</w:t>
            </w:r>
          </w:p>
        </w:tc>
        <w:tc>
          <w:tcPr>
            <w:tcW w:w="349" w:type="pct"/>
          </w:tcPr>
          <w:p w:rsidR="00D8486E" w:rsidRPr="005464F0" w:rsidRDefault="00D8486E" w:rsidP="00144E16">
            <w:pPr>
              <w:pStyle w:val="Geonika"/>
              <w:spacing w:before="60"/>
              <w:rPr>
                <w:sz w:val="24"/>
                <w:szCs w:val="24"/>
              </w:rPr>
            </w:pPr>
            <w:r w:rsidRPr="005464F0">
              <w:rPr>
                <w:sz w:val="24"/>
                <w:szCs w:val="24"/>
              </w:rPr>
              <w:t>10,0</w:t>
            </w:r>
          </w:p>
        </w:tc>
        <w:tc>
          <w:tcPr>
            <w:tcW w:w="349" w:type="pct"/>
          </w:tcPr>
          <w:p w:rsidR="00D8486E" w:rsidRPr="005464F0" w:rsidRDefault="00D8486E" w:rsidP="00144E16">
            <w:pPr>
              <w:pStyle w:val="Geonika"/>
              <w:spacing w:before="60"/>
              <w:rPr>
                <w:sz w:val="24"/>
                <w:szCs w:val="24"/>
              </w:rPr>
            </w:pPr>
            <w:r w:rsidRPr="005464F0">
              <w:rPr>
                <w:sz w:val="24"/>
                <w:szCs w:val="24"/>
              </w:rPr>
              <w:t>11,0</w:t>
            </w:r>
          </w:p>
        </w:tc>
        <w:tc>
          <w:tcPr>
            <w:tcW w:w="349" w:type="pct"/>
          </w:tcPr>
          <w:p w:rsidR="00D8486E" w:rsidRPr="005464F0" w:rsidRDefault="00D8486E" w:rsidP="00144E16">
            <w:pPr>
              <w:pStyle w:val="Geonika"/>
              <w:spacing w:before="60"/>
              <w:rPr>
                <w:sz w:val="24"/>
                <w:szCs w:val="24"/>
              </w:rPr>
            </w:pPr>
            <w:r w:rsidRPr="005464F0">
              <w:rPr>
                <w:sz w:val="24"/>
                <w:szCs w:val="24"/>
              </w:rPr>
              <w:t>12,0</w:t>
            </w:r>
          </w:p>
        </w:tc>
        <w:tc>
          <w:tcPr>
            <w:tcW w:w="349" w:type="pct"/>
          </w:tcPr>
          <w:p w:rsidR="00D8486E" w:rsidRPr="005464F0" w:rsidRDefault="00D8486E" w:rsidP="00144E16">
            <w:pPr>
              <w:pStyle w:val="Geonika"/>
              <w:spacing w:before="60"/>
              <w:rPr>
                <w:sz w:val="24"/>
                <w:szCs w:val="24"/>
              </w:rPr>
            </w:pPr>
            <w:r w:rsidRPr="005464F0">
              <w:rPr>
                <w:sz w:val="24"/>
                <w:szCs w:val="24"/>
              </w:rPr>
              <w:t>13,0</w:t>
            </w:r>
          </w:p>
        </w:tc>
        <w:tc>
          <w:tcPr>
            <w:tcW w:w="349" w:type="pct"/>
          </w:tcPr>
          <w:p w:rsidR="00D8486E" w:rsidRPr="005464F0" w:rsidRDefault="00D8486E" w:rsidP="00144E16">
            <w:pPr>
              <w:pStyle w:val="Geonika"/>
              <w:spacing w:before="60"/>
              <w:rPr>
                <w:sz w:val="24"/>
                <w:szCs w:val="24"/>
              </w:rPr>
            </w:pPr>
            <w:r w:rsidRPr="005464F0">
              <w:rPr>
                <w:sz w:val="24"/>
                <w:szCs w:val="24"/>
              </w:rPr>
              <w:t>14,0</w:t>
            </w:r>
          </w:p>
        </w:tc>
        <w:tc>
          <w:tcPr>
            <w:tcW w:w="350" w:type="pct"/>
          </w:tcPr>
          <w:p w:rsidR="00D8486E" w:rsidRPr="005464F0" w:rsidRDefault="00D8486E" w:rsidP="00144E16">
            <w:pPr>
              <w:pStyle w:val="Geonika"/>
              <w:spacing w:before="60"/>
              <w:rPr>
                <w:sz w:val="24"/>
                <w:szCs w:val="24"/>
              </w:rPr>
            </w:pPr>
            <w:r w:rsidRPr="005464F0">
              <w:rPr>
                <w:sz w:val="24"/>
                <w:szCs w:val="24"/>
              </w:rPr>
              <w:t>15,0</w:t>
            </w:r>
          </w:p>
        </w:tc>
        <w:tc>
          <w:tcPr>
            <w:tcW w:w="371" w:type="pct"/>
          </w:tcPr>
          <w:p w:rsidR="00D8486E" w:rsidRPr="005464F0" w:rsidRDefault="00D8486E" w:rsidP="00144E16">
            <w:pPr>
              <w:pStyle w:val="Geonika"/>
              <w:spacing w:before="60"/>
              <w:rPr>
                <w:sz w:val="24"/>
                <w:szCs w:val="24"/>
              </w:rPr>
            </w:pPr>
            <w:r w:rsidRPr="005464F0">
              <w:rPr>
                <w:sz w:val="24"/>
                <w:szCs w:val="24"/>
              </w:rPr>
              <w:t>16,0</w:t>
            </w:r>
          </w:p>
        </w:tc>
      </w:tr>
      <w:tr w:rsidR="00D8486E" w:rsidRPr="005464F0" w:rsidTr="00144E16">
        <w:tc>
          <w:tcPr>
            <w:tcW w:w="946" w:type="pct"/>
          </w:tcPr>
          <w:p w:rsidR="00D8486E" w:rsidRPr="005464F0" w:rsidRDefault="00D8486E" w:rsidP="00144E16">
            <w:pPr>
              <w:pStyle w:val="Geonika"/>
              <w:spacing w:before="60"/>
              <w:jc w:val="left"/>
              <w:rPr>
                <w:sz w:val="24"/>
                <w:szCs w:val="24"/>
              </w:rPr>
            </w:pPr>
            <w:r w:rsidRPr="005464F0">
              <w:rPr>
                <w:sz w:val="24"/>
                <w:szCs w:val="24"/>
              </w:rPr>
              <w:t>10%</w:t>
            </w:r>
          </w:p>
        </w:tc>
        <w:tc>
          <w:tcPr>
            <w:tcW w:w="327" w:type="pct"/>
          </w:tcPr>
          <w:p w:rsidR="00D8486E" w:rsidRPr="005464F0" w:rsidRDefault="00D8486E" w:rsidP="00144E16">
            <w:pPr>
              <w:pStyle w:val="Geonika"/>
              <w:spacing w:before="60"/>
              <w:rPr>
                <w:sz w:val="24"/>
                <w:szCs w:val="24"/>
              </w:rPr>
            </w:pPr>
            <w:r w:rsidRPr="005464F0">
              <w:rPr>
                <w:sz w:val="24"/>
                <w:szCs w:val="24"/>
              </w:rPr>
              <w:t>-</w:t>
            </w:r>
          </w:p>
        </w:tc>
        <w:tc>
          <w:tcPr>
            <w:tcW w:w="315" w:type="pct"/>
          </w:tcPr>
          <w:p w:rsidR="00D8486E" w:rsidRPr="005464F0" w:rsidRDefault="00D8486E" w:rsidP="00144E16">
            <w:pPr>
              <w:pStyle w:val="Geonika"/>
              <w:spacing w:before="60"/>
              <w:rPr>
                <w:sz w:val="24"/>
                <w:szCs w:val="24"/>
              </w:rPr>
            </w:pPr>
            <w:r w:rsidRPr="005464F0">
              <w:rPr>
                <w:sz w:val="24"/>
                <w:szCs w:val="24"/>
              </w:rPr>
              <w:t>-</w:t>
            </w:r>
          </w:p>
        </w:tc>
        <w:tc>
          <w:tcPr>
            <w:tcW w:w="315" w:type="pct"/>
          </w:tcPr>
          <w:p w:rsidR="00D8486E" w:rsidRPr="005464F0" w:rsidRDefault="00D8486E" w:rsidP="00144E16">
            <w:pPr>
              <w:pStyle w:val="Geonika"/>
              <w:spacing w:before="60"/>
              <w:rPr>
                <w:sz w:val="24"/>
                <w:szCs w:val="24"/>
              </w:rPr>
            </w:pPr>
            <w:r w:rsidRPr="005464F0">
              <w:rPr>
                <w:sz w:val="24"/>
                <w:szCs w:val="24"/>
              </w:rPr>
              <w:t>-</w:t>
            </w:r>
          </w:p>
        </w:tc>
        <w:tc>
          <w:tcPr>
            <w:tcW w:w="315" w:type="pct"/>
          </w:tcPr>
          <w:p w:rsidR="00D8486E" w:rsidRPr="005464F0" w:rsidRDefault="00D8486E" w:rsidP="00144E16">
            <w:pPr>
              <w:pStyle w:val="Geonika"/>
              <w:spacing w:before="60"/>
              <w:rPr>
                <w:sz w:val="24"/>
                <w:szCs w:val="24"/>
              </w:rPr>
            </w:pPr>
            <w:r w:rsidRPr="005464F0">
              <w:rPr>
                <w:sz w:val="24"/>
                <w:szCs w:val="24"/>
              </w:rPr>
              <w:t>-</w:t>
            </w:r>
          </w:p>
        </w:tc>
        <w:tc>
          <w:tcPr>
            <w:tcW w:w="315" w:type="pct"/>
          </w:tcPr>
          <w:p w:rsidR="00D8486E" w:rsidRPr="005464F0" w:rsidRDefault="00D8486E" w:rsidP="00144E16">
            <w:pPr>
              <w:pStyle w:val="Geonika"/>
              <w:spacing w:before="60"/>
              <w:rPr>
                <w:sz w:val="24"/>
                <w:szCs w:val="24"/>
              </w:rPr>
            </w:pPr>
            <w:r w:rsidRPr="005464F0">
              <w:rPr>
                <w:sz w:val="24"/>
                <w:szCs w:val="24"/>
              </w:rPr>
              <w:t>-</w:t>
            </w:r>
          </w:p>
        </w:tc>
        <w:tc>
          <w:tcPr>
            <w:tcW w:w="349" w:type="pct"/>
          </w:tcPr>
          <w:p w:rsidR="00D8486E" w:rsidRPr="005464F0" w:rsidRDefault="00D8486E" w:rsidP="00144E16">
            <w:pPr>
              <w:pStyle w:val="Geonika"/>
              <w:spacing w:before="60"/>
              <w:rPr>
                <w:sz w:val="24"/>
                <w:szCs w:val="24"/>
              </w:rPr>
            </w:pPr>
            <w:r w:rsidRPr="005464F0">
              <w:rPr>
                <w:sz w:val="24"/>
                <w:szCs w:val="24"/>
              </w:rPr>
              <w:t>10,0</w:t>
            </w:r>
          </w:p>
        </w:tc>
        <w:tc>
          <w:tcPr>
            <w:tcW w:w="349" w:type="pct"/>
          </w:tcPr>
          <w:p w:rsidR="00D8486E" w:rsidRPr="005464F0" w:rsidRDefault="00D8486E" w:rsidP="00144E16">
            <w:pPr>
              <w:pStyle w:val="Geonika"/>
              <w:spacing w:before="60"/>
              <w:rPr>
                <w:sz w:val="24"/>
                <w:szCs w:val="24"/>
              </w:rPr>
            </w:pPr>
            <w:r w:rsidRPr="005464F0">
              <w:rPr>
                <w:sz w:val="24"/>
                <w:szCs w:val="24"/>
              </w:rPr>
              <w:t>11,0</w:t>
            </w:r>
          </w:p>
        </w:tc>
        <w:tc>
          <w:tcPr>
            <w:tcW w:w="349" w:type="pct"/>
          </w:tcPr>
          <w:p w:rsidR="00D8486E" w:rsidRPr="005464F0" w:rsidRDefault="00D8486E" w:rsidP="00144E16">
            <w:pPr>
              <w:pStyle w:val="Geonika"/>
              <w:spacing w:before="60"/>
              <w:rPr>
                <w:sz w:val="24"/>
                <w:szCs w:val="24"/>
              </w:rPr>
            </w:pPr>
            <w:r w:rsidRPr="005464F0">
              <w:rPr>
                <w:sz w:val="24"/>
                <w:szCs w:val="24"/>
              </w:rPr>
              <w:t>12,0</w:t>
            </w:r>
          </w:p>
        </w:tc>
        <w:tc>
          <w:tcPr>
            <w:tcW w:w="349" w:type="pct"/>
          </w:tcPr>
          <w:p w:rsidR="00D8486E" w:rsidRPr="005464F0" w:rsidRDefault="00D8486E" w:rsidP="00144E16">
            <w:pPr>
              <w:pStyle w:val="Geonika"/>
              <w:spacing w:before="60"/>
              <w:rPr>
                <w:sz w:val="24"/>
                <w:szCs w:val="24"/>
              </w:rPr>
            </w:pPr>
            <w:r w:rsidRPr="005464F0">
              <w:rPr>
                <w:sz w:val="24"/>
                <w:szCs w:val="24"/>
              </w:rPr>
              <w:t>13,0</w:t>
            </w:r>
          </w:p>
        </w:tc>
        <w:tc>
          <w:tcPr>
            <w:tcW w:w="349" w:type="pct"/>
          </w:tcPr>
          <w:p w:rsidR="00D8486E" w:rsidRPr="005464F0" w:rsidRDefault="00D8486E" w:rsidP="00144E16">
            <w:pPr>
              <w:pStyle w:val="Geonika"/>
              <w:spacing w:before="60"/>
              <w:rPr>
                <w:sz w:val="24"/>
                <w:szCs w:val="24"/>
              </w:rPr>
            </w:pPr>
            <w:r w:rsidRPr="005464F0">
              <w:rPr>
                <w:sz w:val="24"/>
                <w:szCs w:val="24"/>
              </w:rPr>
              <w:t>14,0</w:t>
            </w:r>
          </w:p>
        </w:tc>
        <w:tc>
          <w:tcPr>
            <w:tcW w:w="350" w:type="pct"/>
          </w:tcPr>
          <w:p w:rsidR="00D8486E" w:rsidRPr="005464F0" w:rsidRDefault="00D8486E" w:rsidP="00144E16">
            <w:pPr>
              <w:pStyle w:val="Geonika"/>
              <w:spacing w:before="60"/>
              <w:rPr>
                <w:sz w:val="24"/>
                <w:szCs w:val="24"/>
              </w:rPr>
            </w:pPr>
            <w:r w:rsidRPr="005464F0">
              <w:rPr>
                <w:sz w:val="24"/>
                <w:szCs w:val="24"/>
              </w:rPr>
              <w:t>15,0</w:t>
            </w:r>
          </w:p>
        </w:tc>
        <w:tc>
          <w:tcPr>
            <w:tcW w:w="371" w:type="pct"/>
          </w:tcPr>
          <w:p w:rsidR="00D8486E" w:rsidRPr="005464F0" w:rsidRDefault="00D8486E" w:rsidP="00144E16">
            <w:pPr>
              <w:pStyle w:val="Geonika"/>
              <w:spacing w:before="60"/>
              <w:rPr>
                <w:sz w:val="24"/>
                <w:szCs w:val="24"/>
              </w:rPr>
            </w:pPr>
            <w:r w:rsidRPr="005464F0">
              <w:rPr>
                <w:sz w:val="24"/>
                <w:szCs w:val="24"/>
              </w:rPr>
              <w:t>16,0</w:t>
            </w:r>
          </w:p>
        </w:tc>
      </w:tr>
      <w:tr w:rsidR="00D8486E" w:rsidRPr="005464F0" w:rsidTr="00144E16">
        <w:tc>
          <w:tcPr>
            <w:tcW w:w="946" w:type="pct"/>
          </w:tcPr>
          <w:p w:rsidR="00D8486E" w:rsidRPr="005464F0" w:rsidRDefault="00D8486E" w:rsidP="00144E16">
            <w:pPr>
              <w:pStyle w:val="Geonika"/>
              <w:spacing w:before="60"/>
              <w:jc w:val="left"/>
              <w:rPr>
                <w:sz w:val="24"/>
                <w:szCs w:val="24"/>
              </w:rPr>
            </w:pPr>
            <w:r w:rsidRPr="005464F0">
              <w:rPr>
                <w:sz w:val="24"/>
                <w:szCs w:val="24"/>
              </w:rPr>
              <w:t>15%</w:t>
            </w:r>
          </w:p>
        </w:tc>
        <w:tc>
          <w:tcPr>
            <w:tcW w:w="327" w:type="pct"/>
          </w:tcPr>
          <w:p w:rsidR="00D8486E" w:rsidRPr="005464F0" w:rsidRDefault="00D8486E" w:rsidP="00144E16">
            <w:pPr>
              <w:pStyle w:val="Geonika"/>
              <w:spacing w:before="60"/>
              <w:rPr>
                <w:sz w:val="24"/>
                <w:szCs w:val="24"/>
              </w:rPr>
            </w:pPr>
            <w:r w:rsidRPr="005464F0">
              <w:rPr>
                <w:sz w:val="24"/>
                <w:szCs w:val="24"/>
              </w:rPr>
              <w:t>3,3</w:t>
            </w:r>
          </w:p>
        </w:tc>
        <w:tc>
          <w:tcPr>
            <w:tcW w:w="315" w:type="pct"/>
          </w:tcPr>
          <w:p w:rsidR="00D8486E" w:rsidRPr="005464F0" w:rsidRDefault="00D8486E" w:rsidP="00144E16">
            <w:pPr>
              <w:pStyle w:val="Geonika"/>
              <w:spacing w:before="60"/>
              <w:rPr>
                <w:sz w:val="24"/>
                <w:szCs w:val="24"/>
              </w:rPr>
            </w:pPr>
            <w:r w:rsidRPr="005464F0">
              <w:rPr>
                <w:sz w:val="24"/>
                <w:szCs w:val="24"/>
              </w:rPr>
              <w:t>4,0</w:t>
            </w:r>
          </w:p>
        </w:tc>
        <w:tc>
          <w:tcPr>
            <w:tcW w:w="315" w:type="pct"/>
          </w:tcPr>
          <w:p w:rsidR="00D8486E" w:rsidRPr="005464F0" w:rsidRDefault="00D8486E" w:rsidP="00144E16">
            <w:pPr>
              <w:pStyle w:val="Geonika"/>
              <w:spacing w:before="60"/>
              <w:rPr>
                <w:sz w:val="24"/>
                <w:szCs w:val="24"/>
              </w:rPr>
            </w:pPr>
            <w:r w:rsidRPr="005464F0">
              <w:rPr>
                <w:sz w:val="24"/>
                <w:szCs w:val="24"/>
              </w:rPr>
              <w:t>4,7</w:t>
            </w:r>
          </w:p>
        </w:tc>
        <w:tc>
          <w:tcPr>
            <w:tcW w:w="315" w:type="pct"/>
          </w:tcPr>
          <w:p w:rsidR="00D8486E" w:rsidRPr="005464F0" w:rsidRDefault="00D8486E" w:rsidP="00144E16">
            <w:pPr>
              <w:pStyle w:val="Geonika"/>
              <w:spacing w:before="60"/>
              <w:rPr>
                <w:sz w:val="24"/>
                <w:szCs w:val="24"/>
              </w:rPr>
            </w:pPr>
            <w:r w:rsidRPr="005464F0">
              <w:rPr>
                <w:sz w:val="24"/>
                <w:szCs w:val="24"/>
              </w:rPr>
              <w:t>5,3</w:t>
            </w:r>
          </w:p>
        </w:tc>
        <w:tc>
          <w:tcPr>
            <w:tcW w:w="315" w:type="pct"/>
          </w:tcPr>
          <w:p w:rsidR="00D8486E" w:rsidRPr="005464F0" w:rsidRDefault="00D8486E" w:rsidP="00144E16">
            <w:pPr>
              <w:pStyle w:val="Geonika"/>
              <w:spacing w:before="60"/>
              <w:rPr>
                <w:sz w:val="24"/>
                <w:szCs w:val="24"/>
              </w:rPr>
            </w:pPr>
            <w:r w:rsidRPr="005464F0">
              <w:rPr>
                <w:sz w:val="24"/>
                <w:szCs w:val="24"/>
              </w:rPr>
              <w:t>6,6</w:t>
            </w:r>
          </w:p>
        </w:tc>
        <w:tc>
          <w:tcPr>
            <w:tcW w:w="349" w:type="pct"/>
          </w:tcPr>
          <w:p w:rsidR="00D8486E" w:rsidRPr="005464F0" w:rsidRDefault="00D8486E" w:rsidP="00144E16">
            <w:pPr>
              <w:pStyle w:val="Geonika"/>
              <w:spacing w:before="60"/>
              <w:rPr>
                <w:sz w:val="24"/>
                <w:szCs w:val="24"/>
              </w:rPr>
            </w:pPr>
            <w:r w:rsidRPr="005464F0">
              <w:rPr>
                <w:sz w:val="24"/>
                <w:szCs w:val="24"/>
              </w:rPr>
              <w:t>6,6</w:t>
            </w:r>
          </w:p>
        </w:tc>
        <w:tc>
          <w:tcPr>
            <w:tcW w:w="349" w:type="pct"/>
          </w:tcPr>
          <w:p w:rsidR="00D8486E" w:rsidRPr="005464F0" w:rsidRDefault="00D8486E" w:rsidP="00144E16">
            <w:pPr>
              <w:pStyle w:val="Geonika"/>
              <w:spacing w:before="60"/>
              <w:rPr>
                <w:sz w:val="24"/>
                <w:szCs w:val="24"/>
              </w:rPr>
            </w:pPr>
            <w:r w:rsidRPr="005464F0">
              <w:rPr>
                <w:sz w:val="24"/>
                <w:szCs w:val="24"/>
              </w:rPr>
              <w:t>7,3</w:t>
            </w:r>
          </w:p>
        </w:tc>
        <w:tc>
          <w:tcPr>
            <w:tcW w:w="349" w:type="pct"/>
          </w:tcPr>
          <w:p w:rsidR="00D8486E" w:rsidRPr="005464F0" w:rsidRDefault="00D8486E" w:rsidP="00144E16">
            <w:pPr>
              <w:pStyle w:val="Geonika"/>
              <w:spacing w:before="60"/>
              <w:rPr>
                <w:sz w:val="24"/>
                <w:szCs w:val="24"/>
              </w:rPr>
            </w:pPr>
            <w:r w:rsidRPr="005464F0">
              <w:rPr>
                <w:sz w:val="24"/>
                <w:szCs w:val="24"/>
              </w:rPr>
              <w:t>8,0</w:t>
            </w:r>
          </w:p>
        </w:tc>
        <w:tc>
          <w:tcPr>
            <w:tcW w:w="349" w:type="pct"/>
          </w:tcPr>
          <w:p w:rsidR="00D8486E" w:rsidRPr="005464F0" w:rsidRDefault="00D8486E" w:rsidP="00144E16">
            <w:pPr>
              <w:pStyle w:val="Geonika"/>
              <w:spacing w:before="60"/>
              <w:rPr>
                <w:sz w:val="24"/>
                <w:szCs w:val="24"/>
              </w:rPr>
            </w:pPr>
            <w:r w:rsidRPr="005464F0">
              <w:rPr>
                <w:sz w:val="24"/>
                <w:szCs w:val="24"/>
              </w:rPr>
              <w:t>8,7</w:t>
            </w:r>
          </w:p>
        </w:tc>
        <w:tc>
          <w:tcPr>
            <w:tcW w:w="349" w:type="pct"/>
          </w:tcPr>
          <w:p w:rsidR="00D8486E" w:rsidRPr="005464F0" w:rsidRDefault="00D8486E" w:rsidP="00144E16">
            <w:pPr>
              <w:pStyle w:val="Geonika"/>
              <w:spacing w:before="60"/>
              <w:rPr>
                <w:sz w:val="24"/>
                <w:szCs w:val="24"/>
              </w:rPr>
            </w:pPr>
            <w:r w:rsidRPr="005464F0">
              <w:rPr>
                <w:sz w:val="24"/>
                <w:szCs w:val="24"/>
              </w:rPr>
              <w:t>9,3</w:t>
            </w:r>
          </w:p>
        </w:tc>
        <w:tc>
          <w:tcPr>
            <w:tcW w:w="350" w:type="pct"/>
          </w:tcPr>
          <w:p w:rsidR="00D8486E" w:rsidRPr="005464F0" w:rsidRDefault="00D8486E" w:rsidP="00144E16">
            <w:pPr>
              <w:pStyle w:val="Geonika"/>
              <w:spacing w:before="60"/>
              <w:rPr>
                <w:sz w:val="24"/>
                <w:szCs w:val="24"/>
              </w:rPr>
            </w:pPr>
            <w:r w:rsidRPr="005464F0">
              <w:rPr>
                <w:sz w:val="24"/>
                <w:szCs w:val="24"/>
              </w:rPr>
              <w:t>10,0</w:t>
            </w:r>
          </w:p>
        </w:tc>
        <w:tc>
          <w:tcPr>
            <w:tcW w:w="371" w:type="pct"/>
          </w:tcPr>
          <w:p w:rsidR="00D8486E" w:rsidRPr="005464F0" w:rsidRDefault="00D8486E" w:rsidP="00144E16">
            <w:pPr>
              <w:pStyle w:val="Geonika"/>
              <w:spacing w:before="60"/>
              <w:rPr>
                <w:sz w:val="24"/>
                <w:szCs w:val="24"/>
              </w:rPr>
            </w:pPr>
            <w:r w:rsidRPr="005464F0">
              <w:rPr>
                <w:sz w:val="24"/>
                <w:szCs w:val="24"/>
              </w:rPr>
              <w:t>10,7</w:t>
            </w:r>
          </w:p>
        </w:tc>
      </w:tr>
      <w:tr w:rsidR="00D8486E" w:rsidRPr="005464F0" w:rsidTr="00144E16">
        <w:tc>
          <w:tcPr>
            <w:tcW w:w="946" w:type="pct"/>
          </w:tcPr>
          <w:p w:rsidR="00D8486E" w:rsidRPr="005464F0" w:rsidRDefault="00D8486E" w:rsidP="00144E16">
            <w:pPr>
              <w:pStyle w:val="Geonika"/>
              <w:spacing w:before="60"/>
              <w:jc w:val="left"/>
              <w:rPr>
                <w:sz w:val="24"/>
                <w:szCs w:val="24"/>
              </w:rPr>
            </w:pPr>
            <w:r w:rsidRPr="005464F0">
              <w:rPr>
                <w:sz w:val="24"/>
                <w:szCs w:val="24"/>
              </w:rPr>
              <w:t>20%</w:t>
            </w:r>
          </w:p>
        </w:tc>
        <w:tc>
          <w:tcPr>
            <w:tcW w:w="327" w:type="pct"/>
          </w:tcPr>
          <w:p w:rsidR="00D8486E" w:rsidRPr="005464F0" w:rsidRDefault="00D8486E" w:rsidP="00144E16">
            <w:pPr>
              <w:pStyle w:val="Geonika"/>
              <w:spacing w:before="60"/>
              <w:rPr>
                <w:sz w:val="24"/>
                <w:szCs w:val="24"/>
              </w:rPr>
            </w:pPr>
            <w:r w:rsidRPr="005464F0">
              <w:rPr>
                <w:sz w:val="24"/>
                <w:szCs w:val="24"/>
              </w:rPr>
              <w:t>2,5</w:t>
            </w:r>
          </w:p>
        </w:tc>
        <w:tc>
          <w:tcPr>
            <w:tcW w:w="315" w:type="pct"/>
          </w:tcPr>
          <w:p w:rsidR="00D8486E" w:rsidRPr="005464F0" w:rsidRDefault="00D8486E" w:rsidP="00144E16">
            <w:pPr>
              <w:pStyle w:val="Geonika"/>
              <w:spacing w:before="60"/>
              <w:rPr>
                <w:sz w:val="24"/>
                <w:szCs w:val="24"/>
              </w:rPr>
            </w:pPr>
            <w:r w:rsidRPr="005464F0">
              <w:rPr>
                <w:sz w:val="24"/>
                <w:szCs w:val="24"/>
              </w:rPr>
              <w:t>3,0</w:t>
            </w:r>
          </w:p>
        </w:tc>
        <w:tc>
          <w:tcPr>
            <w:tcW w:w="315" w:type="pct"/>
          </w:tcPr>
          <w:p w:rsidR="00D8486E" w:rsidRPr="005464F0" w:rsidRDefault="00D8486E" w:rsidP="00144E16">
            <w:pPr>
              <w:pStyle w:val="Geonika"/>
              <w:spacing w:before="60"/>
              <w:rPr>
                <w:sz w:val="24"/>
                <w:szCs w:val="24"/>
              </w:rPr>
            </w:pPr>
            <w:r w:rsidRPr="005464F0">
              <w:rPr>
                <w:sz w:val="24"/>
                <w:szCs w:val="24"/>
              </w:rPr>
              <w:t>3,5</w:t>
            </w:r>
          </w:p>
        </w:tc>
        <w:tc>
          <w:tcPr>
            <w:tcW w:w="315" w:type="pct"/>
          </w:tcPr>
          <w:p w:rsidR="00D8486E" w:rsidRPr="005464F0" w:rsidRDefault="00D8486E" w:rsidP="00144E16">
            <w:pPr>
              <w:pStyle w:val="Geonika"/>
              <w:spacing w:before="60"/>
              <w:rPr>
                <w:sz w:val="24"/>
                <w:szCs w:val="24"/>
              </w:rPr>
            </w:pPr>
            <w:r w:rsidRPr="005464F0">
              <w:rPr>
                <w:sz w:val="24"/>
                <w:szCs w:val="24"/>
              </w:rPr>
              <w:t>4,0</w:t>
            </w:r>
          </w:p>
        </w:tc>
        <w:tc>
          <w:tcPr>
            <w:tcW w:w="315" w:type="pct"/>
          </w:tcPr>
          <w:p w:rsidR="00D8486E" w:rsidRPr="005464F0" w:rsidRDefault="00D8486E" w:rsidP="00144E16">
            <w:pPr>
              <w:pStyle w:val="Geonika"/>
              <w:spacing w:before="60"/>
              <w:rPr>
                <w:sz w:val="24"/>
                <w:szCs w:val="24"/>
              </w:rPr>
            </w:pPr>
            <w:r w:rsidRPr="005464F0">
              <w:rPr>
                <w:sz w:val="24"/>
                <w:szCs w:val="24"/>
              </w:rPr>
              <w:t>4,5</w:t>
            </w:r>
          </w:p>
        </w:tc>
        <w:tc>
          <w:tcPr>
            <w:tcW w:w="349" w:type="pct"/>
          </w:tcPr>
          <w:p w:rsidR="00D8486E" w:rsidRPr="005464F0" w:rsidRDefault="00D8486E" w:rsidP="00144E16">
            <w:pPr>
              <w:pStyle w:val="Geonika"/>
              <w:spacing w:before="60"/>
              <w:rPr>
                <w:sz w:val="24"/>
                <w:szCs w:val="24"/>
              </w:rPr>
            </w:pPr>
            <w:r w:rsidRPr="005464F0">
              <w:rPr>
                <w:sz w:val="24"/>
                <w:szCs w:val="24"/>
              </w:rPr>
              <w:t>5,0</w:t>
            </w:r>
          </w:p>
        </w:tc>
        <w:tc>
          <w:tcPr>
            <w:tcW w:w="349" w:type="pct"/>
          </w:tcPr>
          <w:p w:rsidR="00D8486E" w:rsidRPr="005464F0" w:rsidRDefault="00D8486E" w:rsidP="00144E16">
            <w:pPr>
              <w:pStyle w:val="Geonika"/>
              <w:spacing w:before="60"/>
              <w:rPr>
                <w:sz w:val="24"/>
                <w:szCs w:val="24"/>
              </w:rPr>
            </w:pPr>
            <w:r w:rsidRPr="005464F0">
              <w:rPr>
                <w:sz w:val="24"/>
                <w:szCs w:val="24"/>
              </w:rPr>
              <w:t>5,5</w:t>
            </w:r>
          </w:p>
        </w:tc>
        <w:tc>
          <w:tcPr>
            <w:tcW w:w="349" w:type="pct"/>
          </w:tcPr>
          <w:p w:rsidR="00D8486E" w:rsidRPr="005464F0" w:rsidRDefault="00D8486E" w:rsidP="00144E16">
            <w:pPr>
              <w:pStyle w:val="Geonika"/>
              <w:spacing w:before="60"/>
              <w:rPr>
                <w:sz w:val="24"/>
                <w:szCs w:val="24"/>
              </w:rPr>
            </w:pPr>
            <w:r w:rsidRPr="005464F0">
              <w:rPr>
                <w:sz w:val="24"/>
                <w:szCs w:val="24"/>
              </w:rPr>
              <w:t>6,0</w:t>
            </w:r>
          </w:p>
        </w:tc>
        <w:tc>
          <w:tcPr>
            <w:tcW w:w="349" w:type="pct"/>
          </w:tcPr>
          <w:p w:rsidR="00D8486E" w:rsidRPr="005464F0" w:rsidRDefault="00D8486E" w:rsidP="00144E16">
            <w:pPr>
              <w:pStyle w:val="Geonika"/>
              <w:spacing w:before="60"/>
              <w:rPr>
                <w:sz w:val="24"/>
                <w:szCs w:val="24"/>
              </w:rPr>
            </w:pPr>
            <w:r w:rsidRPr="005464F0">
              <w:rPr>
                <w:sz w:val="24"/>
                <w:szCs w:val="24"/>
              </w:rPr>
              <w:t>6,5</w:t>
            </w:r>
          </w:p>
        </w:tc>
        <w:tc>
          <w:tcPr>
            <w:tcW w:w="349" w:type="pct"/>
          </w:tcPr>
          <w:p w:rsidR="00D8486E" w:rsidRPr="005464F0" w:rsidRDefault="00D8486E" w:rsidP="00144E16">
            <w:pPr>
              <w:pStyle w:val="Geonika"/>
              <w:spacing w:before="60"/>
              <w:rPr>
                <w:sz w:val="24"/>
                <w:szCs w:val="24"/>
              </w:rPr>
            </w:pPr>
            <w:r w:rsidRPr="005464F0">
              <w:rPr>
                <w:sz w:val="24"/>
                <w:szCs w:val="24"/>
              </w:rPr>
              <w:t>7,0</w:t>
            </w:r>
          </w:p>
        </w:tc>
        <w:tc>
          <w:tcPr>
            <w:tcW w:w="350" w:type="pct"/>
          </w:tcPr>
          <w:p w:rsidR="00D8486E" w:rsidRPr="005464F0" w:rsidRDefault="00D8486E" w:rsidP="00144E16">
            <w:pPr>
              <w:pStyle w:val="Geonika"/>
              <w:spacing w:before="60"/>
              <w:rPr>
                <w:sz w:val="24"/>
                <w:szCs w:val="24"/>
              </w:rPr>
            </w:pPr>
            <w:r w:rsidRPr="005464F0">
              <w:rPr>
                <w:sz w:val="24"/>
                <w:szCs w:val="24"/>
              </w:rPr>
              <w:t>7,5</w:t>
            </w:r>
          </w:p>
        </w:tc>
        <w:tc>
          <w:tcPr>
            <w:tcW w:w="371" w:type="pct"/>
          </w:tcPr>
          <w:p w:rsidR="00D8486E" w:rsidRPr="005464F0" w:rsidRDefault="00D8486E" w:rsidP="00144E16">
            <w:pPr>
              <w:pStyle w:val="Geonika"/>
              <w:spacing w:before="60"/>
              <w:rPr>
                <w:sz w:val="24"/>
                <w:szCs w:val="24"/>
              </w:rPr>
            </w:pPr>
            <w:r w:rsidRPr="005464F0">
              <w:rPr>
                <w:sz w:val="24"/>
                <w:szCs w:val="24"/>
              </w:rPr>
              <w:t>8,0</w:t>
            </w:r>
          </w:p>
        </w:tc>
      </w:tr>
      <w:tr w:rsidR="00D8486E" w:rsidRPr="005464F0" w:rsidTr="00144E16">
        <w:tc>
          <w:tcPr>
            <w:tcW w:w="946" w:type="pct"/>
          </w:tcPr>
          <w:p w:rsidR="00D8486E" w:rsidRPr="005464F0" w:rsidRDefault="00D8486E" w:rsidP="00144E16">
            <w:pPr>
              <w:pStyle w:val="Geonika"/>
              <w:spacing w:before="60"/>
              <w:jc w:val="left"/>
              <w:rPr>
                <w:sz w:val="24"/>
                <w:szCs w:val="24"/>
              </w:rPr>
            </w:pPr>
            <w:r w:rsidRPr="005464F0">
              <w:rPr>
                <w:sz w:val="24"/>
                <w:szCs w:val="24"/>
              </w:rPr>
              <w:t>25%</w:t>
            </w:r>
          </w:p>
        </w:tc>
        <w:tc>
          <w:tcPr>
            <w:tcW w:w="327" w:type="pct"/>
          </w:tcPr>
          <w:p w:rsidR="00D8486E" w:rsidRPr="005464F0" w:rsidRDefault="00D8486E" w:rsidP="00144E16">
            <w:pPr>
              <w:pStyle w:val="Geonika"/>
              <w:spacing w:before="60"/>
              <w:rPr>
                <w:sz w:val="24"/>
                <w:szCs w:val="24"/>
              </w:rPr>
            </w:pPr>
            <w:r w:rsidRPr="005464F0">
              <w:rPr>
                <w:sz w:val="24"/>
                <w:szCs w:val="24"/>
              </w:rPr>
              <w:t>2,0</w:t>
            </w:r>
          </w:p>
        </w:tc>
        <w:tc>
          <w:tcPr>
            <w:tcW w:w="315" w:type="pct"/>
          </w:tcPr>
          <w:p w:rsidR="00D8486E" w:rsidRPr="005464F0" w:rsidRDefault="00D8486E" w:rsidP="00144E16">
            <w:pPr>
              <w:pStyle w:val="Geonika"/>
              <w:spacing w:before="60"/>
              <w:rPr>
                <w:sz w:val="24"/>
                <w:szCs w:val="24"/>
              </w:rPr>
            </w:pPr>
            <w:r w:rsidRPr="005464F0">
              <w:rPr>
                <w:sz w:val="24"/>
                <w:szCs w:val="24"/>
              </w:rPr>
              <w:t>2,4</w:t>
            </w:r>
          </w:p>
        </w:tc>
        <w:tc>
          <w:tcPr>
            <w:tcW w:w="315" w:type="pct"/>
          </w:tcPr>
          <w:p w:rsidR="00D8486E" w:rsidRPr="005464F0" w:rsidRDefault="00D8486E" w:rsidP="00144E16">
            <w:pPr>
              <w:pStyle w:val="Geonika"/>
              <w:spacing w:before="60"/>
              <w:rPr>
                <w:sz w:val="24"/>
                <w:szCs w:val="24"/>
              </w:rPr>
            </w:pPr>
            <w:r w:rsidRPr="005464F0">
              <w:rPr>
                <w:sz w:val="24"/>
                <w:szCs w:val="24"/>
              </w:rPr>
              <w:t>2,8</w:t>
            </w:r>
          </w:p>
        </w:tc>
        <w:tc>
          <w:tcPr>
            <w:tcW w:w="315" w:type="pct"/>
          </w:tcPr>
          <w:p w:rsidR="00D8486E" w:rsidRPr="005464F0" w:rsidRDefault="00D8486E" w:rsidP="00144E16">
            <w:pPr>
              <w:pStyle w:val="Geonika"/>
              <w:spacing w:before="60"/>
              <w:rPr>
                <w:sz w:val="24"/>
                <w:szCs w:val="24"/>
              </w:rPr>
            </w:pPr>
            <w:r w:rsidRPr="005464F0">
              <w:rPr>
                <w:sz w:val="24"/>
                <w:szCs w:val="24"/>
              </w:rPr>
              <w:t>3,2</w:t>
            </w:r>
          </w:p>
        </w:tc>
        <w:tc>
          <w:tcPr>
            <w:tcW w:w="315" w:type="pct"/>
          </w:tcPr>
          <w:p w:rsidR="00D8486E" w:rsidRPr="005464F0" w:rsidRDefault="00D8486E" w:rsidP="00144E16">
            <w:pPr>
              <w:pStyle w:val="Geonika"/>
              <w:spacing w:before="60"/>
              <w:rPr>
                <w:sz w:val="24"/>
                <w:szCs w:val="24"/>
              </w:rPr>
            </w:pPr>
            <w:r w:rsidRPr="005464F0">
              <w:rPr>
                <w:sz w:val="24"/>
                <w:szCs w:val="24"/>
              </w:rPr>
              <w:t>3,6</w:t>
            </w:r>
          </w:p>
        </w:tc>
        <w:tc>
          <w:tcPr>
            <w:tcW w:w="349" w:type="pct"/>
          </w:tcPr>
          <w:p w:rsidR="00D8486E" w:rsidRPr="005464F0" w:rsidRDefault="00D8486E" w:rsidP="00144E16">
            <w:pPr>
              <w:pStyle w:val="Geonika"/>
              <w:spacing w:before="60"/>
              <w:rPr>
                <w:sz w:val="24"/>
                <w:szCs w:val="24"/>
              </w:rPr>
            </w:pPr>
            <w:r w:rsidRPr="005464F0">
              <w:rPr>
                <w:sz w:val="24"/>
                <w:szCs w:val="24"/>
              </w:rPr>
              <w:t>4,0</w:t>
            </w:r>
          </w:p>
        </w:tc>
        <w:tc>
          <w:tcPr>
            <w:tcW w:w="349" w:type="pct"/>
          </w:tcPr>
          <w:p w:rsidR="00D8486E" w:rsidRPr="005464F0" w:rsidRDefault="00D8486E" w:rsidP="00144E16">
            <w:pPr>
              <w:pStyle w:val="Geonika"/>
              <w:spacing w:before="60"/>
              <w:rPr>
                <w:sz w:val="24"/>
                <w:szCs w:val="24"/>
              </w:rPr>
            </w:pPr>
            <w:r w:rsidRPr="005464F0">
              <w:rPr>
                <w:sz w:val="24"/>
                <w:szCs w:val="24"/>
              </w:rPr>
              <w:t>4,4</w:t>
            </w:r>
          </w:p>
        </w:tc>
        <w:tc>
          <w:tcPr>
            <w:tcW w:w="349" w:type="pct"/>
          </w:tcPr>
          <w:p w:rsidR="00D8486E" w:rsidRPr="005464F0" w:rsidRDefault="00D8486E" w:rsidP="00144E16">
            <w:pPr>
              <w:pStyle w:val="Geonika"/>
              <w:spacing w:before="60"/>
              <w:rPr>
                <w:sz w:val="24"/>
                <w:szCs w:val="24"/>
              </w:rPr>
            </w:pPr>
            <w:r w:rsidRPr="005464F0">
              <w:rPr>
                <w:sz w:val="24"/>
                <w:szCs w:val="24"/>
              </w:rPr>
              <w:t>4,8</w:t>
            </w:r>
          </w:p>
        </w:tc>
        <w:tc>
          <w:tcPr>
            <w:tcW w:w="349" w:type="pct"/>
          </w:tcPr>
          <w:p w:rsidR="00D8486E" w:rsidRPr="005464F0" w:rsidRDefault="00D8486E" w:rsidP="00144E16">
            <w:pPr>
              <w:pStyle w:val="Geonika"/>
              <w:spacing w:before="60"/>
              <w:rPr>
                <w:sz w:val="24"/>
                <w:szCs w:val="24"/>
              </w:rPr>
            </w:pPr>
            <w:r w:rsidRPr="005464F0">
              <w:rPr>
                <w:sz w:val="24"/>
                <w:szCs w:val="24"/>
              </w:rPr>
              <w:t>5,2</w:t>
            </w:r>
          </w:p>
        </w:tc>
        <w:tc>
          <w:tcPr>
            <w:tcW w:w="349" w:type="pct"/>
          </w:tcPr>
          <w:p w:rsidR="00D8486E" w:rsidRPr="005464F0" w:rsidRDefault="00D8486E" w:rsidP="00144E16">
            <w:pPr>
              <w:pStyle w:val="Geonika"/>
              <w:spacing w:before="60"/>
              <w:rPr>
                <w:sz w:val="24"/>
                <w:szCs w:val="24"/>
              </w:rPr>
            </w:pPr>
            <w:r w:rsidRPr="005464F0">
              <w:rPr>
                <w:sz w:val="24"/>
                <w:szCs w:val="24"/>
              </w:rPr>
              <w:t>5,6</w:t>
            </w:r>
          </w:p>
        </w:tc>
        <w:tc>
          <w:tcPr>
            <w:tcW w:w="350" w:type="pct"/>
          </w:tcPr>
          <w:p w:rsidR="00D8486E" w:rsidRPr="005464F0" w:rsidRDefault="00D8486E" w:rsidP="00144E16">
            <w:pPr>
              <w:pStyle w:val="Geonika"/>
              <w:spacing w:before="60"/>
              <w:rPr>
                <w:sz w:val="24"/>
                <w:szCs w:val="24"/>
              </w:rPr>
            </w:pPr>
            <w:r w:rsidRPr="005464F0">
              <w:rPr>
                <w:sz w:val="24"/>
                <w:szCs w:val="24"/>
              </w:rPr>
              <w:t>6,0</w:t>
            </w:r>
          </w:p>
        </w:tc>
        <w:tc>
          <w:tcPr>
            <w:tcW w:w="371" w:type="pct"/>
          </w:tcPr>
          <w:p w:rsidR="00D8486E" w:rsidRPr="005464F0" w:rsidRDefault="00D8486E" w:rsidP="00144E16">
            <w:pPr>
              <w:pStyle w:val="Geonika"/>
              <w:spacing w:before="60"/>
              <w:rPr>
                <w:sz w:val="24"/>
                <w:szCs w:val="24"/>
              </w:rPr>
            </w:pPr>
            <w:r w:rsidRPr="005464F0">
              <w:rPr>
                <w:sz w:val="24"/>
                <w:szCs w:val="24"/>
              </w:rPr>
              <w:t>6,4</w:t>
            </w:r>
          </w:p>
        </w:tc>
      </w:tr>
      <w:tr w:rsidR="00D8486E" w:rsidRPr="005464F0" w:rsidTr="00144E16">
        <w:tc>
          <w:tcPr>
            <w:tcW w:w="946" w:type="pct"/>
          </w:tcPr>
          <w:p w:rsidR="00D8486E" w:rsidRPr="005464F0" w:rsidRDefault="00D8486E" w:rsidP="00144E16">
            <w:pPr>
              <w:pStyle w:val="Geonika"/>
              <w:spacing w:before="60"/>
              <w:jc w:val="left"/>
              <w:rPr>
                <w:sz w:val="24"/>
                <w:szCs w:val="24"/>
              </w:rPr>
            </w:pPr>
            <w:r w:rsidRPr="005464F0">
              <w:rPr>
                <w:sz w:val="24"/>
                <w:szCs w:val="24"/>
              </w:rPr>
              <w:t>30%</w:t>
            </w:r>
          </w:p>
        </w:tc>
        <w:tc>
          <w:tcPr>
            <w:tcW w:w="327" w:type="pct"/>
          </w:tcPr>
          <w:p w:rsidR="00D8486E" w:rsidRPr="005464F0" w:rsidRDefault="00D8486E" w:rsidP="00144E16">
            <w:pPr>
              <w:pStyle w:val="Geonika"/>
              <w:spacing w:before="60"/>
              <w:rPr>
                <w:sz w:val="24"/>
                <w:szCs w:val="24"/>
              </w:rPr>
            </w:pPr>
            <w:r w:rsidRPr="005464F0">
              <w:rPr>
                <w:sz w:val="24"/>
                <w:szCs w:val="24"/>
              </w:rPr>
              <w:t>1,7</w:t>
            </w:r>
          </w:p>
        </w:tc>
        <w:tc>
          <w:tcPr>
            <w:tcW w:w="315" w:type="pct"/>
          </w:tcPr>
          <w:p w:rsidR="00D8486E" w:rsidRPr="005464F0" w:rsidRDefault="00D8486E" w:rsidP="00144E16">
            <w:pPr>
              <w:pStyle w:val="Geonika"/>
              <w:spacing w:before="60"/>
              <w:rPr>
                <w:sz w:val="24"/>
                <w:szCs w:val="24"/>
              </w:rPr>
            </w:pPr>
            <w:r w:rsidRPr="005464F0">
              <w:rPr>
                <w:sz w:val="24"/>
                <w:szCs w:val="24"/>
              </w:rPr>
              <w:t>2,0</w:t>
            </w:r>
          </w:p>
        </w:tc>
        <w:tc>
          <w:tcPr>
            <w:tcW w:w="315" w:type="pct"/>
          </w:tcPr>
          <w:p w:rsidR="00D8486E" w:rsidRPr="005464F0" w:rsidRDefault="00D8486E" w:rsidP="00144E16">
            <w:pPr>
              <w:pStyle w:val="Geonika"/>
              <w:spacing w:before="60"/>
              <w:rPr>
                <w:sz w:val="24"/>
                <w:szCs w:val="24"/>
              </w:rPr>
            </w:pPr>
            <w:r w:rsidRPr="005464F0">
              <w:rPr>
                <w:sz w:val="24"/>
                <w:szCs w:val="24"/>
              </w:rPr>
              <w:t>2,4</w:t>
            </w:r>
          </w:p>
        </w:tc>
        <w:tc>
          <w:tcPr>
            <w:tcW w:w="315" w:type="pct"/>
          </w:tcPr>
          <w:p w:rsidR="00D8486E" w:rsidRPr="005464F0" w:rsidRDefault="00D8486E" w:rsidP="00144E16">
            <w:pPr>
              <w:pStyle w:val="Geonika"/>
              <w:spacing w:before="60"/>
              <w:rPr>
                <w:sz w:val="24"/>
                <w:szCs w:val="24"/>
              </w:rPr>
            </w:pPr>
            <w:r w:rsidRPr="005464F0">
              <w:rPr>
                <w:sz w:val="24"/>
                <w:szCs w:val="24"/>
              </w:rPr>
              <w:t>2,7</w:t>
            </w:r>
          </w:p>
        </w:tc>
        <w:tc>
          <w:tcPr>
            <w:tcW w:w="315" w:type="pct"/>
          </w:tcPr>
          <w:p w:rsidR="00D8486E" w:rsidRPr="005464F0" w:rsidRDefault="00D8486E" w:rsidP="00144E16">
            <w:pPr>
              <w:pStyle w:val="Geonika"/>
              <w:spacing w:before="60"/>
              <w:rPr>
                <w:sz w:val="24"/>
                <w:szCs w:val="24"/>
              </w:rPr>
            </w:pPr>
            <w:r w:rsidRPr="005464F0">
              <w:rPr>
                <w:sz w:val="24"/>
                <w:szCs w:val="24"/>
              </w:rPr>
              <w:t>3,0</w:t>
            </w:r>
          </w:p>
        </w:tc>
        <w:tc>
          <w:tcPr>
            <w:tcW w:w="349" w:type="pct"/>
          </w:tcPr>
          <w:p w:rsidR="00D8486E" w:rsidRPr="005464F0" w:rsidRDefault="00D8486E" w:rsidP="00144E16">
            <w:pPr>
              <w:pStyle w:val="Geonika"/>
              <w:spacing w:before="60"/>
              <w:rPr>
                <w:sz w:val="24"/>
                <w:szCs w:val="24"/>
              </w:rPr>
            </w:pPr>
            <w:r w:rsidRPr="005464F0">
              <w:rPr>
                <w:sz w:val="24"/>
                <w:szCs w:val="24"/>
              </w:rPr>
              <w:t>3,8</w:t>
            </w:r>
          </w:p>
        </w:tc>
        <w:tc>
          <w:tcPr>
            <w:tcW w:w="349" w:type="pct"/>
          </w:tcPr>
          <w:p w:rsidR="00D8486E" w:rsidRPr="005464F0" w:rsidRDefault="00D8486E" w:rsidP="00144E16">
            <w:pPr>
              <w:pStyle w:val="Geonika"/>
              <w:spacing w:before="60"/>
              <w:rPr>
                <w:sz w:val="24"/>
                <w:szCs w:val="24"/>
              </w:rPr>
            </w:pPr>
            <w:r w:rsidRPr="005464F0">
              <w:rPr>
                <w:sz w:val="24"/>
                <w:szCs w:val="24"/>
              </w:rPr>
              <w:t>3,6</w:t>
            </w:r>
          </w:p>
        </w:tc>
        <w:tc>
          <w:tcPr>
            <w:tcW w:w="349" w:type="pct"/>
          </w:tcPr>
          <w:p w:rsidR="00D8486E" w:rsidRPr="005464F0" w:rsidRDefault="00D8486E" w:rsidP="00144E16">
            <w:pPr>
              <w:pStyle w:val="Geonika"/>
              <w:spacing w:before="60"/>
              <w:rPr>
                <w:sz w:val="24"/>
                <w:szCs w:val="24"/>
              </w:rPr>
            </w:pPr>
            <w:r w:rsidRPr="005464F0">
              <w:rPr>
                <w:sz w:val="24"/>
                <w:szCs w:val="24"/>
              </w:rPr>
              <w:t>3,9</w:t>
            </w:r>
          </w:p>
        </w:tc>
        <w:tc>
          <w:tcPr>
            <w:tcW w:w="349" w:type="pct"/>
          </w:tcPr>
          <w:p w:rsidR="00D8486E" w:rsidRPr="005464F0" w:rsidRDefault="00D8486E" w:rsidP="00144E16">
            <w:pPr>
              <w:pStyle w:val="Geonika"/>
              <w:spacing w:before="60"/>
              <w:rPr>
                <w:sz w:val="24"/>
                <w:szCs w:val="24"/>
              </w:rPr>
            </w:pPr>
            <w:r w:rsidRPr="005464F0">
              <w:rPr>
                <w:sz w:val="24"/>
                <w:szCs w:val="24"/>
              </w:rPr>
              <w:t>4,3</w:t>
            </w:r>
          </w:p>
        </w:tc>
        <w:tc>
          <w:tcPr>
            <w:tcW w:w="349" w:type="pct"/>
          </w:tcPr>
          <w:p w:rsidR="00D8486E" w:rsidRPr="005464F0" w:rsidRDefault="00D8486E" w:rsidP="00144E16">
            <w:pPr>
              <w:pStyle w:val="Geonika"/>
              <w:spacing w:before="60"/>
              <w:rPr>
                <w:sz w:val="24"/>
                <w:szCs w:val="24"/>
              </w:rPr>
            </w:pPr>
            <w:r w:rsidRPr="005464F0">
              <w:rPr>
                <w:sz w:val="24"/>
                <w:szCs w:val="24"/>
              </w:rPr>
              <w:t>4,7</w:t>
            </w:r>
          </w:p>
        </w:tc>
        <w:tc>
          <w:tcPr>
            <w:tcW w:w="350" w:type="pct"/>
          </w:tcPr>
          <w:p w:rsidR="00D8486E" w:rsidRPr="005464F0" w:rsidRDefault="00D8486E" w:rsidP="00144E16">
            <w:pPr>
              <w:pStyle w:val="Geonika"/>
              <w:spacing w:before="60"/>
              <w:rPr>
                <w:sz w:val="24"/>
                <w:szCs w:val="24"/>
              </w:rPr>
            </w:pPr>
            <w:r w:rsidRPr="005464F0">
              <w:rPr>
                <w:sz w:val="24"/>
                <w:szCs w:val="24"/>
              </w:rPr>
              <w:t>5,0</w:t>
            </w:r>
          </w:p>
        </w:tc>
        <w:tc>
          <w:tcPr>
            <w:tcW w:w="371" w:type="pct"/>
          </w:tcPr>
          <w:p w:rsidR="00D8486E" w:rsidRPr="005464F0" w:rsidRDefault="00D8486E" w:rsidP="00144E16">
            <w:pPr>
              <w:pStyle w:val="Geonika"/>
              <w:spacing w:before="60"/>
              <w:rPr>
                <w:sz w:val="24"/>
                <w:szCs w:val="24"/>
              </w:rPr>
            </w:pPr>
            <w:r w:rsidRPr="005464F0">
              <w:rPr>
                <w:sz w:val="24"/>
                <w:szCs w:val="24"/>
              </w:rPr>
              <w:t>5,3</w:t>
            </w:r>
          </w:p>
        </w:tc>
      </w:tr>
      <w:tr w:rsidR="00D8486E" w:rsidRPr="005464F0" w:rsidTr="00144E16">
        <w:tc>
          <w:tcPr>
            <w:tcW w:w="946" w:type="pct"/>
          </w:tcPr>
          <w:p w:rsidR="00D8486E" w:rsidRPr="005464F0" w:rsidRDefault="00D8486E" w:rsidP="00144E16">
            <w:pPr>
              <w:pStyle w:val="Geonika"/>
              <w:spacing w:before="60"/>
              <w:jc w:val="left"/>
              <w:rPr>
                <w:sz w:val="24"/>
                <w:szCs w:val="24"/>
              </w:rPr>
            </w:pPr>
            <w:r w:rsidRPr="005464F0">
              <w:rPr>
                <w:sz w:val="24"/>
                <w:szCs w:val="24"/>
              </w:rPr>
              <w:t>40%</w:t>
            </w:r>
          </w:p>
        </w:tc>
        <w:tc>
          <w:tcPr>
            <w:tcW w:w="327" w:type="pct"/>
          </w:tcPr>
          <w:p w:rsidR="00D8486E" w:rsidRPr="005464F0" w:rsidRDefault="00D8486E" w:rsidP="00144E16">
            <w:pPr>
              <w:pStyle w:val="Geonika"/>
              <w:spacing w:before="60"/>
              <w:rPr>
                <w:sz w:val="24"/>
                <w:szCs w:val="24"/>
              </w:rPr>
            </w:pPr>
            <w:r w:rsidRPr="005464F0">
              <w:rPr>
                <w:sz w:val="24"/>
                <w:szCs w:val="24"/>
              </w:rPr>
              <w:t>1,2</w:t>
            </w:r>
          </w:p>
        </w:tc>
        <w:tc>
          <w:tcPr>
            <w:tcW w:w="315" w:type="pct"/>
          </w:tcPr>
          <w:p w:rsidR="00D8486E" w:rsidRPr="005464F0" w:rsidRDefault="00D8486E" w:rsidP="00144E16">
            <w:pPr>
              <w:pStyle w:val="Geonika"/>
              <w:spacing w:before="60"/>
              <w:rPr>
                <w:sz w:val="24"/>
                <w:szCs w:val="24"/>
              </w:rPr>
            </w:pPr>
            <w:r w:rsidRPr="005464F0">
              <w:rPr>
                <w:sz w:val="24"/>
                <w:szCs w:val="24"/>
              </w:rPr>
              <w:t>1,5</w:t>
            </w:r>
          </w:p>
        </w:tc>
        <w:tc>
          <w:tcPr>
            <w:tcW w:w="315" w:type="pct"/>
          </w:tcPr>
          <w:p w:rsidR="00D8486E" w:rsidRPr="005464F0" w:rsidRDefault="00D8486E" w:rsidP="00144E16">
            <w:pPr>
              <w:pStyle w:val="Geonika"/>
              <w:spacing w:before="60"/>
              <w:rPr>
                <w:sz w:val="24"/>
                <w:szCs w:val="24"/>
              </w:rPr>
            </w:pPr>
            <w:r w:rsidRPr="005464F0">
              <w:rPr>
                <w:sz w:val="24"/>
                <w:szCs w:val="24"/>
              </w:rPr>
              <w:t>1,5</w:t>
            </w:r>
          </w:p>
        </w:tc>
        <w:tc>
          <w:tcPr>
            <w:tcW w:w="315" w:type="pct"/>
          </w:tcPr>
          <w:p w:rsidR="00D8486E" w:rsidRPr="005464F0" w:rsidRDefault="00D8486E" w:rsidP="00144E16">
            <w:pPr>
              <w:pStyle w:val="Geonika"/>
              <w:spacing w:before="60"/>
              <w:rPr>
                <w:sz w:val="24"/>
                <w:szCs w:val="24"/>
              </w:rPr>
            </w:pPr>
            <w:r w:rsidRPr="005464F0">
              <w:rPr>
                <w:sz w:val="24"/>
                <w:szCs w:val="24"/>
              </w:rPr>
              <w:t>2,0</w:t>
            </w:r>
          </w:p>
        </w:tc>
        <w:tc>
          <w:tcPr>
            <w:tcW w:w="315" w:type="pct"/>
          </w:tcPr>
          <w:p w:rsidR="00D8486E" w:rsidRPr="005464F0" w:rsidRDefault="00D8486E" w:rsidP="00144E16">
            <w:pPr>
              <w:pStyle w:val="Geonika"/>
              <w:spacing w:before="60"/>
              <w:rPr>
                <w:sz w:val="24"/>
                <w:szCs w:val="24"/>
              </w:rPr>
            </w:pPr>
            <w:r w:rsidRPr="005464F0">
              <w:rPr>
                <w:sz w:val="24"/>
                <w:szCs w:val="24"/>
              </w:rPr>
              <w:t>2,2</w:t>
            </w:r>
          </w:p>
        </w:tc>
        <w:tc>
          <w:tcPr>
            <w:tcW w:w="349" w:type="pct"/>
          </w:tcPr>
          <w:p w:rsidR="00D8486E" w:rsidRPr="005464F0" w:rsidRDefault="00D8486E" w:rsidP="00144E16">
            <w:pPr>
              <w:pStyle w:val="Geonika"/>
              <w:spacing w:before="60"/>
              <w:rPr>
                <w:sz w:val="24"/>
                <w:szCs w:val="24"/>
              </w:rPr>
            </w:pPr>
            <w:r w:rsidRPr="005464F0">
              <w:rPr>
                <w:sz w:val="24"/>
                <w:szCs w:val="24"/>
              </w:rPr>
              <w:t>2,5</w:t>
            </w:r>
          </w:p>
        </w:tc>
        <w:tc>
          <w:tcPr>
            <w:tcW w:w="349" w:type="pct"/>
          </w:tcPr>
          <w:p w:rsidR="00D8486E" w:rsidRPr="005464F0" w:rsidRDefault="00D8486E" w:rsidP="00144E16">
            <w:pPr>
              <w:pStyle w:val="Geonika"/>
              <w:spacing w:before="60"/>
              <w:rPr>
                <w:sz w:val="24"/>
                <w:szCs w:val="24"/>
              </w:rPr>
            </w:pPr>
            <w:r w:rsidRPr="005464F0">
              <w:rPr>
                <w:sz w:val="24"/>
                <w:szCs w:val="24"/>
              </w:rPr>
              <w:t>2,7</w:t>
            </w:r>
          </w:p>
        </w:tc>
        <w:tc>
          <w:tcPr>
            <w:tcW w:w="349" w:type="pct"/>
          </w:tcPr>
          <w:p w:rsidR="00D8486E" w:rsidRPr="005464F0" w:rsidRDefault="00D8486E" w:rsidP="00144E16">
            <w:pPr>
              <w:pStyle w:val="Geonika"/>
              <w:spacing w:before="60"/>
              <w:rPr>
                <w:sz w:val="24"/>
                <w:szCs w:val="24"/>
              </w:rPr>
            </w:pPr>
            <w:r w:rsidRPr="005464F0">
              <w:rPr>
                <w:sz w:val="24"/>
                <w:szCs w:val="24"/>
              </w:rPr>
              <w:t>3,0</w:t>
            </w:r>
          </w:p>
        </w:tc>
        <w:tc>
          <w:tcPr>
            <w:tcW w:w="349" w:type="pct"/>
          </w:tcPr>
          <w:p w:rsidR="00D8486E" w:rsidRPr="005464F0" w:rsidRDefault="00D8486E" w:rsidP="00144E16">
            <w:pPr>
              <w:pStyle w:val="Geonika"/>
              <w:spacing w:before="60"/>
              <w:rPr>
                <w:sz w:val="24"/>
                <w:szCs w:val="24"/>
              </w:rPr>
            </w:pPr>
            <w:r w:rsidRPr="005464F0">
              <w:rPr>
                <w:sz w:val="24"/>
                <w:szCs w:val="24"/>
              </w:rPr>
              <w:t>3,2</w:t>
            </w:r>
          </w:p>
        </w:tc>
        <w:tc>
          <w:tcPr>
            <w:tcW w:w="349" w:type="pct"/>
          </w:tcPr>
          <w:p w:rsidR="00D8486E" w:rsidRPr="005464F0" w:rsidRDefault="00D8486E" w:rsidP="00144E16">
            <w:pPr>
              <w:pStyle w:val="Geonika"/>
              <w:spacing w:before="60"/>
              <w:rPr>
                <w:sz w:val="24"/>
                <w:szCs w:val="24"/>
              </w:rPr>
            </w:pPr>
            <w:r w:rsidRPr="005464F0">
              <w:rPr>
                <w:sz w:val="24"/>
                <w:szCs w:val="24"/>
              </w:rPr>
              <w:t>3,5</w:t>
            </w:r>
          </w:p>
        </w:tc>
        <w:tc>
          <w:tcPr>
            <w:tcW w:w="350" w:type="pct"/>
          </w:tcPr>
          <w:p w:rsidR="00D8486E" w:rsidRPr="005464F0" w:rsidRDefault="00D8486E" w:rsidP="00144E16">
            <w:pPr>
              <w:pStyle w:val="Geonika"/>
              <w:spacing w:before="60"/>
              <w:rPr>
                <w:sz w:val="24"/>
                <w:szCs w:val="24"/>
              </w:rPr>
            </w:pPr>
            <w:r w:rsidRPr="005464F0">
              <w:rPr>
                <w:sz w:val="24"/>
                <w:szCs w:val="24"/>
              </w:rPr>
              <w:t>3,8</w:t>
            </w:r>
          </w:p>
        </w:tc>
        <w:tc>
          <w:tcPr>
            <w:tcW w:w="371" w:type="pct"/>
          </w:tcPr>
          <w:p w:rsidR="00D8486E" w:rsidRPr="005464F0" w:rsidRDefault="00D8486E" w:rsidP="00144E16">
            <w:pPr>
              <w:pStyle w:val="Geonika"/>
              <w:spacing w:before="60"/>
              <w:rPr>
                <w:sz w:val="24"/>
                <w:szCs w:val="24"/>
              </w:rPr>
            </w:pPr>
            <w:r w:rsidRPr="005464F0">
              <w:rPr>
                <w:sz w:val="24"/>
                <w:szCs w:val="24"/>
              </w:rPr>
              <w:t>4,0</w:t>
            </w:r>
          </w:p>
        </w:tc>
      </w:tr>
      <w:tr w:rsidR="00D8486E" w:rsidRPr="005464F0" w:rsidTr="00144E16">
        <w:tc>
          <w:tcPr>
            <w:tcW w:w="946" w:type="pct"/>
          </w:tcPr>
          <w:p w:rsidR="00D8486E" w:rsidRPr="005464F0" w:rsidRDefault="00D8486E" w:rsidP="00144E16">
            <w:pPr>
              <w:pStyle w:val="Geonika"/>
              <w:spacing w:before="60"/>
              <w:jc w:val="left"/>
              <w:rPr>
                <w:sz w:val="24"/>
                <w:szCs w:val="24"/>
              </w:rPr>
            </w:pPr>
            <w:r w:rsidRPr="005464F0">
              <w:rPr>
                <w:sz w:val="24"/>
                <w:szCs w:val="24"/>
              </w:rPr>
              <w:t>50%</w:t>
            </w:r>
          </w:p>
        </w:tc>
        <w:tc>
          <w:tcPr>
            <w:tcW w:w="327" w:type="pct"/>
          </w:tcPr>
          <w:p w:rsidR="00D8486E" w:rsidRPr="005464F0" w:rsidRDefault="00D8486E" w:rsidP="00144E16">
            <w:pPr>
              <w:pStyle w:val="Geonika"/>
              <w:spacing w:before="60"/>
              <w:rPr>
                <w:sz w:val="24"/>
                <w:szCs w:val="24"/>
              </w:rPr>
            </w:pPr>
            <w:r w:rsidRPr="005464F0">
              <w:rPr>
                <w:sz w:val="24"/>
                <w:szCs w:val="24"/>
              </w:rPr>
              <w:t>1,0</w:t>
            </w:r>
          </w:p>
        </w:tc>
        <w:tc>
          <w:tcPr>
            <w:tcW w:w="315" w:type="pct"/>
          </w:tcPr>
          <w:p w:rsidR="00D8486E" w:rsidRPr="005464F0" w:rsidRDefault="00D8486E" w:rsidP="00144E16">
            <w:pPr>
              <w:pStyle w:val="Geonika"/>
              <w:spacing w:before="60"/>
              <w:rPr>
                <w:sz w:val="24"/>
                <w:szCs w:val="24"/>
              </w:rPr>
            </w:pPr>
            <w:r w:rsidRPr="005464F0">
              <w:rPr>
                <w:sz w:val="24"/>
                <w:szCs w:val="24"/>
              </w:rPr>
              <w:t>1,2</w:t>
            </w:r>
          </w:p>
        </w:tc>
        <w:tc>
          <w:tcPr>
            <w:tcW w:w="315" w:type="pct"/>
          </w:tcPr>
          <w:p w:rsidR="00D8486E" w:rsidRPr="005464F0" w:rsidRDefault="00D8486E" w:rsidP="00144E16">
            <w:pPr>
              <w:pStyle w:val="Geonika"/>
              <w:spacing w:before="60"/>
              <w:rPr>
                <w:sz w:val="24"/>
                <w:szCs w:val="24"/>
              </w:rPr>
            </w:pPr>
            <w:r w:rsidRPr="005464F0">
              <w:rPr>
                <w:sz w:val="24"/>
                <w:szCs w:val="24"/>
              </w:rPr>
              <w:t>1,4</w:t>
            </w:r>
          </w:p>
        </w:tc>
        <w:tc>
          <w:tcPr>
            <w:tcW w:w="315" w:type="pct"/>
          </w:tcPr>
          <w:p w:rsidR="00D8486E" w:rsidRPr="005464F0" w:rsidRDefault="00D8486E" w:rsidP="00144E16">
            <w:pPr>
              <w:pStyle w:val="Geonika"/>
              <w:spacing w:before="60"/>
              <w:rPr>
                <w:sz w:val="24"/>
                <w:szCs w:val="24"/>
              </w:rPr>
            </w:pPr>
            <w:r w:rsidRPr="005464F0">
              <w:rPr>
                <w:sz w:val="24"/>
                <w:szCs w:val="24"/>
              </w:rPr>
              <w:t>1,5</w:t>
            </w:r>
          </w:p>
        </w:tc>
        <w:tc>
          <w:tcPr>
            <w:tcW w:w="315" w:type="pct"/>
          </w:tcPr>
          <w:p w:rsidR="00D8486E" w:rsidRPr="005464F0" w:rsidRDefault="00D8486E" w:rsidP="00144E16">
            <w:pPr>
              <w:pStyle w:val="Geonika"/>
              <w:spacing w:before="60"/>
              <w:rPr>
                <w:sz w:val="24"/>
                <w:szCs w:val="24"/>
              </w:rPr>
            </w:pPr>
            <w:r w:rsidRPr="005464F0">
              <w:rPr>
                <w:sz w:val="24"/>
                <w:szCs w:val="24"/>
              </w:rPr>
              <w:t>1,8</w:t>
            </w:r>
          </w:p>
        </w:tc>
        <w:tc>
          <w:tcPr>
            <w:tcW w:w="349" w:type="pct"/>
          </w:tcPr>
          <w:p w:rsidR="00D8486E" w:rsidRPr="005464F0" w:rsidRDefault="00D8486E" w:rsidP="00144E16">
            <w:pPr>
              <w:pStyle w:val="Geonika"/>
              <w:spacing w:before="60"/>
              <w:rPr>
                <w:sz w:val="24"/>
                <w:szCs w:val="24"/>
              </w:rPr>
            </w:pPr>
            <w:r w:rsidRPr="005464F0">
              <w:rPr>
                <w:sz w:val="24"/>
                <w:szCs w:val="24"/>
              </w:rPr>
              <w:t>2,0</w:t>
            </w:r>
          </w:p>
        </w:tc>
        <w:tc>
          <w:tcPr>
            <w:tcW w:w="349" w:type="pct"/>
          </w:tcPr>
          <w:p w:rsidR="00D8486E" w:rsidRPr="005464F0" w:rsidRDefault="00D8486E" w:rsidP="00144E16">
            <w:pPr>
              <w:pStyle w:val="Geonika"/>
              <w:spacing w:before="60"/>
              <w:rPr>
                <w:sz w:val="24"/>
                <w:szCs w:val="24"/>
              </w:rPr>
            </w:pPr>
            <w:r w:rsidRPr="005464F0">
              <w:rPr>
                <w:sz w:val="24"/>
                <w:szCs w:val="24"/>
              </w:rPr>
              <w:t>2,2</w:t>
            </w:r>
          </w:p>
        </w:tc>
        <w:tc>
          <w:tcPr>
            <w:tcW w:w="349" w:type="pct"/>
          </w:tcPr>
          <w:p w:rsidR="00D8486E" w:rsidRPr="005464F0" w:rsidRDefault="00D8486E" w:rsidP="00144E16">
            <w:pPr>
              <w:pStyle w:val="Geonika"/>
              <w:spacing w:before="60"/>
              <w:rPr>
                <w:sz w:val="24"/>
                <w:szCs w:val="24"/>
              </w:rPr>
            </w:pPr>
            <w:r w:rsidRPr="005464F0">
              <w:rPr>
                <w:sz w:val="24"/>
                <w:szCs w:val="24"/>
              </w:rPr>
              <w:t>2,4</w:t>
            </w:r>
          </w:p>
        </w:tc>
        <w:tc>
          <w:tcPr>
            <w:tcW w:w="349" w:type="pct"/>
          </w:tcPr>
          <w:p w:rsidR="00D8486E" w:rsidRPr="005464F0" w:rsidRDefault="00D8486E" w:rsidP="00144E16">
            <w:pPr>
              <w:pStyle w:val="Geonika"/>
              <w:spacing w:before="60"/>
              <w:rPr>
                <w:sz w:val="24"/>
                <w:szCs w:val="24"/>
              </w:rPr>
            </w:pPr>
            <w:r w:rsidRPr="005464F0">
              <w:rPr>
                <w:sz w:val="24"/>
                <w:szCs w:val="24"/>
              </w:rPr>
              <w:t>2,6</w:t>
            </w:r>
          </w:p>
        </w:tc>
        <w:tc>
          <w:tcPr>
            <w:tcW w:w="349" w:type="pct"/>
          </w:tcPr>
          <w:p w:rsidR="00D8486E" w:rsidRPr="005464F0" w:rsidRDefault="00D8486E" w:rsidP="00144E16">
            <w:pPr>
              <w:pStyle w:val="Geonika"/>
              <w:spacing w:before="60"/>
              <w:rPr>
                <w:sz w:val="24"/>
                <w:szCs w:val="24"/>
              </w:rPr>
            </w:pPr>
            <w:r w:rsidRPr="005464F0">
              <w:rPr>
                <w:sz w:val="24"/>
                <w:szCs w:val="24"/>
              </w:rPr>
              <w:t>2,8</w:t>
            </w:r>
          </w:p>
        </w:tc>
        <w:tc>
          <w:tcPr>
            <w:tcW w:w="350" w:type="pct"/>
          </w:tcPr>
          <w:p w:rsidR="00D8486E" w:rsidRPr="005464F0" w:rsidRDefault="00D8486E" w:rsidP="00144E16">
            <w:pPr>
              <w:pStyle w:val="Geonika"/>
              <w:spacing w:before="60"/>
              <w:rPr>
                <w:sz w:val="24"/>
                <w:szCs w:val="24"/>
              </w:rPr>
            </w:pPr>
            <w:r w:rsidRPr="005464F0">
              <w:rPr>
                <w:sz w:val="24"/>
                <w:szCs w:val="24"/>
              </w:rPr>
              <w:t>3,0</w:t>
            </w:r>
          </w:p>
        </w:tc>
        <w:tc>
          <w:tcPr>
            <w:tcW w:w="371" w:type="pct"/>
          </w:tcPr>
          <w:p w:rsidR="00D8486E" w:rsidRPr="005464F0" w:rsidRDefault="00D8486E" w:rsidP="00144E16">
            <w:pPr>
              <w:pStyle w:val="Geonika"/>
              <w:spacing w:before="60"/>
              <w:rPr>
                <w:sz w:val="24"/>
                <w:szCs w:val="24"/>
              </w:rPr>
            </w:pPr>
            <w:r w:rsidRPr="005464F0">
              <w:rPr>
                <w:sz w:val="24"/>
                <w:szCs w:val="24"/>
              </w:rPr>
              <w:t>-</w:t>
            </w:r>
          </w:p>
        </w:tc>
      </w:tr>
    </w:tbl>
    <w:p w:rsidR="00D8486E" w:rsidRPr="00984574" w:rsidRDefault="00D8486E" w:rsidP="00D8486E">
      <w:pPr>
        <w:pStyle w:val="G0"/>
        <w:rPr>
          <w:sz w:val="22"/>
          <w:szCs w:val="22"/>
        </w:rPr>
      </w:pPr>
      <w:r w:rsidRPr="00177E2D">
        <w:rPr>
          <w:sz w:val="22"/>
          <w:szCs w:val="22"/>
        </w:rPr>
        <w:t xml:space="preserve">Примечание: В ячейках таблицы указана средняя (расчетная) этажность жилых зданий, </w:t>
      </w:r>
      <w:r w:rsidR="009C3C9E" w:rsidRPr="00177E2D">
        <w:rPr>
          <w:b/>
          <w:sz w:val="22"/>
          <w:szCs w:val="22"/>
        </w:rPr>
        <w:t xml:space="preserve"> </w:t>
      </w:r>
      <w:r w:rsidR="00177E2D" w:rsidRPr="00177E2D">
        <w:rPr>
          <w:sz w:val="22"/>
          <w:szCs w:val="22"/>
        </w:rPr>
        <w:t>соответствующая коэффициенту</w:t>
      </w:r>
      <w:r w:rsidRPr="00177E2D">
        <w:rPr>
          <w:sz w:val="22"/>
          <w:szCs w:val="22"/>
        </w:rPr>
        <w:t xml:space="preserve"> плотности застройки.</w:t>
      </w:r>
      <w:r w:rsidRPr="00984574">
        <w:rPr>
          <w:sz w:val="22"/>
          <w:szCs w:val="22"/>
        </w:rPr>
        <w:t xml:space="preserve"> Для укрупненных расчетов переводной коэффициент от общей площади жилой застройки (жилой застройки в габаритах наружных стен принимать 0,75; при более точных расчетах коэффициентов конкретного типа жилой застройки (0,6-0,86)</w:t>
      </w:r>
      <w:r w:rsidR="007D54C3">
        <w:rPr>
          <w:sz w:val="22"/>
          <w:szCs w:val="22"/>
        </w:rPr>
        <w:t>)</w:t>
      </w:r>
      <w:r w:rsidRPr="00984574">
        <w:rPr>
          <w:sz w:val="22"/>
          <w:szCs w:val="22"/>
        </w:rPr>
        <w:t>.</w:t>
      </w:r>
    </w:p>
    <w:p w:rsidR="00D8486E" w:rsidRDefault="004B45E1" w:rsidP="0054014E">
      <w:pPr>
        <w:pStyle w:val="3"/>
        <w:pBdr>
          <w:top w:val="single" w:sz="4" w:space="5" w:color="95B3D7"/>
        </w:pBdr>
      </w:pPr>
      <w:bookmarkStart w:id="18" w:name="_Toc437874700"/>
      <w:r>
        <w:t>Минимальные расчетные показатели обеспечения населения объектами жилищного строительства</w:t>
      </w:r>
      <w:bookmarkEnd w:id="18"/>
    </w:p>
    <w:p w:rsidR="00BA4F58" w:rsidRPr="002567F4" w:rsidRDefault="00BA4F58" w:rsidP="00E7122D">
      <w:pPr>
        <w:pStyle w:val="G0"/>
        <w:numPr>
          <w:ilvl w:val="0"/>
          <w:numId w:val="94"/>
        </w:numPr>
        <w:ind w:left="0" w:firstLine="567"/>
      </w:pPr>
      <w:r w:rsidRPr="002567F4">
        <w:t>При определении размера селитебной территории следует исходить из фактической и перспективной расчетной минимальной обеспеченности общей площадью жилых помещений, кв.м/чел.</w:t>
      </w:r>
    </w:p>
    <w:p w:rsidR="00D8486E" w:rsidRPr="00984574" w:rsidRDefault="00D8486E" w:rsidP="007D54C3">
      <w:pPr>
        <w:pStyle w:val="G0"/>
      </w:pPr>
      <w:r w:rsidRPr="00984574">
        <w:t>Расчетные показатели обеспеченности общей площадью жилых помещений устанавливаются на одного проживающего и составляют не менее:</w:t>
      </w:r>
    </w:p>
    <w:p w:rsidR="00D8486E" w:rsidRPr="00984574" w:rsidRDefault="00D8486E" w:rsidP="00D8486E">
      <w:pPr>
        <w:pStyle w:val="G"/>
      </w:pPr>
      <w:r w:rsidRPr="00984574">
        <w:lastRenderedPageBreak/>
        <w:t>в многоквартирных, в том числе секционных, домах – 30 кв.м.</w:t>
      </w:r>
    </w:p>
    <w:p w:rsidR="00D8486E" w:rsidRPr="00984574" w:rsidRDefault="00D8486E" w:rsidP="00D8486E">
      <w:pPr>
        <w:pStyle w:val="G"/>
      </w:pPr>
      <w:r w:rsidRPr="00984574">
        <w:t>в малоэтажных домах (для государственного и муниципального жилого фонда) – 18 кв.м;</w:t>
      </w:r>
    </w:p>
    <w:p w:rsidR="00D8486E" w:rsidRPr="00984574" w:rsidRDefault="00D8486E" w:rsidP="00D8486E">
      <w:pPr>
        <w:pStyle w:val="G"/>
      </w:pPr>
      <w:r w:rsidRPr="00984574">
        <w:t>в общежитиях – не менее 6 кв.м.</w:t>
      </w:r>
    </w:p>
    <w:p w:rsidR="00D8486E" w:rsidRPr="002567F4" w:rsidRDefault="00D8486E" w:rsidP="00D8486E">
      <w:pPr>
        <w:pStyle w:val="G0"/>
      </w:pPr>
      <w:r w:rsidRPr="002567F4">
        <w:t>Расчетные показатели жилищной обеспеченности для малоэтажной индивиду</w:t>
      </w:r>
      <w:r w:rsidR="00BA4F58" w:rsidRPr="002567F4">
        <w:t>альной застройки не нормируются, но, как правило, составляют не менее 120% от жилищной обеспеченности в многоквартирном жилье.</w:t>
      </w:r>
    </w:p>
    <w:p w:rsidR="00D8486E" w:rsidRPr="002567F4" w:rsidRDefault="00D8486E" w:rsidP="00E7122D">
      <w:pPr>
        <w:pStyle w:val="G0"/>
        <w:numPr>
          <w:ilvl w:val="0"/>
          <w:numId w:val="94"/>
        </w:numPr>
        <w:ind w:left="0" w:firstLine="567"/>
      </w:pPr>
      <w:r w:rsidRPr="002567F4">
        <w:t>При предварительном определении потребности в площади жилых зон устанавливаются нормативы площади.</w:t>
      </w:r>
    </w:p>
    <w:p w:rsidR="00D8486E" w:rsidRPr="002567F4" w:rsidRDefault="00D8486E" w:rsidP="00D8486E">
      <w:pPr>
        <w:pStyle w:val="G0"/>
      </w:pPr>
      <w:r w:rsidRPr="002567F4">
        <w:t>Нормативы площади жилых зон в городском поселении в расчете на 1000 человек в зависимости от типа застройки с учетом озеленения, благоустройства, инженерного оборудования:</w:t>
      </w:r>
    </w:p>
    <w:p w:rsidR="00D8486E" w:rsidRPr="002567F4" w:rsidRDefault="00D8486E" w:rsidP="00D8486E">
      <w:pPr>
        <w:pStyle w:val="G"/>
      </w:pPr>
      <w:r w:rsidRPr="002567F4">
        <w:t>застройка индивидуальными домами усадебного типа – 40 га;</w:t>
      </w:r>
    </w:p>
    <w:p w:rsidR="00D8486E" w:rsidRPr="002567F4" w:rsidRDefault="00D8486E" w:rsidP="00D8486E">
      <w:pPr>
        <w:pStyle w:val="G"/>
      </w:pPr>
      <w:r w:rsidRPr="002567F4">
        <w:t>застройка домами коттеджного типа – 25 га;</w:t>
      </w:r>
    </w:p>
    <w:p w:rsidR="00D8486E" w:rsidRPr="002567F4" w:rsidRDefault="00D8486E" w:rsidP="00D8486E">
      <w:pPr>
        <w:pStyle w:val="G"/>
      </w:pPr>
      <w:r w:rsidRPr="002567F4">
        <w:t>малоэтажная застройка блокированными домами – 20 га;</w:t>
      </w:r>
    </w:p>
    <w:p w:rsidR="00D8486E" w:rsidRPr="002567F4" w:rsidRDefault="00D8486E" w:rsidP="00D8486E">
      <w:pPr>
        <w:pStyle w:val="G"/>
      </w:pPr>
      <w:r w:rsidRPr="002567F4">
        <w:t>застройка блокированными домами типа при применении плотной малоэтажной застройки и в условиях реконструкции – 10 га;</w:t>
      </w:r>
    </w:p>
    <w:p w:rsidR="00D8486E" w:rsidRPr="002567F4" w:rsidRDefault="007D54C3" w:rsidP="00D8486E">
      <w:pPr>
        <w:pStyle w:val="G"/>
      </w:pPr>
      <w:r>
        <w:t xml:space="preserve">среднеэтажная застройки домами до 4 этажей и </w:t>
      </w:r>
      <w:r w:rsidR="00D8486E" w:rsidRPr="002567F4">
        <w:t>многоэтажная до 8 этажей – 8 га;</w:t>
      </w:r>
    </w:p>
    <w:p w:rsidR="00D8486E" w:rsidRDefault="00D8486E" w:rsidP="00D8486E">
      <w:pPr>
        <w:pStyle w:val="G"/>
      </w:pPr>
      <w:r w:rsidRPr="002567F4">
        <w:t>многоэтажная застройка домами от 9 этажей и выше – 7 га.</w:t>
      </w:r>
    </w:p>
    <w:p w:rsidR="00B25B10" w:rsidRPr="00B25B10" w:rsidRDefault="00B25B10" w:rsidP="008B337E">
      <w:pPr>
        <w:pStyle w:val="G0"/>
      </w:pPr>
      <w:r w:rsidRPr="00B25B10">
        <w:t>Расч</w:t>
      </w:r>
      <w:r>
        <w:t>етная площадь жилой зоны увеличивается на величину площади непригодной и для застройки территории (овраги, крутые склоны), а также площадь земельных участков учреждений и предприятий обслуживания.</w:t>
      </w:r>
    </w:p>
    <w:p w:rsidR="008B337E" w:rsidRDefault="008B337E" w:rsidP="008B337E">
      <w:pPr>
        <w:pStyle w:val="G0"/>
      </w:pPr>
      <w:r w:rsidRPr="00202394">
        <w:t>При определении размера жилых зон следует исходить из необходимости поэтапной реализации жилищной программы.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w:t>
      </w:r>
    </w:p>
    <w:p w:rsidR="002D3122" w:rsidRPr="002567F4" w:rsidRDefault="002D3122" w:rsidP="00E7122D">
      <w:pPr>
        <w:pStyle w:val="Geonika2"/>
        <w:numPr>
          <w:ilvl w:val="0"/>
          <w:numId w:val="94"/>
        </w:numPr>
        <w:ind w:left="0" w:firstLine="567"/>
      </w:pPr>
      <w:r w:rsidRPr="002567F4">
        <w:t xml:space="preserve">Предельные (максимальные и минимальные) размеры земельных участков, предоставляемых гражданам в собственность для ведения крестьянского (фермерского) хозяйства, садоводства, огородничества, животноводства, дачного строительства, устанавливаются законами субъектов Российской Федерации, для ведения личного подсобного хозяйства и индивидуального жилищного строительства </w:t>
      </w:r>
      <w:r w:rsidR="007D54C3" w:rsidRPr="002567F4">
        <w:t>–</w:t>
      </w:r>
      <w:r w:rsidRPr="002567F4">
        <w:t xml:space="preserve"> нормативными правовыми актами органов местного самоуправления, для </w:t>
      </w:r>
      <w:r w:rsidR="004829C8" w:rsidRPr="003115A8">
        <w:rPr>
          <w:rFonts w:asciiTheme="minorHAnsi" w:hAnsiTheme="minorHAnsi"/>
        </w:rPr>
        <w:t>городско</w:t>
      </w:r>
      <w:r w:rsidR="004829C8">
        <w:rPr>
          <w:rFonts w:asciiTheme="minorHAnsi" w:hAnsiTheme="minorHAnsi"/>
        </w:rPr>
        <w:t>го</w:t>
      </w:r>
      <w:r w:rsidR="004829C8" w:rsidRPr="003115A8">
        <w:rPr>
          <w:rFonts w:asciiTheme="minorHAnsi" w:hAnsiTheme="minorHAnsi"/>
        </w:rPr>
        <w:t xml:space="preserve"> </w:t>
      </w:r>
      <w:r w:rsidR="004829C8">
        <w:rPr>
          <w:rFonts w:asciiTheme="minorHAnsi" w:hAnsiTheme="minorHAnsi"/>
        </w:rPr>
        <w:t>поселения</w:t>
      </w:r>
      <w:r w:rsidRPr="002567F4">
        <w:t xml:space="preserve"> приведены в таблице (</w:t>
      </w:r>
      <w:r w:rsidR="002D0B9B" w:rsidRPr="002567F4">
        <w:fldChar w:fldCharType="begin"/>
      </w:r>
      <w:r w:rsidR="001D60FA" w:rsidRPr="002567F4">
        <w:instrText xml:space="preserve"> REF _Ref435181146 \h </w:instrText>
      </w:r>
      <w:r w:rsidR="002D0B9B" w:rsidRPr="002567F4">
        <w:fldChar w:fldCharType="separate"/>
      </w:r>
      <w:r w:rsidR="001C6C28" w:rsidRPr="002567F4">
        <w:t xml:space="preserve">Таблица </w:t>
      </w:r>
      <w:r w:rsidR="001C6C28">
        <w:rPr>
          <w:noProof/>
        </w:rPr>
        <w:t>6</w:t>
      </w:r>
      <w:r w:rsidR="002D0B9B" w:rsidRPr="002567F4">
        <w:fldChar w:fldCharType="end"/>
      </w:r>
      <w:r w:rsidRPr="002567F4">
        <w:t>).</w:t>
      </w:r>
    </w:p>
    <w:p w:rsidR="002D3122" w:rsidRPr="002567F4" w:rsidRDefault="001D60FA" w:rsidP="001D60FA">
      <w:pPr>
        <w:pStyle w:val="af2"/>
      </w:pPr>
      <w:bookmarkStart w:id="19" w:name="_Ref435181146"/>
      <w:r w:rsidRPr="002567F4">
        <w:t xml:space="preserve">Таблица </w:t>
      </w:r>
      <w:r w:rsidR="002D0B9B">
        <w:fldChar w:fldCharType="begin"/>
      </w:r>
      <w:r w:rsidR="009B6888">
        <w:instrText xml:space="preserve"> SEQ Таблица \* ARABIC </w:instrText>
      </w:r>
      <w:r w:rsidR="002D0B9B">
        <w:fldChar w:fldCharType="separate"/>
      </w:r>
      <w:r w:rsidR="001C6C28">
        <w:rPr>
          <w:noProof/>
        </w:rPr>
        <w:t>6</w:t>
      </w:r>
      <w:r w:rsidR="002D0B9B">
        <w:rPr>
          <w:noProof/>
        </w:rPr>
        <w:fldChar w:fldCharType="end"/>
      </w:r>
      <w:bookmarkEnd w:id="19"/>
      <w:r w:rsidR="002D3122" w:rsidRPr="002567F4">
        <w:t xml:space="preserve"> Предельные размеры земельных участков</w:t>
      </w:r>
    </w:p>
    <w:tbl>
      <w:tblPr>
        <w:tblStyle w:val="29"/>
        <w:tblW w:w="5000" w:type="pct"/>
        <w:tblLook w:val="04A0"/>
      </w:tblPr>
      <w:tblGrid>
        <w:gridCol w:w="5467"/>
        <w:gridCol w:w="2213"/>
        <w:gridCol w:w="2174"/>
      </w:tblGrid>
      <w:tr w:rsidR="00397B1C" w:rsidRPr="002567F4" w:rsidTr="00031484">
        <w:trPr>
          <w:tblHeader/>
        </w:trPr>
        <w:tc>
          <w:tcPr>
            <w:tcW w:w="2774" w:type="pct"/>
            <w:vMerge w:val="restart"/>
          </w:tcPr>
          <w:p w:rsidR="00397B1C" w:rsidRPr="002567F4" w:rsidRDefault="00397B1C" w:rsidP="00397B1C">
            <w:pPr>
              <w:pStyle w:val="Geonika2"/>
              <w:spacing w:before="0" w:after="0" w:line="240" w:lineRule="auto"/>
              <w:ind w:firstLine="0"/>
              <w:jc w:val="center"/>
            </w:pPr>
            <w:r w:rsidRPr="002567F4">
              <w:t>Цель предоставления</w:t>
            </w:r>
          </w:p>
        </w:tc>
        <w:tc>
          <w:tcPr>
            <w:tcW w:w="2226" w:type="pct"/>
            <w:gridSpan w:val="2"/>
          </w:tcPr>
          <w:p w:rsidR="00397B1C" w:rsidRPr="002567F4" w:rsidRDefault="00397B1C" w:rsidP="00397B1C">
            <w:pPr>
              <w:pStyle w:val="Geonika2"/>
              <w:spacing w:before="0" w:after="0" w:line="240" w:lineRule="auto"/>
              <w:ind w:firstLine="0"/>
              <w:jc w:val="center"/>
            </w:pPr>
            <w:r w:rsidRPr="002567F4">
              <w:t>Предельные размеры земельных участков</w:t>
            </w:r>
          </w:p>
        </w:tc>
      </w:tr>
      <w:tr w:rsidR="00397B1C" w:rsidRPr="002567F4" w:rsidTr="00031484">
        <w:tc>
          <w:tcPr>
            <w:tcW w:w="2774" w:type="pct"/>
            <w:vMerge/>
          </w:tcPr>
          <w:p w:rsidR="00397B1C" w:rsidRPr="002567F4" w:rsidRDefault="00397B1C" w:rsidP="00397B1C">
            <w:pPr>
              <w:pStyle w:val="Geonika2"/>
              <w:spacing w:before="0" w:after="0" w:line="240" w:lineRule="auto"/>
              <w:ind w:firstLine="0"/>
              <w:jc w:val="center"/>
            </w:pPr>
          </w:p>
        </w:tc>
        <w:tc>
          <w:tcPr>
            <w:tcW w:w="1123" w:type="pct"/>
          </w:tcPr>
          <w:p w:rsidR="00397B1C" w:rsidRPr="002567F4" w:rsidRDefault="00397B1C" w:rsidP="00397B1C">
            <w:pPr>
              <w:pStyle w:val="Geonika2"/>
              <w:spacing w:before="0" w:after="0" w:line="240" w:lineRule="auto"/>
              <w:ind w:firstLine="0"/>
              <w:jc w:val="center"/>
            </w:pPr>
            <w:r w:rsidRPr="002567F4">
              <w:t>минимальные</w:t>
            </w:r>
          </w:p>
        </w:tc>
        <w:tc>
          <w:tcPr>
            <w:tcW w:w="1103" w:type="pct"/>
          </w:tcPr>
          <w:p w:rsidR="00397B1C" w:rsidRPr="002567F4" w:rsidRDefault="00397B1C" w:rsidP="00397B1C">
            <w:pPr>
              <w:pStyle w:val="Geonika2"/>
              <w:spacing w:before="0" w:after="0" w:line="240" w:lineRule="auto"/>
              <w:ind w:firstLine="0"/>
              <w:jc w:val="center"/>
            </w:pPr>
            <w:r w:rsidRPr="002567F4">
              <w:t>максимальные</w:t>
            </w:r>
          </w:p>
        </w:tc>
      </w:tr>
      <w:tr w:rsidR="00397B1C" w:rsidRPr="002567F4" w:rsidTr="00031484">
        <w:tc>
          <w:tcPr>
            <w:tcW w:w="2774" w:type="pct"/>
          </w:tcPr>
          <w:p w:rsidR="002D3122" w:rsidRPr="002567F4" w:rsidRDefault="0076139C" w:rsidP="00031484">
            <w:pPr>
              <w:pStyle w:val="Geonika2"/>
              <w:spacing w:before="0" w:after="0" w:line="240" w:lineRule="auto"/>
              <w:ind w:firstLine="0"/>
              <w:jc w:val="left"/>
            </w:pPr>
            <w:r>
              <w:t>Д</w:t>
            </w:r>
            <w:r w:rsidR="002D3122" w:rsidRPr="002567F4">
              <w:t>ля индивидуального жилищного строительства</w:t>
            </w:r>
          </w:p>
        </w:tc>
        <w:tc>
          <w:tcPr>
            <w:tcW w:w="1123" w:type="pct"/>
          </w:tcPr>
          <w:p w:rsidR="002D3122" w:rsidRPr="002567F4" w:rsidRDefault="002D3122" w:rsidP="00397B1C">
            <w:pPr>
              <w:pStyle w:val="Geonika2"/>
              <w:spacing w:before="0" w:after="0" w:line="240" w:lineRule="auto"/>
              <w:ind w:firstLine="0"/>
              <w:jc w:val="center"/>
            </w:pPr>
            <w:r w:rsidRPr="002567F4">
              <w:t>0,05</w:t>
            </w:r>
          </w:p>
        </w:tc>
        <w:tc>
          <w:tcPr>
            <w:tcW w:w="1103" w:type="pct"/>
          </w:tcPr>
          <w:p w:rsidR="002D3122" w:rsidRPr="002567F4" w:rsidRDefault="00397B1C" w:rsidP="00397B1C">
            <w:pPr>
              <w:pStyle w:val="Geonika2"/>
              <w:spacing w:before="0" w:after="0" w:line="240" w:lineRule="auto"/>
              <w:ind w:firstLine="0"/>
              <w:jc w:val="center"/>
            </w:pPr>
            <w:r w:rsidRPr="002567F4">
              <w:t>0,15</w:t>
            </w:r>
          </w:p>
        </w:tc>
      </w:tr>
      <w:tr w:rsidR="00397B1C" w:rsidRPr="002567F4" w:rsidTr="00031484">
        <w:tc>
          <w:tcPr>
            <w:tcW w:w="2774" w:type="pct"/>
          </w:tcPr>
          <w:p w:rsidR="002D3122" w:rsidRPr="002567F4" w:rsidRDefault="0076139C" w:rsidP="00031484">
            <w:pPr>
              <w:pStyle w:val="Geonika2"/>
              <w:spacing w:before="0" w:after="0" w:line="240" w:lineRule="auto"/>
              <w:ind w:firstLine="0"/>
              <w:jc w:val="left"/>
            </w:pPr>
            <w:r>
              <w:t>Д</w:t>
            </w:r>
            <w:r w:rsidR="002D3122" w:rsidRPr="002567F4">
              <w:t>ля ведения личного подсобного хозяйства</w:t>
            </w:r>
          </w:p>
        </w:tc>
        <w:tc>
          <w:tcPr>
            <w:tcW w:w="1123" w:type="pct"/>
          </w:tcPr>
          <w:p w:rsidR="002D3122" w:rsidRPr="002567F4" w:rsidRDefault="002D3122" w:rsidP="00397B1C">
            <w:pPr>
              <w:pStyle w:val="Geonika2"/>
              <w:spacing w:before="0" w:after="0" w:line="240" w:lineRule="auto"/>
              <w:ind w:firstLine="0"/>
              <w:jc w:val="center"/>
            </w:pPr>
            <w:r w:rsidRPr="002567F4">
              <w:t>0,05</w:t>
            </w:r>
          </w:p>
        </w:tc>
        <w:tc>
          <w:tcPr>
            <w:tcW w:w="1103" w:type="pct"/>
          </w:tcPr>
          <w:p w:rsidR="002D3122" w:rsidRPr="002567F4" w:rsidRDefault="00397B1C" w:rsidP="00397B1C">
            <w:pPr>
              <w:pStyle w:val="Geonika2"/>
              <w:spacing w:before="0" w:after="0" w:line="240" w:lineRule="auto"/>
              <w:ind w:firstLine="0"/>
              <w:jc w:val="center"/>
            </w:pPr>
            <w:r w:rsidRPr="002567F4">
              <w:t>0,15</w:t>
            </w:r>
          </w:p>
        </w:tc>
      </w:tr>
      <w:tr w:rsidR="00397B1C" w:rsidRPr="002567F4" w:rsidTr="00031484">
        <w:tc>
          <w:tcPr>
            <w:tcW w:w="2774" w:type="pct"/>
          </w:tcPr>
          <w:p w:rsidR="002D3122" w:rsidRPr="002567F4" w:rsidRDefault="0076139C" w:rsidP="00031484">
            <w:pPr>
              <w:pStyle w:val="Geonika2"/>
              <w:spacing w:before="0" w:after="0" w:line="240" w:lineRule="auto"/>
              <w:ind w:firstLine="0"/>
              <w:jc w:val="left"/>
            </w:pPr>
            <w:r>
              <w:t>К</w:t>
            </w:r>
            <w:r w:rsidR="002D3122" w:rsidRPr="002567F4">
              <w:t>рестьянского (фермерского) хозяйства</w:t>
            </w:r>
          </w:p>
        </w:tc>
        <w:tc>
          <w:tcPr>
            <w:tcW w:w="1123" w:type="pct"/>
          </w:tcPr>
          <w:p w:rsidR="002D3122" w:rsidRPr="002567F4" w:rsidRDefault="002D3122" w:rsidP="00397B1C">
            <w:pPr>
              <w:pStyle w:val="Geonika2"/>
              <w:spacing w:before="0" w:after="0" w:line="240" w:lineRule="auto"/>
              <w:ind w:firstLine="0"/>
              <w:jc w:val="center"/>
            </w:pPr>
            <w:r w:rsidRPr="002567F4">
              <w:t>0,50</w:t>
            </w:r>
          </w:p>
        </w:tc>
        <w:tc>
          <w:tcPr>
            <w:tcW w:w="1103" w:type="pct"/>
          </w:tcPr>
          <w:p w:rsidR="002D3122" w:rsidRPr="002567F4" w:rsidRDefault="00397B1C" w:rsidP="00397B1C">
            <w:pPr>
              <w:pStyle w:val="Geonika2"/>
              <w:spacing w:before="0" w:after="0" w:line="240" w:lineRule="auto"/>
              <w:ind w:firstLine="0"/>
              <w:jc w:val="center"/>
            </w:pPr>
            <w:r w:rsidRPr="002567F4">
              <w:t>50,0</w:t>
            </w:r>
          </w:p>
        </w:tc>
      </w:tr>
      <w:tr w:rsidR="00397B1C" w:rsidRPr="002567F4" w:rsidTr="00031484">
        <w:tc>
          <w:tcPr>
            <w:tcW w:w="2774" w:type="pct"/>
          </w:tcPr>
          <w:p w:rsidR="002D3122" w:rsidRPr="002567F4" w:rsidRDefault="0076139C" w:rsidP="00031484">
            <w:pPr>
              <w:pStyle w:val="Geonika2"/>
              <w:spacing w:before="0" w:after="0" w:line="240" w:lineRule="auto"/>
              <w:ind w:firstLine="0"/>
              <w:jc w:val="left"/>
            </w:pPr>
            <w:r>
              <w:lastRenderedPageBreak/>
              <w:t>С</w:t>
            </w:r>
            <w:r w:rsidR="002D3122" w:rsidRPr="002567F4">
              <w:t>адоводства</w:t>
            </w:r>
          </w:p>
        </w:tc>
        <w:tc>
          <w:tcPr>
            <w:tcW w:w="1123" w:type="pct"/>
          </w:tcPr>
          <w:p w:rsidR="002D3122" w:rsidRPr="002567F4" w:rsidRDefault="002D3122" w:rsidP="00397B1C">
            <w:pPr>
              <w:pStyle w:val="Geonika2"/>
              <w:spacing w:before="0" w:after="0" w:line="240" w:lineRule="auto"/>
              <w:ind w:firstLine="0"/>
              <w:jc w:val="center"/>
            </w:pPr>
            <w:r w:rsidRPr="002567F4">
              <w:t>0,03</w:t>
            </w:r>
          </w:p>
        </w:tc>
        <w:tc>
          <w:tcPr>
            <w:tcW w:w="1103" w:type="pct"/>
          </w:tcPr>
          <w:p w:rsidR="002D3122" w:rsidRPr="002567F4" w:rsidRDefault="00397B1C" w:rsidP="00397B1C">
            <w:pPr>
              <w:pStyle w:val="Geonika2"/>
              <w:spacing w:before="0" w:after="0" w:line="240" w:lineRule="auto"/>
              <w:ind w:firstLine="0"/>
              <w:jc w:val="center"/>
            </w:pPr>
            <w:r w:rsidRPr="002567F4">
              <w:t>0,15</w:t>
            </w:r>
          </w:p>
        </w:tc>
      </w:tr>
      <w:tr w:rsidR="00397B1C" w:rsidRPr="002567F4" w:rsidTr="00031484">
        <w:tc>
          <w:tcPr>
            <w:tcW w:w="2774" w:type="pct"/>
          </w:tcPr>
          <w:p w:rsidR="002D3122" w:rsidRPr="002567F4" w:rsidRDefault="0076139C" w:rsidP="00031484">
            <w:pPr>
              <w:pStyle w:val="Geonika2"/>
              <w:spacing w:before="0" w:after="0" w:line="240" w:lineRule="auto"/>
              <w:ind w:firstLine="0"/>
              <w:jc w:val="left"/>
            </w:pPr>
            <w:r>
              <w:t>Ж</w:t>
            </w:r>
            <w:r w:rsidR="002D3122" w:rsidRPr="002567F4">
              <w:t>ивотноводства</w:t>
            </w:r>
          </w:p>
        </w:tc>
        <w:tc>
          <w:tcPr>
            <w:tcW w:w="1123" w:type="pct"/>
          </w:tcPr>
          <w:p w:rsidR="002D3122" w:rsidRPr="002567F4" w:rsidRDefault="00397B1C" w:rsidP="00397B1C">
            <w:pPr>
              <w:pStyle w:val="Geonika2"/>
              <w:spacing w:before="0" w:after="0" w:line="240" w:lineRule="auto"/>
              <w:ind w:firstLine="0"/>
              <w:jc w:val="center"/>
            </w:pPr>
            <w:r w:rsidRPr="002567F4">
              <w:t>0,01</w:t>
            </w:r>
          </w:p>
        </w:tc>
        <w:tc>
          <w:tcPr>
            <w:tcW w:w="1103" w:type="pct"/>
          </w:tcPr>
          <w:p w:rsidR="002D3122" w:rsidRPr="002567F4" w:rsidRDefault="00397B1C" w:rsidP="00397B1C">
            <w:pPr>
              <w:pStyle w:val="Geonika2"/>
              <w:spacing w:before="0" w:after="0" w:line="240" w:lineRule="auto"/>
              <w:ind w:firstLine="0"/>
              <w:jc w:val="center"/>
            </w:pPr>
            <w:r w:rsidRPr="002567F4">
              <w:t>0,05</w:t>
            </w:r>
          </w:p>
        </w:tc>
      </w:tr>
      <w:tr w:rsidR="00397B1C" w:rsidRPr="002567F4" w:rsidTr="00031484">
        <w:tc>
          <w:tcPr>
            <w:tcW w:w="2774" w:type="pct"/>
          </w:tcPr>
          <w:p w:rsidR="002D3122" w:rsidRPr="002567F4" w:rsidRDefault="0076139C" w:rsidP="00031484">
            <w:pPr>
              <w:pStyle w:val="Geonika2"/>
              <w:spacing w:before="0" w:after="0" w:line="240" w:lineRule="auto"/>
              <w:ind w:firstLine="0"/>
              <w:jc w:val="left"/>
            </w:pPr>
            <w:r>
              <w:t>О</w:t>
            </w:r>
            <w:r w:rsidR="002D3122" w:rsidRPr="002567F4">
              <w:t>городничества</w:t>
            </w:r>
          </w:p>
        </w:tc>
        <w:tc>
          <w:tcPr>
            <w:tcW w:w="1123" w:type="pct"/>
          </w:tcPr>
          <w:p w:rsidR="002D3122" w:rsidRPr="002567F4" w:rsidRDefault="00397B1C" w:rsidP="00397B1C">
            <w:pPr>
              <w:pStyle w:val="Geonika2"/>
              <w:spacing w:before="0" w:after="0" w:line="240" w:lineRule="auto"/>
              <w:ind w:firstLine="0"/>
              <w:jc w:val="center"/>
            </w:pPr>
            <w:r w:rsidRPr="002567F4">
              <w:t>0,02</w:t>
            </w:r>
          </w:p>
        </w:tc>
        <w:tc>
          <w:tcPr>
            <w:tcW w:w="1103" w:type="pct"/>
          </w:tcPr>
          <w:p w:rsidR="002D3122" w:rsidRPr="002567F4" w:rsidRDefault="00397B1C" w:rsidP="00397B1C">
            <w:pPr>
              <w:pStyle w:val="Geonika2"/>
              <w:spacing w:before="0" w:after="0" w:line="240" w:lineRule="auto"/>
              <w:ind w:firstLine="0"/>
              <w:jc w:val="center"/>
            </w:pPr>
            <w:r w:rsidRPr="002567F4">
              <w:t>0,20</w:t>
            </w:r>
          </w:p>
        </w:tc>
      </w:tr>
      <w:tr w:rsidR="00397B1C" w:rsidRPr="002567F4" w:rsidTr="00031484">
        <w:tc>
          <w:tcPr>
            <w:tcW w:w="2774" w:type="pct"/>
          </w:tcPr>
          <w:p w:rsidR="002D3122" w:rsidRPr="002567F4" w:rsidRDefault="0076139C" w:rsidP="00031484">
            <w:pPr>
              <w:pStyle w:val="Geonika2"/>
              <w:spacing w:before="0" w:after="0" w:line="240" w:lineRule="auto"/>
              <w:ind w:firstLine="0"/>
              <w:jc w:val="left"/>
            </w:pPr>
            <w:r>
              <w:t>Д</w:t>
            </w:r>
            <w:r w:rsidR="002D3122" w:rsidRPr="002567F4">
              <w:t>ачного строительства</w:t>
            </w:r>
          </w:p>
        </w:tc>
        <w:tc>
          <w:tcPr>
            <w:tcW w:w="1123" w:type="pct"/>
          </w:tcPr>
          <w:p w:rsidR="002D3122" w:rsidRPr="002567F4" w:rsidRDefault="00397B1C" w:rsidP="00397B1C">
            <w:pPr>
              <w:pStyle w:val="Geonika2"/>
              <w:spacing w:before="0" w:after="0" w:line="240" w:lineRule="auto"/>
              <w:ind w:firstLine="0"/>
              <w:jc w:val="center"/>
            </w:pPr>
            <w:r w:rsidRPr="002567F4">
              <w:t>0,06</w:t>
            </w:r>
          </w:p>
        </w:tc>
        <w:tc>
          <w:tcPr>
            <w:tcW w:w="1103" w:type="pct"/>
          </w:tcPr>
          <w:p w:rsidR="002D3122" w:rsidRPr="002567F4" w:rsidRDefault="00397B1C" w:rsidP="00397B1C">
            <w:pPr>
              <w:pStyle w:val="Geonika2"/>
              <w:spacing w:before="0" w:after="0" w:line="240" w:lineRule="auto"/>
              <w:ind w:firstLine="0"/>
              <w:jc w:val="center"/>
            </w:pPr>
            <w:r w:rsidRPr="002567F4">
              <w:t>0,20</w:t>
            </w:r>
          </w:p>
        </w:tc>
      </w:tr>
    </w:tbl>
    <w:p w:rsidR="00397B1C" w:rsidRPr="002567F4" w:rsidRDefault="00397B1C" w:rsidP="00397B1C">
      <w:pPr>
        <w:pStyle w:val="G0"/>
      </w:pPr>
      <w:r w:rsidRPr="002567F4">
        <w:t>Предельные размеры придомовых (приквартирных) земельных участков, предоставляемых в городском поселении на индивидуальный дом или на одну квартиру, устанавливаются органами местного самоуправления с учетом градостроительной ситуации, сложившейся и формируемой жилой застройки, условий ее размещения в структурном элементе жилой зоны.</w:t>
      </w:r>
    </w:p>
    <w:p w:rsidR="00D8486E" w:rsidRPr="002567F4" w:rsidRDefault="00D8486E" w:rsidP="00E7122D">
      <w:pPr>
        <w:pStyle w:val="Geonika2"/>
        <w:numPr>
          <w:ilvl w:val="0"/>
          <w:numId w:val="94"/>
        </w:numPr>
        <w:ind w:left="0" w:firstLine="567"/>
      </w:pPr>
      <w:r w:rsidRPr="002567F4">
        <w:rPr>
          <w:rFonts w:asciiTheme="minorHAnsi" w:hAnsiTheme="minorHAnsi"/>
          <w:lang w:eastAsia="ru-RU" w:bidi="ar-SA"/>
        </w:rPr>
        <w:t>Размеры земельных участков, выделяемых около жилых домов на</w:t>
      </w:r>
      <w:r w:rsidRPr="002567F4">
        <w:t xml:space="preserve"> </w:t>
      </w:r>
      <w:r w:rsidRPr="002567F4">
        <w:rPr>
          <w:rFonts w:asciiTheme="minorHAnsi" w:hAnsiTheme="minorHAnsi"/>
          <w:lang w:eastAsia="ru-RU" w:bidi="ar-SA"/>
        </w:rPr>
        <w:t>индивидуальный дом или квартиру, в зависимости от применяемых типов</w:t>
      </w:r>
      <w:r w:rsidRPr="002567F4">
        <w:t xml:space="preserve"> жилых домов, характера формирующейся застройки (среды), ее размещения в структуре городского поселения следующие:</w:t>
      </w:r>
    </w:p>
    <w:p w:rsidR="00D8486E" w:rsidRPr="002567F4" w:rsidRDefault="00D8486E" w:rsidP="00D8486E">
      <w:pPr>
        <w:pStyle w:val="G"/>
      </w:pPr>
      <w:r w:rsidRPr="002567F4">
        <w:t>400 – 1000 кв.м и более (включая площадь застройки) – при одно-, двухквартирных домах при размещении новой и реконструкции существующей застройки усадебного типа;</w:t>
      </w:r>
    </w:p>
    <w:p w:rsidR="00D8486E" w:rsidRPr="002567F4" w:rsidRDefault="00D8486E" w:rsidP="00D8486E">
      <w:pPr>
        <w:pStyle w:val="G"/>
      </w:pPr>
      <w:r w:rsidRPr="002567F4">
        <w:t>250 – 400 кв.м (включая площадь застройки) – при одно-, двух- или четырехквартирных домах коттеджного типа при размещении новой и реконструкции существующей малоэтажной застройки;</w:t>
      </w:r>
    </w:p>
    <w:p w:rsidR="00D8486E" w:rsidRPr="002567F4" w:rsidRDefault="00D8486E" w:rsidP="00D8486E">
      <w:pPr>
        <w:pStyle w:val="G"/>
      </w:pPr>
      <w:r w:rsidRPr="002567F4">
        <w:t>60 – 100 кв.м (без площади застройки) – при многоквартирных блокированных домах (1-3 эт.);</w:t>
      </w:r>
    </w:p>
    <w:p w:rsidR="00D8486E" w:rsidRPr="002567F4" w:rsidRDefault="00D8486E" w:rsidP="00D8486E">
      <w:pPr>
        <w:pStyle w:val="G"/>
      </w:pPr>
      <w:r w:rsidRPr="002567F4">
        <w:t>30 – 60 кв.м (без площади застройки) – при многоквартирных блокированных домах (1-3 эт.) при применении плотной малоэтажной застройки и в условиях реконструкции, а также при домах (2-4 эт.) сложной объемно-пространственной структуры.</w:t>
      </w:r>
    </w:p>
    <w:p w:rsidR="00D8486E" w:rsidRPr="00984574" w:rsidRDefault="00D8486E" w:rsidP="00E7122D">
      <w:pPr>
        <w:pStyle w:val="Geonika2"/>
        <w:numPr>
          <w:ilvl w:val="0"/>
          <w:numId w:val="94"/>
        </w:numPr>
        <w:ind w:left="0" w:firstLine="567"/>
      </w:pPr>
      <w:r w:rsidRPr="00984574">
        <w:t>Рекомендуемая максимальная площадь земельного участка для индивидуального жилищного строительства в малоэтажной жилой застройке приведена в таблице</w:t>
      </w:r>
      <w:r>
        <w:t xml:space="preserve"> (</w:t>
      </w:r>
      <w:r w:rsidR="002D0B9B">
        <w:fldChar w:fldCharType="begin"/>
      </w:r>
      <w:r>
        <w:instrText xml:space="preserve"> REF _Ref430869945 \h </w:instrText>
      </w:r>
      <w:r w:rsidR="002D0B9B">
        <w:fldChar w:fldCharType="separate"/>
      </w:r>
      <w:r w:rsidR="001C6C28">
        <w:t xml:space="preserve">Таблица </w:t>
      </w:r>
      <w:r w:rsidR="001C6C28">
        <w:rPr>
          <w:noProof/>
        </w:rPr>
        <w:t>7</w:t>
      </w:r>
      <w:r w:rsidR="002D0B9B">
        <w:fldChar w:fldCharType="end"/>
      </w:r>
      <w:r>
        <w:t>).</w:t>
      </w:r>
    </w:p>
    <w:p w:rsidR="00D8486E" w:rsidRPr="00984574" w:rsidRDefault="00D8486E" w:rsidP="00D8486E">
      <w:pPr>
        <w:pStyle w:val="af2"/>
      </w:pPr>
      <w:bookmarkStart w:id="20" w:name="_Ref430869945"/>
      <w:r>
        <w:t xml:space="preserve">Таблица </w:t>
      </w:r>
      <w:r w:rsidR="002D0B9B">
        <w:fldChar w:fldCharType="begin"/>
      </w:r>
      <w:r w:rsidR="009B6888">
        <w:instrText xml:space="preserve"> SEQ Таблица \* ARABIC </w:instrText>
      </w:r>
      <w:r w:rsidR="002D0B9B">
        <w:fldChar w:fldCharType="separate"/>
      </w:r>
      <w:r w:rsidR="001C6C28">
        <w:rPr>
          <w:noProof/>
        </w:rPr>
        <w:t>7</w:t>
      </w:r>
      <w:r w:rsidR="002D0B9B">
        <w:rPr>
          <w:noProof/>
        </w:rPr>
        <w:fldChar w:fldCharType="end"/>
      </w:r>
      <w:bookmarkEnd w:id="20"/>
      <w:r>
        <w:t xml:space="preserve"> </w:t>
      </w:r>
      <w:r w:rsidRPr="00984574">
        <w:t>Рекомендуемая максимальная площадь земельного участка для индивидуального жилищного строительства в малоэтажной жилой застройке</w:t>
      </w:r>
    </w:p>
    <w:tbl>
      <w:tblPr>
        <w:tblStyle w:val="1c"/>
        <w:tblW w:w="5000" w:type="pct"/>
        <w:tblLook w:val="04A0"/>
      </w:tblPr>
      <w:tblGrid>
        <w:gridCol w:w="4444"/>
        <w:gridCol w:w="2783"/>
        <w:gridCol w:w="2627"/>
      </w:tblGrid>
      <w:tr w:rsidR="00D8486E" w:rsidRPr="0060359D" w:rsidTr="00E97BF1">
        <w:trPr>
          <w:cantSplit/>
          <w:tblHeader/>
        </w:trPr>
        <w:tc>
          <w:tcPr>
            <w:tcW w:w="2255" w:type="pct"/>
            <w:vMerge w:val="restart"/>
          </w:tcPr>
          <w:p w:rsidR="00D8486E" w:rsidRPr="0060359D" w:rsidRDefault="00D8486E" w:rsidP="00144E16">
            <w:pPr>
              <w:pStyle w:val="Geonika"/>
              <w:spacing w:before="60"/>
              <w:rPr>
                <w:sz w:val="24"/>
                <w:szCs w:val="24"/>
              </w:rPr>
            </w:pPr>
            <w:r w:rsidRPr="0060359D">
              <w:rPr>
                <w:sz w:val="24"/>
                <w:szCs w:val="24"/>
              </w:rPr>
              <w:t>Типы жилых домов (этажность 1-3)</w:t>
            </w:r>
          </w:p>
        </w:tc>
        <w:tc>
          <w:tcPr>
            <w:tcW w:w="2745" w:type="pct"/>
            <w:gridSpan w:val="2"/>
          </w:tcPr>
          <w:p w:rsidR="00D8486E" w:rsidRPr="0060359D" w:rsidRDefault="00D8486E" w:rsidP="00144E16">
            <w:pPr>
              <w:pStyle w:val="Geonika"/>
              <w:spacing w:before="60"/>
              <w:rPr>
                <w:sz w:val="24"/>
                <w:szCs w:val="24"/>
              </w:rPr>
            </w:pPr>
            <w:r w:rsidRPr="0060359D">
              <w:rPr>
                <w:sz w:val="24"/>
                <w:szCs w:val="24"/>
              </w:rPr>
              <w:t>Площадь участка из расчета на одну квартиру, га</w:t>
            </w:r>
          </w:p>
        </w:tc>
      </w:tr>
      <w:tr w:rsidR="00D8486E" w:rsidRPr="0060359D" w:rsidTr="00E97BF1">
        <w:trPr>
          <w:cantSplit/>
          <w:trHeight w:val="80"/>
          <w:tblHeader/>
        </w:trPr>
        <w:tc>
          <w:tcPr>
            <w:tcW w:w="2255" w:type="pct"/>
            <w:vMerge/>
          </w:tcPr>
          <w:p w:rsidR="00D8486E" w:rsidRPr="0060359D" w:rsidRDefault="00D8486E" w:rsidP="00144E16">
            <w:pPr>
              <w:pStyle w:val="Geonika"/>
              <w:spacing w:before="60"/>
              <w:rPr>
                <w:sz w:val="24"/>
                <w:szCs w:val="24"/>
              </w:rPr>
            </w:pPr>
          </w:p>
        </w:tc>
        <w:tc>
          <w:tcPr>
            <w:tcW w:w="1412" w:type="pct"/>
          </w:tcPr>
          <w:p w:rsidR="00D8486E" w:rsidRPr="0060359D" w:rsidRDefault="00D8486E" w:rsidP="00144E16">
            <w:pPr>
              <w:pStyle w:val="Geonika"/>
              <w:spacing w:before="60"/>
              <w:rPr>
                <w:sz w:val="24"/>
                <w:szCs w:val="24"/>
              </w:rPr>
            </w:pPr>
            <w:r w:rsidRPr="0060359D">
              <w:rPr>
                <w:sz w:val="24"/>
                <w:szCs w:val="24"/>
              </w:rPr>
              <w:t>не менее</w:t>
            </w:r>
          </w:p>
        </w:tc>
        <w:tc>
          <w:tcPr>
            <w:tcW w:w="1333" w:type="pct"/>
          </w:tcPr>
          <w:p w:rsidR="00D8486E" w:rsidRPr="0060359D" w:rsidRDefault="00D8486E" w:rsidP="00144E16">
            <w:pPr>
              <w:pStyle w:val="Geonika"/>
              <w:spacing w:before="60"/>
              <w:rPr>
                <w:sz w:val="24"/>
                <w:szCs w:val="24"/>
              </w:rPr>
            </w:pPr>
            <w:r w:rsidRPr="0060359D">
              <w:rPr>
                <w:sz w:val="24"/>
                <w:szCs w:val="24"/>
              </w:rPr>
              <w:t>не более</w:t>
            </w:r>
          </w:p>
        </w:tc>
      </w:tr>
      <w:tr w:rsidR="00D8486E" w:rsidRPr="0060359D" w:rsidTr="00144E16">
        <w:tc>
          <w:tcPr>
            <w:tcW w:w="2255" w:type="pct"/>
          </w:tcPr>
          <w:p w:rsidR="00D8486E" w:rsidRPr="0060359D" w:rsidRDefault="00D8486E" w:rsidP="00144E16">
            <w:pPr>
              <w:pStyle w:val="Geonika"/>
              <w:spacing w:before="60"/>
              <w:jc w:val="left"/>
              <w:rPr>
                <w:sz w:val="24"/>
                <w:szCs w:val="24"/>
              </w:rPr>
            </w:pPr>
            <w:r w:rsidRPr="0060359D">
              <w:rPr>
                <w:sz w:val="24"/>
                <w:szCs w:val="24"/>
              </w:rPr>
              <w:t>Одно-, двухквартирные дома</w:t>
            </w:r>
          </w:p>
        </w:tc>
        <w:tc>
          <w:tcPr>
            <w:tcW w:w="1412" w:type="pct"/>
          </w:tcPr>
          <w:p w:rsidR="00D8486E" w:rsidRPr="0060359D" w:rsidRDefault="00D8486E" w:rsidP="00144E16">
            <w:pPr>
              <w:pStyle w:val="Geonika"/>
              <w:spacing w:before="60"/>
              <w:rPr>
                <w:sz w:val="24"/>
                <w:szCs w:val="24"/>
              </w:rPr>
            </w:pPr>
            <w:r w:rsidRPr="0060359D">
              <w:rPr>
                <w:sz w:val="24"/>
                <w:szCs w:val="24"/>
              </w:rPr>
              <w:t>0,02</w:t>
            </w:r>
          </w:p>
        </w:tc>
        <w:tc>
          <w:tcPr>
            <w:tcW w:w="1333" w:type="pct"/>
          </w:tcPr>
          <w:p w:rsidR="00D8486E" w:rsidRPr="0060359D" w:rsidRDefault="00D8486E" w:rsidP="00144E16">
            <w:pPr>
              <w:pStyle w:val="Geonika"/>
              <w:spacing w:before="60"/>
              <w:rPr>
                <w:sz w:val="24"/>
                <w:szCs w:val="24"/>
              </w:rPr>
            </w:pPr>
            <w:r w:rsidRPr="0060359D">
              <w:rPr>
                <w:sz w:val="24"/>
                <w:szCs w:val="24"/>
              </w:rPr>
              <w:t>0,15</w:t>
            </w:r>
          </w:p>
        </w:tc>
      </w:tr>
      <w:tr w:rsidR="00D8486E" w:rsidRPr="0060359D" w:rsidTr="00144E16">
        <w:tc>
          <w:tcPr>
            <w:tcW w:w="2255" w:type="pct"/>
          </w:tcPr>
          <w:p w:rsidR="00D8486E" w:rsidRPr="0060359D" w:rsidRDefault="00D8486E" w:rsidP="00144E16">
            <w:pPr>
              <w:pStyle w:val="Geonika"/>
              <w:spacing w:before="60"/>
              <w:jc w:val="left"/>
              <w:rPr>
                <w:sz w:val="24"/>
                <w:szCs w:val="24"/>
              </w:rPr>
            </w:pPr>
            <w:r w:rsidRPr="0060359D">
              <w:rPr>
                <w:sz w:val="24"/>
                <w:szCs w:val="24"/>
              </w:rPr>
              <w:t>Многоквартирные блокированные дома (без площади застройки)</w:t>
            </w:r>
          </w:p>
        </w:tc>
        <w:tc>
          <w:tcPr>
            <w:tcW w:w="1412" w:type="pct"/>
          </w:tcPr>
          <w:p w:rsidR="00D8486E" w:rsidRPr="0060359D" w:rsidRDefault="00D8486E" w:rsidP="00144E16">
            <w:pPr>
              <w:pStyle w:val="Geonika"/>
              <w:spacing w:before="60"/>
              <w:rPr>
                <w:sz w:val="24"/>
                <w:szCs w:val="24"/>
              </w:rPr>
            </w:pPr>
            <w:r w:rsidRPr="0060359D">
              <w:rPr>
                <w:sz w:val="24"/>
                <w:szCs w:val="24"/>
              </w:rPr>
              <w:t>0,006</w:t>
            </w:r>
          </w:p>
        </w:tc>
        <w:tc>
          <w:tcPr>
            <w:tcW w:w="1333" w:type="pct"/>
          </w:tcPr>
          <w:p w:rsidR="00D8486E" w:rsidRPr="0060359D" w:rsidRDefault="00D8486E" w:rsidP="00144E16">
            <w:pPr>
              <w:pStyle w:val="Geonika"/>
              <w:spacing w:before="60"/>
              <w:rPr>
                <w:sz w:val="24"/>
                <w:szCs w:val="24"/>
              </w:rPr>
            </w:pPr>
            <w:r w:rsidRPr="0060359D">
              <w:rPr>
                <w:sz w:val="24"/>
                <w:szCs w:val="24"/>
              </w:rPr>
              <w:t>0,01</w:t>
            </w:r>
          </w:p>
        </w:tc>
      </w:tr>
    </w:tbl>
    <w:p w:rsidR="00D8486E" w:rsidRDefault="00D8486E" w:rsidP="00D8486E">
      <w:pPr>
        <w:pStyle w:val="Geonika2"/>
        <w:rPr>
          <w:sz w:val="22"/>
          <w:szCs w:val="22"/>
        </w:rPr>
      </w:pPr>
      <w:r w:rsidRPr="00984574">
        <w:rPr>
          <w:sz w:val="22"/>
          <w:szCs w:val="22"/>
        </w:rPr>
        <w:t>Примечание: Функционально-типологические признаки участка (кроме проживания) – садоводство или цветоводство, игры детей, отдых.</w:t>
      </w:r>
    </w:p>
    <w:p w:rsidR="00D8486E" w:rsidRDefault="00D8486E" w:rsidP="00C81C17">
      <w:pPr>
        <w:pStyle w:val="3"/>
      </w:pPr>
      <w:bookmarkStart w:id="21" w:name="_Toc437874701"/>
      <w:r>
        <w:lastRenderedPageBreak/>
        <w:t>Иные расчетные показатели в сфере жилищного обеспечения</w:t>
      </w:r>
      <w:bookmarkEnd w:id="21"/>
    </w:p>
    <w:p w:rsidR="00D8486E" w:rsidRPr="002567F4" w:rsidRDefault="00D8486E" w:rsidP="00E7122D">
      <w:pPr>
        <w:pStyle w:val="G0"/>
        <w:numPr>
          <w:ilvl w:val="0"/>
          <w:numId w:val="35"/>
        </w:numPr>
        <w:ind w:left="0" w:firstLine="567"/>
      </w:pPr>
      <w:r w:rsidRPr="002567F4">
        <w:t xml:space="preserve">Площадь земельного участка для размещения жилых зданий на территории жилой застройки </w:t>
      </w:r>
      <w:r w:rsidR="0060359D">
        <w:t xml:space="preserve">должна обеспечить возможность </w:t>
      </w:r>
      <w:r w:rsidRPr="002567F4">
        <w:t>дворового благоустройства (размещение площадок для игр детей, отдыха взрослого населения, занятий спортом, выгула собак, стоянки автомобилей и озеленения).</w:t>
      </w:r>
    </w:p>
    <w:p w:rsidR="00D8486E" w:rsidRPr="002567F4" w:rsidRDefault="00D8486E" w:rsidP="00D8486E">
      <w:pPr>
        <w:pStyle w:val="G0"/>
      </w:pPr>
      <w:r w:rsidRPr="002567F4">
        <w:t>Обеспеченность площадками дворового благоустройства (состав, количество и размеры), жилых зон, устанавливается в з</w:t>
      </w:r>
      <w:r w:rsidR="0028288D" w:rsidRPr="002567F4">
        <w:t>а</w:t>
      </w:r>
      <w:r w:rsidRPr="002567F4">
        <w:t>дании на проектирование с учетом демографического состава населения.</w:t>
      </w:r>
    </w:p>
    <w:p w:rsidR="00D8486E" w:rsidRDefault="00D8486E" w:rsidP="00D8486E">
      <w:pPr>
        <w:pStyle w:val="G0"/>
      </w:pPr>
      <w:r w:rsidRPr="002567F4">
        <w:t>Расчет площади нормируемых элементов дворовой территории осуществляется в соответствии с таблицей (</w:t>
      </w:r>
      <w:r w:rsidR="002D0B9B" w:rsidRPr="002567F4">
        <w:fldChar w:fldCharType="begin"/>
      </w:r>
      <w:r w:rsidRPr="002567F4">
        <w:instrText xml:space="preserve"> REF _Ref430870075 \h </w:instrText>
      </w:r>
      <w:r w:rsidR="002D0B9B" w:rsidRPr="002567F4">
        <w:fldChar w:fldCharType="separate"/>
      </w:r>
      <w:r w:rsidR="001C6C28" w:rsidRPr="002567F4">
        <w:t xml:space="preserve">Таблица </w:t>
      </w:r>
      <w:r w:rsidR="001C6C28">
        <w:rPr>
          <w:noProof/>
        </w:rPr>
        <w:t>8</w:t>
      </w:r>
      <w:r w:rsidR="002D0B9B" w:rsidRPr="002567F4">
        <w:fldChar w:fldCharType="end"/>
      </w:r>
      <w:r w:rsidRPr="002567F4">
        <w:t>).</w:t>
      </w:r>
    </w:p>
    <w:p w:rsidR="004E15D6" w:rsidRPr="004E15D6" w:rsidRDefault="004E15D6" w:rsidP="004E15D6">
      <w:pPr>
        <w:pStyle w:val="afffff4"/>
        <w:ind w:firstLine="709"/>
        <w:rPr>
          <w:rFonts w:asciiTheme="minorHAnsi" w:hAnsiTheme="minorHAnsi"/>
          <w:sz w:val="24"/>
          <w:szCs w:val="24"/>
          <w:lang w:eastAsia="ru-RU"/>
        </w:rPr>
      </w:pPr>
      <w:r w:rsidRPr="004E15D6">
        <w:rPr>
          <w:rFonts w:asciiTheme="minorHAnsi" w:hAnsiTheme="minorHAnsi"/>
          <w:sz w:val="24"/>
          <w:szCs w:val="24"/>
          <w:lang w:eastAsia="ru-RU"/>
        </w:rPr>
        <w:t>В кварталах (микрорайонах) жилых зон необходимо предусматривать размещение площадок общего пользования различного назначения с учетом</w:t>
      </w:r>
      <w:r w:rsidRPr="00A55FE8">
        <w:rPr>
          <w:sz w:val="24"/>
          <w:szCs w:val="24"/>
        </w:rPr>
        <w:t xml:space="preserve"> </w:t>
      </w:r>
      <w:r w:rsidRPr="004E15D6">
        <w:rPr>
          <w:rFonts w:asciiTheme="minorHAnsi" w:hAnsiTheme="minorHAnsi"/>
          <w:sz w:val="24"/>
          <w:szCs w:val="24"/>
          <w:lang w:eastAsia="ru-RU"/>
        </w:rPr>
        <w:t>демографического состава населения, типа застройки, природно-климатических и других местных условий.</w:t>
      </w:r>
    </w:p>
    <w:p w:rsidR="004E15D6" w:rsidRPr="004E15D6" w:rsidRDefault="004E15D6" w:rsidP="004E15D6">
      <w:pPr>
        <w:pStyle w:val="afffff4"/>
        <w:ind w:firstLine="709"/>
        <w:rPr>
          <w:rFonts w:asciiTheme="minorHAnsi" w:hAnsiTheme="minorHAnsi"/>
          <w:sz w:val="24"/>
          <w:szCs w:val="24"/>
          <w:lang w:eastAsia="ru-RU"/>
        </w:rPr>
      </w:pPr>
      <w:r w:rsidRPr="004E15D6">
        <w:rPr>
          <w:rFonts w:asciiTheme="minorHAnsi" w:hAnsiTheme="minorHAnsi"/>
          <w:sz w:val="24"/>
          <w:szCs w:val="24"/>
          <w:lang w:eastAsia="ru-RU"/>
        </w:rPr>
        <w:t>При этом общая площадь территории, занимаемой площадками для игр детей, отдыха взрослого населения и занятий физкул</w:t>
      </w:r>
      <w:r w:rsidR="0060359D">
        <w:rPr>
          <w:rFonts w:asciiTheme="minorHAnsi" w:hAnsiTheme="minorHAnsi"/>
          <w:sz w:val="24"/>
          <w:szCs w:val="24"/>
          <w:lang w:eastAsia="ru-RU"/>
        </w:rPr>
        <w:t>ьтурой, должна быть не менее 10</w:t>
      </w:r>
      <w:r w:rsidRPr="004E15D6">
        <w:rPr>
          <w:rFonts w:asciiTheme="minorHAnsi" w:hAnsiTheme="minorHAnsi"/>
          <w:sz w:val="24"/>
          <w:szCs w:val="24"/>
          <w:lang w:eastAsia="ru-RU"/>
        </w:rPr>
        <w:t>% общей площади квартала (микрорайона) жилой зоны.</w:t>
      </w:r>
    </w:p>
    <w:p w:rsidR="004E15D6" w:rsidRPr="002567F4" w:rsidRDefault="004E15D6" w:rsidP="00D8486E">
      <w:pPr>
        <w:pStyle w:val="G0"/>
      </w:pPr>
    </w:p>
    <w:p w:rsidR="00D8486E" w:rsidRPr="002567F4" w:rsidRDefault="00D8486E" w:rsidP="00D8486E">
      <w:pPr>
        <w:pStyle w:val="af2"/>
      </w:pPr>
      <w:bookmarkStart w:id="22" w:name="_Ref430870075"/>
      <w:r w:rsidRPr="002567F4">
        <w:t xml:space="preserve">Таблица </w:t>
      </w:r>
      <w:r w:rsidR="002D0B9B">
        <w:fldChar w:fldCharType="begin"/>
      </w:r>
      <w:r w:rsidR="009B6888">
        <w:instrText xml:space="preserve"> SEQ Таблица \* ARABIC </w:instrText>
      </w:r>
      <w:r w:rsidR="002D0B9B">
        <w:fldChar w:fldCharType="separate"/>
      </w:r>
      <w:r w:rsidR="001C6C28">
        <w:rPr>
          <w:noProof/>
        </w:rPr>
        <w:t>8</w:t>
      </w:r>
      <w:r w:rsidR="002D0B9B">
        <w:rPr>
          <w:noProof/>
        </w:rPr>
        <w:fldChar w:fldCharType="end"/>
      </w:r>
      <w:bookmarkEnd w:id="22"/>
      <w:r w:rsidRPr="002567F4">
        <w:t xml:space="preserve"> Расчетная площадь нормируемых элементов дворовой территории</w:t>
      </w:r>
    </w:p>
    <w:tbl>
      <w:tblPr>
        <w:tblStyle w:val="1c"/>
        <w:tblW w:w="5019" w:type="pct"/>
        <w:tblLook w:val="04A0"/>
      </w:tblPr>
      <w:tblGrid>
        <w:gridCol w:w="6097"/>
        <w:gridCol w:w="3794"/>
      </w:tblGrid>
      <w:tr w:rsidR="00D8486E" w:rsidRPr="00393D51" w:rsidTr="00144E16">
        <w:trPr>
          <w:tblHeader/>
        </w:trPr>
        <w:tc>
          <w:tcPr>
            <w:tcW w:w="3082" w:type="pct"/>
          </w:tcPr>
          <w:p w:rsidR="00D8486E" w:rsidRPr="00393D51" w:rsidRDefault="00D8486E" w:rsidP="00A937B8">
            <w:pPr>
              <w:pStyle w:val="G5"/>
              <w:rPr>
                <w:sz w:val="24"/>
                <w:szCs w:val="24"/>
              </w:rPr>
            </w:pPr>
            <w:r w:rsidRPr="00393D51">
              <w:rPr>
                <w:sz w:val="24"/>
                <w:szCs w:val="24"/>
              </w:rPr>
              <w:t>Назначение площадки</w:t>
            </w:r>
          </w:p>
        </w:tc>
        <w:tc>
          <w:tcPr>
            <w:tcW w:w="1918" w:type="pct"/>
          </w:tcPr>
          <w:p w:rsidR="00D8486E" w:rsidRPr="00393D51" w:rsidRDefault="00D8486E" w:rsidP="00A937B8">
            <w:pPr>
              <w:pStyle w:val="G5"/>
              <w:rPr>
                <w:sz w:val="24"/>
                <w:szCs w:val="24"/>
              </w:rPr>
            </w:pPr>
            <w:r w:rsidRPr="00393D51">
              <w:rPr>
                <w:sz w:val="24"/>
                <w:szCs w:val="24"/>
              </w:rPr>
              <w:t>Удельные размеры площадок, кв.м/чел.</w:t>
            </w:r>
          </w:p>
        </w:tc>
      </w:tr>
      <w:tr w:rsidR="00D8486E" w:rsidRPr="00393D51" w:rsidTr="00144E16">
        <w:tc>
          <w:tcPr>
            <w:tcW w:w="3082" w:type="pct"/>
          </w:tcPr>
          <w:p w:rsidR="00D8486E" w:rsidRPr="00393D51" w:rsidRDefault="00D8486E" w:rsidP="00A937B8">
            <w:pPr>
              <w:pStyle w:val="G5"/>
              <w:jc w:val="left"/>
              <w:rPr>
                <w:sz w:val="24"/>
                <w:szCs w:val="24"/>
              </w:rPr>
            </w:pPr>
            <w:r w:rsidRPr="00393D51">
              <w:rPr>
                <w:sz w:val="24"/>
                <w:szCs w:val="24"/>
              </w:rPr>
              <w:t>Для игр детей дошкольного и младшего школьного возраста</w:t>
            </w:r>
          </w:p>
        </w:tc>
        <w:tc>
          <w:tcPr>
            <w:tcW w:w="1918" w:type="pct"/>
          </w:tcPr>
          <w:p w:rsidR="00D8486E" w:rsidRPr="00393D51" w:rsidRDefault="00D8486E" w:rsidP="00A937B8">
            <w:pPr>
              <w:pStyle w:val="G5"/>
              <w:rPr>
                <w:sz w:val="24"/>
                <w:szCs w:val="24"/>
              </w:rPr>
            </w:pPr>
            <w:r w:rsidRPr="00393D51">
              <w:rPr>
                <w:sz w:val="24"/>
                <w:szCs w:val="24"/>
              </w:rPr>
              <w:t>0,7</w:t>
            </w:r>
          </w:p>
        </w:tc>
      </w:tr>
      <w:tr w:rsidR="00D8486E" w:rsidRPr="00393D51" w:rsidTr="00144E16">
        <w:tc>
          <w:tcPr>
            <w:tcW w:w="3082" w:type="pct"/>
          </w:tcPr>
          <w:p w:rsidR="00D8486E" w:rsidRPr="00393D51" w:rsidRDefault="00D8486E" w:rsidP="00A937B8">
            <w:pPr>
              <w:pStyle w:val="G5"/>
              <w:jc w:val="left"/>
              <w:rPr>
                <w:sz w:val="24"/>
                <w:szCs w:val="24"/>
              </w:rPr>
            </w:pPr>
            <w:r w:rsidRPr="00393D51">
              <w:rPr>
                <w:sz w:val="24"/>
                <w:szCs w:val="24"/>
              </w:rPr>
              <w:t>Для отдыха взрослого населения</w:t>
            </w:r>
          </w:p>
        </w:tc>
        <w:tc>
          <w:tcPr>
            <w:tcW w:w="1918" w:type="pct"/>
          </w:tcPr>
          <w:p w:rsidR="00D8486E" w:rsidRPr="00393D51" w:rsidRDefault="00D8486E" w:rsidP="00A937B8">
            <w:pPr>
              <w:pStyle w:val="G5"/>
              <w:rPr>
                <w:sz w:val="24"/>
                <w:szCs w:val="24"/>
              </w:rPr>
            </w:pPr>
            <w:r w:rsidRPr="00393D51">
              <w:rPr>
                <w:sz w:val="24"/>
                <w:szCs w:val="24"/>
              </w:rPr>
              <w:t>0,1</w:t>
            </w:r>
          </w:p>
        </w:tc>
      </w:tr>
      <w:tr w:rsidR="00D8486E" w:rsidRPr="00393D51" w:rsidTr="00144E16">
        <w:tc>
          <w:tcPr>
            <w:tcW w:w="3082" w:type="pct"/>
          </w:tcPr>
          <w:p w:rsidR="00D8486E" w:rsidRPr="00393D51" w:rsidRDefault="00D8486E" w:rsidP="00A937B8">
            <w:pPr>
              <w:pStyle w:val="G5"/>
              <w:jc w:val="left"/>
              <w:rPr>
                <w:sz w:val="24"/>
                <w:szCs w:val="24"/>
              </w:rPr>
            </w:pPr>
            <w:r w:rsidRPr="00393D51">
              <w:rPr>
                <w:sz w:val="24"/>
                <w:szCs w:val="24"/>
              </w:rPr>
              <w:t>Для занятий физкультурой</w:t>
            </w:r>
          </w:p>
        </w:tc>
        <w:tc>
          <w:tcPr>
            <w:tcW w:w="1918" w:type="pct"/>
          </w:tcPr>
          <w:p w:rsidR="00D8486E" w:rsidRPr="00393D51" w:rsidRDefault="00D8486E" w:rsidP="00A937B8">
            <w:pPr>
              <w:pStyle w:val="G5"/>
              <w:rPr>
                <w:sz w:val="24"/>
                <w:szCs w:val="24"/>
              </w:rPr>
            </w:pPr>
            <w:r w:rsidRPr="00393D51">
              <w:rPr>
                <w:sz w:val="24"/>
                <w:szCs w:val="24"/>
              </w:rPr>
              <w:t>2,0</w:t>
            </w:r>
          </w:p>
        </w:tc>
      </w:tr>
      <w:tr w:rsidR="00D8486E" w:rsidRPr="00393D51" w:rsidTr="00144E16">
        <w:tc>
          <w:tcPr>
            <w:tcW w:w="3082" w:type="pct"/>
          </w:tcPr>
          <w:p w:rsidR="00D8486E" w:rsidRPr="00393D51" w:rsidRDefault="00D8486E" w:rsidP="00A937B8">
            <w:pPr>
              <w:pStyle w:val="G5"/>
              <w:jc w:val="left"/>
              <w:rPr>
                <w:sz w:val="24"/>
                <w:szCs w:val="24"/>
              </w:rPr>
            </w:pPr>
            <w:r w:rsidRPr="00393D51">
              <w:rPr>
                <w:sz w:val="24"/>
                <w:szCs w:val="24"/>
              </w:rPr>
              <w:t>Для хозяйственных целей и выгула собак</w:t>
            </w:r>
          </w:p>
        </w:tc>
        <w:tc>
          <w:tcPr>
            <w:tcW w:w="1918" w:type="pct"/>
          </w:tcPr>
          <w:p w:rsidR="00D8486E" w:rsidRPr="00393D51" w:rsidRDefault="00D8486E" w:rsidP="00A937B8">
            <w:pPr>
              <w:pStyle w:val="G5"/>
              <w:rPr>
                <w:sz w:val="24"/>
                <w:szCs w:val="24"/>
              </w:rPr>
            </w:pPr>
            <w:r w:rsidRPr="00393D51">
              <w:rPr>
                <w:sz w:val="24"/>
                <w:szCs w:val="24"/>
              </w:rPr>
              <w:t>0,3</w:t>
            </w:r>
          </w:p>
        </w:tc>
      </w:tr>
      <w:tr w:rsidR="00D8486E" w:rsidRPr="00393D51" w:rsidTr="00144E16">
        <w:tc>
          <w:tcPr>
            <w:tcW w:w="3082" w:type="pct"/>
          </w:tcPr>
          <w:p w:rsidR="00D8486E" w:rsidRPr="00393D51" w:rsidRDefault="00D8486E" w:rsidP="00A937B8">
            <w:pPr>
              <w:pStyle w:val="G5"/>
              <w:jc w:val="left"/>
              <w:rPr>
                <w:sz w:val="24"/>
                <w:szCs w:val="24"/>
              </w:rPr>
            </w:pPr>
            <w:r w:rsidRPr="00393D51">
              <w:rPr>
                <w:sz w:val="24"/>
                <w:szCs w:val="24"/>
              </w:rPr>
              <w:t>Для стоянки автомобилей</w:t>
            </w:r>
          </w:p>
        </w:tc>
        <w:tc>
          <w:tcPr>
            <w:tcW w:w="1918" w:type="pct"/>
          </w:tcPr>
          <w:p w:rsidR="00D8486E" w:rsidRPr="00393D51" w:rsidRDefault="00D8486E" w:rsidP="00A937B8">
            <w:pPr>
              <w:pStyle w:val="G5"/>
              <w:rPr>
                <w:sz w:val="24"/>
                <w:szCs w:val="24"/>
              </w:rPr>
            </w:pPr>
            <w:r w:rsidRPr="00393D51">
              <w:rPr>
                <w:sz w:val="24"/>
                <w:szCs w:val="24"/>
              </w:rPr>
              <w:t>1,6</w:t>
            </w:r>
          </w:p>
        </w:tc>
      </w:tr>
    </w:tbl>
    <w:p w:rsidR="00D8486E" w:rsidRPr="002567F4" w:rsidRDefault="00D8486E" w:rsidP="00D8486E">
      <w:pPr>
        <w:pStyle w:val="G0"/>
        <w:rPr>
          <w:sz w:val="22"/>
          <w:szCs w:val="22"/>
        </w:rPr>
      </w:pPr>
      <w:r w:rsidRPr="002567F4">
        <w:rPr>
          <w:sz w:val="22"/>
          <w:szCs w:val="22"/>
        </w:rPr>
        <w:t>Примечание: Допускается уменьшать удельные размеры площадок для хозяйственных целей при многоэтажной застройке, но не более чем на 50%.</w:t>
      </w:r>
    </w:p>
    <w:p w:rsidR="00D8486E" w:rsidRPr="002567F4" w:rsidRDefault="00D8486E" w:rsidP="00E7122D">
      <w:pPr>
        <w:pStyle w:val="G0"/>
        <w:numPr>
          <w:ilvl w:val="0"/>
          <w:numId w:val="35"/>
        </w:numPr>
        <w:ind w:left="0" w:firstLine="567"/>
      </w:pPr>
      <w:r w:rsidRPr="002567F4">
        <w:t>Минимально допустимое расстояние от окон жилых и общественных зданий до площадок различного назначения приведено в таблице (</w:t>
      </w:r>
      <w:r w:rsidR="002D0B9B" w:rsidRPr="002567F4">
        <w:fldChar w:fldCharType="begin"/>
      </w:r>
      <w:r w:rsidR="00B4791A" w:rsidRPr="002567F4">
        <w:instrText xml:space="preserve"> REF _Ref435437898 \h </w:instrText>
      </w:r>
      <w:r w:rsidR="002D0B9B" w:rsidRPr="002567F4">
        <w:fldChar w:fldCharType="separate"/>
      </w:r>
      <w:r w:rsidR="001C6C28" w:rsidRPr="002567F4">
        <w:t xml:space="preserve">Таблица </w:t>
      </w:r>
      <w:r w:rsidR="001C6C28">
        <w:rPr>
          <w:noProof/>
        </w:rPr>
        <w:t>9</w:t>
      </w:r>
      <w:r w:rsidR="002D0B9B" w:rsidRPr="002567F4">
        <w:fldChar w:fldCharType="end"/>
      </w:r>
      <w:r w:rsidRPr="002567F4">
        <w:t>).</w:t>
      </w:r>
    </w:p>
    <w:p w:rsidR="00D8486E" w:rsidRPr="002567F4" w:rsidRDefault="00B4791A" w:rsidP="00B4791A">
      <w:pPr>
        <w:pStyle w:val="af2"/>
      </w:pPr>
      <w:bookmarkStart w:id="23" w:name="_Ref435437898"/>
      <w:r w:rsidRPr="002567F4">
        <w:t xml:space="preserve">Таблица </w:t>
      </w:r>
      <w:r w:rsidR="002D0B9B">
        <w:fldChar w:fldCharType="begin"/>
      </w:r>
      <w:r w:rsidR="009B6888">
        <w:instrText xml:space="preserve"> SEQ Таблица \* ARABIC </w:instrText>
      </w:r>
      <w:r w:rsidR="002D0B9B">
        <w:fldChar w:fldCharType="separate"/>
      </w:r>
      <w:r w:rsidR="001C6C28">
        <w:rPr>
          <w:noProof/>
        </w:rPr>
        <w:t>9</w:t>
      </w:r>
      <w:r w:rsidR="002D0B9B">
        <w:rPr>
          <w:noProof/>
        </w:rPr>
        <w:fldChar w:fldCharType="end"/>
      </w:r>
      <w:bookmarkEnd w:id="23"/>
      <w:r w:rsidRPr="002567F4">
        <w:t xml:space="preserve"> </w:t>
      </w:r>
      <w:r w:rsidR="00D8486E" w:rsidRPr="002567F4">
        <w:t>Минимально допустимое расстояние от окон жилых и общественных зданий до площадок различного назначения</w:t>
      </w:r>
    </w:p>
    <w:tbl>
      <w:tblPr>
        <w:tblStyle w:val="1c"/>
        <w:tblW w:w="5000" w:type="pct"/>
        <w:tblLook w:val="04A0"/>
      </w:tblPr>
      <w:tblGrid>
        <w:gridCol w:w="5658"/>
        <w:gridCol w:w="4196"/>
      </w:tblGrid>
      <w:tr w:rsidR="00D8486E" w:rsidRPr="00393D51" w:rsidTr="00A937B8">
        <w:trPr>
          <w:trHeight w:val="80"/>
          <w:tblHeader/>
        </w:trPr>
        <w:tc>
          <w:tcPr>
            <w:tcW w:w="2871" w:type="pct"/>
          </w:tcPr>
          <w:p w:rsidR="00D8486E" w:rsidRPr="00393D51" w:rsidRDefault="00D8486E" w:rsidP="00A937B8">
            <w:pPr>
              <w:pStyle w:val="G5"/>
              <w:rPr>
                <w:sz w:val="24"/>
                <w:szCs w:val="24"/>
              </w:rPr>
            </w:pPr>
            <w:r w:rsidRPr="00393D51">
              <w:rPr>
                <w:sz w:val="24"/>
                <w:szCs w:val="24"/>
              </w:rPr>
              <w:t>Назначение площадок</w:t>
            </w:r>
          </w:p>
        </w:tc>
        <w:tc>
          <w:tcPr>
            <w:tcW w:w="2129" w:type="pct"/>
          </w:tcPr>
          <w:p w:rsidR="00D8486E" w:rsidRPr="00393D51" w:rsidRDefault="00D8486E" w:rsidP="00A937B8">
            <w:pPr>
              <w:pStyle w:val="G5"/>
              <w:rPr>
                <w:sz w:val="24"/>
                <w:szCs w:val="24"/>
              </w:rPr>
            </w:pPr>
            <w:r w:rsidRPr="00393D51">
              <w:rPr>
                <w:sz w:val="24"/>
                <w:szCs w:val="24"/>
              </w:rPr>
              <w:t xml:space="preserve">Расстояние от окон жилых и общественных зданий, м, не менее </w:t>
            </w:r>
          </w:p>
        </w:tc>
      </w:tr>
      <w:tr w:rsidR="00D8486E" w:rsidRPr="00393D51" w:rsidTr="00A937B8">
        <w:trPr>
          <w:trHeight w:val="73"/>
        </w:trPr>
        <w:tc>
          <w:tcPr>
            <w:tcW w:w="2871" w:type="pct"/>
          </w:tcPr>
          <w:p w:rsidR="00D8486E" w:rsidRPr="00393D51" w:rsidRDefault="00D8486E" w:rsidP="00A937B8">
            <w:pPr>
              <w:pStyle w:val="G5"/>
              <w:jc w:val="left"/>
              <w:rPr>
                <w:sz w:val="24"/>
                <w:szCs w:val="24"/>
              </w:rPr>
            </w:pPr>
            <w:r w:rsidRPr="00393D51">
              <w:rPr>
                <w:sz w:val="24"/>
                <w:szCs w:val="24"/>
              </w:rPr>
              <w:t>Для игр детей дошкольного и младшего школьного возраста</w:t>
            </w:r>
          </w:p>
        </w:tc>
        <w:tc>
          <w:tcPr>
            <w:tcW w:w="2129" w:type="pct"/>
          </w:tcPr>
          <w:p w:rsidR="00D8486E" w:rsidRPr="00393D51" w:rsidRDefault="00D8486E" w:rsidP="00A937B8">
            <w:pPr>
              <w:pStyle w:val="G5"/>
              <w:rPr>
                <w:sz w:val="24"/>
                <w:szCs w:val="24"/>
              </w:rPr>
            </w:pPr>
            <w:r w:rsidRPr="00393D51">
              <w:rPr>
                <w:sz w:val="24"/>
                <w:szCs w:val="24"/>
              </w:rPr>
              <w:t>12</w:t>
            </w:r>
          </w:p>
        </w:tc>
      </w:tr>
      <w:tr w:rsidR="00D8486E" w:rsidRPr="00393D51" w:rsidTr="00A937B8">
        <w:tc>
          <w:tcPr>
            <w:tcW w:w="2871" w:type="pct"/>
          </w:tcPr>
          <w:p w:rsidR="00D8486E" w:rsidRPr="00393D51" w:rsidRDefault="00D8486E" w:rsidP="00A937B8">
            <w:pPr>
              <w:pStyle w:val="G5"/>
              <w:jc w:val="left"/>
              <w:rPr>
                <w:sz w:val="24"/>
                <w:szCs w:val="24"/>
              </w:rPr>
            </w:pPr>
            <w:r w:rsidRPr="00393D51">
              <w:rPr>
                <w:sz w:val="24"/>
                <w:szCs w:val="24"/>
              </w:rPr>
              <w:t>Для отдыха взрослого населения</w:t>
            </w:r>
          </w:p>
        </w:tc>
        <w:tc>
          <w:tcPr>
            <w:tcW w:w="2129" w:type="pct"/>
          </w:tcPr>
          <w:p w:rsidR="00D8486E" w:rsidRPr="00393D51" w:rsidRDefault="00D8486E" w:rsidP="00A937B8">
            <w:pPr>
              <w:pStyle w:val="G5"/>
              <w:rPr>
                <w:sz w:val="24"/>
                <w:szCs w:val="24"/>
              </w:rPr>
            </w:pPr>
            <w:r w:rsidRPr="00393D51">
              <w:rPr>
                <w:sz w:val="24"/>
                <w:szCs w:val="24"/>
              </w:rPr>
              <w:t>10</w:t>
            </w:r>
          </w:p>
        </w:tc>
      </w:tr>
      <w:tr w:rsidR="00D8486E" w:rsidRPr="00393D51" w:rsidTr="00A937B8">
        <w:tc>
          <w:tcPr>
            <w:tcW w:w="2871" w:type="pct"/>
          </w:tcPr>
          <w:p w:rsidR="00D8486E" w:rsidRPr="00393D51" w:rsidRDefault="00B31963" w:rsidP="00B31963">
            <w:pPr>
              <w:pStyle w:val="G5"/>
              <w:jc w:val="left"/>
              <w:rPr>
                <w:sz w:val="24"/>
                <w:szCs w:val="24"/>
              </w:rPr>
            </w:pPr>
            <w:r w:rsidRPr="00393D51">
              <w:rPr>
                <w:sz w:val="24"/>
                <w:szCs w:val="24"/>
              </w:rPr>
              <w:t>Для занятий физкультурой</w:t>
            </w:r>
          </w:p>
        </w:tc>
        <w:tc>
          <w:tcPr>
            <w:tcW w:w="2129" w:type="pct"/>
          </w:tcPr>
          <w:p w:rsidR="00D8486E" w:rsidRPr="00393D51" w:rsidRDefault="00D8486E" w:rsidP="00A937B8">
            <w:pPr>
              <w:pStyle w:val="G5"/>
              <w:rPr>
                <w:sz w:val="24"/>
                <w:szCs w:val="24"/>
              </w:rPr>
            </w:pPr>
            <w:r w:rsidRPr="00393D51">
              <w:rPr>
                <w:sz w:val="24"/>
                <w:szCs w:val="24"/>
              </w:rPr>
              <w:t>10-40</w:t>
            </w:r>
            <w:r w:rsidR="00B4791A" w:rsidRPr="00393D51">
              <w:rPr>
                <w:sz w:val="24"/>
                <w:szCs w:val="24"/>
              </w:rPr>
              <w:t>*</w:t>
            </w:r>
          </w:p>
        </w:tc>
      </w:tr>
      <w:tr w:rsidR="00D8486E" w:rsidRPr="00393D51" w:rsidTr="00A937B8">
        <w:tc>
          <w:tcPr>
            <w:tcW w:w="2871" w:type="pct"/>
          </w:tcPr>
          <w:p w:rsidR="00D8486E" w:rsidRPr="00393D51" w:rsidRDefault="00D8486E" w:rsidP="00A937B8">
            <w:pPr>
              <w:pStyle w:val="G5"/>
              <w:jc w:val="left"/>
              <w:rPr>
                <w:sz w:val="24"/>
                <w:szCs w:val="24"/>
              </w:rPr>
            </w:pPr>
            <w:r w:rsidRPr="00393D51">
              <w:rPr>
                <w:sz w:val="24"/>
                <w:szCs w:val="24"/>
              </w:rPr>
              <w:t>Для хозяйственных целей</w:t>
            </w:r>
          </w:p>
        </w:tc>
        <w:tc>
          <w:tcPr>
            <w:tcW w:w="2129" w:type="pct"/>
          </w:tcPr>
          <w:p w:rsidR="00D8486E" w:rsidRPr="00393D51" w:rsidRDefault="00D8486E" w:rsidP="00A937B8">
            <w:pPr>
              <w:pStyle w:val="G5"/>
              <w:rPr>
                <w:sz w:val="24"/>
                <w:szCs w:val="24"/>
              </w:rPr>
            </w:pPr>
            <w:r w:rsidRPr="00393D51">
              <w:rPr>
                <w:sz w:val="24"/>
                <w:szCs w:val="24"/>
              </w:rPr>
              <w:t>20</w:t>
            </w:r>
          </w:p>
        </w:tc>
      </w:tr>
      <w:tr w:rsidR="00D8486E" w:rsidRPr="00393D51" w:rsidTr="00A937B8">
        <w:tc>
          <w:tcPr>
            <w:tcW w:w="2871" w:type="pct"/>
          </w:tcPr>
          <w:p w:rsidR="00D8486E" w:rsidRPr="00393D51" w:rsidRDefault="00D8486E" w:rsidP="00A937B8">
            <w:pPr>
              <w:pStyle w:val="G5"/>
              <w:jc w:val="left"/>
              <w:rPr>
                <w:sz w:val="24"/>
                <w:szCs w:val="24"/>
              </w:rPr>
            </w:pPr>
            <w:r w:rsidRPr="00393D51">
              <w:rPr>
                <w:sz w:val="24"/>
                <w:szCs w:val="24"/>
              </w:rPr>
              <w:t>Для выгула собак</w:t>
            </w:r>
            <w:r w:rsidR="00B4791A" w:rsidRPr="00393D51">
              <w:rPr>
                <w:sz w:val="24"/>
                <w:szCs w:val="24"/>
              </w:rPr>
              <w:t xml:space="preserve"> (в зоне многоквартирной застройки)</w:t>
            </w:r>
          </w:p>
        </w:tc>
        <w:tc>
          <w:tcPr>
            <w:tcW w:w="2129" w:type="pct"/>
          </w:tcPr>
          <w:p w:rsidR="00D8486E" w:rsidRPr="00393D51" w:rsidRDefault="00D8486E" w:rsidP="00A937B8">
            <w:pPr>
              <w:pStyle w:val="G5"/>
              <w:rPr>
                <w:sz w:val="24"/>
                <w:szCs w:val="24"/>
              </w:rPr>
            </w:pPr>
            <w:r w:rsidRPr="00393D51">
              <w:rPr>
                <w:sz w:val="24"/>
                <w:szCs w:val="24"/>
              </w:rPr>
              <w:t>40</w:t>
            </w:r>
          </w:p>
        </w:tc>
      </w:tr>
      <w:tr w:rsidR="00B4791A" w:rsidRPr="00393D51" w:rsidTr="00A937B8">
        <w:tc>
          <w:tcPr>
            <w:tcW w:w="2871" w:type="pct"/>
          </w:tcPr>
          <w:p w:rsidR="00B4791A" w:rsidRPr="00393D51" w:rsidRDefault="00B4791A" w:rsidP="00A937B8">
            <w:pPr>
              <w:pStyle w:val="G5"/>
              <w:jc w:val="left"/>
              <w:rPr>
                <w:sz w:val="24"/>
                <w:szCs w:val="24"/>
              </w:rPr>
            </w:pPr>
            <w:r w:rsidRPr="00393D51">
              <w:rPr>
                <w:sz w:val="24"/>
                <w:szCs w:val="24"/>
              </w:rPr>
              <w:t>Для стоянки автомашин (на одно машино-место)</w:t>
            </w:r>
          </w:p>
        </w:tc>
        <w:tc>
          <w:tcPr>
            <w:tcW w:w="2129" w:type="pct"/>
          </w:tcPr>
          <w:p w:rsidR="00B4791A" w:rsidRPr="00393D51" w:rsidRDefault="00B4791A" w:rsidP="00A937B8">
            <w:pPr>
              <w:pStyle w:val="G5"/>
              <w:rPr>
                <w:sz w:val="24"/>
                <w:szCs w:val="24"/>
              </w:rPr>
            </w:pPr>
            <w:r w:rsidRPr="00393D51">
              <w:rPr>
                <w:sz w:val="24"/>
                <w:szCs w:val="24"/>
              </w:rPr>
              <w:t>10-35*</w:t>
            </w:r>
          </w:p>
        </w:tc>
      </w:tr>
    </w:tbl>
    <w:p w:rsidR="00D8486E" w:rsidRPr="002567F4" w:rsidRDefault="00D8486E" w:rsidP="00D8486E">
      <w:pPr>
        <w:pStyle w:val="G0"/>
        <w:rPr>
          <w:sz w:val="22"/>
          <w:szCs w:val="22"/>
        </w:rPr>
      </w:pPr>
      <w:r w:rsidRPr="002567F4">
        <w:rPr>
          <w:sz w:val="22"/>
          <w:szCs w:val="22"/>
        </w:rPr>
        <w:t>Примечания:</w:t>
      </w:r>
    </w:p>
    <w:p w:rsidR="00B4791A" w:rsidRPr="002567F4" w:rsidRDefault="00B4791A" w:rsidP="00D8486E">
      <w:pPr>
        <w:pStyle w:val="G0"/>
        <w:rPr>
          <w:sz w:val="22"/>
          <w:szCs w:val="22"/>
        </w:rPr>
      </w:pPr>
      <w:r w:rsidRPr="002567F4">
        <w:rPr>
          <w:sz w:val="22"/>
          <w:szCs w:val="22"/>
        </w:rPr>
        <w:t>&lt;*&gt; - если шумовые характеристики не создают превышение шума.</w:t>
      </w:r>
    </w:p>
    <w:p w:rsidR="00D8486E" w:rsidRPr="002567F4" w:rsidRDefault="00D8486E" w:rsidP="00D8486E">
      <w:pPr>
        <w:pStyle w:val="G0"/>
        <w:rPr>
          <w:sz w:val="22"/>
          <w:szCs w:val="22"/>
        </w:rPr>
      </w:pPr>
      <w:r w:rsidRPr="002567F4">
        <w:rPr>
          <w:sz w:val="22"/>
          <w:szCs w:val="22"/>
        </w:rPr>
        <w:lastRenderedPageBreak/>
        <w:t>1. Расстояние от окон жилых и общественных зданий для занятий физкультурой следует принимать в зависимости от шумовых характеристик. Наибольшие значения принимаются для хоккейных и футбольных площадок, наименьше – для площадок для настольного тенниса.</w:t>
      </w:r>
    </w:p>
    <w:p w:rsidR="00B4791A" w:rsidRPr="002567F4" w:rsidRDefault="00B4791A" w:rsidP="00B4791A">
      <w:pPr>
        <w:pStyle w:val="G0"/>
        <w:rPr>
          <w:sz w:val="22"/>
          <w:szCs w:val="22"/>
        </w:rPr>
      </w:pPr>
      <w:r w:rsidRPr="002567F4">
        <w:rPr>
          <w:sz w:val="22"/>
          <w:szCs w:val="22"/>
        </w:rPr>
        <w:t>2</w:t>
      </w:r>
      <w:r w:rsidR="00D8486E" w:rsidRPr="002567F4">
        <w:rPr>
          <w:sz w:val="22"/>
          <w:szCs w:val="22"/>
        </w:rPr>
        <w:t xml:space="preserve">. </w:t>
      </w:r>
      <w:r w:rsidRPr="002567F4">
        <w:rPr>
          <w:sz w:val="22"/>
          <w:szCs w:val="22"/>
        </w:rPr>
        <w:t>Хозяйственные площадки следует располагать не далее 100</w:t>
      </w:r>
      <w:r w:rsidR="00B31963">
        <w:rPr>
          <w:sz w:val="22"/>
          <w:szCs w:val="22"/>
        </w:rPr>
        <w:t xml:space="preserve"> </w:t>
      </w:r>
      <w:r w:rsidRPr="002567F4">
        <w:rPr>
          <w:sz w:val="22"/>
          <w:szCs w:val="22"/>
        </w:rPr>
        <w:t>м от наиболее удаленного входа в жилое здание для домов с мусоропроводами и 50 м для домов без мусоропроводов.</w:t>
      </w:r>
    </w:p>
    <w:p w:rsidR="00B4791A" w:rsidRPr="002567F4" w:rsidRDefault="00B4791A" w:rsidP="00B4791A">
      <w:pPr>
        <w:pStyle w:val="G0"/>
        <w:rPr>
          <w:sz w:val="22"/>
          <w:szCs w:val="22"/>
        </w:rPr>
      </w:pPr>
      <w:r w:rsidRPr="002567F4">
        <w:rPr>
          <w:sz w:val="22"/>
          <w:szCs w:val="22"/>
        </w:rPr>
        <w:t>3. Расстояние от площадки для мусоросборников до площадок для игр детей, отдыха взрослых и занятий физкультурой следует принимать не менее 20</w:t>
      </w:r>
      <w:r w:rsidR="00B31963">
        <w:rPr>
          <w:sz w:val="22"/>
          <w:szCs w:val="22"/>
        </w:rPr>
        <w:t xml:space="preserve"> </w:t>
      </w:r>
      <w:r w:rsidRPr="002567F4">
        <w:rPr>
          <w:sz w:val="22"/>
          <w:szCs w:val="22"/>
        </w:rPr>
        <w:t>м.</w:t>
      </w:r>
    </w:p>
    <w:p w:rsidR="00B4791A" w:rsidRPr="002567F4" w:rsidRDefault="00B4791A" w:rsidP="00B4791A">
      <w:pPr>
        <w:pStyle w:val="G0"/>
        <w:rPr>
          <w:sz w:val="22"/>
          <w:szCs w:val="22"/>
        </w:rPr>
      </w:pPr>
      <w:r w:rsidRPr="002567F4">
        <w:rPr>
          <w:sz w:val="22"/>
          <w:szCs w:val="22"/>
        </w:rPr>
        <w:t>4. Расстояние от площадки для сушки белья не нормируется.</w:t>
      </w:r>
    </w:p>
    <w:p w:rsidR="00B4791A" w:rsidRPr="002567F4" w:rsidRDefault="00B4791A" w:rsidP="00B4791A">
      <w:pPr>
        <w:pStyle w:val="G0"/>
        <w:rPr>
          <w:sz w:val="22"/>
          <w:szCs w:val="22"/>
        </w:rPr>
      </w:pPr>
      <w:r w:rsidRPr="002567F4">
        <w:rPr>
          <w:sz w:val="22"/>
          <w:szCs w:val="22"/>
        </w:rPr>
        <w:t>5. Расстояние от парковок (парковочных мест) устанавливается в зависимости от числа автомобилей и расположения относительно жилых зданий.</w:t>
      </w:r>
    </w:p>
    <w:p w:rsidR="00B4791A" w:rsidRPr="002567F4" w:rsidRDefault="00B4791A" w:rsidP="00B4791A">
      <w:pPr>
        <w:pStyle w:val="G0"/>
        <w:rPr>
          <w:sz w:val="22"/>
          <w:szCs w:val="22"/>
        </w:rPr>
      </w:pPr>
      <w:r w:rsidRPr="002567F4">
        <w:rPr>
          <w:sz w:val="22"/>
          <w:szCs w:val="22"/>
        </w:rPr>
        <w:t>6. 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p w:rsidR="00B4791A" w:rsidRDefault="00B4791A" w:rsidP="00B4791A">
      <w:pPr>
        <w:pStyle w:val="G0"/>
        <w:rPr>
          <w:sz w:val="22"/>
          <w:szCs w:val="22"/>
        </w:rPr>
      </w:pPr>
      <w:r w:rsidRPr="002567F4">
        <w:rPr>
          <w:sz w:val="22"/>
          <w:szCs w:val="22"/>
        </w:rPr>
        <w:t>7. Протяженность пешеходных проходов от любой точки жилой зоны до ближайшего остановочного пункта общественного транспорта должна быть не более 500 м.</w:t>
      </w:r>
    </w:p>
    <w:p w:rsidR="00294F57" w:rsidRPr="006D4522" w:rsidRDefault="00393D51" w:rsidP="00E7122D">
      <w:pPr>
        <w:pStyle w:val="G0"/>
        <w:numPr>
          <w:ilvl w:val="0"/>
          <w:numId w:val="35"/>
        </w:numPr>
        <w:ind w:left="0" w:firstLine="567"/>
      </w:pPr>
      <w:r w:rsidRPr="006D4522">
        <w:t>Ограждение, устанавливаемое на границе с соседним земельным участком, н</w:t>
      </w:r>
      <w:r w:rsidR="00294F57" w:rsidRPr="006D4522">
        <w:t>а территории малоэтажной жилой застройки должно быть сетчатым или решетчатым с целью минимального затенения территории соседнего участка и иметь высоту не более 1,8 м.</w:t>
      </w:r>
    </w:p>
    <w:p w:rsidR="00294F57" w:rsidRPr="006D4522" w:rsidRDefault="00294F57" w:rsidP="00294F57">
      <w:pPr>
        <w:pStyle w:val="Geonika2"/>
      </w:pPr>
      <w:r w:rsidRPr="006D4522">
        <w:t>Прочие ограждения земельного участка должны иметь высоту не более 1,5-2 м и должны быть как сетчатыми или решетчатыми, так и сплошными (глухими) по согласованию с администрацией городского поселения.</w:t>
      </w:r>
    </w:p>
    <w:p w:rsidR="00294F57" w:rsidRPr="006D4522" w:rsidRDefault="00294F57" w:rsidP="00E7122D">
      <w:pPr>
        <w:pStyle w:val="G0"/>
        <w:numPr>
          <w:ilvl w:val="0"/>
          <w:numId w:val="35"/>
        </w:numPr>
        <w:ind w:left="0" w:firstLine="567"/>
      </w:pPr>
      <w:r w:rsidRPr="006D4522">
        <w:t>На территории коттеджной застройки допускается ограждение:</w:t>
      </w:r>
    </w:p>
    <w:p w:rsidR="00294F57" w:rsidRPr="006D4522" w:rsidRDefault="00294F57" w:rsidP="005C5914">
      <w:pPr>
        <w:pStyle w:val="G"/>
      </w:pPr>
      <w:r w:rsidRPr="006D4522">
        <w:t>всех территори</w:t>
      </w:r>
      <w:r w:rsidR="00B35435">
        <w:t>й</w:t>
      </w:r>
      <w:r w:rsidRPr="006D4522">
        <w:t xml:space="preserve"> коттеджной застройки;</w:t>
      </w:r>
    </w:p>
    <w:p w:rsidR="00294F57" w:rsidRPr="006D4522" w:rsidRDefault="00294F57" w:rsidP="005C5914">
      <w:pPr>
        <w:pStyle w:val="G"/>
      </w:pPr>
      <w:r w:rsidRPr="006D4522">
        <w:t>отдельных участков на территории коттеджной застройки;</w:t>
      </w:r>
    </w:p>
    <w:p w:rsidR="00294F57" w:rsidRPr="006D4522" w:rsidRDefault="00294F57" w:rsidP="005C5914">
      <w:pPr>
        <w:pStyle w:val="G"/>
      </w:pPr>
      <w:r w:rsidRPr="006D4522">
        <w:t>групп участков (два и более) на территории коттеджной застройки.</w:t>
      </w:r>
    </w:p>
    <w:p w:rsidR="00294F57" w:rsidRPr="006D4522" w:rsidRDefault="00294F57" w:rsidP="00294F57">
      <w:pPr>
        <w:pStyle w:val="G0"/>
      </w:pPr>
      <w:r w:rsidRPr="006D4522">
        <w:t>Ограждение отдельного участка может быть выполнено в виде декоративного озеленения высотой не более 1,2 м.</w:t>
      </w:r>
    </w:p>
    <w:p w:rsidR="00294F57" w:rsidRPr="006D4522" w:rsidRDefault="00294F57" w:rsidP="00294F57">
      <w:pPr>
        <w:pStyle w:val="G0"/>
      </w:pPr>
      <w:r w:rsidRPr="006D4522">
        <w:t>Прочие ограждения (в том числе иное ограждение отдельного участка) должны иметь высоту не более 1,5-2 м и выполняться по проекту или по разделу проекта, согласованному с администрацией городского поселения.</w:t>
      </w:r>
    </w:p>
    <w:p w:rsidR="00355E9B" w:rsidRPr="006D4522" w:rsidRDefault="00355E9B" w:rsidP="00E7122D">
      <w:pPr>
        <w:pStyle w:val="G0"/>
        <w:numPr>
          <w:ilvl w:val="0"/>
          <w:numId w:val="35"/>
        </w:numPr>
        <w:ind w:left="0" w:firstLine="567"/>
      </w:pPr>
      <w:r w:rsidRPr="006D4522">
        <w:t xml:space="preserve">На территории малоэтажной жилой застройки, как правило, </w:t>
      </w:r>
      <w:r w:rsidR="00A0722E">
        <w:t>следует предусматривать 100%</w:t>
      </w:r>
      <w:r w:rsidRPr="006D4522">
        <w:t xml:space="preserve"> обеспеченность машино-местами для хранения и парковки легковых автомобилей, мотоциклов, мопедов. Размещение других видов транспортных средств возможно по согласованию с органами местного самоуправления.</w:t>
      </w:r>
    </w:p>
    <w:p w:rsidR="00355E9B" w:rsidRPr="006D4522" w:rsidRDefault="00355E9B" w:rsidP="00355E9B">
      <w:pPr>
        <w:pStyle w:val="Geonika2"/>
      </w:pPr>
      <w:r w:rsidRPr="006D4522">
        <w:t>В одно-, двухквартирных усадебных и блокированных домах количество машино-мест для хранения легковых автомобилей, мотоциклов, мопедов в помещениях (в том числе пристроенных и расположенных в цокольном и подвальном этажах) не нормируется.</w:t>
      </w:r>
    </w:p>
    <w:p w:rsidR="00355E9B" w:rsidRPr="006D4522" w:rsidRDefault="00355E9B" w:rsidP="00355E9B">
      <w:pPr>
        <w:pStyle w:val="Geonika2"/>
      </w:pPr>
      <w:r w:rsidRPr="006D4522">
        <w:t>На территории с застройкой жилыми домами с придомовыми участками (одно-, двухквартирными и многоквартирными блокированными) места для хранения автомобилей следует размещать в пределах отведенного участка.</w:t>
      </w:r>
    </w:p>
    <w:p w:rsidR="00355E9B" w:rsidRPr="006D4522" w:rsidRDefault="00355E9B" w:rsidP="00355E9B">
      <w:pPr>
        <w:pStyle w:val="Geonika2"/>
      </w:pPr>
      <w:r w:rsidRPr="006D4522">
        <w:t xml:space="preserve">На территории малоэтажной застройки на приусадебных участках запрещается строительство стоянок для грузового транспорта и транспорта для перевозки людей, </w:t>
      </w:r>
      <w:r w:rsidRPr="006D4522">
        <w:lastRenderedPageBreak/>
        <w:t>находящегося в личной собственности, кроме автотранспорта грузоподъемностью менее 1,5 тонн.</w:t>
      </w:r>
    </w:p>
    <w:p w:rsidR="00355E9B" w:rsidRPr="006D4522" w:rsidRDefault="00355E9B" w:rsidP="00E7122D">
      <w:pPr>
        <w:pStyle w:val="G0"/>
        <w:numPr>
          <w:ilvl w:val="0"/>
          <w:numId w:val="35"/>
        </w:numPr>
        <w:ind w:left="0" w:firstLine="567"/>
        <w:rPr>
          <w:rFonts w:ascii="Calibri" w:hAnsi="Calibri"/>
        </w:rPr>
      </w:pPr>
      <w:r w:rsidRPr="006D4522">
        <w:t xml:space="preserve">Уличная сеть </w:t>
      </w:r>
      <w:r w:rsidRPr="006D4522">
        <w:rPr>
          <w:rFonts w:ascii="Calibri" w:hAnsi="Calibri"/>
        </w:rPr>
        <w:t>районов коттеджной застройки формируется взаимоувязано с системой улиц и дорог городского поселения.</w:t>
      </w:r>
    </w:p>
    <w:p w:rsidR="00355E9B" w:rsidRPr="006D4522" w:rsidRDefault="00355E9B" w:rsidP="00355E9B">
      <w:pPr>
        <w:pStyle w:val="Geonika2"/>
      </w:pPr>
      <w:r w:rsidRPr="006D4522">
        <w:t>Транспортные связи коттеджной застройки с улично-дорожной сетью городского поселения обеспечиваются через магистральную сеть городского и районного значения.</w:t>
      </w:r>
    </w:p>
    <w:p w:rsidR="00355E9B" w:rsidRPr="006D4522" w:rsidRDefault="00355E9B" w:rsidP="00355E9B">
      <w:pPr>
        <w:pStyle w:val="Geonika2"/>
      </w:pPr>
      <w:r w:rsidRPr="006D4522">
        <w:t>Въезды и выезды с территории коттеджной застройки, размещаемые вдоль магистральной сети, устраиваются:</w:t>
      </w:r>
    </w:p>
    <w:p w:rsidR="00355E9B" w:rsidRPr="006D4522" w:rsidRDefault="00355E9B" w:rsidP="00355E9B">
      <w:pPr>
        <w:pStyle w:val="G"/>
      </w:pPr>
      <w:r w:rsidRPr="006D4522">
        <w:t>непосредственно с самой магистрали при организации на ней регулируемого движения;</w:t>
      </w:r>
    </w:p>
    <w:p w:rsidR="00355E9B" w:rsidRPr="006D4522" w:rsidRDefault="00355E9B" w:rsidP="00355E9B">
      <w:pPr>
        <w:pStyle w:val="G"/>
      </w:pPr>
      <w:r w:rsidRPr="006D4522">
        <w:t>за счет устройства местного проезда - при организации на магистрали непрерывного движения.</w:t>
      </w:r>
    </w:p>
    <w:p w:rsidR="00355E9B" w:rsidRPr="006D4522" w:rsidRDefault="00355E9B" w:rsidP="00355E9B">
      <w:pPr>
        <w:pStyle w:val="Geonika2"/>
      </w:pPr>
      <w:r w:rsidRPr="006D4522">
        <w:t>В случае размещения коттеджной застройки в отдалении от дорожной сети подъезды к ним устраиваются по подъездным дорогам. При длине подъездной дороги более 400 м она должна обеспечивать пропуск общественного пассажирского транспорта.</w:t>
      </w:r>
    </w:p>
    <w:p w:rsidR="00355E9B" w:rsidRPr="006D4522" w:rsidRDefault="00355E9B" w:rsidP="00E7122D">
      <w:pPr>
        <w:pStyle w:val="G0"/>
        <w:numPr>
          <w:ilvl w:val="0"/>
          <w:numId w:val="35"/>
        </w:numPr>
        <w:ind w:left="0" w:firstLine="567"/>
      </w:pPr>
      <w:r w:rsidRPr="006D4522">
        <w:t>Для парковки легковых автомобилей посетителей территории коттеджной застройки следует предусматривать гостевые автостоянки из расчета:</w:t>
      </w:r>
    </w:p>
    <w:p w:rsidR="00355E9B" w:rsidRPr="006D4522" w:rsidRDefault="00355E9B" w:rsidP="00355E9B">
      <w:pPr>
        <w:pStyle w:val="G"/>
      </w:pPr>
      <w:r w:rsidRPr="006D4522">
        <w:t>при застройке блокированными домами - не менее 1 машино-места на 3 квартиры (при этом гостевые автостоянки допускается устраивать для групп жилых домов и размещать на общественных территориях в радиусе, не превышающем 150 м от мест проживания. Также возможно их совмещение с коллективной автостоянкой для хранения легковых автомобилей или размещение на уширении проезжей части);</w:t>
      </w:r>
    </w:p>
    <w:p w:rsidR="00355E9B" w:rsidRPr="006D4522" w:rsidRDefault="00355E9B" w:rsidP="00355E9B">
      <w:pPr>
        <w:pStyle w:val="G"/>
      </w:pPr>
      <w:r w:rsidRPr="006D4522">
        <w:t>при застройке одноквартирными коттеджами - не менее 1 машино-места на 1 коттедж с размещением в пределах придомовых участков.</w:t>
      </w:r>
    </w:p>
    <w:p w:rsidR="00D8486E" w:rsidRPr="002567F4" w:rsidRDefault="00BB50FD" w:rsidP="00E7122D">
      <w:pPr>
        <w:pStyle w:val="G0"/>
        <w:numPr>
          <w:ilvl w:val="0"/>
          <w:numId w:val="35"/>
        </w:numPr>
        <w:ind w:left="0" w:firstLine="567"/>
      </w:pPr>
      <w:r w:rsidRPr="006D4522">
        <w:t>Автостоянки на территории жилой, смешанной жилой застройки</w:t>
      </w:r>
      <w:r w:rsidRPr="002567F4">
        <w:t xml:space="preserve"> (встроенные, встроенно-пристроенные, подземные) предназначены для хранения автомобилей населения, проживающего на данной территории.</w:t>
      </w:r>
    </w:p>
    <w:p w:rsidR="00BB50FD" w:rsidRPr="002567F4" w:rsidRDefault="00BB50FD" w:rsidP="00BB50FD">
      <w:pPr>
        <w:pStyle w:val="G0"/>
      </w:pPr>
      <w:r w:rsidRPr="002567F4">
        <w:t>Подъезды к автостоянкам должны быть ограждены просматриваемым ограждением или кустарником от площадок отдыха и игр детей, а также спортивных площадок.</w:t>
      </w:r>
    </w:p>
    <w:p w:rsidR="00BB50FD" w:rsidRPr="005C5914" w:rsidRDefault="00BB50FD" w:rsidP="00BB50FD">
      <w:pPr>
        <w:pStyle w:val="G0"/>
      </w:pPr>
      <w:r w:rsidRPr="005C5914">
        <w:t xml:space="preserve">Размещение отдельно стоящих закрытых автостоянок и подъездов к ним на придомовой территории многоквартирных домов допускается исключительно в соответствии с </w:t>
      </w:r>
      <w:r w:rsidR="00C50C11" w:rsidRPr="005C5914">
        <w:t xml:space="preserve"> разделом "Расчетные показатели в сфере транспортно-дорожной, улично-дорожной сети и ее элементов, систем пассажирского общественного транспорта".</w:t>
      </w:r>
    </w:p>
    <w:p w:rsidR="00C50C11" w:rsidRDefault="00C50C11" w:rsidP="00BB50FD">
      <w:pPr>
        <w:pStyle w:val="G0"/>
      </w:pPr>
      <w:r w:rsidRPr="005C5914">
        <w:t>Требования к обеспеченности местами для хранения автомобилей, размещение автостоянок на территории микрорайона, а также расстояния от жилых зданий до автостоянок, въездов в автостоянки и выездов приведены в разделе "Расчетные показатели в сфере транспортно-дорожной, улично-дорожной сети и ее элементов, систем пассажирского общественного транспорта".</w:t>
      </w:r>
    </w:p>
    <w:p w:rsidR="00355E9B" w:rsidRPr="002336BE" w:rsidRDefault="00355E9B" w:rsidP="00E7122D">
      <w:pPr>
        <w:pStyle w:val="G0"/>
        <w:numPr>
          <w:ilvl w:val="0"/>
          <w:numId w:val="35"/>
        </w:numPr>
        <w:ind w:left="0" w:firstLine="567"/>
      </w:pPr>
      <w:r w:rsidRPr="002336BE">
        <w:t xml:space="preserve">Расстояние от края проезжей части автодорог улично-дорожной сети, сети общественного пассажирского транспорта до жилых и общественных зданий, границ </w:t>
      </w:r>
      <w:r w:rsidRPr="002336BE">
        <w:lastRenderedPageBreak/>
        <w:t xml:space="preserve">территорий лечебных, дошкольных образовательных учреждений, школ следует принимать с учетом обеспечения требований гигиенических нормативов по уровню шума, вибрации и загрязнения атмосферного воздуха на территории жилой застройки и в жилых помещениях внутри зданий. При этом должно быть обеспечено 0,8 ПДК загрязнений атмосферного воздуха на территориях лечебно-профилактических учреждений, реабилитационных центров, мест массового отдыха населения в соответствии с </w:t>
      </w:r>
      <w:hyperlink r:id="rId13" w:history="1">
        <w:r w:rsidRPr="002336BE">
          <w:t>постановлением</w:t>
        </w:r>
      </w:hyperlink>
      <w:r w:rsidRPr="002336BE">
        <w:t xml:space="preserve"> Главного санитарного врача РФ от 17.05.2001 N 14 "О введении в действие санитарных правил" (вместе с </w:t>
      </w:r>
      <w:hyperlink r:id="rId14" w:history="1">
        <w:r w:rsidRPr="002336BE">
          <w:t>СанПиН 2.1.6.1032-01</w:t>
        </w:r>
      </w:hyperlink>
      <w:r w:rsidRPr="002336BE">
        <w:t xml:space="preserve"> "Гигиеническими требованиями к обеспечению качества атмосферного воздуха населенных мест").</w:t>
      </w:r>
    </w:p>
    <w:p w:rsidR="00355E9B" w:rsidRPr="002336BE" w:rsidRDefault="00355E9B" w:rsidP="00355E9B">
      <w:pPr>
        <w:pStyle w:val="G0"/>
      </w:pPr>
      <w:r w:rsidRPr="002336BE">
        <w:t>Въезды на территорию микрорайонов (кварталов), а также сквозные проезды в зданиях следует предусматривать на расстоянии не более 300 м один от другого, а в реконструируемых районах при периметральной застройке - не более 180 м. Примыкания проездов к проезжим частям магистральных улиц регулируемого движения допускаются на расстояниях не менее 50 м от конца кривой радиуса закругления на ближайшем пересечении и не менее 150 м друг от друга. При этом элементы остановочного пункта общественного транспорта не должны находиться в границах треугольников видимости.</w:t>
      </w:r>
    </w:p>
    <w:p w:rsidR="00355E9B" w:rsidRPr="002336BE" w:rsidRDefault="00355E9B" w:rsidP="00355E9B">
      <w:pPr>
        <w:pStyle w:val="G0"/>
      </w:pPr>
      <w:r w:rsidRPr="002336BE">
        <w:t>Микрорайоны обслуживаются двухполосными проездами.</w:t>
      </w:r>
    </w:p>
    <w:p w:rsidR="00355E9B" w:rsidRPr="002336BE" w:rsidRDefault="00355E9B" w:rsidP="00355E9B">
      <w:pPr>
        <w:pStyle w:val="G0"/>
      </w:pPr>
      <w:r w:rsidRPr="002336BE">
        <w:t>Тупиковые проезды должны быть протяженностью не более 150 м и заканчиваться поворотными площадками размером 16х16 м, обеспечивающими возможность разворота мусоровозов, уборочных и пожарных машин.</w:t>
      </w:r>
    </w:p>
    <w:p w:rsidR="00355E9B" w:rsidRPr="002336BE" w:rsidRDefault="00355E9B" w:rsidP="00355E9B">
      <w:pPr>
        <w:pStyle w:val="G0"/>
      </w:pPr>
      <w:r w:rsidRPr="002336BE">
        <w:t>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м и 3 м.</w:t>
      </w:r>
    </w:p>
    <w:p w:rsidR="00355E9B" w:rsidRDefault="00355E9B" w:rsidP="00355E9B">
      <w:pPr>
        <w:pStyle w:val="G0"/>
      </w:pPr>
      <w:bookmarkStart w:id="24" w:name="sub_2414"/>
      <w:r w:rsidRPr="002336BE">
        <w:t>Протяженность пешеходных подходов от любой точки жилой зоны до ближайшего остановочного пункта общественного транспорта должна быть не более 500 м.</w:t>
      </w:r>
    </w:p>
    <w:p w:rsidR="00355E9B" w:rsidRDefault="00355E9B" w:rsidP="00355E9B">
      <w:pPr>
        <w:pStyle w:val="G0"/>
      </w:pPr>
      <w:r>
        <w:t>Количество въездов на территорию коттеджной застройки должно быть не менее двух.</w:t>
      </w:r>
    </w:p>
    <w:p w:rsidR="00355E9B" w:rsidRPr="0037414E" w:rsidRDefault="00355E9B" w:rsidP="00355E9B">
      <w:pPr>
        <w:pStyle w:val="G0"/>
      </w:pPr>
      <w:r w:rsidRPr="0037414E">
        <w:t>К территории коттеджной застройки необходимо проектировать проезды с</w:t>
      </w:r>
      <w:r w:rsidRPr="00294F57">
        <w:t xml:space="preserve"> </w:t>
      </w:r>
      <w:r w:rsidRPr="0037414E">
        <w:t>твердым покрытием</w:t>
      </w:r>
      <w:r w:rsidRPr="00294F57">
        <w:t xml:space="preserve"> </w:t>
      </w:r>
      <w:r w:rsidRPr="0037414E">
        <w:t>шириной</w:t>
      </w:r>
      <w:r w:rsidRPr="00294F57">
        <w:t xml:space="preserve"> </w:t>
      </w:r>
      <w:r w:rsidRPr="0037414E">
        <w:t>не</w:t>
      </w:r>
      <w:r w:rsidRPr="00294F57">
        <w:t xml:space="preserve"> </w:t>
      </w:r>
      <w:r w:rsidRPr="0037414E">
        <w:t>менее</w:t>
      </w:r>
      <w:r w:rsidRPr="00294F57">
        <w:t xml:space="preserve"> </w:t>
      </w:r>
      <w:r w:rsidRPr="0037414E">
        <w:t>3,5</w:t>
      </w:r>
      <w:r w:rsidRPr="00294F57">
        <w:t xml:space="preserve"> </w:t>
      </w:r>
      <w:r w:rsidRPr="0037414E">
        <w:t>м</w:t>
      </w:r>
      <w:r w:rsidRPr="00294F57">
        <w:t xml:space="preserve"> </w:t>
      </w:r>
      <w:r w:rsidRPr="0037414E">
        <w:t>с</w:t>
      </w:r>
      <w:r w:rsidRPr="00294F57">
        <w:t xml:space="preserve"> </w:t>
      </w:r>
      <w:r w:rsidRPr="0037414E">
        <w:t>устройством,</w:t>
      </w:r>
      <w:r w:rsidRPr="00294F57">
        <w:t xml:space="preserve"> </w:t>
      </w:r>
      <w:r w:rsidRPr="0037414E">
        <w:t>в</w:t>
      </w:r>
      <w:r w:rsidRPr="00294F57">
        <w:t xml:space="preserve"> </w:t>
      </w:r>
      <w:r w:rsidRPr="0037414E">
        <w:t>случае</w:t>
      </w:r>
      <w:r w:rsidRPr="00294F57">
        <w:t xml:space="preserve"> </w:t>
      </w:r>
      <w:r w:rsidRPr="0037414E">
        <w:t>необходимости,</w:t>
      </w:r>
      <w:r w:rsidRPr="00294F57">
        <w:t xml:space="preserve"> </w:t>
      </w:r>
      <w:r w:rsidRPr="0037414E">
        <w:t>разъездных карманов. Расстояние от края основной проезжей части улиц и проездов до</w:t>
      </w:r>
      <w:r w:rsidRPr="00294F57">
        <w:t xml:space="preserve"> </w:t>
      </w:r>
      <w:r w:rsidRPr="0037414E">
        <w:t>линии застройки</w:t>
      </w:r>
      <w:r w:rsidRPr="00294F57">
        <w:t xml:space="preserve"> </w:t>
      </w:r>
      <w:r w:rsidRPr="0037414E">
        <w:t>следует</w:t>
      </w:r>
      <w:r w:rsidRPr="00294F57">
        <w:t xml:space="preserve"> </w:t>
      </w:r>
      <w:r w:rsidRPr="0037414E">
        <w:t>принимать</w:t>
      </w:r>
      <w:r w:rsidRPr="00294F57">
        <w:t xml:space="preserve"> </w:t>
      </w:r>
      <w:r w:rsidRPr="0037414E">
        <w:t>не</w:t>
      </w:r>
      <w:r w:rsidRPr="00294F57">
        <w:t xml:space="preserve"> </w:t>
      </w:r>
      <w:r w:rsidRPr="0037414E">
        <w:t>более</w:t>
      </w:r>
      <w:r w:rsidRPr="00294F57">
        <w:t xml:space="preserve"> </w:t>
      </w:r>
      <w:r w:rsidRPr="0037414E">
        <w:t>25</w:t>
      </w:r>
      <w:r w:rsidRPr="00294F57">
        <w:t xml:space="preserve"> </w:t>
      </w:r>
      <w:r w:rsidRPr="0037414E">
        <w:t>м.</w:t>
      </w:r>
      <w:r w:rsidRPr="00294F57">
        <w:t xml:space="preserve"> </w:t>
      </w:r>
      <w:r w:rsidRPr="0037414E">
        <w:t>На</w:t>
      </w:r>
      <w:r w:rsidRPr="00294F57">
        <w:t xml:space="preserve"> </w:t>
      </w:r>
      <w:r w:rsidRPr="0037414E">
        <w:t>земельных</w:t>
      </w:r>
      <w:r w:rsidRPr="00294F57">
        <w:t xml:space="preserve"> </w:t>
      </w:r>
      <w:r w:rsidRPr="0037414E">
        <w:t>участках</w:t>
      </w:r>
      <w:r w:rsidRPr="00294F57">
        <w:t xml:space="preserve"> </w:t>
      </w:r>
      <w:r w:rsidRPr="0037414E">
        <w:t>площадью</w:t>
      </w:r>
      <w:r w:rsidRPr="00294F57">
        <w:t xml:space="preserve"> </w:t>
      </w:r>
      <w:r w:rsidRPr="0037414E">
        <w:t>более</w:t>
      </w:r>
      <w:r w:rsidRPr="00294F57">
        <w:t xml:space="preserve"> </w:t>
      </w:r>
      <w:r w:rsidRPr="0037414E">
        <w:t>0,5 га</w:t>
      </w:r>
      <w:r w:rsidRPr="00294F57">
        <w:t xml:space="preserve"> </w:t>
      </w:r>
      <w:r w:rsidRPr="0037414E">
        <w:t>должны</w:t>
      </w:r>
      <w:r w:rsidRPr="00294F57">
        <w:t xml:space="preserve"> </w:t>
      </w:r>
      <w:r w:rsidRPr="0037414E">
        <w:t>быть</w:t>
      </w:r>
      <w:r w:rsidRPr="00294F57">
        <w:t xml:space="preserve"> </w:t>
      </w:r>
      <w:r w:rsidRPr="0037414E">
        <w:t>предусмотрены</w:t>
      </w:r>
      <w:r w:rsidRPr="00294F57">
        <w:t xml:space="preserve"> </w:t>
      </w:r>
      <w:r w:rsidRPr="0037414E">
        <w:t>проезды</w:t>
      </w:r>
      <w:r w:rsidRPr="00294F57">
        <w:t xml:space="preserve"> </w:t>
      </w:r>
      <w:r w:rsidRPr="0037414E">
        <w:t>с</w:t>
      </w:r>
      <w:r w:rsidRPr="00294F57">
        <w:t xml:space="preserve"> </w:t>
      </w:r>
      <w:r w:rsidRPr="0037414E">
        <w:t>твердым</w:t>
      </w:r>
      <w:r w:rsidRPr="00294F57">
        <w:t xml:space="preserve"> </w:t>
      </w:r>
      <w:r w:rsidRPr="0037414E">
        <w:t>покрытием</w:t>
      </w:r>
      <w:r w:rsidRPr="00294F57">
        <w:t xml:space="preserve"> </w:t>
      </w:r>
      <w:r w:rsidRPr="0037414E">
        <w:t>к</w:t>
      </w:r>
      <w:r w:rsidRPr="00294F57">
        <w:t xml:space="preserve"> </w:t>
      </w:r>
      <w:r w:rsidRPr="0037414E">
        <w:t>каждому</w:t>
      </w:r>
      <w:r w:rsidRPr="00294F57">
        <w:t xml:space="preserve"> </w:t>
      </w:r>
      <w:r w:rsidRPr="0037414E">
        <w:t>зданию</w:t>
      </w:r>
      <w:r w:rsidRPr="00294F57">
        <w:t xml:space="preserve"> </w:t>
      </w:r>
      <w:r w:rsidRPr="0037414E">
        <w:t>или сооружению, расположенному на</w:t>
      </w:r>
      <w:r w:rsidRPr="00294F57">
        <w:t xml:space="preserve"> </w:t>
      </w:r>
      <w:r w:rsidRPr="0037414E">
        <w:t>участке.</w:t>
      </w:r>
    </w:p>
    <w:p w:rsidR="00355E9B" w:rsidRPr="0037414E" w:rsidRDefault="00355E9B" w:rsidP="00355E9B">
      <w:pPr>
        <w:pStyle w:val="G0"/>
      </w:pPr>
      <w:r w:rsidRPr="0037414E">
        <w:t>Тупиковые проезды должны заканчиваться разворотными площадками размерами</w:t>
      </w:r>
      <w:r w:rsidRPr="00294F57">
        <w:t xml:space="preserve"> </w:t>
      </w:r>
      <w:r w:rsidR="00603794">
        <w:t>12</w:t>
      </w:r>
      <w:r>
        <w:t>x</w:t>
      </w:r>
      <w:r w:rsidRPr="0037414E">
        <w:t>12</w:t>
      </w:r>
      <w:r w:rsidRPr="00294F57">
        <w:t xml:space="preserve"> </w:t>
      </w:r>
      <w:r w:rsidRPr="0037414E">
        <w:t>м.</w:t>
      </w:r>
    </w:p>
    <w:p w:rsidR="00355E9B" w:rsidRPr="0037414E" w:rsidRDefault="00355E9B" w:rsidP="00355E9B">
      <w:pPr>
        <w:pStyle w:val="G0"/>
      </w:pPr>
      <w:r w:rsidRPr="0037414E">
        <w:t>Сквозные проезды (арки) при непрерывном фронте блокированных жилых</w:t>
      </w:r>
      <w:r w:rsidRPr="00294F57">
        <w:t xml:space="preserve"> </w:t>
      </w:r>
      <w:r w:rsidRPr="0037414E">
        <w:t xml:space="preserve">домов следует принимать шириной в свету не менее 3,5 м, высотой не менее 4,25 м </w:t>
      </w:r>
      <w:r w:rsidRPr="00294F57">
        <w:t xml:space="preserve"> </w:t>
      </w:r>
      <w:r w:rsidRPr="0037414E">
        <w:t>и располагать не далее, чем через каждые 300 м, при периметральной</w:t>
      </w:r>
      <w:r w:rsidRPr="00294F57">
        <w:t xml:space="preserve"> </w:t>
      </w:r>
      <w:r w:rsidRPr="0037414E">
        <w:t>застройке микрорайона (квартала) - не далее, чем через 200</w:t>
      </w:r>
      <w:r w:rsidRPr="00294F57">
        <w:t xml:space="preserve"> </w:t>
      </w:r>
      <w:r w:rsidRPr="0037414E">
        <w:t>м.</w:t>
      </w:r>
    </w:p>
    <w:bookmarkEnd w:id="24"/>
    <w:p w:rsidR="00C50C11" w:rsidRPr="002567F4" w:rsidRDefault="00FE77E3" w:rsidP="00E7122D">
      <w:pPr>
        <w:pStyle w:val="G0"/>
        <w:numPr>
          <w:ilvl w:val="0"/>
          <w:numId w:val="35"/>
        </w:numPr>
        <w:ind w:left="0" w:firstLine="567"/>
      </w:pPr>
      <w:r w:rsidRPr="002567F4">
        <w:t>Контейнеры для бытовых отходов размещают не ближе 20 м от окон и дверей жилых зданий</w:t>
      </w:r>
      <w:r w:rsidR="00D37661">
        <w:t xml:space="preserve"> </w:t>
      </w:r>
      <w:r w:rsidRPr="002567F4">
        <w:t>и не далее 100</w:t>
      </w:r>
      <w:r w:rsidR="00CE025D">
        <w:t xml:space="preserve"> </w:t>
      </w:r>
      <w:r w:rsidRPr="002567F4">
        <w:t>м от входных подъездов.</w:t>
      </w:r>
    </w:p>
    <w:p w:rsidR="00FE77E3" w:rsidRPr="00497171" w:rsidRDefault="00FE77E3" w:rsidP="00FE77E3">
      <w:pPr>
        <w:pStyle w:val="G0"/>
      </w:pPr>
      <w:r w:rsidRPr="002567F4">
        <w:t xml:space="preserve">Размер площадок должен обеспечить размещение необходимого числа контейнеров. При этом максимальное количество контейнеров, размещаемых на одной </w:t>
      </w:r>
      <w:r w:rsidRPr="00497171">
        <w:t>площадке – не более 5.</w:t>
      </w:r>
    </w:p>
    <w:p w:rsidR="00497171" w:rsidRDefault="001F7467" w:rsidP="001F7467">
      <w:pPr>
        <w:pStyle w:val="G0"/>
      </w:pPr>
      <w:r w:rsidRPr="001F77CF">
        <w:lastRenderedPageBreak/>
        <w:t>Обеспеченность контейнерами для отходов определяются на основании расчета объемов удаления отходов в соответствии с требованиями</w:t>
      </w:r>
      <w:r w:rsidR="00497171" w:rsidRPr="001F77CF">
        <w:t xml:space="preserve"> </w:t>
      </w:r>
      <w:r w:rsidR="001F77CF" w:rsidRPr="001F77CF">
        <w:t>под</w:t>
      </w:r>
      <w:r w:rsidR="00497171" w:rsidRPr="001F77CF">
        <w:t>раздела "Нормативы обеспеченности объектами санитарной очистки".</w:t>
      </w:r>
    </w:p>
    <w:p w:rsidR="00FE77E3" w:rsidRPr="00497171" w:rsidRDefault="001F7467" w:rsidP="00FE77E3">
      <w:pPr>
        <w:pStyle w:val="G0"/>
      </w:pPr>
      <w:r w:rsidRPr="00497171">
        <w:t>Площадки с контейнерами для отходов должны примыкать к сквозным проездам для исключения маневрирования вывозящих мусор машин и иметь отдельные остановочные площадки для исключения создания помех движению транспорта и пешеходов.</w:t>
      </w:r>
    </w:p>
    <w:p w:rsidR="00B4791A" w:rsidRPr="00497171" w:rsidRDefault="00B378EB" w:rsidP="00E7122D">
      <w:pPr>
        <w:pStyle w:val="G0"/>
        <w:numPr>
          <w:ilvl w:val="0"/>
          <w:numId w:val="35"/>
        </w:numPr>
        <w:ind w:left="0" w:firstLine="567"/>
      </w:pPr>
      <w:r w:rsidRPr="00497171">
        <w:t>Для выгула домашних животных в жилых районах и населенных пунктах должны быть определены специальные территории, обозначенные табличками.</w:t>
      </w:r>
    </w:p>
    <w:p w:rsidR="00B378EB" w:rsidRPr="00497171" w:rsidRDefault="00B378EB" w:rsidP="00B378EB">
      <w:pPr>
        <w:pStyle w:val="G0"/>
      </w:pPr>
      <w:r w:rsidRPr="00497171">
        <w:t xml:space="preserve">На территориях необходимо устанавливать специальные контейнеры </w:t>
      </w:r>
      <w:r w:rsidR="003044C4">
        <w:t>для сбора экскрементов животных в соответствии с</w:t>
      </w:r>
      <w:r w:rsidRPr="00497171">
        <w:t xml:space="preserve"> СП 3.1.7.2627-10 </w:t>
      </w:r>
      <w:r w:rsidR="00164AB0">
        <w:t>"</w:t>
      </w:r>
      <w:r w:rsidRPr="00497171">
        <w:t>Профилактика бешенства среди людей</w:t>
      </w:r>
      <w:r w:rsidR="00164AB0">
        <w:t>"</w:t>
      </w:r>
      <w:r w:rsidRPr="00497171">
        <w:t>.</w:t>
      </w:r>
    </w:p>
    <w:p w:rsidR="00B378EB" w:rsidRPr="00497171" w:rsidRDefault="00B378EB" w:rsidP="00B378EB">
      <w:pPr>
        <w:pStyle w:val="G0"/>
      </w:pPr>
      <w:r w:rsidRPr="00497171">
        <w:t>Расстояние от площадок для выгулов животных до окон жилых домов составляет не менее 40 м.</w:t>
      </w:r>
    </w:p>
    <w:p w:rsidR="007448F5" w:rsidRPr="00497171" w:rsidRDefault="007448F5" w:rsidP="007448F5">
      <w:pPr>
        <w:pStyle w:val="G0"/>
      </w:pPr>
      <w:r w:rsidRPr="00497171">
        <w:t>Площадки для выгула собак рекомендуется принимать площадью 400-600 кв.м; на территориях внемикрорайонного значения – 800 кв.м и более. Конфигурация площадок для выгула собак может быть произвольная в зависимости от территориальных возможностей.</w:t>
      </w:r>
    </w:p>
    <w:p w:rsidR="007448F5" w:rsidRPr="00497171" w:rsidRDefault="007448F5" w:rsidP="007448F5">
      <w:pPr>
        <w:pStyle w:val="G0"/>
      </w:pPr>
      <w:r w:rsidRPr="00497171">
        <w:t>Предпочтительно устройство прогулочных площадок в виде полос шириной 15 м с дорожкой для владельцев собак (дорожка может иметь асфальтовое или плиточное покрытие), территорией выгула и наличием конструкционных элементов для выгула животных.</w:t>
      </w:r>
    </w:p>
    <w:p w:rsidR="00552E8F" w:rsidRPr="00497171" w:rsidRDefault="00552E8F" w:rsidP="00E7122D">
      <w:pPr>
        <w:pStyle w:val="G0"/>
        <w:numPr>
          <w:ilvl w:val="0"/>
          <w:numId w:val="35"/>
        </w:numPr>
        <w:ind w:left="0" w:firstLine="567"/>
      </w:pPr>
      <w:r w:rsidRPr="00497171">
        <w:t>Величины минимальных расстояний между жилыми, жилыми и общественными, а также жилыми и производственными зданиями следует принимать на основе расчетов инсоляции и освещенности, учета противопожарных требований и санитарных разрывов, а в зоне застройки индивидуальными домами, в которой допускается ведение личного подсобного хозяйства (усадебная застройка), также и с учетом зооветеринарных требований.</w:t>
      </w:r>
    </w:p>
    <w:p w:rsidR="00552E8F" w:rsidRPr="00497171" w:rsidRDefault="00552E8F" w:rsidP="00552E8F">
      <w:pPr>
        <w:pStyle w:val="G0"/>
      </w:pPr>
      <w:r w:rsidRPr="00497171">
        <w:t>При этом расстояния (бытовые разрывы) между длинными сторонами секционных жилых зданий высотой 2-3 этажа должны быть не менее 15 м, а высотой 4 этажа - не менее 20 м, между длинными сторонами и торцами этих же зданий с окнами из жилых комнат - не менее 10 м.</w:t>
      </w:r>
    </w:p>
    <w:p w:rsidR="00552E8F" w:rsidRPr="00497171" w:rsidRDefault="00552E8F" w:rsidP="00552E8F">
      <w:pPr>
        <w:pStyle w:val="G0"/>
      </w:pPr>
      <w:r w:rsidRPr="00497171">
        <w:t xml:space="preserve">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обеспечении непросматриваемости жилых помещений </w:t>
      </w:r>
      <w:r w:rsidR="00164AB0">
        <w:t>"</w:t>
      </w:r>
      <w:r w:rsidRPr="00497171">
        <w:t>окно в окно</w:t>
      </w:r>
      <w:r w:rsidR="00164AB0">
        <w:t>"</w:t>
      </w:r>
      <w:r w:rsidRPr="00497171">
        <w:t>.</w:t>
      </w:r>
    </w:p>
    <w:p w:rsidR="00552E8F" w:rsidRPr="00497171" w:rsidRDefault="00552E8F" w:rsidP="00552E8F">
      <w:pPr>
        <w:pStyle w:val="G0"/>
      </w:pPr>
      <w:bookmarkStart w:id="25" w:name="sub_245"/>
      <w:r w:rsidRPr="00497171">
        <w:t>Нормируемая продолжительность непрерывной инсоляции для помещений жилых зданий устанавливается - не менее 2,5 часов в день с 22 апреля по 22 августа.</w:t>
      </w:r>
    </w:p>
    <w:bookmarkEnd w:id="25"/>
    <w:p w:rsidR="00B378EB" w:rsidRPr="00497171" w:rsidRDefault="00552E8F" w:rsidP="00E7122D">
      <w:pPr>
        <w:pStyle w:val="G0"/>
        <w:numPr>
          <w:ilvl w:val="0"/>
          <w:numId w:val="35"/>
        </w:numPr>
        <w:ind w:left="0" w:firstLine="567"/>
      </w:pPr>
      <w:r w:rsidRPr="00497171">
        <w:t>Расстояния от окон жилых помещений в районах усадебной застройки до стен дома и хозяйственных построек (гаражи, бани, сараи), расположенных на соседнем участке  - не менее 6 м.</w:t>
      </w:r>
    </w:p>
    <w:p w:rsidR="00552E8F" w:rsidRPr="00497171" w:rsidRDefault="00552E8F" w:rsidP="00552E8F">
      <w:pPr>
        <w:pStyle w:val="G0"/>
      </w:pPr>
      <w:r w:rsidRPr="00497171">
        <w:t>Вспомогательные строения, за исключением автостоянок, размещать со стороны улиц не допускается.</w:t>
      </w:r>
    </w:p>
    <w:p w:rsidR="00552E8F" w:rsidRPr="00497171" w:rsidRDefault="00552E8F" w:rsidP="00552E8F">
      <w:pPr>
        <w:pStyle w:val="G0"/>
      </w:pPr>
      <w:r w:rsidRPr="00497171">
        <w:t>Допускается блокировка жилых домов, а также хозяйственных построек на смежных приусадебных участках по взаимному согласию домовладельцев при новом строительстве с учетом противопожарных требований.</w:t>
      </w:r>
    </w:p>
    <w:p w:rsidR="00552E8F" w:rsidRPr="00497171" w:rsidRDefault="00516DE8" w:rsidP="00E7122D">
      <w:pPr>
        <w:pStyle w:val="G0"/>
        <w:numPr>
          <w:ilvl w:val="0"/>
          <w:numId w:val="35"/>
        </w:numPr>
        <w:ind w:left="0" w:firstLine="567"/>
      </w:pPr>
      <w:r w:rsidRPr="00497171">
        <w:lastRenderedPageBreak/>
        <w:t>Расстояния от помещений и выгулов (вольеров, навесов, загонов) для содержания и разведения животных до окон жилых помещений и кухонь должна быть не менее указанной в таблице (</w:t>
      </w:r>
      <w:r w:rsidR="002D0B9B" w:rsidRPr="00497171">
        <w:fldChar w:fldCharType="begin"/>
      </w:r>
      <w:r w:rsidRPr="00497171">
        <w:instrText xml:space="preserve"> REF _Ref435440716 \h </w:instrText>
      </w:r>
      <w:r w:rsidR="002D0B9B" w:rsidRPr="00497171">
        <w:fldChar w:fldCharType="separate"/>
      </w:r>
      <w:r w:rsidR="001C6C28" w:rsidRPr="00497171">
        <w:t xml:space="preserve">Таблица </w:t>
      </w:r>
      <w:r w:rsidR="001C6C28">
        <w:rPr>
          <w:noProof/>
        </w:rPr>
        <w:t>10</w:t>
      </w:r>
      <w:r w:rsidR="002D0B9B" w:rsidRPr="00497171">
        <w:fldChar w:fldCharType="end"/>
      </w:r>
      <w:r w:rsidRPr="00497171">
        <w:t>).</w:t>
      </w:r>
    </w:p>
    <w:p w:rsidR="00516DE8" w:rsidRPr="00497171" w:rsidRDefault="00516DE8" w:rsidP="00516DE8">
      <w:pPr>
        <w:pStyle w:val="af2"/>
      </w:pPr>
      <w:bookmarkStart w:id="26" w:name="_Ref435440716"/>
      <w:r w:rsidRPr="00497171">
        <w:t xml:space="preserve">Таблица </w:t>
      </w:r>
      <w:r w:rsidR="002D0B9B">
        <w:fldChar w:fldCharType="begin"/>
      </w:r>
      <w:r w:rsidR="009B6888">
        <w:instrText xml:space="preserve"> SEQ Таблица \* ARABIC </w:instrText>
      </w:r>
      <w:r w:rsidR="002D0B9B">
        <w:fldChar w:fldCharType="separate"/>
      </w:r>
      <w:r w:rsidR="001C6C28">
        <w:rPr>
          <w:noProof/>
        </w:rPr>
        <w:t>10</w:t>
      </w:r>
      <w:r w:rsidR="002D0B9B">
        <w:rPr>
          <w:noProof/>
        </w:rPr>
        <w:fldChar w:fldCharType="end"/>
      </w:r>
      <w:bookmarkEnd w:id="26"/>
      <w:r w:rsidR="00AE5077" w:rsidRPr="00497171">
        <w:t xml:space="preserve"> Расстояния от помещений и выгулов для содержания и разведения животных до окон жилых помещений и кухонь</w:t>
      </w:r>
    </w:p>
    <w:tbl>
      <w:tblPr>
        <w:tblStyle w:val="1c"/>
        <w:tblW w:w="0" w:type="auto"/>
        <w:tblLook w:val="04A0"/>
      </w:tblPr>
      <w:tblGrid>
        <w:gridCol w:w="1652"/>
        <w:gridCol w:w="1285"/>
        <w:gridCol w:w="1101"/>
        <w:gridCol w:w="1092"/>
        <w:gridCol w:w="1147"/>
        <w:gridCol w:w="1092"/>
        <w:gridCol w:w="1101"/>
        <w:gridCol w:w="1100"/>
      </w:tblGrid>
      <w:tr w:rsidR="009043A4" w:rsidRPr="00395DE1" w:rsidTr="006B2425">
        <w:trPr>
          <w:tblHeader/>
        </w:trPr>
        <w:tc>
          <w:tcPr>
            <w:tcW w:w="1652" w:type="dxa"/>
            <w:vMerge w:val="restart"/>
          </w:tcPr>
          <w:p w:rsidR="009043A4" w:rsidRPr="00395DE1" w:rsidRDefault="009043A4" w:rsidP="009043A4">
            <w:pPr>
              <w:pStyle w:val="G5"/>
              <w:rPr>
                <w:sz w:val="24"/>
                <w:szCs w:val="24"/>
              </w:rPr>
            </w:pPr>
            <w:r w:rsidRPr="00395DE1">
              <w:rPr>
                <w:sz w:val="24"/>
                <w:szCs w:val="24"/>
              </w:rPr>
              <w:t>Нормативный размер</w:t>
            </w:r>
          </w:p>
        </w:tc>
        <w:tc>
          <w:tcPr>
            <w:tcW w:w="7918" w:type="dxa"/>
            <w:gridSpan w:val="7"/>
          </w:tcPr>
          <w:p w:rsidR="009043A4" w:rsidRPr="00395DE1" w:rsidRDefault="009043A4" w:rsidP="009043A4">
            <w:pPr>
              <w:pStyle w:val="G5"/>
              <w:rPr>
                <w:sz w:val="24"/>
                <w:szCs w:val="24"/>
              </w:rPr>
            </w:pPr>
            <w:r w:rsidRPr="00395DE1">
              <w:rPr>
                <w:sz w:val="24"/>
                <w:szCs w:val="24"/>
              </w:rPr>
              <w:t>Поголовье (шт.), не более</w:t>
            </w:r>
          </w:p>
        </w:tc>
      </w:tr>
      <w:tr w:rsidR="009043A4" w:rsidRPr="00395DE1" w:rsidTr="006B2425">
        <w:trPr>
          <w:tblHeader/>
        </w:trPr>
        <w:tc>
          <w:tcPr>
            <w:tcW w:w="1652" w:type="dxa"/>
            <w:vMerge/>
          </w:tcPr>
          <w:p w:rsidR="009043A4" w:rsidRPr="00395DE1" w:rsidRDefault="009043A4" w:rsidP="009043A4">
            <w:pPr>
              <w:pStyle w:val="G5"/>
              <w:rPr>
                <w:sz w:val="24"/>
                <w:szCs w:val="24"/>
              </w:rPr>
            </w:pPr>
          </w:p>
        </w:tc>
        <w:tc>
          <w:tcPr>
            <w:tcW w:w="1285" w:type="dxa"/>
          </w:tcPr>
          <w:p w:rsidR="009043A4" w:rsidRPr="00395DE1" w:rsidRDefault="009043A4" w:rsidP="009043A4">
            <w:pPr>
              <w:pStyle w:val="G5"/>
              <w:rPr>
                <w:sz w:val="24"/>
                <w:szCs w:val="24"/>
              </w:rPr>
            </w:pPr>
            <w:r w:rsidRPr="00395DE1">
              <w:rPr>
                <w:sz w:val="24"/>
                <w:szCs w:val="24"/>
              </w:rPr>
              <w:t>свиньи</w:t>
            </w:r>
          </w:p>
        </w:tc>
        <w:tc>
          <w:tcPr>
            <w:tcW w:w="1101" w:type="dxa"/>
          </w:tcPr>
          <w:p w:rsidR="009043A4" w:rsidRPr="00395DE1" w:rsidRDefault="009043A4" w:rsidP="009043A4">
            <w:pPr>
              <w:pStyle w:val="G5"/>
              <w:rPr>
                <w:sz w:val="24"/>
                <w:szCs w:val="24"/>
              </w:rPr>
            </w:pPr>
            <w:r w:rsidRPr="00395DE1">
              <w:rPr>
                <w:sz w:val="24"/>
                <w:szCs w:val="24"/>
              </w:rPr>
              <w:t>коровы, бычки</w:t>
            </w:r>
          </w:p>
        </w:tc>
        <w:tc>
          <w:tcPr>
            <w:tcW w:w="1092" w:type="dxa"/>
          </w:tcPr>
          <w:p w:rsidR="009043A4" w:rsidRPr="00395DE1" w:rsidRDefault="009043A4" w:rsidP="009043A4">
            <w:pPr>
              <w:pStyle w:val="G5"/>
              <w:rPr>
                <w:sz w:val="24"/>
                <w:szCs w:val="24"/>
              </w:rPr>
            </w:pPr>
            <w:r w:rsidRPr="00395DE1">
              <w:rPr>
                <w:sz w:val="24"/>
                <w:szCs w:val="24"/>
              </w:rPr>
              <w:t>овцы, козы</w:t>
            </w:r>
          </w:p>
        </w:tc>
        <w:tc>
          <w:tcPr>
            <w:tcW w:w="1147" w:type="dxa"/>
          </w:tcPr>
          <w:p w:rsidR="009043A4" w:rsidRPr="00395DE1" w:rsidRDefault="009043A4" w:rsidP="009043A4">
            <w:pPr>
              <w:pStyle w:val="G5"/>
              <w:rPr>
                <w:sz w:val="24"/>
                <w:szCs w:val="24"/>
              </w:rPr>
            </w:pPr>
            <w:r w:rsidRPr="00395DE1">
              <w:rPr>
                <w:sz w:val="24"/>
                <w:szCs w:val="24"/>
              </w:rPr>
              <w:t>кролики-матки</w:t>
            </w:r>
          </w:p>
        </w:tc>
        <w:tc>
          <w:tcPr>
            <w:tcW w:w="1092" w:type="dxa"/>
          </w:tcPr>
          <w:p w:rsidR="009043A4" w:rsidRPr="00395DE1" w:rsidRDefault="009043A4" w:rsidP="009043A4">
            <w:pPr>
              <w:pStyle w:val="G5"/>
              <w:rPr>
                <w:sz w:val="24"/>
                <w:szCs w:val="24"/>
              </w:rPr>
            </w:pPr>
            <w:r w:rsidRPr="00395DE1">
              <w:rPr>
                <w:sz w:val="24"/>
                <w:szCs w:val="24"/>
              </w:rPr>
              <w:t>птица</w:t>
            </w:r>
          </w:p>
        </w:tc>
        <w:tc>
          <w:tcPr>
            <w:tcW w:w="1101" w:type="dxa"/>
          </w:tcPr>
          <w:p w:rsidR="009043A4" w:rsidRPr="00395DE1" w:rsidRDefault="009043A4" w:rsidP="009043A4">
            <w:pPr>
              <w:pStyle w:val="G5"/>
              <w:rPr>
                <w:sz w:val="24"/>
                <w:szCs w:val="24"/>
              </w:rPr>
            </w:pPr>
            <w:r w:rsidRPr="00395DE1">
              <w:rPr>
                <w:sz w:val="24"/>
                <w:szCs w:val="24"/>
              </w:rPr>
              <w:t>лошади</w:t>
            </w:r>
          </w:p>
        </w:tc>
        <w:tc>
          <w:tcPr>
            <w:tcW w:w="1100" w:type="dxa"/>
          </w:tcPr>
          <w:p w:rsidR="009043A4" w:rsidRPr="00395DE1" w:rsidRDefault="009043A4" w:rsidP="009043A4">
            <w:pPr>
              <w:pStyle w:val="G5"/>
              <w:rPr>
                <w:sz w:val="24"/>
                <w:szCs w:val="24"/>
              </w:rPr>
            </w:pPr>
            <w:r w:rsidRPr="00395DE1">
              <w:rPr>
                <w:sz w:val="24"/>
                <w:szCs w:val="24"/>
              </w:rPr>
              <w:t>нутрии, песцы</w:t>
            </w:r>
          </w:p>
        </w:tc>
      </w:tr>
      <w:tr w:rsidR="009043A4" w:rsidRPr="00395DE1" w:rsidTr="009043A4">
        <w:tc>
          <w:tcPr>
            <w:tcW w:w="1652" w:type="dxa"/>
          </w:tcPr>
          <w:p w:rsidR="009043A4" w:rsidRPr="00395DE1" w:rsidRDefault="009043A4" w:rsidP="009043A4">
            <w:pPr>
              <w:pStyle w:val="G5"/>
              <w:rPr>
                <w:sz w:val="24"/>
                <w:szCs w:val="24"/>
              </w:rPr>
            </w:pPr>
            <w:r w:rsidRPr="00395DE1">
              <w:rPr>
                <w:sz w:val="24"/>
                <w:szCs w:val="24"/>
              </w:rPr>
              <w:t>10 м</w:t>
            </w:r>
          </w:p>
        </w:tc>
        <w:tc>
          <w:tcPr>
            <w:tcW w:w="1285" w:type="dxa"/>
          </w:tcPr>
          <w:p w:rsidR="009043A4" w:rsidRPr="00395DE1" w:rsidRDefault="009043A4" w:rsidP="009043A4">
            <w:pPr>
              <w:pStyle w:val="G5"/>
              <w:rPr>
                <w:sz w:val="24"/>
                <w:szCs w:val="24"/>
              </w:rPr>
            </w:pPr>
            <w:r w:rsidRPr="00395DE1">
              <w:rPr>
                <w:sz w:val="24"/>
                <w:szCs w:val="24"/>
              </w:rPr>
              <w:t>5</w:t>
            </w:r>
          </w:p>
        </w:tc>
        <w:tc>
          <w:tcPr>
            <w:tcW w:w="1101" w:type="dxa"/>
          </w:tcPr>
          <w:p w:rsidR="009043A4" w:rsidRPr="00395DE1" w:rsidRDefault="009043A4" w:rsidP="009043A4">
            <w:pPr>
              <w:pStyle w:val="G5"/>
              <w:rPr>
                <w:sz w:val="24"/>
                <w:szCs w:val="24"/>
              </w:rPr>
            </w:pPr>
            <w:r w:rsidRPr="00395DE1">
              <w:rPr>
                <w:sz w:val="24"/>
                <w:szCs w:val="24"/>
              </w:rPr>
              <w:t>5</w:t>
            </w:r>
          </w:p>
        </w:tc>
        <w:tc>
          <w:tcPr>
            <w:tcW w:w="1092" w:type="dxa"/>
          </w:tcPr>
          <w:p w:rsidR="009043A4" w:rsidRPr="00395DE1" w:rsidRDefault="009043A4" w:rsidP="009043A4">
            <w:pPr>
              <w:pStyle w:val="G5"/>
              <w:rPr>
                <w:sz w:val="24"/>
                <w:szCs w:val="24"/>
              </w:rPr>
            </w:pPr>
            <w:r w:rsidRPr="00395DE1">
              <w:rPr>
                <w:sz w:val="24"/>
                <w:szCs w:val="24"/>
              </w:rPr>
              <w:t>10</w:t>
            </w:r>
          </w:p>
        </w:tc>
        <w:tc>
          <w:tcPr>
            <w:tcW w:w="1147" w:type="dxa"/>
          </w:tcPr>
          <w:p w:rsidR="009043A4" w:rsidRPr="00395DE1" w:rsidRDefault="009043A4" w:rsidP="009043A4">
            <w:pPr>
              <w:pStyle w:val="G5"/>
              <w:rPr>
                <w:sz w:val="24"/>
                <w:szCs w:val="24"/>
              </w:rPr>
            </w:pPr>
            <w:r w:rsidRPr="00395DE1">
              <w:rPr>
                <w:sz w:val="24"/>
                <w:szCs w:val="24"/>
              </w:rPr>
              <w:t>10</w:t>
            </w:r>
          </w:p>
        </w:tc>
        <w:tc>
          <w:tcPr>
            <w:tcW w:w="1092" w:type="dxa"/>
          </w:tcPr>
          <w:p w:rsidR="009043A4" w:rsidRPr="00395DE1" w:rsidRDefault="009043A4" w:rsidP="009043A4">
            <w:pPr>
              <w:pStyle w:val="G5"/>
              <w:rPr>
                <w:sz w:val="24"/>
                <w:szCs w:val="24"/>
              </w:rPr>
            </w:pPr>
            <w:r w:rsidRPr="00395DE1">
              <w:rPr>
                <w:sz w:val="24"/>
                <w:szCs w:val="24"/>
              </w:rPr>
              <w:t>30</w:t>
            </w:r>
          </w:p>
        </w:tc>
        <w:tc>
          <w:tcPr>
            <w:tcW w:w="1101" w:type="dxa"/>
          </w:tcPr>
          <w:p w:rsidR="009043A4" w:rsidRPr="00395DE1" w:rsidRDefault="009043A4" w:rsidP="009043A4">
            <w:pPr>
              <w:pStyle w:val="G5"/>
              <w:rPr>
                <w:sz w:val="24"/>
                <w:szCs w:val="24"/>
              </w:rPr>
            </w:pPr>
            <w:r w:rsidRPr="00395DE1">
              <w:rPr>
                <w:sz w:val="24"/>
                <w:szCs w:val="24"/>
              </w:rPr>
              <w:t>5</w:t>
            </w:r>
          </w:p>
        </w:tc>
        <w:tc>
          <w:tcPr>
            <w:tcW w:w="1100" w:type="dxa"/>
          </w:tcPr>
          <w:p w:rsidR="009043A4" w:rsidRPr="00395DE1" w:rsidRDefault="009043A4" w:rsidP="009043A4">
            <w:pPr>
              <w:pStyle w:val="G5"/>
              <w:rPr>
                <w:sz w:val="24"/>
                <w:szCs w:val="24"/>
              </w:rPr>
            </w:pPr>
            <w:r w:rsidRPr="00395DE1">
              <w:rPr>
                <w:sz w:val="24"/>
                <w:szCs w:val="24"/>
              </w:rPr>
              <w:t>5</w:t>
            </w:r>
          </w:p>
        </w:tc>
      </w:tr>
      <w:tr w:rsidR="009043A4" w:rsidRPr="00395DE1" w:rsidTr="009043A4">
        <w:tc>
          <w:tcPr>
            <w:tcW w:w="1652" w:type="dxa"/>
          </w:tcPr>
          <w:p w:rsidR="009043A4" w:rsidRPr="00395DE1" w:rsidRDefault="009043A4" w:rsidP="009043A4">
            <w:pPr>
              <w:pStyle w:val="G5"/>
              <w:rPr>
                <w:sz w:val="24"/>
                <w:szCs w:val="24"/>
              </w:rPr>
            </w:pPr>
            <w:r w:rsidRPr="00395DE1">
              <w:rPr>
                <w:sz w:val="24"/>
                <w:szCs w:val="24"/>
              </w:rPr>
              <w:t>20 м</w:t>
            </w:r>
          </w:p>
        </w:tc>
        <w:tc>
          <w:tcPr>
            <w:tcW w:w="1285" w:type="dxa"/>
          </w:tcPr>
          <w:p w:rsidR="009043A4" w:rsidRPr="00395DE1" w:rsidRDefault="009043A4" w:rsidP="009043A4">
            <w:pPr>
              <w:pStyle w:val="G5"/>
              <w:rPr>
                <w:sz w:val="24"/>
                <w:szCs w:val="24"/>
              </w:rPr>
            </w:pPr>
            <w:r w:rsidRPr="00395DE1">
              <w:rPr>
                <w:sz w:val="24"/>
                <w:szCs w:val="24"/>
              </w:rPr>
              <w:t>8</w:t>
            </w:r>
          </w:p>
        </w:tc>
        <w:tc>
          <w:tcPr>
            <w:tcW w:w="1101" w:type="dxa"/>
          </w:tcPr>
          <w:p w:rsidR="009043A4" w:rsidRPr="00395DE1" w:rsidRDefault="009043A4" w:rsidP="009043A4">
            <w:pPr>
              <w:pStyle w:val="G5"/>
              <w:rPr>
                <w:sz w:val="24"/>
                <w:szCs w:val="24"/>
              </w:rPr>
            </w:pPr>
            <w:r w:rsidRPr="00395DE1">
              <w:rPr>
                <w:sz w:val="24"/>
                <w:szCs w:val="24"/>
              </w:rPr>
              <w:t>8</w:t>
            </w:r>
          </w:p>
        </w:tc>
        <w:tc>
          <w:tcPr>
            <w:tcW w:w="1092" w:type="dxa"/>
          </w:tcPr>
          <w:p w:rsidR="009043A4" w:rsidRPr="00395DE1" w:rsidRDefault="009043A4" w:rsidP="009043A4">
            <w:pPr>
              <w:pStyle w:val="G5"/>
              <w:rPr>
                <w:sz w:val="24"/>
                <w:szCs w:val="24"/>
              </w:rPr>
            </w:pPr>
            <w:r w:rsidRPr="00395DE1">
              <w:rPr>
                <w:sz w:val="24"/>
                <w:szCs w:val="24"/>
              </w:rPr>
              <w:t>15</w:t>
            </w:r>
          </w:p>
        </w:tc>
        <w:tc>
          <w:tcPr>
            <w:tcW w:w="1147" w:type="dxa"/>
          </w:tcPr>
          <w:p w:rsidR="009043A4" w:rsidRPr="00395DE1" w:rsidRDefault="009043A4" w:rsidP="009043A4">
            <w:pPr>
              <w:pStyle w:val="G5"/>
              <w:rPr>
                <w:sz w:val="24"/>
                <w:szCs w:val="24"/>
              </w:rPr>
            </w:pPr>
            <w:r w:rsidRPr="00395DE1">
              <w:rPr>
                <w:sz w:val="24"/>
                <w:szCs w:val="24"/>
              </w:rPr>
              <w:t>20</w:t>
            </w:r>
          </w:p>
        </w:tc>
        <w:tc>
          <w:tcPr>
            <w:tcW w:w="1092" w:type="dxa"/>
          </w:tcPr>
          <w:p w:rsidR="009043A4" w:rsidRPr="00395DE1" w:rsidRDefault="009043A4" w:rsidP="009043A4">
            <w:pPr>
              <w:pStyle w:val="G5"/>
              <w:rPr>
                <w:sz w:val="24"/>
                <w:szCs w:val="24"/>
              </w:rPr>
            </w:pPr>
            <w:r w:rsidRPr="00395DE1">
              <w:rPr>
                <w:sz w:val="24"/>
                <w:szCs w:val="24"/>
              </w:rPr>
              <w:t>45</w:t>
            </w:r>
          </w:p>
        </w:tc>
        <w:tc>
          <w:tcPr>
            <w:tcW w:w="1101" w:type="dxa"/>
          </w:tcPr>
          <w:p w:rsidR="009043A4" w:rsidRPr="00395DE1" w:rsidRDefault="009043A4" w:rsidP="009043A4">
            <w:pPr>
              <w:pStyle w:val="G5"/>
              <w:rPr>
                <w:sz w:val="24"/>
                <w:szCs w:val="24"/>
              </w:rPr>
            </w:pPr>
            <w:r w:rsidRPr="00395DE1">
              <w:rPr>
                <w:sz w:val="24"/>
                <w:szCs w:val="24"/>
              </w:rPr>
              <w:t>8</w:t>
            </w:r>
          </w:p>
        </w:tc>
        <w:tc>
          <w:tcPr>
            <w:tcW w:w="1100" w:type="dxa"/>
          </w:tcPr>
          <w:p w:rsidR="009043A4" w:rsidRPr="00395DE1" w:rsidRDefault="009043A4" w:rsidP="009043A4">
            <w:pPr>
              <w:pStyle w:val="G5"/>
              <w:rPr>
                <w:sz w:val="24"/>
                <w:szCs w:val="24"/>
              </w:rPr>
            </w:pPr>
            <w:r w:rsidRPr="00395DE1">
              <w:rPr>
                <w:sz w:val="24"/>
                <w:szCs w:val="24"/>
              </w:rPr>
              <w:t>8</w:t>
            </w:r>
          </w:p>
        </w:tc>
      </w:tr>
      <w:tr w:rsidR="009043A4" w:rsidRPr="00395DE1" w:rsidTr="009043A4">
        <w:tc>
          <w:tcPr>
            <w:tcW w:w="1652" w:type="dxa"/>
          </w:tcPr>
          <w:p w:rsidR="009043A4" w:rsidRPr="00395DE1" w:rsidRDefault="009043A4" w:rsidP="009043A4">
            <w:pPr>
              <w:pStyle w:val="G5"/>
              <w:rPr>
                <w:sz w:val="24"/>
                <w:szCs w:val="24"/>
              </w:rPr>
            </w:pPr>
            <w:r w:rsidRPr="00395DE1">
              <w:rPr>
                <w:sz w:val="24"/>
                <w:szCs w:val="24"/>
              </w:rPr>
              <w:t>30 м</w:t>
            </w:r>
          </w:p>
        </w:tc>
        <w:tc>
          <w:tcPr>
            <w:tcW w:w="1285" w:type="dxa"/>
          </w:tcPr>
          <w:p w:rsidR="009043A4" w:rsidRPr="00395DE1" w:rsidRDefault="009043A4" w:rsidP="009043A4">
            <w:pPr>
              <w:pStyle w:val="G5"/>
              <w:rPr>
                <w:sz w:val="24"/>
                <w:szCs w:val="24"/>
              </w:rPr>
            </w:pPr>
            <w:r w:rsidRPr="00395DE1">
              <w:rPr>
                <w:sz w:val="24"/>
                <w:szCs w:val="24"/>
              </w:rPr>
              <w:t>10</w:t>
            </w:r>
          </w:p>
        </w:tc>
        <w:tc>
          <w:tcPr>
            <w:tcW w:w="1101" w:type="dxa"/>
          </w:tcPr>
          <w:p w:rsidR="009043A4" w:rsidRPr="00395DE1" w:rsidRDefault="009043A4" w:rsidP="009043A4">
            <w:pPr>
              <w:pStyle w:val="G5"/>
              <w:rPr>
                <w:sz w:val="24"/>
                <w:szCs w:val="24"/>
              </w:rPr>
            </w:pPr>
            <w:r w:rsidRPr="00395DE1">
              <w:rPr>
                <w:sz w:val="24"/>
                <w:szCs w:val="24"/>
              </w:rPr>
              <w:t>10</w:t>
            </w:r>
          </w:p>
        </w:tc>
        <w:tc>
          <w:tcPr>
            <w:tcW w:w="1092" w:type="dxa"/>
          </w:tcPr>
          <w:p w:rsidR="009043A4" w:rsidRPr="00395DE1" w:rsidRDefault="009043A4" w:rsidP="009043A4">
            <w:pPr>
              <w:pStyle w:val="G5"/>
              <w:rPr>
                <w:sz w:val="24"/>
                <w:szCs w:val="24"/>
              </w:rPr>
            </w:pPr>
            <w:r w:rsidRPr="00395DE1">
              <w:rPr>
                <w:sz w:val="24"/>
                <w:szCs w:val="24"/>
              </w:rPr>
              <w:t>20</w:t>
            </w:r>
          </w:p>
        </w:tc>
        <w:tc>
          <w:tcPr>
            <w:tcW w:w="1147" w:type="dxa"/>
          </w:tcPr>
          <w:p w:rsidR="009043A4" w:rsidRPr="00395DE1" w:rsidRDefault="009043A4" w:rsidP="009043A4">
            <w:pPr>
              <w:pStyle w:val="G5"/>
              <w:rPr>
                <w:sz w:val="24"/>
                <w:szCs w:val="24"/>
              </w:rPr>
            </w:pPr>
            <w:r w:rsidRPr="00395DE1">
              <w:rPr>
                <w:sz w:val="24"/>
                <w:szCs w:val="24"/>
              </w:rPr>
              <w:t>30</w:t>
            </w:r>
          </w:p>
        </w:tc>
        <w:tc>
          <w:tcPr>
            <w:tcW w:w="1092" w:type="dxa"/>
          </w:tcPr>
          <w:p w:rsidR="009043A4" w:rsidRPr="00395DE1" w:rsidRDefault="009043A4" w:rsidP="009043A4">
            <w:pPr>
              <w:pStyle w:val="G5"/>
              <w:rPr>
                <w:sz w:val="24"/>
                <w:szCs w:val="24"/>
              </w:rPr>
            </w:pPr>
            <w:r w:rsidRPr="00395DE1">
              <w:rPr>
                <w:sz w:val="24"/>
                <w:szCs w:val="24"/>
              </w:rPr>
              <w:t>60</w:t>
            </w:r>
          </w:p>
        </w:tc>
        <w:tc>
          <w:tcPr>
            <w:tcW w:w="1101" w:type="dxa"/>
          </w:tcPr>
          <w:p w:rsidR="009043A4" w:rsidRPr="00395DE1" w:rsidRDefault="009043A4" w:rsidP="009043A4">
            <w:pPr>
              <w:pStyle w:val="G5"/>
              <w:rPr>
                <w:sz w:val="24"/>
                <w:szCs w:val="24"/>
              </w:rPr>
            </w:pPr>
            <w:r w:rsidRPr="00395DE1">
              <w:rPr>
                <w:sz w:val="24"/>
                <w:szCs w:val="24"/>
              </w:rPr>
              <w:t>10</w:t>
            </w:r>
          </w:p>
        </w:tc>
        <w:tc>
          <w:tcPr>
            <w:tcW w:w="1100" w:type="dxa"/>
          </w:tcPr>
          <w:p w:rsidR="009043A4" w:rsidRPr="00395DE1" w:rsidRDefault="009043A4" w:rsidP="009043A4">
            <w:pPr>
              <w:pStyle w:val="G5"/>
              <w:rPr>
                <w:sz w:val="24"/>
                <w:szCs w:val="24"/>
              </w:rPr>
            </w:pPr>
            <w:r w:rsidRPr="00395DE1">
              <w:rPr>
                <w:sz w:val="24"/>
                <w:szCs w:val="24"/>
              </w:rPr>
              <w:t>10</w:t>
            </w:r>
          </w:p>
        </w:tc>
      </w:tr>
      <w:tr w:rsidR="009043A4" w:rsidRPr="00395DE1" w:rsidTr="009043A4">
        <w:tc>
          <w:tcPr>
            <w:tcW w:w="1652" w:type="dxa"/>
          </w:tcPr>
          <w:p w:rsidR="009043A4" w:rsidRPr="00395DE1" w:rsidRDefault="009043A4" w:rsidP="009043A4">
            <w:pPr>
              <w:pStyle w:val="G5"/>
              <w:rPr>
                <w:sz w:val="24"/>
                <w:szCs w:val="24"/>
              </w:rPr>
            </w:pPr>
            <w:r w:rsidRPr="00395DE1">
              <w:rPr>
                <w:sz w:val="24"/>
                <w:szCs w:val="24"/>
              </w:rPr>
              <w:t>40 м</w:t>
            </w:r>
          </w:p>
        </w:tc>
        <w:tc>
          <w:tcPr>
            <w:tcW w:w="1285" w:type="dxa"/>
          </w:tcPr>
          <w:p w:rsidR="009043A4" w:rsidRPr="00395DE1" w:rsidRDefault="009043A4" w:rsidP="009043A4">
            <w:pPr>
              <w:pStyle w:val="G5"/>
              <w:rPr>
                <w:sz w:val="24"/>
                <w:szCs w:val="24"/>
              </w:rPr>
            </w:pPr>
            <w:r w:rsidRPr="00395DE1">
              <w:rPr>
                <w:sz w:val="24"/>
                <w:szCs w:val="24"/>
              </w:rPr>
              <w:t>15</w:t>
            </w:r>
          </w:p>
        </w:tc>
        <w:tc>
          <w:tcPr>
            <w:tcW w:w="1101" w:type="dxa"/>
          </w:tcPr>
          <w:p w:rsidR="009043A4" w:rsidRPr="00395DE1" w:rsidRDefault="009043A4" w:rsidP="009043A4">
            <w:pPr>
              <w:pStyle w:val="G5"/>
              <w:rPr>
                <w:sz w:val="24"/>
                <w:szCs w:val="24"/>
              </w:rPr>
            </w:pPr>
            <w:r w:rsidRPr="00395DE1">
              <w:rPr>
                <w:sz w:val="24"/>
                <w:szCs w:val="24"/>
              </w:rPr>
              <w:t>15</w:t>
            </w:r>
          </w:p>
        </w:tc>
        <w:tc>
          <w:tcPr>
            <w:tcW w:w="1092" w:type="dxa"/>
          </w:tcPr>
          <w:p w:rsidR="009043A4" w:rsidRPr="00395DE1" w:rsidRDefault="009043A4" w:rsidP="009043A4">
            <w:pPr>
              <w:pStyle w:val="G5"/>
              <w:rPr>
                <w:sz w:val="24"/>
                <w:szCs w:val="24"/>
              </w:rPr>
            </w:pPr>
            <w:r w:rsidRPr="00395DE1">
              <w:rPr>
                <w:sz w:val="24"/>
                <w:szCs w:val="24"/>
              </w:rPr>
              <w:t>25</w:t>
            </w:r>
          </w:p>
        </w:tc>
        <w:tc>
          <w:tcPr>
            <w:tcW w:w="1147" w:type="dxa"/>
          </w:tcPr>
          <w:p w:rsidR="009043A4" w:rsidRPr="00395DE1" w:rsidRDefault="009043A4" w:rsidP="009043A4">
            <w:pPr>
              <w:pStyle w:val="G5"/>
              <w:rPr>
                <w:sz w:val="24"/>
                <w:szCs w:val="24"/>
              </w:rPr>
            </w:pPr>
            <w:r w:rsidRPr="00395DE1">
              <w:rPr>
                <w:sz w:val="24"/>
                <w:szCs w:val="24"/>
              </w:rPr>
              <w:t>40</w:t>
            </w:r>
          </w:p>
        </w:tc>
        <w:tc>
          <w:tcPr>
            <w:tcW w:w="1092" w:type="dxa"/>
          </w:tcPr>
          <w:p w:rsidR="009043A4" w:rsidRPr="00395DE1" w:rsidRDefault="009043A4" w:rsidP="009043A4">
            <w:pPr>
              <w:pStyle w:val="G5"/>
              <w:rPr>
                <w:sz w:val="24"/>
                <w:szCs w:val="24"/>
              </w:rPr>
            </w:pPr>
            <w:r w:rsidRPr="00395DE1">
              <w:rPr>
                <w:sz w:val="24"/>
                <w:szCs w:val="24"/>
              </w:rPr>
              <w:t>75</w:t>
            </w:r>
          </w:p>
        </w:tc>
        <w:tc>
          <w:tcPr>
            <w:tcW w:w="1101" w:type="dxa"/>
          </w:tcPr>
          <w:p w:rsidR="009043A4" w:rsidRPr="00395DE1" w:rsidRDefault="009043A4" w:rsidP="009043A4">
            <w:pPr>
              <w:pStyle w:val="G5"/>
              <w:rPr>
                <w:sz w:val="24"/>
                <w:szCs w:val="24"/>
              </w:rPr>
            </w:pPr>
            <w:r w:rsidRPr="00395DE1">
              <w:rPr>
                <w:sz w:val="24"/>
                <w:szCs w:val="24"/>
              </w:rPr>
              <w:t>15</w:t>
            </w:r>
          </w:p>
        </w:tc>
        <w:tc>
          <w:tcPr>
            <w:tcW w:w="1100" w:type="dxa"/>
          </w:tcPr>
          <w:p w:rsidR="009043A4" w:rsidRPr="00395DE1" w:rsidRDefault="009043A4" w:rsidP="009043A4">
            <w:pPr>
              <w:pStyle w:val="G5"/>
              <w:rPr>
                <w:sz w:val="24"/>
                <w:szCs w:val="24"/>
              </w:rPr>
            </w:pPr>
            <w:r w:rsidRPr="00395DE1">
              <w:rPr>
                <w:sz w:val="24"/>
                <w:szCs w:val="24"/>
              </w:rPr>
              <w:t>15</w:t>
            </w:r>
          </w:p>
        </w:tc>
      </w:tr>
    </w:tbl>
    <w:p w:rsidR="009043A4" w:rsidRPr="00497171" w:rsidRDefault="009043A4" w:rsidP="009043A4">
      <w:pPr>
        <w:pStyle w:val="G0"/>
      </w:pPr>
      <w:r w:rsidRPr="00497171">
        <w:t>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rsidR="009043A4" w:rsidRPr="00497171" w:rsidRDefault="009043A4" w:rsidP="009043A4">
      <w:pPr>
        <w:pStyle w:val="G0"/>
      </w:pPr>
      <w:r w:rsidRPr="00497171">
        <w:t>Допускается пристройка хозяйственного сарая, автостоянки, бани, теплицы к усадебному дому с соблюдением требований санитарных, зооветеринарных и противопожарных норм.</w:t>
      </w:r>
    </w:p>
    <w:p w:rsidR="009043A4" w:rsidRPr="00497171" w:rsidRDefault="009043A4" w:rsidP="009043A4">
      <w:pPr>
        <w:pStyle w:val="G0"/>
      </w:pPr>
      <w:r w:rsidRPr="00497171">
        <w:t>На земельных участках содержание скота и птицы допускается лишь в районах усадебной застройки с участком не менее 0,1 га. На участках должны предусматриваться хозяйственные постройки для содержания скота и птицы, хранения кормов, инвентаря, топлива и других хозяйственных нужд.</w:t>
      </w:r>
    </w:p>
    <w:p w:rsidR="009043A4" w:rsidRPr="00497171" w:rsidRDefault="009043A4" w:rsidP="009043A4">
      <w:pPr>
        <w:pStyle w:val="G0"/>
      </w:pPr>
      <w:r w:rsidRPr="00497171">
        <w:t>Постройки для содержания скота и птицы допускается пристраивать только к домам усадебного типа при изоляции от жилых комнат не менее чем тремя подсобными помещениями</w:t>
      </w:r>
      <w:r w:rsidR="00B779A4">
        <w:t>,</w:t>
      </w:r>
      <w:r w:rsidRPr="00497171">
        <w:t xml:space="preserve"> при этом помещения для скота и птицы должны иметь изолированный наружный вход, расположенный не ближе 7 м от входа в дом.</w:t>
      </w:r>
    </w:p>
    <w:p w:rsidR="00B4791A" w:rsidRPr="00497171" w:rsidRDefault="009043A4" w:rsidP="00E7122D">
      <w:pPr>
        <w:pStyle w:val="G0"/>
        <w:numPr>
          <w:ilvl w:val="0"/>
          <w:numId w:val="35"/>
        </w:numPr>
        <w:ind w:left="0" w:firstLine="567"/>
      </w:pPr>
      <w:r w:rsidRPr="00497171">
        <w:t>Размещаемые в пределах жилой зоны, группы сараев должны содержать не более 30 блоков каждая.</w:t>
      </w:r>
    </w:p>
    <w:p w:rsidR="009043A4" w:rsidRPr="00497171" w:rsidRDefault="009043A4" w:rsidP="009043A4">
      <w:pPr>
        <w:pStyle w:val="G0"/>
      </w:pPr>
      <w:r w:rsidRPr="00497171">
        <w:t>Сараи для скота и птицы следует размещать на расстоянии от окон жилых помещений дома:</w:t>
      </w:r>
    </w:p>
    <w:p w:rsidR="009043A4" w:rsidRPr="00497171" w:rsidRDefault="009043A4" w:rsidP="009043A4">
      <w:pPr>
        <w:pStyle w:val="G"/>
      </w:pPr>
      <w:r w:rsidRPr="00497171">
        <w:t>одиночные или двойные - не менее 15 м;</w:t>
      </w:r>
    </w:p>
    <w:p w:rsidR="009043A4" w:rsidRPr="00497171" w:rsidRDefault="009043A4" w:rsidP="009043A4">
      <w:pPr>
        <w:pStyle w:val="G"/>
      </w:pPr>
      <w:r w:rsidRPr="00497171">
        <w:t>до 8 блоков - не менее 25 м;</w:t>
      </w:r>
    </w:p>
    <w:p w:rsidR="009043A4" w:rsidRPr="00497171" w:rsidRDefault="002272A4" w:rsidP="009043A4">
      <w:pPr>
        <w:pStyle w:val="G"/>
      </w:pPr>
      <w:r>
        <w:t xml:space="preserve">от </w:t>
      </w:r>
      <w:r w:rsidR="009043A4" w:rsidRPr="00497171">
        <w:t>8 до 30 блоков - не менее 50 м.</w:t>
      </w:r>
    </w:p>
    <w:p w:rsidR="009043A4" w:rsidRPr="00497171" w:rsidRDefault="009043A4" w:rsidP="009043A4">
      <w:pPr>
        <w:pStyle w:val="G0"/>
      </w:pPr>
      <w:r w:rsidRPr="00497171">
        <w:t>Площадь застройки блокированными сара</w:t>
      </w:r>
      <w:r w:rsidR="0086137E">
        <w:t>ями не должна превышать 800 кв.</w:t>
      </w:r>
      <w:r w:rsidRPr="00497171">
        <w:t xml:space="preserve">м. </w:t>
      </w:r>
    </w:p>
    <w:p w:rsidR="009043A4" w:rsidRPr="00497171" w:rsidRDefault="009043A4" w:rsidP="009043A4">
      <w:pPr>
        <w:pStyle w:val="G0"/>
      </w:pPr>
      <w:r w:rsidRPr="00497171">
        <w:t>Расстояния от сараев для скота и птицы до шахтных колодцев должно быть не менее 50 м. Колодцы для снабжения водой должны располагаться выше по потоку грунтовых вод.</w:t>
      </w:r>
    </w:p>
    <w:p w:rsidR="009043A4" w:rsidRPr="00497171" w:rsidRDefault="0084507D" w:rsidP="00E7122D">
      <w:pPr>
        <w:pStyle w:val="G0"/>
        <w:numPr>
          <w:ilvl w:val="0"/>
          <w:numId w:val="35"/>
        </w:numPr>
        <w:ind w:left="0" w:firstLine="567"/>
      </w:pPr>
      <w:r w:rsidRPr="00497171">
        <w:t>До границы соседнего приквартирного участка расстояния по санитарно-бытовым условиям должны быть не менее:</w:t>
      </w:r>
    </w:p>
    <w:p w:rsidR="0084507D" w:rsidRPr="00497171" w:rsidRDefault="0084507D" w:rsidP="0084507D">
      <w:pPr>
        <w:pStyle w:val="G"/>
      </w:pPr>
      <w:r w:rsidRPr="00497171">
        <w:t>от усадебного одно-, двухквартирного и блокированного дома – 3 м;</w:t>
      </w:r>
    </w:p>
    <w:p w:rsidR="0084507D" w:rsidRPr="00497171" w:rsidRDefault="0084507D" w:rsidP="0084507D">
      <w:pPr>
        <w:pStyle w:val="G"/>
      </w:pPr>
      <w:r w:rsidRPr="00497171">
        <w:lastRenderedPageBreak/>
        <w:t xml:space="preserve">в сложившейся застройке, при </w:t>
      </w:r>
      <w:r w:rsidR="0086137E">
        <w:t>ширине земельного участка 12 м</w:t>
      </w:r>
      <w:r w:rsidRPr="00497171">
        <w:t xml:space="preserve"> и менее, для строительства жилого дома минимал</w:t>
      </w:r>
      <w:r w:rsidR="0086137E">
        <w:t>ь</w:t>
      </w:r>
      <w:r w:rsidRPr="00497171">
        <w:t>ный отступ от границы соседнего участка составляет не менее:</w:t>
      </w:r>
    </w:p>
    <w:p w:rsidR="0084507D" w:rsidRPr="00497171" w:rsidRDefault="0084507D" w:rsidP="00E7122D">
      <w:pPr>
        <w:pStyle w:val="G"/>
        <w:numPr>
          <w:ilvl w:val="1"/>
          <w:numId w:val="76"/>
        </w:numPr>
      </w:pPr>
      <w:r w:rsidRPr="00497171">
        <w:t>для одноэтажного жилого дома – 1,0 м;</w:t>
      </w:r>
    </w:p>
    <w:p w:rsidR="0084507D" w:rsidRPr="00497171" w:rsidRDefault="0084507D" w:rsidP="00E7122D">
      <w:pPr>
        <w:pStyle w:val="G"/>
        <w:numPr>
          <w:ilvl w:val="1"/>
          <w:numId w:val="76"/>
        </w:numPr>
      </w:pPr>
      <w:r w:rsidRPr="00497171">
        <w:t>для двухэтажного жилого дома – 1,5 м;</w:t>
      </w:r>
    </w:p>
    <w:p w:rsidR="0084507D" w:rsidRPr="00497171" w:rsidRDefault="0084507D" w:rsidP="00E7122D">
      <w:pPr>
        <w:pStyle w:val="G"/>
        <w:numPr>
          <w:ilvl w:val="1"/>
          <w:numId w:val="76"/>
        </w:numPr>
      </w:pPr>
      <w:r w:rsidRPr="00497171">
        <w:t>для трехэтажного жилого дома – 2,0 м.</w:t>
      </w:r>
    </w:p>
    <w:p w:rsidR="0084507D" w:rsidRPr="00497171" w:rsidRDefault="0084507D" w:rsidP="0084507D">
      <w:pPr>
        <w:pStyle w:val="G"/>
      </w:pPr>
      <w:r w:rsidRPr="00497171">
        <w:t>от постройки для содержания скота и птицы – 4 м;</w:t>
      </w:r>
    </w:p>
    <w:p w:rsidR="0084507D" w:rsidRPr="00497171" w:rsidRDefault="0084507D" w:rsidP="0084507D">
      <w:pPr>
        <w:pStyle w:val="G"/>
      </w:pPr>
      <w:r w:rsidRPr="00497171">
        <w:t>от других построек (баня, гараж и другие) – 1 м;</w:t>
      </w:r>
    </w:p>
    <w:p w:rsidR="0084507D" w:rsidRPr="00497171" w:rsidRDefault="0084507D" w:rsidP="0084507D">
      <w:pPr>
        <w:pStyle w:val="G"/>
      </w:pPr>
      <w:r w:rsidRPr="00497171">
        <w:t>от стволов высокорослых деревьев – 4 м;</w:t>
      </w:r>
    </w:p>
    <w:p w:rsidR="0084507D" w:rsidRPr="00497171" w:rsidRDefault="0084507D" w:rsidP="0084507D">
      <w:pPr>
        <w:pStyle w:val="G"/>
      </w:pPr>
      <w:r w:rsidRPr="00497171">
        <w:t>от стволов среднерослых деревьев – 2 м;</w:t>
      </w:r>
    </w:p>
    <w:p w:rsidR="0084507D" w:rsidRPr="00497171" w:rsidRDefault="0084507D" w:rsidP="0084507D">
      <w:pPr>
        <w:pStyle w:val="G"/>
      </w:pPr>
      <w:r w:rsidRPr="00497171">
        <w:t>от кустарника – 1 м.</w:t>
      </w:r>
    </w:p>
    <w:p w:rsidR="0084507D" w:rsidRPr="00497171" w:rsidRDefault="0084507D" w:rsidP="0084507D">
      <w:pPr>
        <w:pStyle w:val="G0"/>
      </w:pPr>
      <w:r w:rsidRPr="00497171">
        <w:t>При озеленении придомовой территории жилых зданий необходимо учитывать, что расстояние от стен жилых домов до оси стволов деревьев с кроной диаметром до 5 м</w:t>
      </w:r>
      <w:r w:rsidR="00944B86">
        <w:t>,</w:t>
      </w:r>
      <w:r w:rsidRPr="00497171">
        <w:t xml:space="preserve"> должно составлять не менее 5 м. Для деревьев большего размера расстояние должно быть более 5 м, для кустарников </w:t>
      </w:r>
      <w:r w:rsidR="00944B86" w:rsidRPr="002567F4">
        <w:t>–</w:t>
      </w:r>
      <w:r w:rsidRPr="00497171">
        <w:t xml:space="preserve"> 1,5 м. Высота кустарников не должна превышать нижнего края оконного проема помещений первого этажа.</w:t>
      </w:r>
    </w:p>
    <w:p w:rsidR="0084507D" w:rsidRPr="00497171" w:rsidRDefault="007C7AE5" w:rsidP="007C7AE5">
      <w:pPr>
        <w:pStyle w:val="G0"/>
      </w:pPr>
      <w:r w:rsidRPr="00497171">
        <w:t>Расстояние до границ соседнего участка от построек, стволов деревьев и кустарников принимается по таблице (</w:t>
      </w:r>
      <w:r w:rsidR="002D0B9B" w:rsidRPr="00497171">
        <w:fldChar w:fldCharType="begin"/>
      </w:r>
      <w:r w:rsidRPr="00497171">
        <w:instrText xml:space="preserve"> REF _Ref435446057 \h </w:instrText>
      </w:r>
      <w:r w:rsidR="002D0B9B" w:rsidRPr="00497171">
        <w:fldChar w:fldCharType="separate"/>
      </w:r>
      <w:r w:rsidR="001C6C28" w:rsidRPr="00497171">
        <w:t xml:space="preserve">Таблица </w:t>
      </w:r>
      <w:r w:rsidR="001C6C28">
        <w:rPr>
          <w:noProof/>
        </w:rPr>
        <w:t>11</w:t>
      </w:r>
      <w:r w:rsidR="002D0B9B" w:rsidRPr="00497171">
        <w:fldChar w:fldCharType="end"/>
      </w:r>
      <w:r w:rsidRPr="00497171">
        <w:t>).</w:t>
      </w:r>
    </w:p>
    <w:p w:rsidR="007C7AE5" w:rsidRPr="00497171" w:rsidRDefault="007C7AE5" w:rsidP="007C7AE5">
      <w:pPr>
        <w:pStyle w:val="af2"/>
      </w:pPr>
      <w:bookmarkStart w:id="27" w:name="_Ref435446057"/>
      <w:r w:rsidRPr="00497171">
        <w:t xml:space="preserve">Таблица </w:t>
      </w:r>
      <w:r w:rsidR="002D0B9B">
        <w:fldChar w:fldCharType="begin"/>
      </w:r>
      <w:r w:rsidR="009B6888">
        <w:instrText xml:space="preserve"> SEQ Таблица \* ARABIC </w:instrText>
      </w:r>
      <w:r w:rsidR="002D0B9B">
        <w:fldChar w:fldCharType="separate"/>
      </w:r>
      <w:r w:rsidR="001C6C28">
        <w:rPr>
          <w:noProof/>
        </w:rPr>
        <w:t>11</w:t>
      </w:r>
      <w:r w:rsidR="002D0B9B">
        <w:rPr>
          <w:noProof/>
        </w:rPr>
        <w:fldChar w:fldCharType="end"/>
      </w:r>
      <w:bookmarkEnd w:id="27"/>
      <w:r w:rsidRPr="00497171">
        <w:t xml:space="preserve"> Расстояния до границ соседнего участка от построек, стволов деревьев и кустарников</w:t>
      </w:r>
    </w:p>
    <w:tbl>
      <w:tblPr>
        <w:tblStyle w:val="1c"/>
        <w:tblW w:w="5000" w:type="pct"/>
        <w:tblLook w:val="04A0"/>
      </w:tblPr>
      <w:tblGrid>
        <w:gridCol w:w="5000"/>
        <w:gridCol w:w="4854"/>
      </w:tblGrid>
      <w:tr w:rsidR="00AE5077" w:rsidRPr="006A6120" w:rsidTr="006A6120">
        <w:trPr>
          <w:tblHeader/>
        </w:trPr>
        <w:tc>
          <w:tcPr>
            <w:tcW w:w="2537" w:type="pct"/>
          </w:tcPr>
          <w:p w:rsidR="007C7AE5" w:rsidRPr="006A6120" w:rsidRDefault="007C7AE5" w:rsidP="007C7AE5">
            <w:pPr>
              <w:pStyle w:val="G5"/>
              <w:rPr>
                <w:sz w:val="24"/>
                <w:szCs w:val="24"/>
              </w:rPr>
            </w:pPr>
            <w:r w:rsidRPr="006A6120">
              <w:rPr>
                <w:sz w:val="24"/>
                <w:szCs w:val="24"/>
              </w:rPr>
              <w:t>Расстояния между объектами</w:t>
            </w:r>
          </w:p>
        </w:tc>
        <w:tc>
          <w:tcPr>
            <w:tcW w:w="2463" w:type="pct"/>
          </w:tcPr>
          <w:p w:rsidR="007C7AE5" w:rsidRPr="006A6120" w:rsidRDefault="007C7AE5" w:rsidP="007C7AE5">
            <w:pPr>
              <w:pStyle w:val="G5"/>
              <w:rPr>
                <w:sz w:val="24"/>
                <w:szCs w:val="24"/>
              </w:rPr>
            </w:pPr>
            <w:r w:rsidRPr="006A6120">
              <w:rPr>
                <w:sz w:val="24"/>
                <w:szCs w:val="24"/>
              </w:rPr>
              <w:t>Расстояние до границ соседнего участка, м</w:t>
            </w:r>
          </w:p>
        </w:tc>
      </w:tr>
      <w:tr w:rsidR="00AE5077" w:rsidRPr="006A6120" w:rsidTr="006A6120">
        <w:trPr>
          <w:tblHeader/>
        </w:trPr>
        <w:tc>
          <w:tcPr>
            <w:tcW w:w="2537" w:type="pct"/>
          </w:tcPr>
          <w:p w:rsidR="007C7AE5" w:rsidRPr="006A6120" w:rsidRDefault="006A6120" w:rsidP="007C7AE5">
            <w:pPr>
              <w:pStyle w:val="G5"/>
              <w:jc w:val="left"/>
              <w:rPr>
                <w:sz w:val="24"/>
                <w:szCs w:val="24"/>
              </w:rPr>
            </w:pPr>
            <w:r>
              <w:rPr>
                <w:sz w:val="24"/>
                <w:szCs w:val="24"/>
              </w:rPr>
              <w:t xml:space="preserve">  - </w:t>
            </w:r>
            <w:r w:rsidR="007C7AE5" w:rsidRPr="006A6120">
              <w:rPr>
                <w:sz w:val="24"/>
                <w:szCs w:val="24"/>
              </w:rPr>
              <w:t>от усадебного, одно-, двухквартирного и блокированного дома</w:t>
            </w:r>
          </w:p>
        </w:tc>
        <w:tc>
          <w:tcPr>
            <w:tcW w:w="2463" w:type="pct"/>
          </w:tcPr>
          <w:p w:rsidR="007C7AE5" w:rsidRPr="006A6120" w:rsidRDefault="007C7AE5" w:rsidP="007C7AE5">
            <w:pPr>
              <w:pStyle w:val="G5"/>
              <w:rPr>
                <w:sz w:val="24"/>
                <w:szCs w:val="24"/>
              </w:rPr>
            </w:pPr>
            <w:r w:rsidRPr="006A6120">
              <w:rPr>
                <w:sz w:val="24"/>
                <w:szCs w:val="24"/>
              </w:rPr>
              <w:t>3,0</w:t>
            </w:r>
          </w:p>
        </w:tc>
      </w:tr>
      <w:tr w:rsidR="00AE5077" w:rsidRPr="006A6120" w:rsidTr="006A6120">
        <w:trPr>
          <w:tblHeader/>
        </w:trPr>
        <w:tc>
          <w:tcPr>
            <w:tcW w:w="2537" w:type="pct"/>
          </w:tcPr>
          <w:p w:rsidR="007C7AE5" w:rsidRPr="006A6120" w:rsidRDefault="006A6120" w:rsidP="007C7AE5">
            <w:pPr>
              <w:pStyle w:val="G5"/>
              <w:jc w:val="left"/>
              <w:rPr>
                <w:sz w:val="24"/>
                <w:szCs w:val="24"/>
              </w:rPr>
            </w:pPr>
            <w:r>
              <w:rPr>
                <w:sz w:val="24"/>
                <w:szCs w:val="24"/>
              </w:rPr>
              <w:t xml:space="preserve">  - </w:t>
            </w:r>
            <w:r w:rsidR="007C7AE5" w:rsidRPr="006A6120">
              <w:rPr>
                <w:sz w:val="24"/>
                <w:szCs w:val="24"/>
              </w:rPr>
              <w:t>от построек для содержания скота и птицы</w:t>
            </w:r>
          </w:p>
        </w:tc>
        <w:tc>
          <w:tcPr>
            <w:tcW w:w="2463" w:type="pct"/>
          </w:tcPr>
          <w:p w:rsidR="007C7AE5" w:rsidRPr="006A6120" w:rsidRDefault="007C7AE5" w:rsidP="007C7AE5">
            <w:pPr>
              <w:pStyle w:val="G5"/>
              <w:rPr>
                <w:sz w:val="24"/>
                <w:szCs w:val="24"/>
              </w:rPr>
            </w:pPr>
            <w:r w:rsidRPr="006A6120">
              <w:rPr>
                <w:sz w:val="24"/>
                <w:szCs w:val="24"/>
              </w:rPr>
              <w:t>4,0</w:t>
            </w:r>
          </w:p>
        </w:tc>
      </w:tr>
      <w:tr w:rsidR="00AE5077" w:rsidRPr="006A6120" w:rsidTr="006A6120">
        <w:trPr>
          <w:tblHeader/>
        </w:trPr>
        <w:tc>
          <w:tcPr>
            <w:tcW w:w="2537" w:type="pct"/>
          </w:tcPr>
          <w:p w:rsidR="007C7AE5" w:rsidRPr="006A6120" w:rsidRDefault="006A6120" w:rsidP="007C7AE5">
            <w:pPr>
              <w:pStyle w:val="G5"/>
              <w:jc w:val="left"/>
              <w:rPr>
                <w:sz w:val="24"/>
                <w:szCs w:val="24"/>
              </w:rPr>
            </w:pPr>
            <w:r>
              <w:rPr>
                <w:sz w:val="24"/>
                <w:szCs w:val="24"/>
              </w:rPr>
              <w:t xml:space="preserve">  - </w:t>
            </w:r>
            <w:r w:rsidR="007C7AE5" w:rsidRPr="006A6120">
              <w:rPr>
                <w:sz w:val="24"/>
                <w:szCs w:val="24"/>
              </w:rPr>
              <w:t>от бани, гаража и других построек</w:t>
            </w:r>
          </w:p>
        </w:tc>
        <w:tc>
          <w:tcPr>
            <w:tcW w:w="2463" w:type="pct"/>
          </w:tcPr>
          <w:p w:rsidR="007C7AE5" w:rsidRPr="006A6120" w:rsidRDefault="007C7AE5" w:rsidP="007C7AE5">
            <w:pPr>
              <w:pStyle w:val="G5"/>
              <w:rPr>
                <w:sz w:val="24"/>
                <w:szCs w:val="24"/>
              </w:rPr>
            </w:pPr>
            <w:r w:rsidRPr="006A6120">
              <w:rPr>
                <w:sz w:val="24"/>
                <w:szCs w:val="24"/>
              </w:rPr>
              <w:t>1,0</w:t>
            </w:r>
          </w:p>
        </w:tc>
      </w:tr>
      <w:tr w:rsidR="00AE5077" w:rsidRPr="006A6120" w:rsidTr="006A6120">
        <w:trPr>
          <w:tblHeader/>
        </w:trPr>
        <w:tc>
          <w:tcPr>
            <w:tcW w:w="2537" w:type="pct"/>
          </w:tcPr>
          <w:p w:rsidR="007C7AE5" w:rsidRPr="006A6120" w:rsidRDefault="006A6120" w:rsidP="007C7AE5">
            <w:pPr>
              <w:pStyle w:val="G5"/>
              <w:jc w:val="left"/>
              <w:rPr>
                <w:sz w:val="24"/>
                <w:szCs w:val="24"/>
              </w:rPr>
            </w:pPr>
            <w:r>
              <w:rPr>
                <w:sz w:val="24"/>
                <w:szCs w:val="24"/>
              </w:rPr>
              <w:t xml:space="preserve">  - </w:t>
            </w:r>
            <w:r w:rsidR="007C7AE5" w:rsidRPr="006A6120">
              <w:rPr>
                <w:sz w:val="24"/>
                <w:szCs w:val="24"/>
              </w:rPr>
              <w:t>от стволов высокорослых деревьев</w:t>
            </w:r>
          </w:p>
        </w:tc>
        <w:tc>
          <w:tcPr>
            <w:tcW w:w="2463" w:type="pct"/>
          </w:tcPr>
          <w:p w:rsidR="007C7AE5" w:rsidRPr="006A6120" w:rsidRDefault="007C7AE5" w:rsidP="007C7AE5">
            <w:pPr>
              <w:pStyle w:val="G5"/>
              <w:rPr>
                <w:sz w:val="24"/>
                <w:szCs w:val="24"/>
              </w:rPr>
            </w:pPr>
            <w:r w:rsidRPr="006A6120">
              <w:rPr>
                <w:sz w:val="24"/>
                <w:szCs w:val="24"/>
              </w:rPr>
              <w:t>4,0</w:t>
            </w:r>
          </w:p>
        </w:tc>
      </w:tr>
      <w:tr w:rsidR="00AE5077" w:rsidRPr="006A6120" w:rsidTr="006A6120">
        <w:trPr>
          <w:tblHeader/>
        </w:trPr>
        <w:tc>
          <w:tcPr>
            <w:tcW w:w="2537" w:type="pct"/>
          </w:tcPr>
          <w:p w:rsidR="007C7AE5" w:rsidRPr="006A6120" w:rsidRDefault="006A6120" w:rsidP="007C7AE5">
            <w:pPr>
              <w:pStyle w:val="G5"/>
              <w:jc w:val="left"/>
              <w:rPr>
                <w:sz w:val="24"/>
                <w:szCs w:val="24"/>
              </w:rPr>
            </w:pPr>
            <w:r>
              <w:rPr>
                <w:sz w:val="24"/>
                <w:szCs w:val="24"/>
              </w:rPr>
              <w:t xml:space="preserve">  - </w:t>
            </w:r>
            <w:r w:rsidR="007C7AE5" w:rsidRPr="006A6120">
              <w:rPr>
                <w:sz w:val="24"/>
                <w:szCs w:val="24"/>
              </w:rPr>
              <w:t>от стволов среднерослых деревьев</w:t>
            </w:r>
          </w:p>
        </w:tc>
        <w:tc>
          <w:tcPr>
            <w:tcW w:w="2463" w:type="pct"/>
          </w:tcPr>
          <w:p w:rsidR="007C7AE5" w:rsidRPr="006A6120" w:rsidRDefault="007C7AE5" w:rsidP="007C7AE5">
            <w:pPr>
              <w:pStyle w:val="G5"/>
              <w:rPr>
                <w:sz w:val="24"/>
                <w:szCs w:val="24"/>
              </w:rPr>
            </w:pPr>
            <w:r w:rsidRPr="006A6120">
              <w:rPr>
                <w:sz w:val="24"/>
                <w:szCs w:val="24"/>
              </w:rPr>
              <w:t>2,0</w:t>
            </w:r>
          </w:p>
        </w:tc>
      </w:tr>
      <w:tr w:rsidR="00AE5077" w:rsidRPr="006A6120" w:rsidTr="006A6120">
        <w:trPr>
          <w:tblHeader/>
        </w:trPr>
        <w:tc>
          <w:tcPr>
            <w:tcW w:w="2537" w:type="pct"/>
          </w:tcPr>
          <w:p w:rsidR="007C7AE5" w:rsidRPr="006A6120" w:rsidRDefault="006A6120" w:rsidP="007C7AE5">
            <w:pPr>
              <w:pStyle w:val="G5"/>
              <w:jc w:val="left"/>
              <w:rPr>
                <w:sz w:val="24"/>
                <w:szCs w:val="24"/>
              </w:rPr>
            </w:pPr>
            <w:r>
              <w:rPr>
                <w:sz w:val="24"/>
                <w:szCs w:val="24"/>
              </w:rPr>
              <w:t xml:space="preserve">  - </w:t>
            </w:r>
            <w:r w:rsidR="007C7AE5" w:rsidRPr="006A6120">
              <w:rPr>
                <w:sz w:val="24"/>
                <w:szCs w:val="24"/>
              </w:rPr>
              <w:t>от кустарника</w:t>
            </w:r>
          </w:p>
        </w:tc>
        <w:tc>
          <w:tcPr>
            <w:tcW w:w="2463" w:type="pct"/>
          </w:tcPr>
          <w:p w:rsidR="007C7AE5" w:rsidRPr="006A6120" w:rsidRDefault="007C7AE5" w:rsidP="007C7AE5">
            <w:pPr>
              <w:pStyle w:val="G5"/>
              <w:rPr>
                <w:sz w:val="24"/>
                <w:szCs w:val="24"/>
              </w:rPr>
            </w:pPr>
            <w:r w:rsidRPr="006A6120">
              <w:rPr>
                <w:sz w:val="24"/>
                <w:szCs w:val="24"/>
              </w:rPr>
              <w:t>1,0</w:t>
            </w:r>
          </w:p>
        </w:tc>
      </w:tr>
    </w:tbl>
    <w:p w:rsidR="0084507D" w:rsidRPr="00497171" w:rsidRDefault="005208C4" w:rsidP="00E7122D">
      <w:pPr>
        <w:pStyle w:val="G0"/>
        <w:numPr>
          <w:ilvl w:val="0"/>
          <w:numId w:val="35"/>
        </w:numPr>
        <w:ind w:left="0" w:firstLine="567"/>
      </w:pPr>
      <w:r w:rsidRPr="00497171">
        <w:t>Жилые здания с квартирами в первых этажах следует располагать с отступом от красных линий не менее 2</w:t>
      </w:r>
      <w:r w:rsidR="0086137E">
        <w:t xml:space="preserve"> </w:t>
      </w:r>
      <w:r w:rsidRPr="00497171">
        <w:t>м.</w:t>
      </w:r>
    </w:p>
    <w:p w:rsidR="005208C4" w:rsidRPr="00497171" w:rsidRDefault="005208C4" w:rsidP="005208C4">
      <w:pPr>
        <w:pStyle w:val="G0"/>
      </w:pPr>
      <w:r w:rsidRPr="00497171">
        <w:t>Без отступа от красной линии допускается размещать:</w:t>
      </w:r>
    </w:p>
    <w:p w:rsidR="005208C4" w:rsidRPr="00497171" w:rsidRDefault="005208C4" w:rsidP="005208C4">
      <w:pPr>
        <w:pStyle w:val="G"/>
      </w:pPr>
      <w:r w:rsidRPr="00497171">
        <w:t>жилые здания со встроенными в первые этажи или пристроенными помещениями общественного назначения, кроме помещений учреждений образования и воспитания;</w:t>
      </w:r>
    </w:p>
    <w:p w:rsidR="005208C4" w:rsidRPr="00497171" w:rsidRDefault="005208C4" w:rsidP="005208C4">
      <w:pPr>
        <w:pStyle w:val="G"/>
      </w:pPr>
      <w:r w:rsidRPr="00497171">
        <w:t>жилые здания с квартирами в первых этажах при реконструкции сложившейся застройки.</w:t>
      </w:r>
    </w:p>
    <w:p w:rsidR="005208C4" w:rsidRPr="00497171" w:rsidRDefault="005208C4" w:rsidP="005208C4">
      <w:pPr>
        <w:pStyle w:val="G0"/>
      </w:pPr>
      <w:r w:rsidRPr="00497171">
        <w:t>Отступы от красной линии:</w:t>
      </w:r>
    </w:p>
    <w:p w:rsidR="005208C4" w:rsidRPr="00497171" w:rsidRDefault="005208C4" w:rsidP="005208C4">
      <w:pPr>
        <w:pStyle w:val="G"/>
      </w:pPr>
      <w:r w:rsidRPr="00497171">
        <w:t>многоэтажная жилая застройка –  отступ от красной линии в районах существующей застройки –  в соответствии со сложившейся линией застройки, в районах новой застройки – от 5 м;</w:t>
      </w:r>
    </w:p>
    <w:p w:rsidR="005208C4" w:rsidRPr="00497171" w:rsidRDefault="005208C4" w:rsidP="005208C4">
      <w:pPr>
        <w:pStyle w:val="G"/>
        <w:rPr>
          <w:spacing w:val="-4"/>
        </w:rPr>
      </w:pPr>
      <w:r w:rsidRPr="00497171">
        <w:lastRenderedPageBreak/>
        <w:t xml:space="preserve">малоэтажная многоквартирная жилая застройка – </w:t>
      </w:r>
      <w:r w:rsidRPr="00497171">
        <w:rPr>
          <w:spacing w:val="-4"/>
        </w:rPr>
        <w:t>отступ от красной линии в районах существующей застройки – в соответствии со сложившейся линией застройки, в районах новой застройки – от 5 м;</w:t>
      </w:r>
    </w:p>
    <w:p w:rsidR="005208C4" w:rsidRPr="00497171" w:rsidRDefault="005208C4" w:rsidP="005208C4">
      <w:pPr>
        <w:pStyle w:val="G"/>
      </w:pPr>
      <w:r w:rsidRPr="00497171">
        <w:t>индивидуальная жилая застройка усадебного типа –  отступ от красной линии до линии регулирования застройки при новом строительстве –  не менее 5 м, от красной линии проездов –  не менее 3 м, в районе существующей застройки – в соответствии со сложившейся ситуацией;</w:t>
      </w:r>
    </w:p>
    <w:p w:rsidR="005208C4" w:rsidRPr="00497171" w:rsidRDefault="005208C4" w:rsidP="005208C4">
      <w:pPr>
        <w:pStyle w:val="G"/>
      </w:pPr>
      <w:r w:rsidRPr="00497171">
        <w:t>общеобразовательные учреждения – 25 м от здания учреждения.</w:t>
      </w:r>
    </w:p>
    <w:p w:rsidR="005208C4" w:rsidRPr="00497171" w:rsidRDefault="005208C4" w:rsidP="005208C4">
      <w:pPr>
        <w:pStyle w:val="G0"/>
      </w:pPr>
      <w:r w:rsidRPr="00497171">
        <w:t>Усадебный, одно- и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rsidR="005208C4" w:rsidRPr="00497171" w:rsidRDefault="005208C4" w:rsidP="005208C4">
      <w:pPr>
        <w:pStyle w:val="G0"/>
      </w:pPr>
      <w:r w:rsidRPr="00497171">
        <w:t>Указанные расстояния исчисляются от проекции на землю наиболее выступающего элемента (части) здания или сооружения (в том числе, любого этажа, подвала, мансарды, крыльца, террасы, балкона, свеса крыши, пристройки, наружной лестницы).</w:t>
      </w:r>
    </w:p>
    <w:p w:rsidR="005208C4" w:rsidRPr="00497171" w:rsidRDefault="005208C4" w:rsidP="005208C4">
      <w:pPr>
        <w:pStyle w:val="G0"/>
      </w:pPr>
      <w:r w:rsidRPr="00497171">
        <w:t>В районах усадебной застройки жилые дома могут размещаться по красной линии жилых улиц в соответствии со сложившимися местными традициями.</w:t>
      </w:r>
    </w:p>
    <w:p w:rsidR="00D8486E" w:rsidRPr="00497171" w:rsidRDefault="00D8486E" w:rsidP="00E7122D">
      <w:pPr>
        <w:pStyle w:val="G0"/>
        <w:numPr>
          <w:ilvl w:val="0"/>
          <w:numId w:val="35"/>
        </w:numPr>
        <w:ind w:left="0" w:firstLine="567"/>
      </w:pPr>
      <w:r w:rsidRPr="00497171">
        <w:t>Площадь озелененной территории микрорайона (квартала) многоквартирной застройки (без общеобразовательных и дошкольных образовательных учреждений) – не менее 6 кв.м на 1 жителя микрорайона (квартала).</w:t>
      </w:r>
    </w:p>
    <w:p w:rsidR="00D8486E" w:rsidRPr="00497171" w:rsidRDefault="00D8486E" w:rsidP="00D8486E">
      <w:pPr>
        <w:pStyle w:val="G0"/>
      </w:pPr>
      <w:r w:rsidRPr="00497171">
        <w:t>Озеленение деревьями в грунте должно составлять не менее 50% от нормы озеленения на территории, в том числе:</w:t>
      </w:r>
    </w:p>
    <w:p w:rsidR="00D8486E" w:rsidRPr="00497171" w:rsidRDefault="00D8486E" w:rsidP="00D8486E">
      <w:pPr>
        <w:pStyle w:val="G"/>
      </w:pPr>
      <w:r w:rsidRPr="00497171">
        <w:t>для центральной реконструируемой части – не менее 75%;</w:t>
      </w:r>
    </w:p>
    <w:p w:rsidR="00D8486E" w:rsidRPr="00497171" w:rsidRDefault="00D8486E" w:rsidP="00D8486E">
      <w:pPr>
        <w:pStyle w:val="G"/>
      </w:pPr>
      <w:r w:rsidRPr="00497171">
        <w:t>для периферийных районов – 125%.</w:t>
      </w:r>
    </w:p>
    <w:p w:rsidR="00D8486E" w:rsidRPr="00497171" w:rsidRDefault="00D8486E" w:rsidP="00D8486E">
      <w:pPr>
        <w:pStyle w:val="G0"/>
      </w:pPr>
      <w:r w:rsidRPr="00497171">
        <w:t>Минимальная площадь озеленения для микрорайона (квартала) определяется из расчета населения (с учетом обеспеченности общей площадью на 1 человека). При этом не допускает территорий жилого района и общепоселенческих.</w:t>
      </w:r>
    </w:p>
    <w:p w:rsidR="00D8486E" w:rsidRPr="00497171" w:rsidRDefault="00D8486E" w:rsidP="00D8486E">
      <w:pPr>
        <w:pStyle w:val="G0"/>
      </w:pPr>
      <w:r w:rsidRPr="00497171">
        <w:t>Озелененные территории общего пользования в микрорайоне рекомендуется формировать в доступности для жителей микрорайона на расстоянии не более 400 м.</w:t>
      </w:r>
    </w:p>
    <w:p w:rsidR="00D8486E" w:rsidRDefault="00D8486E" w:rsidP="00132F1C">
      <w:pPr>
        <w:pStyle w:val="20"/>
      </w:pPr>
      <w:bookmarkStart w:id="28" w:name="_Toc437874702"/>
      <w:r>
        <w:t>Расчетные показатели в сфере социального и культурно-бытового обеспечения</w:t>
      </w:r>
      <w:bookmarkEnd w:id="28"/>
    </w:p>
    <w:p w:rsidR="00132F1C" w:rsidRPr="00132F1C" w:rsidRDefault="005829AE" w:rsidP="00132F1C">
      <w:pPr>
        <w:pStyle w:val="3"/>
      </w:pPr>
      <w:bookmarkStart w:id="29" w:name="_Toc437874703"/>
      <w:r>
        <w:t>Общие требования</w:t>
      </w:r>
      <w:bookmarkEnd w:id="29"/>
    </w:p>
    <w:p w:rsidR="00E64A47" w:rsidRPr="00972830" w:rsidRDefault="00CF0745" w:rsidP="00972830">
      <w:pPr>
        <w:pStyle w:val="G0"/>
      </w:pPr>
      <w:r w:rsidRPr="00972830">
        <w:t xml:space="preserve">Общественно-деловые зоны предназначены для размещения объектов </w:t>
      </w:r>
      <w:r w:rsidR="00E64A47" w:rsidRPr="00972830">
        <w:t xml:space="preserve">здравоохранения, </w:t>
      </w:r>
      <w:r w:rsidRPr="00972830">
        <w:t>культуры, торговли, общественного питания, социального и коммунально-бытового назначения,</w:t>
      </w:r>
      <w:r w:rsidR="00E64A47" w:rsidRPr="00972830">
        <w:t xml:space="preserve"> объектов среднего профессионального и высшего профессионального образования, административных, научно-исследовательских учреждений, культовых зданий, объектов делового, финансового назначения, стоянок автомобильного транспорта, иных объектов, связанных с обеспечением жизнедеятельности граждан.</w:t>
      </w:r>
    </w:p>
    <w:p w:rsidR="00CF0745" w:rsidRPr="00497171" w:rsidRDefault="00CF0745" w:rsidP="00972830">
      <w:pPr>
        <w:pStyle w:val="G0"/>
      </w:pPr>
      <w:r w:rsidRPr="00972830">
        <w:t xml:space="preserve"> В общественно-деловых зонах могут размещаться жилые здания, гостиницы, подземные</w:t>
      </w:r>
      <w:r w:rsidRPr="00497171">
        <w:t xml:space="preserve"> или многоэтажные автостоянки.</w:t>
      </w:r>
    </w:p>
    <w:p w:rsidR="00E64A47" w:rsidRPr="00497171" w:rsidRDefault="00E64A47" w:rsidP="00E64A47">
      <w:pPr>
        <w:pStyle w:val="G0"/>
      </w:pPr>
      <w:r w:rsidRPr="00497171">
        <w:t>Общественно-деловые зоны следует формировать как систему:</w:t>
      </w:r>
    </w:p>
    <w:p w:rsidR="00E64A47" w:rsidRPr="00497171" w:rsidRDefault="00E64A47" w:rsidP="00E64A47">
      <w:pPr>
        <w:pStyle w:val="G"/>
      </w:pPr>
      <w:r w:rsidRPr="00497171">
        <w:lastRenderedPageBreak/>
        <w:t xml:space="preserve">многофункциональных общественных центров населенных пунктов, включающую центры деловой, финансовой и общественной активности в центральных частях </w:t>
      </w:r>
      <w:r w:rsidR="00D71A08">
        <w:t>городского поселения</w:t>
      </w:r>
      <w:r w:rsidRPr="00497171">
        <w:t>;</w:t>
      </w:r>
    </w:p>
    <w:p w:rsidR="00E64A47" w:rsidRPr="00497171" w:rsidRDefault="00E64A47" w:rsidP="00E64A47">
      <w:pPr>
        <w:pStyle w:val="G"/>
      </w:pPr>
      <w:r w:rsidRPr="00497171">
        <w:t>многофункциональных общественных центров жилых районов;</w:t>
      </w:r>
    </w:p>
    <w:p w:rsidR="00E64A47" w:rsidRPr="00497171" w:rsidRDefault="00E64A47" w:rsidP="00E64A47">
      <w:pPr>
        <w:pStyle w:val="G"/>
      </w:pPr>
      <w:r w:rsidRPr="00497171">
        <w:t>специализированных центров - административных, медицинских, научных, учебных, торговых (в том числе ярмарки, вещевые рынки), выставочных, спортивных и других.</w:t>
      </w:r>
    </w:p>
    <w:p w:rsidR="00CF0745" w:rsidRDefault="00CF0745" w:rsidP="00CF0745">
      <w:pPr>
        <w:pStyle w:val="G0"/>
      </w:pPr>
      <w:r w:rsidRPr="00497171">
        <w:t xml:space="preserve">В </w:t>
      </w:r>
      <w:r w:rsidR="00E64A47" w:rsidRPr="00497171">
        <w:t>пгт. Ревда общественные центры</w:t>
      </w:r>
      <w:r w:rsidRPr="00497171">
        <w:t xml:space="preserve"> формируют единую общественно-деловую зону, дополняемую объектами повседневного обслуживания, которая является общественным центром поселения.</w:t>
      </w:r>
    </w:p>
    <w:p w:rsidR="006206A0" w:rsidRPr="006206A0" w:rsidRDefault="006206A0" w:rsidP="006206A0">
      <w:pPr>
        <w:pStyle w:val="G0"/>
      </w:pPr>
      <w:r w:rsidRPr="006206A0">
        <w:t>При размещении общественно-деловых зон следует учитывать особенности их функционирования, потребности в территории, необходимость устройства автостоянок большой вместимости, создание развитой транспортной и инженерной инфраструктур, а также степень воздействия на окружающую среду и прилегающую застройку.</w:t>
      </w:r>
    </w:p>
    <w:p w:rsidR="006206A0" w:rsidRPr="006206A0" w:rsidRDefault="006206A0" w:rsidP="006206A0">
      <w:pPr>
        <w:pStyle w:val="G0"/>
      </w:pPr>
      <w:r w:rsidRPr="006206A0">
        <w:t>При реконструкции сложившейся на территории зоны застройки следует предусматривать мероприятия по устранению вредного влияния производственных предприятий на окружающую среду (изменение технологии с переходом на безвредные процессы, уменьшение мощности, перепрофилирование предприятия или отдельного производства или его перебазирование в производственную зону).</w:t>
      </w:r>
    </w:p>
    <w:p w:rsidR="006206A0" w:rsidRDefault="006206A0" w:rsidP="006206A0">
      <w:pPr>
        <w:pStyle w:val="G0"/>
      </w:pPr>
      <w:r w:rsidRPr="006206A0">
        <w:t>В общественно</w:t>
      </w:r>
      <w:r>
        <w:t>-деловых зонах допускается размещать:</w:t>
      </w:r>
    </w:p>
    <w:p w:rsidR="006206A0" w:rsidRDefault="006206A0" w:rsidP="006206A0">
      <w:pPr>
        <w:pStyle w:val="G"/>
      </w:pPr>
      <w:r>
        <w:t>производственные предприятия, осуществляющие обслуживание населения, площадью не более 200 кв.м, встроенные или занимающие часть здания без производственной территории, экологически безопасные;</w:t>
      </w:r>
    </w:p>
    <w:p w:rsidR="006206A0" w:rsidRDefault="006206A0" w:rsidP="006206A0">
      <w:pPr>
        <w:pStyle w:val="G"/>
      </w:pPr>
      <w:r>
        <w:t>предприятия индустрии развлечений при отсутствии установленных органами местного самоуправления ограничений на их размещение.</w:t>
      </w:r>
    </w:p>
    <w:p w:rsidR="006206A0" w:rsidRDefault="006206A0" w:rsidP="006206A0">
      <w:pPr>
        <w:pStyle w:val="G0"/>
      </w:pPr>
      <w:r>
        <w:t>Организации, промышленные объекты и производства, группы промышленных объектов и сооружения, являющиеся источниками воздействия на среду обитания и здоровье человека, необходимо отделять от территории жилой застройки санитарно-защитными зонами.</w:t>
      </w:r>
    </w:p>
    <w:p w:rsidR="005829AE" w:rsidRPr="00132F1C" w:rsidRDefault="005829AE" w:rsidP="005829AE">
      <w:pPr>
        <w:pStyle w:val="3"/>
      </w:pPr>
      <w:bookmarkStart w:id="30" w:name="_Toc437874704"/>
      <w:r>
        <w:t>Требования к размещению и территории учреждений общественного назначения</w:t>
      </w:r>
      <w:bookmarkEnd w:id="30"/>
    </w:p>
    <w:p w:rsidR="00CF0745" w:rsidRDefault="00CF0745" w:rsidP="00E7122D">
      <w:pPr>
        <w:pStyle w:val="G0"/>
        <w:numPr>
          <w:ilvl w:val="0"/>
          <w:numId w:val="77"/>
        </w:numPr>
        <w:ind w:left="0" w:firstLine="567"/>
      </w:pPr>
      <w:r>
        <w:t>Интенсивность использования общественно-деловой зоны характеризуется плотностью застройки и коэффициентом застройки.</w:t>
      </w:r>
    </w:p>
    <w:p w:rsidR="00CF0745" w:rsidRDefault="00CF0745" w:rsidP="00CF0745">
      <w:pPr>
        <w:pStyle w:val="G0"/>
      </w:pPr>
      <w:r>
        <w:t>Коэффициент застройки территории, занимаемой зданиями различного функционального назначения, следует принимать с учетом сложившейся планировки и застройки, значения центра и в соответствии с рекомендуемыми нормативами, приведенными в таблице (</w:t>
      </w:r>
      <w:r w:rsidR="002D0B9B">
        <w:fldChar w:fldCharType="begin"/>
      </w:r>
      <w:r w:rsidR="00132F1C">
        <w:instrText xml:space="preserve"> REF _Ref430871526 \h </w:instrText>
      </w:r>
      <w:r w:rsidR="002D0B9B">
        <w:fldChar w:fldCharType="separate"/>
      </w:r>
      <w:r w:rsidR="001C6C28">
        <w:t xml:space="preserve">Таблица </w:t>
      </w:r>
      <w:r w:rsidR="001C6C28">
        <w:rPr>
          <w:noProof/>
        </w:rPr>
        <w:t>12</w:t>
      </w:r>
      <w:r w:rsidR="002D0B9B">
        <w:fldChar w:fldCharType="end"/>
      </w:r>
      <w:r>
        <w:t>).</w:t>
      </w:r>
    </w:p>
    <w:p w:rsidR="00CF0745" w:rsidRDefault="00132F1C" w:rsidP="00132F1C">
      <w:pPr>
        <w:pStyle w:val="af2"/>
      </w:pPr>
      <w:bookmarkStart w:id="31" w:name="_Ref430871526"/>
      <w:r>
        <w:t xml:space="preserve">Таблица </w:t>
      </w:r>
      <w:r w:rsidR="002D0B9B">
        <w:fldChar w:fldCharType="begin"/>
      </w:r>
      <w:r w:rsidR="009B6888">
        <w:instrText xml:space="preserve"> SEQ Таблица \* ARABIC </w:instrText>
      </w:r>
      <w:r w:rsidR="002D0B9B">
        <w:fldChar w:fldCharType="separate"/>
      </w:r>
      <w:r w:rsidR="001C6C28">
        <w:rPr>
          <w:noProof/>
        </w:rPr>
        <w:t>12</w:t>
      </w:r>
      <w:r w:rsidR="002D0B9B">
        <w:rPr>
          <w:noProof/>
        </w:rPr>
        <w:fldChar w:fldCharType="end"/>
      </w:r>
      <w:bookmarkEnd w:id="31"/>
      <w:r>
        <w:t xml:space="preserve"> Коэффициент застройки территории, занимаемой зданиями различного функционального назначения</w:t>
      </w:r>
    </w:p>
    <w:tbl>
      <w:tblPr>
        <w:tblStyle w:val="1c"/>
        <w:tblW w:w="5000" w:type="pct"/>
        <w:tblLook w:val="04A0"/>
      </w:tblPr>
      <w:tblGrid>
        <w:gridCol w:w="3888"/>
        <w:gridCol w:w="3246"/>
        <w:gridCol w:w="2720"/>
      </w:tblGrid>
      <w:tr w:rsidR="00CF0745" w:rsidRPr="00594624" w:rsidTr="00E2058E">
        <w:trPr>
          <w:cantSplit/>
          <w:tblHeader/>
        </w:trPr>
        <w:tc>
          <w:tcPr>
            <w:tcW w:w="1973" w:type="pct"/>
            <w:vMerge w:val="restart"/>
          </w:tcPr>
          <w:p w:rsidR="00CF0745" w:rsidRPr="00594624" w:rsidRDefault="00CF0745" w:rsidP="00973884">
            <w:pPr>
              <w:pStyle w:val="G5"/>
              <w:rPr>
                <w:sz w:val="24"/>
                <w:szCs w:val="24"/>
              </w:rPr>
            </w:pPr>
            <w:r w:rsidRPr="00594624">
              <w:rPr>
                <w:sz w:val="24"/>
                <w:szCs w:val="24"/>
              </w:rPr>
              <w:t>Типы комплексов</w:t>
            </w:r>
          </w:p>
        </w:tc>
        <w:tc>
          <w:tcPr>
            <w:tcW w:w="3027" w:type="pct"/>
            <w:gridSpan w:val="2"/>
          </w:tcPr>
          <w:p w:rsidR="00132F1C" w:rsidRPr="00594624" w:rsidRDefault="00CF0745" w:rsidP="00973884">
            <w:pPr>
              <w:pStyle w:val="G5"/>
              <w:rPr>
                <w:sz w:val="24"/>
                <w:szCs w:val="24"/>
              </w:rPr>
            </w:pPr>
            <w:r w:rsidRPr="00594624">
              <w:rPr>
                <w:sz w:val="24"/>
                <w:szCs w:val="24"/>
              </w:rPr>
              <w:t>Плотность застройки</w:t>
            </w:r>
            <w:r w:rsidR="00132F1C" w:rsidRPr="00594624">
              <w:rPr>
                <w:sz w:val="24"/>
                <w:szCs w:val="24"/>
              </w:rPr>
              <w:t>,</w:t>
            </w:r>
            <w:r w:rsidRPr="00594624">
              <w:rPr>
                <w:sz w:val="24"/>
                <w:szCs w:val="24"/>
              </w:rPr>
              <w:t xml:space="preserve"> тыс. кв.м общей площади/га,</w:t>
            </w:r>
          </w:p>
          <w:p w:rsidR="00CF0745" w:rsidRPr="00594624" w:rsidRDefault="00CF0745" w:rsidP="00973884">
            <w:pPr>
              <w:pStyle w:val="G5"/>
              <w:rPr>
                <w:sz w:val="24"/>
                <w:szCs w:val="24"/>
              </w:rPr>
            </w:pPr>
            <w:r w:rsidRPr="00594624">
              <w:rPr>
                <w:sz w:val="24"/>
                <w:szCs w:val="24"/>
              </w:rPr>
              <w:t>не менее</w:t>
            </w:r>
          </w:p>
        </w:tc>
      </w:tr>
      <w:tr w:rsidR="00CF0745" w:rsidRPr="00594624" w:rsidTr="00E2058E">
        <w:trPr>
          <w:cantSplit/>
          <w:tblHeader/>
        </w:trPr>
        <w:tc>
          <w:tcPr>
            <w:tcW w:w="1973" w:type="pct"/>
            <w:vMerge/>
          </w:tcPr>
          <w:p w:rsidR="00CF0745" w:rsidRPr="00594624" w:rsidRDefault="00CF0745" w:rsidP="00973884">
            <w:pPr>
              <w:pStyle w:val="G5"/>
              <w:rPr>
                <w:sz w:val="24"/>
                <w:szCs w:val="24"/>
              </w:rPr>
            </w:pPr>
          </w:p>
        </w:tc>
        <w:tc>
          <w:tcPr>
            <w:tcW w:w="1647" w:type="pct"/>
          </w:tcPr>
          <w:p w:rsidR="00CF0745" w:rsidRPr="00594624" w:rsidRDefault="00CF0745" w:rsidP="00973884">
            <w:pPr>
              <w:pStyle w:val="G5"/>
              <w:rPr>
                <w:sz w:val="24"/>
                <w:szCs w:val="24"/>
              </w:rPr>
            </w:pPr>
            <w:r w:rsidRPr="00594624">
              <w:rPr>
                <w:sz w:val="24"/>
                <w:szCs w:val="24"/>
              </w:rPr>
              <w:t>на свободных территориях</w:t>
            </w:r>
          </w:p>
        </w:tc>
        <w:tc>
          <w:tcPr>
            <w:tcW w:w="1380" w:type="pct"/>
          </w:tcPr>
          <w:p w:rsidR="00CF0745" w:rsidRPr="00594624" w:rsidRDefault="00CF0745" w:rsidP="00973884">
            <w:pPr>
              <w:pStyle w:val="G5"/>
              <w:rPr>
                <w:sz w:val="24"/>
                <w:szCs w:val="24"/>
              </w:rPr>
            </w:pPr>
            <w:r w:rsidRPr="00594624">
              <w:rPr>
                <w:sz w:val="24"/>
                <w:szCs w:val="24"/>
              </w:rPr>
              <w:t>при реконструкции</w:t>
            </w:r>
          </w:p>
        </w:tc>
      </w:tr>
      <w:tr w:rsidR="00CF0745" w:rsidRPr="00594624" w:rsidTr="00E2058E">
        <w:trPr>
          <w:cantSplit/>
        </w:trPr>
        <w:tc>
          <w:tcPr>
            <w:tcW w:w="1973" w:type="pct"/>
          </w:tcPr>
          <w:p w:rsidR="00CF0745" w:rsidRPr="00594624" w:rsidRDefault="00CF0745" w:rsidP="004F2467">
            <w:pPr>
              <w:pStyle w:val="G5"/>
              <w:jc w:val="left"/>
              <w:rPr>
                <w:sz w:val="24"/>
                <w:szCs w:val="24"/>
              </w:rPr>
            </w:pPr>
            <w:r w:rsidRPr="00594624">
              <w:rPr>
                <w:sz w:val="24"/>
                <w:szCs w:val="24"/>
              </w:rPr>
              <w:t>Общегородской центр</w:t>
            </w:r>
          </w:p>
        </w:tc>
        <w:tc>
          <w:tcPr>
            <w:tcW w:w="1647" w:type="pct"/>
          </w:tcPr>
          <w:p w:rsidR="00CF0745" w:rsidRPr="00594624" w:rsidRDefault="00CF0745" w:rsidP="00973884">
            <w:pPr>
              <w:pStyle w:val="G5"/>
              <w:rPr>
                <w:sz w:val="24"/>
                <w:szCs w:val="24"/>
              </w:rPr>
            </w:pPr>
            <w:r w:rsidRPr="00594624">
              <w:rPr>
                <w:sz w:val="24"/>
                <w:szCs w:val="24"/>
              </w:rPr>
              <w:t>10</w:t>
            </w:r>
          </w:p>
        </w:tc>
        <w:tc>
          <w:tcPr>
            <w:tcW w:w="1380" w:type="pct"/>
          </w:tcPr>
          <w:p w:rsidR="00CF0745" w:rsidRPr="00594624" w:rsidRDefault="00CF0745" w:rsidP="00973884">
            <w:pPr>
              <w:pStyle w:val="G5"/>
              <w:rPr>
                <w:sz w:val="24"/>
                <w:szCs w:val="24"/>
              </w:rPr>
            </w:pPr>
            <w:r w:rsidRPr="00594624">
              <w:rPr>
                <w:sz w:val="24"/>
                <w:szCs w:val="24"/>
              </w:rPr>
              <w:t>10</w:t>
            </w:r>
          </w:p>
        </w:tc>
      </w:tr>
      <w:tr w:rsidR="00CF0745" w:rsidRPr="00594624" w:rsidTr="00E2058E">
        <w:trPr>
          <w:cantSplit/>
        </w:trPr>
        <w:tc>
          <w:tcPr>
            <w:tcW w:w="1973" w:type="pct"/>
          </w:tcPr>
          <w:p w:rsidR="00CF0745" w:rsidRPr="00594624" w:rsidRDefault="00CF0745" w:rsidP="004F2467">
            <w:pPr>
              <w:pStyle w:val="G5"/>
              <w:jc w:val="left"/>
              <w:rPr>
                <w:sz w:val="24"/>
                <w:szCs w:val="24"/>
              </w:rPr>
            </w:pPr>
            <w:r w:rsidRPr="00594624">
              <w:rPr>
                <w:sz w:val="24"/>
                <w:szCs w:val="24"/>
              </w:rPr>
              <w:lastRenderedPageBreak/>
              <w:t>Деловые комплексы</w:t>
            </w:r>
          </w:p>
        </w:tc>
        <w:tc>
          <w:tcPr>
            <w:tcW w:w="1647" w:type="pct"/>
          </w:tcPr>
          <w:p w:rsidR="00CF0745" w:rsidRPr="00594624" w:rsidRDefault="00CF0745" w:rsidP="00973884">
            <w:pPr>
              <w:pStyle w:val="G5"/>
              <w:rPr>
                <w:sz w:val="24"/>
                <w:szCs w:val="24"/>
              </w:rPr>
            </w:pPr>
            <w:r w:rsidRPr="00594624">
              <w:rPr>
                <w:sz w:val="24"/>
                <w:szCs w:val="24"/>
              </w:rPr>
              <w:t>15</w:t>
            </w:r>
          </w:p>
        </w:tc>
        <w:tc>
          <w:tcPr>
            <w:tcW w:w="1380" w:type="pct"/>
          </w:tcPr>
          <w:p w:rsidR="00CF0745" w:rsidRPr="00594624" w:rsidRDefault="00CF0745" w:rsidP="00973884">
            <w:pPr>
              <w:pStyle w:val="G5"/>
              <w:rPr>
                <w:sz w:val="24"/>
                <w:szCs w:val="24"/>
              </w:rPr>
            </w:pPr>
            <w:r w:rsidRPr="00594624">
              <w:rPr>
                <w:sz w:val="24"/>
                <w:szCs w:val="24"/>
              </w:rPr>
              <w:t>10</w:t>
            </w:r>
          </w:p>
        </w:tc>
      </w:tr>
      <w:tr w:rsidR="00CF0745" w:rsidRPr="00594624" w:rsidTr="00E2058E">
        <w:trPr>
          <w:cantSplit/>
        </w:trPr>
        <w:tc>
          <w:tcPr>
            <w:tcW w:w="1973" w:type="pct"/>
          </w:tcPr>
          <w:p w:rsidR="00CF0745" w:rsidRPr="00594624" w:rsidRDefault="00CF0745" w:rsidP="004F2467">
            <w:pPr>
              <w:pStyle w:val="G5"/>
              <w:jc w:val="left"/>
              <w:rPr>
                <w:sz w:val="24"/>
                <w:szCs w:val="24"/>
              </w:rPr>
            </w:pPr>
            <w:r w:rsidRPr="00594624">
              <w:rPr>
                <w:sz w:val="24"/>
                <w:szCs w:val="24"/>
              </w:rPr>
              <w:t>Гостиничные комплексы</w:t>
            </w:r>
          </w:p>
        </w:tc>
        <w:tc>
          <w:tcPr>
            <w:tcW w:w="1647" w:type="pct"/>
          </w:tcPr>
          <w:p w:rsidR="00CF0745" w:rsidRPr="00594624" w:rsidRDefault="00CF0745" w:rsidP="00973884">
            <w:pPr>
              <w:pStyle w:val="G5"/>
              <w:rPr>
                <w:sz w:val="24"/>
                <w:szCs w:val="24"/>
              </w:rPr>
            </w:pPr>
            <w:r w:rsidRPr="00594624">
              <w:rPr>
                <w:sz w:val="24"/>
                <w:szCs w:val="24"/>
              </w:rPr>
              <w:t>15</w:t>
            </w:r>
          </w:p>
        </w:tc>
        <w:tc>
          <w:tcPr>
            <w:tcW w:w="1380" w:type="pct"/>
          </w:tcPr>
          <w:p w:rsidR="00CF0745" w:rsidRPr="00594624" w:rsidRDefault="00CF0745" w:rsidP="00973884">
            <w:pPr>
              <w:pStyle w:val="G5"/>
              <w:rPr>
                <w:sz w:val="24"/>
                <w:szCs w:val="24"/>
              </w:rPr>
            </w:pPr>
            <w:r w:rsidRPr="00594624">
              <w:rPr>
                <w:sz w:val="24"/>
                <w:szCs w:val="24"/>
              </w:rPr>
              <w:t>10</w:t>
            </w:r>
          </w:p>
        </w:tc>
      </w:tr>
      <w:tr w:rsidR="00CF0745" w:rsidRPr="00594624" w:rsidTr="00E2058E">
        <w:trPr>
          <w:cantSplit/>
        </w:trPr>
        <w:tc>
          <w:tcPr>
            <w:tcW w:w="1973" w:type="pct"/>
          </w:tcPr>
          <w:p w:rsidR="00CF0745" w:rsidRPr="00594624" w:rsidRDefault="00CF0745" w:rsidP="004F2467">
            <w:pPr>
              <w:pStyle w:val="G5"/>
              <w:jc w:val="left"/>
              <w:rPr>
                <w:sz w:val="24"/>
                <w:szCs w:val="24"/>
              </w:rPr>
            </w:pPr>
            <w:r w:rsidRPr="00594624">
              <w:rPr>
                <w:sz w:val="24"/>
                <w:szCs w:val="24"/>
              </w:rPr>
              <w:t>Торговые комплексы</w:t>
            </w:r>
          </w:p>
        </w:tc>
        <w:tc>
          <w:tcPr>
            <w:tcW w:w="1647" w:type="pct"/>
          </w:tcPr>
          <w:p w:rsidR="00CF0745" w:rsidRPr="00594624" w:rsidRDefault="00CF0745" w:rsidP="00973884">
            <w:pPr>
              <w:pStyle w:val="G5"/>
              <w:rPr>
                <w:sz w:val="24"/>
                <w:szCs w:val="24"/>
              </w:rPr>
            </w:pPr>
            <w:r w:rsidRPr="00594624">
              <w:rPr>
                <w:sz w:val="24"/>
                <w:szCs w:val="24"/>
              </w:rPr>
              <w:t>5</w:t>
            </w:r>
          </w:p>
        </w:tc>
        <w:tc>
          <w:tcPr>
            <w:tcW w:w="1380" w:type="pct"/>
          </w:tcPr>
          <w:p w:rsidR="00CF0745" w:rsidRPr="00594624" w:rsidRDefault="00CF0745" w:rsidP="00973884">
            <w:pPr>
              <w:pStyle w:val="G5"/>
              <w:rPr>
                <w:sz w:val="24"/>
                <w:szCs w:val="24"/>
              </w:rPr>
            </w:pPr>
            <w:r w:rsidRPr="00594624">
              <w:rPr>
                <w:sz w:val="24"/>
                <w:szCs w:val="24"/>
              </w:rPr>
              <w:t>5</w:t>
            </w:r>
          </w:p>
        </w:tc>
      </w:tr>
      <w:tr w:rsidR="00CF0745" w:rsidRPr="00594624" w:rsidTr="00E2058E">
        <w:trPr>
          <w:cantSplit/>
        </w:trPr>
        <w:tc>
          <w:tcPr>
            <w:tcW w:w="1973" w:type="pct"/>
          </w:tcPr>
          <w:p w:rsidR="00CF0745" w:rsidRPr="00594624" w:rsidRDefault="00CF0745" w:rsidP="004F2467">
            <w:pPr>
              <w:pStyle w:val="G5"/>
              <w:jc w:val="left"/>
              <w:rPr>
                <w:sz w:val="24"/>
                <w:szCs w:val="24"/>
              </w:rPr>
            </w:pPr>
            <w:r w:rsidRPr="00594624">
              <w:rPr>
                <w:sz w:val="24"/>
                <w:szCs w:val="24"/>
              </w:rPr>
              <w:t>Культурно-досуговые комплексы</w:t>
            </w:r>
          </w:p>
        </w:tc>
        <w:tc>
          <w:tcPr>
            <w:tcW w:w="1647" w:type="pct"/>
          </w:tcPr>
          <w:p w:rsidR="00CF0745" w:rsidRPr="00594624" w:rsidRDefault="00CF0745" w:rsidP="00973884">
            <w:pPr>
              <w:pStyle w:val="G5"/>
              <w:rPr>
                <w:sz w:val="24"/>
                <w:szCs w:val="24"/>
              </w:rPr>
            </w:pPr>
            <w:r w:rsidRPr="00594624">
              <w:rPr>
                <w:sz w:val="24"/>
                <w:szCs w:val="24"/>
              </w:rPr>
              <w:t>5</w:t>
            </w:r>
          </w:p>
        </w:tc>
        <w:tc>
          <w:tcPr>
            <w:tcW w:w="1380" w:type="pct"/>
          </w:tcPr>
          <w:p w:rsidR="00CF0745" w:rsidRPr="00594624" w:rsidRDefault="00CF0745" w:rsidP="00973884">
            <w:pPr>
              <w:pStyle w:val="G5"/>
              <w:rPr>
                <w:sz w:val="24"/>
                <w:szCs w:val="24"/>
              </w:rPr>
            </w:pPr>
            <w:r w:rsidRPr="00594624">
              <w:rPr>
                <w:sz w:val="24"/>
                <w:szCs w:val="24"/>
              </w:rPr>
              <w:t>5</w:t>
            </w:r>
          </w:p>
        </w:tc>
      </w:tr>
    </w:tbl>
    <w:p w:rsidR="00CF0745" w:rsidRPr="00497171" w:rsidRDefault="00CF0745" w:rsidP="00E7122D">
      <w:pPr>
        <w:pStyle w:val="G0"/>
        <w:numPr>
          <w:ilvl w:val="0"/>
          <w:numId w:val="77"/>
        </w:numPr>
        <w:ind w:left="0" w:firstLine="567"/>
      </w:pPr>
      <w:r w:rsidRPr="00497171">
        <w:t>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w:t>
      </w:r>
    </w:p>
    <w:p w:rsidR="00CF0745" w:rsidRPr="00497171" w:rsidRDefault="00CF0745" w:rsidP="00E7122D">
      <w:pPr>
        <w:pStyle w:val="G0"/>
        <w:numPr>
          <w:ilvl w:val="0"/>
          <w:numId w:val="77"/>
        </w:numPr>
        <w:ind w:left="0" w:firstLine="567"/>
      </w:pPr>
      <w:r w:rsidRPr="00497171">
        <w:t>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 составляющая ядро общественного центра.</w:t>
      </w:r>
    </w:p>
    <w:p w:rsidR="00CF0745" w:rsidRPr="00497171" w:rsidRDefault="00CF0745" w:rsidP="00CF0745">
      <w:pPr>
        <w:pStyle w:val="G0"/>
      </w:pPr>
      <w:r w:rsidRPr="00497171">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rsidR="00CF0745" w:rsidRPr="00497171" w:rsidRDefault="00CF0745" w:rsidP="00E7122D">
      <w:pPr>
        <w:pStyle w:val="G0"/>
        <w:numPr>
          <w:ilvl w:val="0"/>
          <w:numId w:val="77"/>
        </w:numPr>
        <w:ind w:left="0" w:firstLine="567"/>
      </w:pPr>
      <w:r w:rsidRPr="00497171">
        <w:t>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p w:rsidR="00CF0745" w:rsidRPr="00497171" w:rsidRDefault="00CF0745" w:rsidP="00CF0745">
      <w:pPr>
        <w:pStyle w:val="G0"/>
      </w:pPr>
      <w:r w:rsidRPr="00497171">
        <w:t>При проектировании комплексного благоустройства общественно-деловых зон следует обеспечивать: открытость территорий для визуального восприятия, условия для беспрепятственного передвижения населения, максимальное сохранение исторически сложившейся планировочной структур</w:t>
      </w:r>
      <w:r w:rsidR="00767793">
        <w:t>ы</w:t>
      </w:r>
      <w:r w:rsidRPr="00497171">
        <w:t xml:space="preserve"> и масштабности застройки, достижение стилевого единства элементов благоустройства с окружающей застройкой.</w:t>
      </w:r>
    </w:p>
    <w:p w:rsidR="00CF0745" w:rsidRDefault="00CF0745" w:rsidP="00E7122D">
      <w:pPr>
        <w:pStyle w:val="G0"/>
        <w:numPr>
          <w:ilvl w:val="0"/>
          <w:numId w:val="77"/>
        </w:numPr>
        <w:ind w:left="0" w:firstLine="567"/>
      </w:pPr>
      <w:r w:rsidRPr="00497171">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 следует проектировать в соответствии с заданием на проектирование и отраслевой спецификой.</w:t>
      </w:r>
    </w:p>
    <w:p w:rsidR="007E22CC" w:rsidRDefault="007E22CC" w:rsidP="00E7122D">
      <w:pPr>
        <w:pStyle w:val="G0"/>
        <w:numPr>
          <w:ilvl w:val="0"/>
          <w:numId w:val="77"/>
        </w:numPr>
        <w:ind w:left="0" w:firstLine="567"/>
      </w:pPr>
      <w:r w:rsidRPr="001641CD">
        <w:t>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w:t>
      </w:r>
      <w:r>
        <w:t>ункциональными зонами городского поселения.</w:t>
      </w:r>
    </w:p>
    <w:p w:rsidR="007E22CC" w:rsidRDefault="007E22CC" w:rsidP="007E22CC">
      <w:pPr>
        <w:pStyle w:val="G0"/>
      </w:pPr>
      <w:r>
        <w:t>Для подъезда к крупным учреждениям, предприятиям, осуществляющим обслуживание населения, торговым центрам и др. следует предусматривать основные проезды, а к отдельно стоящим зданиям – второстепенные проезды, размеры которых следует принимать в соответствии с разделом "Расчетные показатели в сфере транспортно-дорожной, улично-дорожной сети и ее элементов, систем пассажирского общественного транспорта".</w:t>
      </w:r>
    </w:p>
    <w:p w:rsidR="007E22CC" w:rsidRPr="001641CD" w:rsidRDefault="007E22CC" w:rsidP="007E22CC">
      <w:pPr>
        <w:pStyle w:val="G0"/>
      </w:pPr>
      <w:r w:rsidRPr="001641CD">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пешеходной зоны.</w:t>
      </w:r>
    </w:p>
    <w:p w:rsidR="007E22CC" w:rsidRPr="001641CD" w:rsidRDefault="007E22CC" w:rsidP="007E22CC">
      <w:pPr>
        <w:pStyle w:val="G0"/>
      </w:pPr>
      <w:r w:rsidRPr="001641CD">
        <w:t>Расстояния между остановками общественного пассажирского транспорта в общественно-делов</w:t>
      </w:r>
      <w:r>
        <w:t xml:space="preserve">ой зоне не должны превышать </w:t>
      </w:r>
      <w:smartTag w:uri="urn:schemas-microsoft-com:office:smarttags" w:element="metricconverter">
        <w:smartTagPr>
          <w:attr w:name="ProductID" w:val="400 м"/>
        </w:smartTagPr>
        <w:r>
          <w:t>400 </w:t>
        </w:r>
        <w:r w:rsidRPr="001641CD">
          <w:t>м</w:t>
        </w:r>
      </w:smartTag>
      <w:r w:rsidRPr="001641CD">
        <w:t>.</w:t>
      </w:r>
    </w:p>
    <w:p w:rsidR="007E22CC" w:rsidRPr="001641CD" w:rsidRDefault="007E22CC" w:rsidP="007E22CC">
      <w:pPr>
        <w:pStyle w:val="G0"/>
      </w:pPr>
      <w:r w:rsidRPr="001641CD">
        <w:lastRenderedPageBreak/>
        <w:t>Длина пешеходного перехода из любой точки общественно-деловой зоны до остановки общественного пассажирского транспорта н</w:t>
      </w:r>
      <w:r>
        <w:t xml:space="preserve">е должна превышать </w:t>
      </w:r>
      <w:smartTag w:uri="urn:schemas-microsoft-com:office:smarttags" w:element="metricconverter">
        <w:smartTagPr>
          <w:attr w:name="ProductID" w:val="250 м"/>
        </w:smartTagPr>
        <w:r>
          <w:t>250 </w:t>
        </w:r>
        <w:r w:rsidRPr="001641CD">
          <w:t>м</w:t>
        </w:r>
      </w:smartTag>
      <w:r w:rsidRPr="001641CD">
        <w:t>; до ближайшей автостоянки</w:t>
      </w:r>
      <w:r>
        <w:t xml:space="preserve"> – </w:t>
      </w:r>
      <w:smartTag w:uri="urn:schemas-microsoft-com:office:smarttags" w:element="metricconverter">
        <w:smartTagPr>
          <w:attr w:name="ProductID" w:val="100 м"/>
        </w:smartTagPr>
        <w:r>
          <w:t>100 </w:t>
        </w:r>
        <w:r w:rsidRPr="001641CD">
          <w:t>м</w:t>
        </w:r>
      </w:smartTag>
      <w:r w:rsidRPr="001641CD">
        <w:t>.</w:t>
      </w:r>
    </w:p>
    <w:p w:rsidR="007E22CC" w:rsidRDefault="007E22CC" w:rsidP="007E22CC">
      <w:pPr>
        <w:pStyle w:val="G0"/>
      </w:pPr>
      <w:r w:rsidRPr="001641CD">
        <w:t>Требуемое расчетное количество машино</w:t>
      </w:r>
      <w:r>
        <w:t>-</w:t>
      </w:r>
      <w:r w:rsidRPr="001641CD">
        <w:t xml:space="preserve">мест для парковки легковых автомобилей устанавливается в соответствии с </w:t>
      </w:r>
      <w:r w:rsidRPr="007150AF">
        <w:t xml:space="preserve">требованиями раздела </w:t>
      </w:r>
      <w:r>
        <w:t>"Расчетные показатели в сфере транспортно-дорожной, улично-дорожной сети и ее элементов, систем пассажирского общественного транспорта".</w:t>
      </w:r>
    </w:p>
    <w:p w:rsidR="007E22CC" w:rsidRPr="001641CD" w:rsidRDefault="007E22CC" w:rsidP="007E22CC">
      <w:pPr>
        <w:pStyle w:val="G0"/>
      </w:pPr>
      <w:r w:rsidRPr="001641CD">
        <w:t>Приобъектные автостоянки размещаются вне пешехо</w:t>
      </w:r>
      <w:r>
        <w:t xml:space="preserve">дной зоны на удалении менее </w:t>
      </w:r>
      <w:smartTag w:uri="urn:schemas-microsoft-com:office:smarttags" w:element="metricconverter">
        <w:smartTagPr>
          <w:attr w:name="ProductID" w:val="100 м"/>
        </w:smartTagPr>
        <w:r>
          <w:t>100 </w:t>
        </w:r>
        <w:r w:rsidRPr="001641CD">
          <w:t>м</w:t>
        </w:r>
      </w:smartTag>
      <w:r w:rsidRPr="001641CD">
        <w:t xml:space="preserve"> от объ</w:t>
      </w:r>
      <w:r>
        <w:t>ектов общественно-деловой зоны.</w:t>
      </w:r>
    </w:p>
    <w:p w:rsidR="00CF0745" w:rsidRDefault="00CF0745" w:rsidP="00E7122D">
      <w:pPr>
        <w:pStyle w:val="G0"/>
        <w:numPr>
          <w:ilvl w:val="0"/>
          <w:numId w:val="77"/>
        </w:numPr>
        <w:ind w:left="0" w:firstLine="567"/>
      </w:pPr>
      <w:r>
        <w:t>К учреждениям и предприятиям относятся учреждения образования, спортивные и физкультурно-оздоровительные учреждения, учреждения культуры и искусства, предприятия торговли, общественного питания и бытового обслуживания, организации и учреждения управления, кредитно-финансовые учреждения, административные организации и</w:t>
      </w:r>
      <w:r w:rsidR="00706269">
        <w:t xml:space="preserve"> другие</w:t>
      </w:r>
      <w:r>
        <w:t>.</w:t>
      </w:r>
    </w:p>
    <w:p w:rsidR="00CF0745" w:rsidRDefault="00CF0745" w:rsidP="00CF0745">
      <w:pPr>
        <w:pStyle w:val="G0"/>
      </w:pPr>
      <w:r>
        <w:t>Учреждения и предприятия обслуживания всех видов и форм собственности следует размещать с учетом градостроительной ситуации, планировочной структуры городского поселения, деления на жилые районы и микрорайоны (кварталы) в целях создания единой системы обслуживания.</w:t>
      </w:r>
    </w:p>
    <w:p w:rsidR="00CF0745" w:rsidRDefault="00CF0745" w:rsidP="00CF0745">
      <w:pPr>
        <w:pStyle w:val="G0"/>
      </w:pPr>
      <w:r>
        <w:t>Учреждения и предприятия обслуживания необходимо размещать с учетом следующих факторов:</w:t>
      </w:r>
    </w:p>
    <w:p w:rsidR="00CF0745" w:rsidRPr="00CF0745" w:rsidRDefault="00CF0745" w:rsidP="00132F1C">
      <w:pPr>
        <w:pStyle w:val="G"/>
      </w:pPr>
      <w:r w:rsidRPr="00CF0745">
        <w:t>приближение их</w:t>
      </w:r>
      <w:r w:rsidR="00DB138F">
        <w:t xml:space="preserve"> </w:t>
      </w:r>
      <w:r w:rsidRPr="00CF0745">
        <w:t>к местам жительства и работы;</w:t>
      </w:r>
    </w:p>
    <w:p w:rsidR="00CF0745" w:rsidRPr="00CF0745" w:rsidRDefault="00CF0745" w:rsidP="00132F1C">
      <w:pPr>
        <w:pStyle w:val="G"/>
      </w:pPr>
      <w:r w:rsidRPr="00CF0745">
        <w:t>увязки с сетью общественного пассажирского транспорта.</w:t>
      </w:r>
    </w:p>
    <w:p w:rsidR="00317B85" w:rsidRDefault="00317B85" w:rsidP="00E7122D">
      <w:pPr>
        <w:pStyle w:val="G0"/>
        <w:numPr>
          <w:ilvl w:val="0"/>
          <w:numId w:val="77"/>
        </w:numPr>
        <w:ind w:left="0" w:firstLine="567"/>
      </w:pPr>
      <w:r>
        <w:t xml:space="preserve">При проектировании </w:t>
      </w:r>
      <w:r w:rsidRPr="00B56E44">
        <w:t xml:space="preserve">размещения зданий в общественных центрах на территории </w:t>
      </w:r>
      <w:r w:rsidRPr="00A55FE8">
        <w:t>пгт. Ревда</w:t>
      </w:r>
      <w:r w:rsidRPr="00B56E44">
        <w:t xml:space="preserve"> необходимо определять значение объекта по уровню обслуживания: поселенческий, микрорайонный</w:t>
      </w:r>
      <w:r>
        <w:t>.</w:t>
      </w:r>
    </w:p>
    <w:p w:rsidR="00317B85" w:rsidRPr="00B56E44" w:rsidRDefault="00317B85" w:rsidP="00317B85">
      <w:pPr>
        <w:pStyle w:val="G0"/>
      </w:pPr>
      <w:r w:rsidRPr="00B56E44">
        <w:t>Отнесение проектируемых зданий к определенному уровню обслуживания производится с точки зрения следующих условий:</w:t>
      </w:r>
    </w:p>
    <w:p w:rsidR="00317B85" w:rsidRPr="00B56E44" w:rsidRDefault="00317B85" w:rsidP="00317B85">
      <w:pPr>
        <w:pStyle w:val="G"/>
      </w:pPr>
      <w:r w:rsidRPr="00B56E44">
        <w:t>частота потребления предоставляемых услуг:</w:t>
      </w:r>
    </w:p>
    <w:p w:rsidR="00317B85" w:rsidRPr="00B56E44" w:rsidRDefault="00317B85" w:rsidP="00E7122D">
      <w:pPr>
        <w:pStyle w:val="G"/>
        <w:numPr>
          <w:ilvl w:val="1"/>
          <w:numId w:val="91"/>
        </w:numPr>
      </w:pPr>
      <w:r w:rsidRPr="00B56E44">
        <w:t>регулярное – повседневное;</w:t>
      </w:r>
    </w:p>
    <w:p w:rsidR="00317B85" w:rsidRPr="00B56E44" w:rsidRDefault="00317B85" w:rsidP="00E7122D">
      <w:pPr>
        <w:pStyle w:val="G"/>
        <w:numPr>
          <w:ilvl w:val="1"/>
          <w:numId w:val="91"/>
        </w:numPr>
      </w:pPr>
      <w:r w:rsidRPr="00B56E44">
        <w:t>по мере необходимости – периодически или эпизодически;</w:t>
      </w:r>
    </w:p>
    <w:p w:rsidR="00317B85" w:rsidRPr="00B56E44" w:rsidRDefault="00317B85" w:rsidP="00317B85">
      <w:pPr>
        <w:pStyle w:val="G"/>
      </w:pPr>
      <w:r w:rsidRPr="00B56E44">
        <w:t>по основному местоположению:</w:t>
      </w:r>
    </w:p>
    <w:p w:rsidR="00317B85" w:rsidRPr="00B56E44" w:rsidRDefault="00317B85" w:rsidP="00E7122D">
      <w:pPr>
        <w:pStyle w:val="G"/>
        <w:numPr>
          <w:ilvl w:val="1"/>
          <w:numId w:val="91"/>
        </w:numPr>
      </w:pPr>
      <w:r w:rsidRPr="00B56E44">
        <w:t>административный центр поселения;</w:t>
      </w:r>
    </w:p>
    <w:p w:rsidR="00317B85" w:rsidRPr="00B56E44" w:rsidRDefault="00317B85" w:rsidP="00E7122D">
      <w:pPr>
        <w:pStyle w:val="G"/>
        <w:numPr>
          <w:ilvl w:val="1"/>
          <w:numId w:val="91"/>
        </w:numPr>
      </w:pPr>
      <w:r w:rsidRPr="00B56E44">
        <w:t>отдельные планировочные элементы.</w:t>
      </w:r>
    </w:p>
    <w:p w:rsidR="00CF0745" w:rsidRPr="007B6AF1" w:rsidRDefault="00317B85" w:rsidP="00CF0745">
      <w:pPr>
        <w:pStyle w:val="G0"/>
      </w:pPr>
      <w:r w:rsidRPr="00B56E44">
        <w:t xml:space="preserve">Ориентировочную структуру и типологию общественных центров, объектов в общественно-деловой зоне и видов обслуживания в зависимости от места </w:t>
      </w:r>
      <w:r w:rsidRPr="007B6AF1">
        <w:t>формирования общественного центра рекомендуется принимать в соответствии с таблицей (</w:t>
      </w:r>
      <w:fldSimple w:instr=" REF _Ref431217699 \h  \* MERGEFORMAT ">
        <w:r w:rsidR="001C6C28" w:rsidRPr="007B6AF1">
          <w:t xml:space="preserve">Таблица </w:t>
        </w:r>
        <w:r w:rsidR="001C6C28">
          <w:rPr>
            <w:noProof/>
          </w:rPr>
          <w:t>13</w:t>
        </w:r>
      </w:fldSimple>
      <w:r w:rsidR="00601746" w:rsidRPr="007B6AF1">
        <w:t>)</w:t>
      </w:r>
      <w:r w:rsidR="00CF0745" w:rsidRPr="007B6AF1">
        <w:t>.</w:t>
      </w:r>
    </w:p>
    <w:p w:rsidR="00132F1C" w:rsidRDefault="00601746" w:rsidP="00601746">
      <w:pPr>
        <w:pStyle w:val="af2"/>
      </w:pPr>
      <w:bookmarkStart w:id="32" w:name="_Ref431217699"/>
      <w:r w:rsidRPr="007B6AF1">
        <w:t xml:space="preserve">Таблица </w:t>
      </w:r>
      <w:r w:rsidR="002D0B9B">
        <w:fldChar w:fldCharType="begin"/>
      </w:r>
      <w:r w:rsidR="009B6888">
        <w:instrText xml:space="preserve"> SEQ Таблица \* ARABIC </w:instrText>
      </w:r>
      <w:r w:rsidR="002D0B9B">
        <w:fldChar w:fldCharType="separate"/>
      </w:r>
      <w:r w:rsidR="001C6C28">
        <w:rPr>
          <w:noProof/>
        </w:rPr>
        <w:t>13</w:t>
      </w:r>
      <w:r w:rsidR="002D0B9B">
        <w:rPr>
          <w:noProof/>
        </w:rPr>
        <w:fldChar w:fldCharType="end"/>
      </w:r>
      <w:bookmarkEnd w:id="32"/>
      <w:r w:rsidRPr="007B6AF1">
        <w:t xml:space="preserve"> Структура и типология общественных центров и объектов общественно-деловой зоны</w:t>
      </w:r>
    </w:p>
    <w:tbl>
      <w:tblPr>
        <w:tblStyle w:val="aff4"/>
        <w:tblW w:w="5000" w:type="pct"/>
        <w:tblLook w:val="0000"/>
      </w:tblPr>
      <w:tblGrid>
        <w:gridCol w:w="5018"/>
        <w:gridCol w:w="4836"/>
      </w:tblGrid>
      <w:tr w:rsidR="00317B85" w:rsidRPr="006F4FF9" w:rsidTr="007E22CC">
        <w:trPr>
          <w:tblHeader/>
        </w:trPr>
        <w:tc>
          <w:tcPr>
            <w:tcW w:w="5000" w:type="pct"/>
            <w:gridSpan w:val="2"/>
          </w:tcPr>
          <w:p w:rsidR="00317B85" w:rsidRPr="006F4FF9" w:rsidRDefault="00317B85" w:rsidP="00317B85">
            <w:pPr>
              <w:pStyle w:val="G5"/>
            </w:pPr>
            <w:r w:rsidRPr="006F4FF9">
              <w:t>Объекты общественно-деловой зоны по видам общественных центров и видам обслуживания</w:t>
            </w:r>
          </w:p>
        </w:tc>
      </w:tr>
      <w:tr w:rsidR="00317B85" w:rsidRPr="006F4FF9" w:rsidTr="007E22CC">
        <w:trPr>
          <w:tblHeader/>
        </w:trPr>
        <w:tc>
          <w:tcPr>
            <w:tcW w:w="2546" w:type="pct"/>
          </w:tcPr>
          <w:p w:rsidR="00317B85" w:rsidRPr="006F4FF9" w:rsidRDefault="00317B85" w:rsidP="00317B85">
            <w:pPr>
              <w:pStyle w:val="G5"/>
            </w:pPr>
            <w:r w:rsidRPr="006F4FF9">
              <w:t>периодического обслуживания</w:t>
            </w:r>
          </w:p>
        </w:tc>
        <w:tc>
          <w:tcPr>
            <w:tcW w:w="2454" w:type="pct"/>
          </w:tcPr>
          <w:p w:rsidR="00317B85" w:rsidRPr="006F4FF9" w:rsidRDefault="00317B85" w:rsidP="00317B85">
            <w:pPr>
              <w:pStyle w:val="G5"/>
            </w:pPr>
            <w:r w:rsidRPr="006F4FF9">
              <w:t>повседневного обслуживания</w:t>
            </w:r>
          </w:p>
        </w:tc>
      </w:tr>
      <w:tr w:rsidR="00317B85" w:rsidRPr="007E22CC" w:rsidTr="007E22CC">
        <w:trPr>
          <w:tblHeader/>
        </w:trPr>
        <w:tc>
          <w:tcPr>
            <w:tcW w:w="2546" w:type="pct"/>
          </w:tcPr>
          <w:p w:rsidR="00317B85" w:rsidRPr="007E22CC" w:rsidRDefault="00317B85" w:rsidP="00317B85">
            <w:pPr>
              <w:pStyle w:val="G5"/>
            </w:pPr>
            <w:r w:rsidRPr="007E22CC">
              <w:t>общепоселковый центр пгт.</w:t>
            </w:r>
            <w:r w:rsidR="007E22CC">
              <w:t xml:space="preserve"> </w:t>
            </w:r>
            <w:r w:rsidRPr="007E22CC">
              <w:t>Ревда</w:t>
            </w:r>
          </w:p>
        </w:tc>
        <w:tc>
          <w:tcPr>
            <w:tcW w:w="2454" w:type="pct"/>
          </w:tcPr>
          <w:p w:rsidR="00317B85" w:rsidRPr="007E22CC" w:rsidRDefault="00317B85" w:rsidP="007E22CC">
            <w:pPr>
              <w:pStyle w:val="G5"/>
            </w:pPr>
            <w:r w:rsidRPr="007E22CC">
              <w:t>отдельные панировочные районы пос</w:t>
            </w:r>
            <w:r w:rsidR="007E22CC">
              <w:t>е</w:t>
            </w:r>
            <w:r w:rsidRPr="007E22CC">
              <w:t>лка</w:t>
            </w:r>
          </w:p>
        </w:tc>
      </w:tr>
      <w:tr w:rsidR="00317B85" w:rsidRPr="006F4FF9" w:rsidTr="007E22CC">
        <w:tc>
          <w:tcPr>
            <w:tcW w:w="2546" w:type="pct"/>
          </w:tcPr>
          <w:p w:rsidR="00317B85" w:rsidRPr="006F4FF9" w:rsidRDefault="00317B85" w:rsidP="00317B85">
            <w:pPr>
              <w:pStyle w:val="G5"/>
            </w:pPr>
            <w:r w:rsidRPr="006F4FF9">
              <w:t xml:space="preserve">Административно-хозяйственная служба, </w:t>
            </w:r>
            <w:r w:rsidRPr="006F4FF9">
              <w:lastRenderedPageBreak/>
              <w:t>отделения связи, милиции, банков, юридические и нотариальные конторы, РЭУ</w:t>
            </w:r>
          </w:p>
        </w:tc>
        <w:tc>
          <w:tcPr>
            <w:tcW w:w="2454" w:type="pct"/>
          </w:tcPr>
          <w:p w:rsidR="00317B85" w:rsidRPr="006F4FF9" w:rsidRDefault="00317B85" w:rsidP="00317B85">
            <w:pPr>
              <w:pStyle w:val="G5"/>
            </w:pPr>
            <w:r w:rsidRPr="006F4FF9">
              <w:lastRenderedPageBreak/>
              <w:t xml:space="preserve">Административно- хозяйственное здание, </w:t>
            </w:r>
            <w:r w:rsidRPr="006F4FF9">
              <w:lastRenderedPageBreak/>
              <w:t>отделение связи, банка, предприятия ЖКХ, опорный пункт охраны порядка</w:t>
            </w:r>
          </w:p>
        </w:tc>
      </w:tr>
      <w:tr w:rsidR="00317B85" w:rsidRPr="006F4FF9" w:rsidTr="007E22CC">
        <w:tc>
          <w:tcPr>
            <w:tcW w:w="2546" w:type="pct"/>
          </w:tcPr>
          <w:p w:rsidR="00317B85" w:rsidRPr="006F4FF9" w:rsidRDefault="00317B85" w:rsidP="00317B85">
            <w:pPr>
              <w:pStyle w:val="G5"/>
            </w:pPr>
            <w:r w:rsidRPr="006F4FF9">
              <w:lastRenderedPageBreak/>
              <w:t>Колледжи, лицеи, гимназии, детские школы искусств и творчества и др.</w:t>
            </w:r>
          </w:p>
        </w:tc>
        <w:tc>
          <w:tcPr>
            <w:tcW w:w="2454" w:type="pct"/>
          </w:tcPr>
          <w:p w:rsidR="00317B85" w:rsidRPr="006F4FF9" w:rsidRDefault="00317B85" w:rsidP="00317B85">
            <w:pPr>
              <w:pStyle w:val="G5"/>
            </w:pPr>
            <w:r w:rsidRPr="006F4FF9">
              <w:t>Дошкольные и школьные образовательные учреждения, детские школы творчества</w:t>
            </w:r>
          </w:p>
        </w:tc>
      </w:tr>
      <w:tr w:rsidR="00317B85" w:rsidRPr="006F4FF9" w:rsidTr="007E22CC">
        <w:tc>
          <w:tcPr>
            <w:tcW w:w="2546" w:type="pct"/>
          </w:tcPr>
          <w:p w:rsidR="00317B85" w:rsidRPr="006F4FF9" w:rsidRDefault="00317B85" w:rsidP="00317B85">
            <w:pPr>
              <w:pStyle w:val="G5"/>
            </w:pPr>
            <w:r w:rsidRPr="006F4FF9">
              <w:t>Учреждения клубного типа, клубы по интересам, досуговые центры, библиотеки для взрослых и детей</w:t>
            </w:r>
          </w:p>
        </w:tc>
        <w:tc>
          <w:tcPr>
            <w:tcW w:w="2454" w:type="pct"/>
          </w:tcPr>
          <w:p w:rsidR="00317B85" w:rsidRPr="006F4FF9" w:rsidRDefault="00317B85" w:rsidP="00317B85">
            <w:pPr>
              <w:pStyle w:val="G5"/>
            </w:pPr>
            <w:r w:rsidRPr="006F4FF9">
              <w:t>Учреждения клубного типа с киноустановками, филиалы библиотек для взрослых и детей</w:t>
            </w:r>
          </w:p>
        </w:tc>
      </w:tr>
      <w:tr w:rsidR="00317B85" w:rsidRPr="006F4FF9" w:rsidTr="007E22CC">
        <w:tc>
          <w:tcPr>
            <w:tcW w:w="2546" w:type="pct"/>
          </w:tcPr>
          <w:p w:rsidR="00317B85" w:rsidRPr="006F4FF9" w:rsidRDefault="00317B85" w:rsidP="00317B85">
            <w:pPr>
              <w:pStyle w:val="G5"/>
            </w:pPr>
            <w:r w:rsidRPr="006F4FF9">
              <w:t>Центральная районная больница, поликлиника, выдвижной пункт скорой медицинской помощи, аптека</w:t>
            </w:r>
          </w:p>
        </w:tc>
        <w:tc>
          <w:tcPr>
            <w:tcW w:w="2454" w:type="pct"/>
          </w:tcPr>
          <w:p w:rsidR="00317B85" w:rsidRPr="006F4FF9" w:rsidRDefault="00317B85" w:rsidP="00317B85">
            <w:pPr>
              <w:pStyle w:val="G5"/>
            </w:pPr>
            <w:r w:rsidRPr="006F4FF9">
              <w:t>Фельдшерско-акушерский пункт, офис врача общей практики, врачебная амбулатория, аптека</w:t>
            </w:r>
          </w:p>
        </w:tc>
      </w:tr>
      <w:tr w:rsidR="00317B85" w:rsidRPr="006F4FF9" w:rsidTr="007E22CC">
        <w:tc>
          <w:tcPr>
            <w:tcW w:w="2546" w:type="pct"/>
          </w:tcPr>
          <w:p w:rsidR="00317B85" w:rsidRPr="006F4FF9" w:rsidRDefault="00317B85" w:rsidP="00317B85">
            <w:pPr>
              <w:pStyle w:val="G5"/>
            </w:pPr>
            <w:r w:rsidRPr="006F4FF9">
              <w:t>Стадионы, спортзалы, бассейны, детские спортивные школы</w:t>
            </w:r>
          </w:p>
        </w:tc>
        <w:tc>
          <w:tcPr>
            <w:tcW w:w="2454" w:type="pct"/>
          </w:tcPr>
          <w:p w:rsidR="00317B85" w:rsidRPr="006F4FF9" w:rsidRDefault="00317B85" w:rsidP="00317B85">
            <w:pPr>
              <w:pStyle w:val="G5"/>
            </w:pPr>
            <w:r w:rsidRPr="006F4FF9">
              <w:t>Стадион, спортзал, совмещенный со школьным</w:t>
            </w:r>
          </w:p>
        </w:tc>
      </w:tr>
      <w:tr w:rsidR="00317B85" w:rsidRPr="006F4FF9" w:rsidTr="007E22CC">
        <w:tc>
          <w:tcPr>
            <w:tcW w:w="2546" w:type="pct"/>
          </w:tcPr>
          <w:p w:rsidR="00317B85" w:rsidRPr="006F4FF9" w:rsidRDefault="00317B85" w:rsidP="00317B85">
            <w:pPr>
              <w:pStyle w:val="G5"/>
            </w:pPr>
            <w:r w:rsidRPr="006F4FF9">
              <w:t>Торговые центры, магазины продовольственных и промышленных товаров, предприятия общественного питания</w:t>
            </w:r>
          </w:p>
        </w:tc>
        <w:tc>
          <w:tcPr>
            <w:tcW w:w="2454" w:type="pct"/>
          </w:tcPr>
          <w:p w:rsidR="00317B85" w:rsidRPr="006F4FF9" w:rsidRDefault="00317B85" w:rsidP="00317B85">
            <w:pPr>
              <w:pStyle w:val="G5"/>
            </w:pPr>
            <w:r w:rsidRPr="006F4FF9">
              <w:t>Магазины продовольственных и промышленных товаров повседневного спроса, пункты общественного питания</w:t>
            </w:r>
          </w:p>
        </w:tc>
      </w:tr>
      <w:tr w:rsidR="00317B85" w:rsidRPr="006F4FF9" w:rsidTr="007E22CC">
        <w:tc>
          <w:tcPr>
            <w:tcW w:w="2546" w:type="pct"/>
          </w:tcPr>
          <w:p w:rsidR="00317B85" w:rsidRPr="006F4FF9" w:rsidRDefault="00317B85" w:rsidP="00317B85">
            <w:pPr>
              <w:pStyle w:val="G5"/>
            </w:pPr>
            <w:r w:rsidRPr="006F4FF9">
              <w:t>Предприятия бытового обслуживания, прачечные-химчистки самообслуживания, бани, пожарные депо, общественные туалеты</w:t>
            </w:r>
          </w:p>
        </w:tc>
        <w:tc>
          <w:tcPr>
            <w:tcW w:w="2454" w:type="pct"/>
          </w:tcPr>
          <w:p w:rsidR="00317B85" w:rsidRPr="006F4FF9" w:rsidRDefault="00317B85" w:rsidP="00317B85">
            <w:pPr>
              <w:pStyle w:val="G5"/>
            </w:pPr>
            <w:r w:rsidRPr="006F4FF9">
              <w:t>Предприятия бытового обслуживания, приемные пункты прачечных-химчисток, бани</w:t>
            </w:r>
          </w:p>
        </w:tc>
      </w:tr>
    </w:tbl>
    <w:p w:rsidR="00317B85" w:rsidRDefault="00317B85" w:rsidP="00E7122D">
      <w:pPr>
        <w:pStyle w:val="G0"/>
        <w:numPr>
          <w:ilvl w:val="0"/>
          <w:numId w:val="77"/>
        </w:numPr>
        <w:ind w:left="0" w:firstLine="567"/>
      </w:pPr>
      <w:r>
        <w:t>Перечень объектов, разрешенных для размещения в общественно-деловой зоне, определяется правилами землепользования и застройки.</w:t>
      </w:r>
    </w:p>
    <w:p w:rsidR="00317B85" w:rsidRPr="00B56E44" w:rsidRDefault="00317B85" w:rsidP="00E7122D">
      <w:pPr>
        <w:pStyle w:val="G0"/>
        <w:numPr>
          <w:ilvl w:val="0"/>
          <w:numId w:val="77"/>
        </w:numPr>
        <w:ind w:left="0" w:firstLine="567"/>
      </w:pPr>
      <w:r w:rsidRPr="00B56E44">
        <w:t>Организации, промышленные объекты и производства, группы промышленных объектов и сооружения, являющиеся источниками воздействия на среду обитания и здоровье человека, необходимо отделять от территории жилой застройки санитарно-защитными зонами.</w:t>
      </w:r>
    </w:p>
    <w:p w:rsidR="00317B85" w:rsidRPr="00B56E44" w:rsidRDefault="00317B85" w:rsidP="00E7122D">
      <w:pPr>
        <w:pStyle w:val="G0"/>
        <w:numPr>
          <w:ilvl w:val="0"/>
          <w:numId w:val="77"/>
        </w:numPr>
        <w:ind w:left="0" w:firstLine="567"/>
      </w:pPr>
      <w:bookmarkStart w:id="33" w:name="sub_323"/>
      <w:r w:rsidRPr="00B56E44">
        <w:t>В многофункциональных зонах, предназначенных для формирования системы общественных центров с наиболее широким составом функций, высокой плотностью застройки при минимальных размерах земельных участков, преимущественно размещаются предприятия торговли и общественного питания, учреждения управления, бизнеса, науки, культуры и другие объекты поселкового значения, а также места приложения труда и другие объекты, не требующие больших земельных участков (как правило, не более 1,0 га) и устройства санитарно-защитных разрывов шириной более 25</w:t>
      </w:r>
      <w:r>
        <w:t xml:space="preserve"> </w:t>
      </w:r>
      <w:r w:rsidRPr="00B56E44">
        <w:t>м.</w:t>
      </w:r>
    </w:p>
    <w:p w:rsidR="00317B85" w:rsidRPr="00B56E44" w:rsidRDefault="00317B85" w:rsidP="00E7122D">
      <w:pPr>
        <w:pStyle w:val="G0"/>
        <w:numPr>
          <w:ilvl w:val="0"/>
          <w:numId w:val="77"/>
        </w:numPr>
        <w:ind w:left="0" w:firstLine="567"/>
      </w:pPr>
      <w:bookmarkStart w:id="34" w:name="sub_327"/>
      <w:bookmarkEnd w:id="33"/>
      <w:r w:rsidRPr="00B56E44">
        <w:t>В общественно-деловых зонах допускается размещать:</w:t>
      </w:r>
    </w:p>
    <w:bookmarkEnd w:id="34"/>
    <w:p w:rsidR="00317B85" w:rsidRPr="00B56E44" w:rsidRDefault="00317B85" w:rsidP="00317B85">
      <w:pPr>
        <w:pStyle w:val="G"/>
      </w:pPr>
      <w:r w:rsidRPr="00B56E44">
        <w:t>производственные предприятия, осуществляющие обслуживание населения, площадью не более 200 кв.м, встроенные или занимающие часть здания без производственной территории, экологически безопасные;</w:t>
      </w:r>
    </w:p>
    <w:p w:rsidR="00317B85" w:rsidRPr="00B56E44" w:rsidRDefault="00317B85" w:rsidP="00317B85">
      <w:pPr>
        <w:pStyle w:val="G"/>
      </w:pPr>
      <w:r w:rsidRPr="00B56E44">
        <w:t>предприятия индустрии развлечений при отсутствии установленных органами местного самоуправления ограничений на их размещение.</w:t>
      </w:r>
    </w:p>
    <w:p w:rsidR="00132F1C" w:rsidRPr="00E52572" w:rsidRDefault="00132F1C" w:rsidP="00E7122D">
      <w:pPr>
        <w:pStyle w:val="G0"/>
        <w:numPr>
          <w:ilvl w:val="0"/>
          <w:numId w:val="77"/>
        </w:numPr>
        <w:ind w:left="0" w:firstLine="567"/>
      </w:pPr>
      <w:r w:rsidRPr="00E52572">
        <w:t>Минимальные расстояния от стен зданий и границ земельных участков учреждений и предприятий обслуживания следует принимать на основе расчетов инсоляции и коэффициентом естественной освещенности, соблюдения противопожарных и санитарных разрывов, но</w:t>
      </w:r>
      <w:r w:rsidR="00D44524">
        <w:t xml:space="preserve"> не менее приведенных в таблице (</w:t>
      </w:r>
      <w:r w:rsidR="002D0B9B">
        <w:fldChar w:fldCharType="begin"/>
      </w:r>
      <w:r w:rsidR="00D44524">
        <w:instrText xml:space="preserve"> REF _Ref430871968 \h </w:instrText>
      </w:r>
      <w:r w:rsidR="002D0B9B">
        <w:fldChar w:fldCharType="separate"/>
      </w:r>
      <w:r w:rsidR="001C6C28">
        <w:t xml:space="preserve">Таблица </w:t>
      </w:r>
      <w:r w:rsidR="001C6C28">
        <w:rPr>
          <w:noProof/>
        </w:rPr>
        <w:t>14</w:t>
      </w:r>
      <w:r w:rsidR="002D0B9B">
        <w:fldChar w:fldCharType="end"/>
      </w:r>
      <w:r w:rsidR="00D44524">
        <w:t>)</w:t>
      </w:r>
      <w:r w:rsidRPr="00E52572">
        <w:t>.</w:t>
      </w:r>
    </w:p>
    <w:p w:rsidR="00132F1C" w:rsidRPr="00E52572" w:rsidRDefault="00D44524" w:rsidP="00D44524">
      <w:pPr>
        <w:pStyle w:val="af2"/>
      </w:pPr>
      <w:bookmarkStart w:id="35" w:name="_Ref430871968"/>
      <w:r>
        <w:lastRenderedPageBreak/>
        <w:t xml:space="preserve">Таблица </w:t>
      </w:r>
      <w:r w:rsidR="002D0B9B">
        <w:fldChar w:fldCharType="begin"/>
      </w:r>
      <w:r w:rsidR="009B6888">
        <w:instrText xml:space="preserve"> SEQ Таблица \* ARABIC </w:instrText>
      </w:r>
      <w:r w:rsidR="002D0B9B">
        <w:fldChar w:fldCharType="separate"/>
      </w:r>
      <w:r w:rsidR="001C6C28">
        <w:rPr>
          <w:noProof/>
        </w:rPr>
        <w:t>14</w:t>
      </w:r>
      <w:r w:rsidR="002D0B9B">
        <w:rPr>
          <w:noProof/>
        </w:rPr>
        <w:fldChar w:fldCharType="end"/>
      </w:r>
      <w:bookmarkEnd w:id="35"/>
      <w:r>
        <w:t xml:space="preserve"> Минимальные расстояния от стен зданий и границ земельных участков учреждений и предприятий обслуживания</w:t>
      </w:r>
    </w:p>
    <w:tbl>
      <w:tblPr>
        <w:tblStyle w:val="aff4"/>
        <w:tblW w:w="5000" w:type="pct"/>
        <w:tblLook w:val="04A0"/>
      </w:tblPr>
      <w:tblGrid>
        <w:gridCol w:w="3663"/>
        <w:gridCol w:w="1445"/>
        <w:gridCol w:w="1149"/>
        <w:gridCol w:w="3597"/>
      </w:tblGrid>
      <w:tr w:rsidR="00132F1C" w:rsidRPr="00E52572" w:rsidTr="00874706">
        <w:trPr>
          <w:cantSplit/>
          <w:tblHeader/>
        </w:trPr>
        <w:tc>
          <w:tcPr>
            <w:tcW w:w="1859" w:type="pct"/>
            <w:vMerge w:val="restart"/>
          </w:tcPr>
          <w:p w:rsidR="00132F1C" w:rsidRPr="00E52572" w:rsidRDefault="00132F1C" w:rsidP="00973884">
            <w:pPr>
              <w:pStyle w:val="G5"/>
            </w:pPr>
            <w:r w:rsidRPr="00E52572">
              <w:t>Здания (земельные участки) учреждений и предприятий обслуживания</w:t>
            </w:r>
          </w:p>
        </w:tc>
        <w:tc>
          <w:tcPr>
            <w:tcW w:w="3141" w:type="pct"/>
            <w:gridSpan w:val="3"/>
          </w:tcPr>
          <w:p w:rsidR="00132F1C" w:rsidRPr="00E52572" w:rsidRDefault="00132F1C" w:rsidP="00973884">
            <w:pPr>
              <w:pStyle w:val="G5"/>
            </w:pPr>
            <w:r w:rsidRPr="00E52572">
              <w:t>Расстояния от зданий (границ участков) учреждений и предприятий обслуживания, м</w:t>
            </w:r>
          </w:p>
        </w:tc>
      </w:tr>
      <w:tr w:rsidR="00132F1C" w:rsidRPr="00E52572" w:rsidTr="00874706">
        <w:trPr>
          <w:cantSplit/>
          <w:trHeight w:val="567"/>
          <w:tblHeader/>
        </w:trPr>
        <w:tc>
          <w:tcPr>
            <w:tcW w:w="1859" w:type="pct"/>
            <w:vMerge/>
          </w:tcPr>
          <w:p w:rsidR="00132F1C" w:rsidRPr="00E52572" w:rsidRDefault="00132F1C" w:rsidP="00973884">
            <w:pPr>
              <w:pStyle w:val="G5"/>
            </w:pPr>
          </w:p>
        </w:tc>
        <w:tc>
          <w:tcPr>
            <w:tcW w:w="733" w:type="pct"/>
          </w:tcPr>
          <w:p w:rsidR="00132F1C" w:rsidRPr="00E52572" w:rsidRDefault="00132F1C" w:rsidP="00973884">
            <w:pPr>
              <w:pStyle w:val="G5"/>
            </w:pPr>
            <w:r w:rsidRPr="00E52572">
              <w:t>до красной линии</w:t>
            </w:r>
          </w:p>
        </w:tc>
        <w:tc>
          <w:tcPr>
            <w:tcW w:w="583" w:type="pct"/>
          </w:tcPr>
          <w:p w:rsidR="00132F1C" w:rsidRPr="00E52572" w:rsidRDefault="00132F1C" w:rsidP="00973884">
            <w:pPr>
              <w:pStyle w:val="G5"/>
            </w:pPr>
            <w:r w:rsidRPr="00E52572">
              <w:t>до стен жилых зданий</w:t>
            </w:r>
          </w:p>
        </w:tc>
        <w:tc>
          <w:tcPr>
            <w:tcW w:w="1825" w:type="pct"/>
          </w:tcPr>
          <w:p w:rsidR="00132F1C" w:rsidRPr="00E52572" w:rsidRDefault="00132F1C" w:rsidP="00973884">
            <w:pPr>
              <w:pStyle w:val="G5"/>
            </w:pPr>
            <w:r w:rsidRPr="00E52572">
              <w:t>до зданий общеобразовательных школ, дошкольных образовательных и лечебных учреждений</w:t>
            </w:r>
          </w:p>
        </w:tc>
      </w:tr>
      <w:tr w:rsidR="00132F1C" w:rsidRPr="00E52572" w:rsidTr="00874706">
        <w:trPr>
          <w:cantSplit/>
          <w:tblHeader/>
        </w:trPr>
        <w:tc>
          <w:tcPr>
            <w:tcW w:w="1859" w:type="pct"/>
          </w:tcPr>
          <w:p w:rsidR="00132F1C" w:rsidRPr="00E52572" w:rsidRDefault="00132F1C" w:rsidP="004F2467">
            <w:pPr>
              <w:pStyle w:val="G5"/>
              <w:jc w:val="left"/>
            </w:pPr>
            <w:r w:rsidRPr="00E52572">
              <w:t>Дошкольные образовательные учреждения и общеобразовательные школы (стены здания)</w:t>
            </w:r>
          </w:p>
        </w:tc>
        <w:tc>
          <w:tcPr>
            <w:tcW w:w="733" w:type="pct"/>
          </w:tcPr>
          <w:p w:rsidR="00132F1C" w:rsidRPr="00E52572" w:rsidRDefault="00132F1C" w:rsidP="00973884">
            <w:pPr>
              <w:pStyle w:val="G5"/>
            </w:pPr>
            <w:r w:rsidRPr="00E52572">
              <w:t>25</w:t>
            </w:r>
          </w:p>
        </w:tc>
        <w:tc>
          <w:tcPr>
            <w:tcW w:w="583" w:type="pct"/>
          </w:tcPr>
          <w:p w:rsidR="00132F1C" w:rsidRPr="00E52572" w:rsidRDefault="00132F1C" w:rsidP="00973884">
            <w:pPr>
              <w:pStyle w:val="G5"/>
            </w:pPr>
            <w:r w:rsidRPr="00E52572">
              <w:t>10</w:t>
            </w:r>
          </w:p>
        </w:tc>
        <w:tc>
          <w:tcPr>
            <w:tcW w:w="1825" w:type="pct"/>
          </w:tcPr>
          <w:p w:rsidR="00132F1C" w:rsidRPr="00E52572" w:rsidRDefault="00132F1C" w:rsidP="00973884">
            <w:pPr>
              <w:pStyle w:val="G5"/>
            </w:pPr>
            <w:r w:rsidRPr="00E52572">
              <w:t>По нормам инсоляции, освещенности и противопожарными требованиям</w:t>
            </w:r>
          </w:p>
        </w:tc>
      </w:tr>
      <w:tr w:rsidR="00132F1C" w:rsidRPr="00E52572" w:rsidTr="00874706">
        <w:trPr>
          <w:cantSplit/>
          <w:tblHeader/>
        </w:trPr>
        <w:tc>
          <w:tcPr>
            <w:tcW w:w="1859" w:type="pct"/>
          </w:tcPr>
          <w:p w:rsidR="00132F1C" w:rsidRPr="00E52572" w:rsidRDefault="00132F1C" w:rsidP="004F2467">
            <w:pPr>
              <w:pStyle w:val="G5"/>
              <w:jc w:val="left"/>
            </w:pPr>
            <w:r w:rsidRPr="00E52572">
              <w:t>Приемные пункты вторичного сырья и стеклотары</w:t>
            </w:r>
          </w:p>
        </w:tc>
        <w:tc>
          <w:tcPr>
            <w:tcW w:w="733" w:type="pct"/>
          </w:tcPr>
          <w:p w:rsidR="00132F1C" w:rsidRPr="00E52572" w:rsidRDefault="00132F1C" w:rsidP="00973884">
            <w:pPr>
              <w:pStyle w:val="G5"/>
            </w:pPr>
            <w:r w:rsidRPr="00E52572">
              <w:t>-</w:t>
            </w:r>
          </w:p>
        </w:tc>
        <w:tc>
          <w:tcPr>
            <w:tcW w:w="583" w:type="pct"/>
          </w:tcPr>
          <w:p w:rsidR="00132F1C" w:rsidRPr="00E52572" w:rsidRDefault="00132F1C" w:rsidP="00973884">
            <w:pPr>
              <w:pStyle w:val="G5"/>
            </w:pPr>
            <w:r w:rsidRPr="00E52572">
              <w:t>20</w:t>
            </w:r>
          </w:p>
        </w:tc>
        <w:tc>
          <w:tcPr>
            <w:tcW w:w="1825" w:type="pct"/>
          </w:tcPr>
          <w:p w:rsidR="00132F1C" w:rsidRPr="00E52572" w:rsidRDefault="00132F1C" w:rsidP="00973884">
            <w:pPr>
              <w:pStyle w:val="G5"/>
            </w:pPr>
            <w:r w:rsidRPr="00E52572">
              <w:t>50</w:t>
            </w:r>
          </w:p>
        </w:tc>
      </w:tr>
      <w:tr w:rsidR="00132F1C" w:rsidRPr="00E52572" w:rsidTr="00874706">
        <w:trPr>
          <w:cantSplit/>
          <w:tblHeader/>
        </w:trPr>
        <w:tc>
          <w:tcPr>
            <w:tcW w:w="1859" w:type="pct"/>
          </w:tcPr>
          <w:p w:rsidR="00132F1C" w:rsidRPr="00E52572" w:rsidRDefault="00132F1C" w:rsidP="004F2467">
            <w:pPr>
              <w:pStyle w:val="G5"/>
              <w:jc w:val="left"/>
            </w:pPr>
            <w:r w:rsidRPr="00E52572">
              <w:t>Пожарные депо</w:t>
            </w:r>
          </w:p>
        </w:tc>
        <w:tc>
          <w:tcPr>
            <w:tcW w:w="733" w:type="pct"/>
          </w:tcPr>
          <w:p w:rsidR="00132F1C" w:rsidRPr="00E52572" w:rsidRDefault="00132F1C" w:rsidP="00973884">
            <w:pPr>
              <w:pStyle w:val="G5"/>
            </w:pPr>
            <w:r w:rsidRPr="00E52572">
              <w:t>10</w:t>
            </w:r>
          </w:p>
        </w:tc>
        <w:tc>
          <w:tcPr>
            <w:tcW w:w="583" w:type="pct"/>
          </w:tcPr>
          <w:p w:rsidR="00132F1C" w:rsidRPr="00E52572" w:rsidRDefault="00132F1C" w:rsidP="00973884">
            <w:pPr>
              <w:pStyle w:val="G5"/>
            </w:pPr>
            <w:r w:rsidRPr="00E52572">
              <w:t>50</w:t>
            </w:r>
          </w:p>
        </w:tc>
        <w:tc>
          <w:tcPr>
            <w:tcW w:w="1825" w:type="pct"/>
          </w:tcPr>
          <w:p w:rsidR="00132F1C" w:rsidRPr="00E52572" w:rsidRDefault="00132F1C" w:rsidP="00973884">
            <w:pPr>
              <w:pStyle w:val="G5"/>
            </w:pPr>
            <w:r w:rsidRPr="00E52572">
              <w:t>50</w:t>
            </w:r>
          </w:p>
        </w:tc>
      </w:tr>
      <w:tr w:rsidR="00132F1C" w:rsidRPr="00E52572" w:rsidTr="00874706">
        <w:trPr>
          <w:cantSplit/>
          <w:tblHeader/>
        </w:trPr>
        <w:tc>
          <w:tcPr>
            <w:tcW w:w="1859" w:type="pct"/>
          </w:tcPr>
          <w:p w:rsidR="00132F1C" w:rsidRPr="00E52572" w:rsidRDefault="00132F1C" w:rsidP="004F2467">
            <w:pPr>
              <w:pStyle w:val="G5"/>
              <w:jc w:val="left"/>
            </w:pPr>
            <w:r w:rsidRPr="00E52572">
              <w:t>Кладбища традиционного захоронения площадью:</w:t>
            </w:r>
          </w:p>
          <w:p w:rsidR="00132F1C" w:rsidRPr="00E52572" w:rsidRDefault="00451E00" w:rsidP="004F2467">
            <w:pPr>
              <w:pStyle w:val="G5"/>
              <w:jc w:val="left"/>
            </w:pPr>
            <w:r>
              <w:t xml:space="preserve">  - </w:t>
            </w:r>
            <w:r w:rsidR="00132F1C" w:rsidRPr="00E52572">
              <w:t>менее 20 га</w:t>
            </w:r>
          </w:p>
          <w:p w:rsidR="00132F1C" w:rsidRPr="00E52572" w:rsidRDefault="00451E00" w:rsidP="004F2467">
            <w:pPr>
              <w:pStyle w:val="G5"/>
              <w:jc w:val="left"/>
            </w:pPr>
            <w:r>
              <w:t xml:space="preserve">  - </w:t>
            </w:r>
            <w:r w:rsidR="00132F1C" w:rsidRPr="00E52572">
              <w:t>от 20 га до 40 га</w:t>
            </w:r>
          </w:p>
        </w:tc>
        <w:tc>
          <w:tcPr>
            <w:tcW w:w="733" w:type="pct"/>
          </w:tcPr>
          <w:p w:rsidR="00132F1C" w:rsidRPr="00E52572" w:rsidRDefault="00132F1C" w:rsidP="00973884">
            <w:pPr>
              <w:pStyle w:val="G5"/>
            </w:pPr>
          </w:p>
          <w:p w:rsidR="00132F1C" w:rsidRPr="00E52572" w:rsidRDefault="00132F1C" w:rsidP="00973884">
            <w:pPr>
              <w:pStyle w:val="G5"/>
            </w:pPr>
          </w:p>
          <w:p w:rsidR="00132F1C" w:rsidRPr="00E52572" w:rsidRDefault="00132F1C" w:rsidP="00973884">
            <w:pPr>
              <w:pStyle w:val="G5"/>
            </w:pPr>
            <w:r w:rsidRPr="00E52572">
              <w:t>6</w:t>
            </w:r>
          </w:p>
          <w:p w:rsidR="00132F1C" w:rsidRPr="00E52572" w:rsidRDefault="00132F1C" w:rsidP="00973884">
            <w:pPr>
              <w:pStyle w:val="G5"/>
            </w:pPr>
            <w:r w:rsidRPr="00E52572">
              <w:t>6</w:t>
            </w:r>
          </w:p>
        </w:tc>
        <w:tc>
          <w:tcPr>
            <w:tcW w:w="583" w:type="pct"/>
          </w:tcPr>
          <w:p w:rsidR="00132F1C" w:rsidRPr="00E52572" w:rsidRDefault="00132F1C" w:rsidP="00973884">
            <w:pPr>
              <w:pStyle w:val="G5"/>
            </w:pPr>
          </w:p>
          <w:p w:rsidR="00132F1C" w:rsidRPr="00E52572" w:rsidRDefault="00132F1C" w:rsidP="00973884">
            <w:pPr>
              <w:pStyle w:val="G5"/>
            </w:pPr>
          </w:p>
          <w:p w:rsidR="00132F1C" w:rsidRPr="00E52572" w:rsidRDefault="00132F1C" w:rsidP="00973884">
            <w:pPr>
              <w:pStyle w:val="G5"/>
            </w:pPr>
            <w:r w:rsidRPr="00E52572">
              <w:t>300</w:t>
            </w:r>
          </w:p>
          <w:p w:rsidR="00132F1C" w:rsidRPr="00E52572" w:rsidRDefault="00132F1C" w:rsidP="00973884">
            <w:pPr>
              <w:pStyle w:val="G5"/>
            </w:pPr>
            <w:r w:rsidRPr="00E52572">
              <w:t>300</w:t>
            </w:r>
          </w:p>
        </w:tc>
        <w:tc>
          <w:tcPr>
            <w:tcW w:w="1825" w:type="pct"/>
          </w:tcPr>
          <w:p w:rsidR="00132F1C" w:rsidRPr="00E52572" w:rsidRDefault="00132F1C" w:rsidP="00973884">
            <w:pPr>
              <w:pStyle w:val="G5"/>
            </w:pPr>
          </w:p>
          <w:p w:rsidR="00132F1C" w:rsidRPr="00E52572" w:rsidRDefault="00132F1C" w:rsidP="00973884">
            <w:pPr>
              <w:pStyle w:val="G5"/>
            </w:pPr>
          </w:p>
          <w:p w:rsidR="00132F1C" w:rsidRPr="00E52572" w:rsidRDefault="00132F1C" w:rsidP="00973884">
            <w:pPr>
              <w:pStyle w:val="G5"/>
            </w:pPr>
            <w:r w:rsidRPr="00E52572">
              <w:t>500</w:t>
            </w:r>
          </w:p>
          <w:p w:rsidR="00132F1C" w:rsidRPr="00E52572" w:rsidRDefault="00132F1C" w:rsidP="00973884">
            <w:pPr>
              <w:pStyle w:val="G5"/>
            </w:pPr>
            <w:r w:rsidRPr="00E52572">
              <w:t>500</w:t>
            </w:r>
          </w:p>
        </w:tc>
      </w:tr>
    </w:tbl>
    <w:p w:rsidR="00132F1C" w:rsidRPr="00E52572" w:rsidRDefault="00132F1C" w:rsidP="00132F1C">
      <w:pPr>
        <w:pStyle w:val="G0"/>
      </w:pPr>
      <w:r w:rsidRPr="00E52572">
        <w:t>Участки дошкольных образовательных учреждений, школ и учреждений дополнительного образования детей не должны примыкать непосредственно к магистральным улицам.</w:t>
      </w:r>
    </w:p>
    <w:p w:rsidR="00132F1C" w:rsidRPr="00E52572" w:rsidRDefault="00132F1C" w:rsidP="00132F1C">
      <w:pPr>
        <w:pStyle w:val="G0"/>
      </w:pPr>
      <w:r w:rsidRPr="00E52572">
        <w:t>Приемные пункты вторичного сырья следует изолировать полосой зеленых насаждений и предусматривать к ним подъездные пути для автомобильного транспорта.</w:t>
      </w:r>
    </w:p>
    <w:p w:rsidR="00132F1C" w:rsidRDefault="00D44524" w:rsidP="006F35BA">
      <w:pPr>
        <w:pStyle w:val="3"/>
      </w:pPr>
      <w:bookmarkStart w:id="36" w:name="_Toc437874705"/>
      <w:r>
        <w:t>Расчетные показатели объектами образования</w:t>
      </w:r>
      <w:bookmarkEnd w:id="36"/>
    </w:p>
    <w:p w:rsidR="00D44524" w:rsidRPr="00E52572" w:rsidRDefault="00D44524" w:rsidP="00E7122D">
      <w:pPr>
        <w:pStyle w:val="G0"/>
        <w:numPr>
          <w:ilvl w:val="0"/>
          <w:numId w:val="36"/>
        </w:numPr>
        <w:ind w:left="0" w:firstLine="567"/>
      </w:pPr>
      <w:r w:rsidRPr="00E52572">
        <w:t>Расчетные показатели минимально допустимого уровня обеспеченности объектами образования приведены в таблице</w:t>
      </w:r>
      <w:r>
        <w:t xml:space="preserve"> (</w:t>
      </w:r>
      <w:r w:rsidR="002D0B9B">
        <w:fldChar w:fldCharType="begin"/>
      </w:r>
      <w:r>
        <w:instrText xml:space="preserve"> REF _Ref430872143 \h </w:instrText>
      </w:r>
      <w:r w:rsidR="002D0B9B">
        <w:fldChar w:fldCharType="separate"/>
      </w:r>
      <w:r w:rsidR="001C6C28">
        <w:t xml:space="preserve">Таблица </w:t>
      </w:r>
      <w:r w:rsidR="001C6C28">
        <w:rPr>
          <w:noProof/>
        </w:rPr>
        <w:t>15</w:t>
      </w:r>
      <w:r w:rsidR="002D0B9B">
        <w:fldChar w:fldCharType="end"/>
      </w:r>
      <w:r>
        <w:t>).</w:t>
      </w:r>
    </w:p>
    <w:p w:rsidR="00D44524" w:rsidRPr="00E52572" w:rsidRDefault="00D44524" w:rsidP="00D44524">
      <w:pPr>
        <w:pStyle w:val="af2"/>
      </w:pPr>
      <w:bookmarkStart w:id="37" w:name="_Ref430872143"/>
      <w:r>
        <w:t xml:space="preserve">Таблица </w:t>
      </w:r>
      <w:r w:rsidR="002D0B9B">
        <w:fldChar w:fldCharType="begin"/>
      </w:r>
      <w:r w:rsidR="009B6888">
        <w:instrText xml:space="preserve"> SEQ Таблица \* ARABIC </w:instrText>
      </w:r>
      <w:r w:rsidR="002D0B9B">
        <w:fldChar w:fldCharType="separate"/>
      </w:r>
      <w:r w:rsidR="001C6C28">
        <w:rPr>
          <w:noProof/>
        </w:rPr>
        <w:t>15</w:t>
      </w:r>
      <w:r w:rsidR="002D0B9B">
        <w:rPr>
          <w:noProof/>
        </w:rPr>
        <w:fldChar w:fldCharType="end"/>
      </w:r>
      <w:bookmarkEnd w:id="37"/>
      <w:r>
        <w:t xml:space="preserve"> </w:t>
      </w:r>
      <w:r w:rsidRPr="00E52572">
        <w:t>Расчетные показатели минимально допустимого уровня обеспеченности объектами образования</w:t>
      </w:r>
    </w:p>
    <w:tbl>
      <w:tblPr>
        <w:tblStyle w:val="1c"/>
        <w:tblW w:w="5000" w:type="pct"/>
        <w:tblLayout w:type="fixed"/>
        <w:tblLook w:val="04A0"/>
      </w:tblPr>
      <w:tblGrid>
        <w:gridCol w:w="2712"/>
        <w:gridCol w:w="3971"/>
        <w:gridCol w:w="3171"/>
      </w:tblGrid>
      <w:tr w:rsidR="00D44524" w:rsidRPr="007B6AF1" w:rsidTr="00E615D2">
        <w:trPr>
          <w:trHeight w:val="73"/>
          <w:tblHeader/>
        </w:trPr>
        <w:tc>
          <w:tcPr>
            <w:tcW w:w="1376" w:type="pct"/>
          </w:tcPr>
          <w:p w:rsidR="00D44524" w:rsidRPr="007B6AF1" w:rsidRDefault="00D44524" w:rsidP="00973884">
            <w:pPr>
              <w:pStyle w:val="G5"/>
              <w:rPr>
                <w:sz w:val="24"/>
                <w:szCs w:val="24"/>
              </w:rPr>
            </w:pPr>
            <w:r w:rsidRPr="007B6AF1">
              <w:rPr>
                <w:sz w:val="24"/>
                <w:szCs w:val="24"/>
              </w:rPr>
              <w:t>Учреждения образования</w:t>
            </w:r>
          </w:p>
        </w:tc>
        <w:tc>
          <w:tcPr>
            <w:tcW w:w="2015" w:type="pct"/>
          </w:tcPr>
          <w:p w:rsidR="00D44524" w:rsidRPr="007B6AF1" w:rsidRDefault="00E615D2" w:rsidP="00973884">
            <w:pPr>
              <w:pStyle w:val="G5"/>
              <w:rPr>
                <w:sz w:val="24"/>
                <w:szCs w:val="24"/>
              </w:rPr>
            </w:pPr>
            <w:r w:rsidRPr="007B6AF1">
              <w:rPr>
                <w:sz w:val="24"/>
                <w:szCs w:val="24"/>
              </w:rPr>
              <w:t>Рекомендуемая обеспеченность</w:t>
            </w:r>
          </w:p>
        </w:tc>
        <w:tc>
          <w:tcPr>
            <w:tcW w:w="1609" w:type="pct"/>
          </w:tcPr>
          <w:p w:rsidR="00D44524" w:rsidRPr="007B6AF1" w:rsidRDefault="00D44524" w:rsidP="00973884">
            <w:pPr>
              <w:pStyle w:val="G5"/>
              <w:rPr>
                <w:sz w:val="24"/>
                <w:szCs w:val="24"/>
              </w:rPr>
            </w:pPr>
            <w:r w:rsidRPr="007B6AF1">
              <w:rPr>
                <w:sz w:val="24"/>
                <w:szCs w:val="24"/>
              </w:rPr>
              <w:t>Размер земельного участка</w:t>
            </w:r>
          </w:p>
        </w:tc>
      </w:tr>
      <w:tr w:rsidR="00D44524" w:rsidRPr="007B6AF1" w:rsidTr="00E615D2">
        <w:tc>
          <w:tcPr>
            <w:tcW w:w="1376" w:type="pct"/>
          </w:tcPr>
          <w:p w:rsidR="00D44524" w:rsidRPr="007B6AF1" w:rsidRDefault="00D44524" w:rsidP="00973884">
            <w:pPr>
              <w:pStyle w:val="G5"/>
              <w:jc w:val="left"/>
              <w:rPr>
                <w:sz w:val="24"/>
                <w:szCs w:val="24"/>
              </w:rPr>
            </w:pPr>
            <w:r w:rsidRPr="007B6AF1">
              <w:rPr>
                <w:sz w:val="24"/>
                <w:szCs w:val="24"/>
              </w:rPr>
              <w:t>Дошкольное образовательное учреждение, место</w:t>
            </w:r>
          </w:p>
        </w:tc>
        <w:tc>
          <w:tcPr>
            <w:tcW w:w="2015" w:type="pct"/>
          </w:tcPr>
          <w:p w:rsidR="00D44524" w:rsidRPr="007B6AF1" w:rsidRDefault="00D44524" w:rsidP="00973884">
            <w:pPr>
              <w:pStyle w:val="G5"/>
              <w:rPr>
                <w:sz w:val="24"/>
                <w:szCs w:val="24"/>
              </w:rPr>
            </w:pPr>
            <w:r w:rsidRPr="007B6AF1">
              <w:rPr>
                <w:sz w:val="24"/>
                <w:szCs w:val="24"/>
              </w:rPr>
              <w:t>85% охват детей дошкольного возраста (1-6 лет)</w:t>
            </w:r>
          </w:p>
          <w:p w:rsidR="00D44524" w:rsidRPr="007B6AF1" w:rsidRDefault="00D44524" w:rsidP="00B6657C">
            <w:pPr>
              <w:pStyle w:val="G5"/>
              <w:rPr>
                <w:sz w:val="24"/>
                <w:szCs w:val="24"/>
              </w:rPr>
            </w:pPr>
            <w:r w:rsidRPr="007B6AF1">
              <w:rPr>
                <w:sz w:val="24"/>
                <w:szCs w:val="24"/>
              </w:rPr>
              <w:t xml:space="preserve">Расчет по демографии с учетом уровня обеспеченности детей дошкольными учреждениями для ориентировочных расчетов </w:t>
            </w:r>
            <w:r w:rsidR="00B6657C">
              <w:rPr>
                <w:sz w:val="24"/>
                <w:szCs w:val="24"/>
              </w:rPr>
              <w:t>60</w:t>
            </w:r>
            <w:r w:rsidRPr="007B6AF1">
              <w:rPr>
                <w:sz w:val="24"/>
                <w:szCs w:val="24"/>
              </w:rPr>
              <w:t xml:space="preserve"> мест на 1000 чел.</w:t>
            </w:r>
          </w:p>
        </w:tc>
        <w:tc>
          <w:tcPr>
            <w:tcW w:w="1609" w:type="pct"/>
          </w:tcPr>
          <w:p w:rsidR="00D44524" w:rsidRPr="007B6AF1" w:rsidRDefault="00D44524" w:rsidP="00973884">
            <w:pPr>
              <w:pStyle w:val="G5"/>
              <w:rPr>
                <w:sz w:val="24"/>
                <w:szCs w:val="24"/>
              </w:rPr>
            </w:pPr>
            <w:r w:rsidRPr="007B6AF1">
              <w:rPr>
                <w:sz w:val="24"/>
                <w:szCs w:val="24"/>
              </w:rPr>
              <w:t>В зависимости от вместимости зданий, кв.м/1 место:</w:t>
            </w:r>
          </w:p>
          <w:p w:rsidR="00D44524" w:rsidRPr="007B6AF1" w:rsidRDefault="00D44524" w:rsidP="00973884">
            <w:pPr>
              <w:pStyle w:val="G5"/>
              <w:rPr>
                <w:sz w:val="24"/>
                <w:szCs w:val="24"/>
              </w:rPr>
            </w:pPr>
            <w:r w:rsidRPr="007B6AF1">
              <w:rPr>
                <w:sz w:val="24"/>
                <w:szCs w:val="24"/>
              </w:rPr>
              <w:t>до 100 мест – 35 кв.м/1 место</w:t>
            </w:r>
          </w:p>
          <w:p w:rsidR="00D44524" w:rsidRPr="007B6AF1" w:rsidRDefault="00D44524" w:rsidP="00973884">
            <w:pPr>
              <w:pStyle w:val="G5"/>
              <w:rPr>
                <w:sz w:val="24"/>
                <w:szCs w:val="24"/>
              </w:rPr>
            </w:pPr>
            <w:r w:rsidRPr="007B6AF1">
              <w:rPr>
                <w:sz w:val="24"/>
                <w:szCs w:val="24"/>
              </w:rPr>
              <w:t>более 100 мест – не менее 29 кв.м/1 место</w:t>
            </w:r>
          </w:p>
          <w:p w:rsidR="00D44524" w:rsidRPr="007B6AF1" w:rsidRDefault="00D44524" w:rsidP="00973884">
            <w:pPr>
              <w:pStyle w:val="G5"/>
              <w:rPr>
                <w:sz w:val="24"/>
                <w:szCs w:val="24"/>
              </w:rPr>
            </w:pPr>
            <w:r w:rsidRPr="007B6AF1">
              <w:rPr>
                <w:sz w:val="24"/>
                <w:szCs w:val="24"/>
              </w:rPr>
              <w:t>Для отдельно стоящих зданий – 40 кв.м/1 место</w:t>
            </w:r>
          </w:p>
        </w:tc>
      </w:tr>
      <w:tr w:rsidR="00D44524" w:rsidRPr="007B6AF1" w:rsidTr="00E615D2">
        <w:tc>
          <w:tcPr>
            <w:tcW w:w="1376" w:type="pct"/>
          </w:tcPr>
          <w:p w:rsidR="00D44524" w:rsidRPr="007B6AF1" w:rsidRDefault="00D44524" w:rsidP="00973884">
            <w:pPr>
              <w:pStyle w:val="G5"/>
              <w:jc w:val="left"/>
              <w:rPr>
                <w:sz w:val="24"/>
                <w:szCs w:val="24"/>
              </w:rPr>
            </w:pPr>
            <w:r w:rsidRPr="007B6AF1">
              <w:rPr>
                <w:sz w:val="24"/>
                <w:szCs w:val="24"/>
              </w:rPr>
              <w:t>Общеобразовательная школа, лицей, гимназия, кадетское училище, место</w:t>
            </w:r>
          </w:p>
        </w:tc>
        <w:tc>
          <w:tcPr>
            <w:tcW w:w="2015" w:type="pct"/>
          </w:tcPr>
          <w:p w:rsidR="00D44524" w:rsidRPr="007B6AF1" w:rsidRDefault="00D44524" w:rsidP="00973884">
            <w:pPr>
              <w:pStyle w:val="G5"/>
              <w:rPr>
                <w:sz w:val="24"/>
                <w:szCs w:val="24"/>
              </w:rPr>
            </w:pPr>
            <w:r w:rsidRPr="007B6AF1">
              <w:rPr>
                <w:sz w:val="24"/>
                <w:szCs w:val="24"/>
              </w:rPr>
              <w:t>100% охват детей школьного возраста</w:t>
            </w:r>
          </w:p>
          <w:p w:rsidR="00BE7140" w:rsidRPr="007B6AF1" w:rsidRDefault="00BE7140" w:rsidP="00BE7140">
            <w:pPr>
              <w:pStyle w:val="G5"/>
              <w:rPr>
                <w:sz w:val="24"/>
                <w:szCs w:val="24"/>
              </w:rPr>
            </w:pPr>
            <w:r w:rsidRPr="007B6AF1">
              <w:rPr>
                <w:sz w:val="24"/>
                <w:szCs w:val="24"/>
              </w:rPr>
              <w:t>Минимальная обеспеченность – 120 мест на 1000 чел.</w:t>
            </w:r>
          </w:p>
        </w:tc>
        <w:tc>
          <w:tcPr>
            <w:tcW w:w="1609" w:type="pct"/>
          </w:tcPr>
          <w:p w:rsidR="00D44524" w:rsidRPr="007B6AF1" w:rsidRDefault="00D44524" w:rsidP="00973884">
            <w:pPr>
              <w:pStyle w:val="G5"/>
              <w:rPr>
                <w:sz w:val="24"/>
                <w:szCs w:val="24"/>
              </w:rPr>
            </w:pPr>
            <w:r w:rsidRPr="007B6AF1">
              <w:rPr>
                <w:sz w:val="24"/>
                <w:szCs w:val="24"/>
              </w:rPr>
              <w:t>При вместимости, мест:</w:t>
            </w:r>
          </w:p>
          <w:p w:rsidR="00D44524" w:rsidRPr="007B6AF1" w:rsidRDefault="00D44524" w:rsidP="00973884">
            <w:pPr>
              <w:pStyle w:val="G5"/>
              <w:rPr>
                <w:sz w:val="24"/>
                <w:szCs w:val="24"/>
              </w:rPr>
            </w:pPr>
            <w:r w:rsidRPr="007B6AF1">
              <w:rPr>
                <w:sz w:val="24"/>
                <w:szCs w:val="24"/>
              </w:rPr>
              <w:t>до 400 – 50 кв.м/1 место</w:t>
            </w:r>
          </w:p>
          <w:p w:rsidR="00D44524" w:rsidRPr="007B6AF1" w:rsidRDefault="00D44524" w:rsidP="00973884">
            <w:pPr>
              <w:pStyle w:val="G5"/>
              <w:rPr>
                <w:sz w:val="24"/>
                <w:szCs w:val="24"/>
              </w:rPr>
            </w:pPr>
            <w:r w:rsidRPr="007B6AF1">
              <w:rPr>
                <w:sz w:val="24"/>
                <w:szCs w:val="24"/>
              </w:rPr>
              <w:t>400-500 – 60 кв.м/1 место</w:t>
            </w:r>
          </w:p>
          <w:p w:rsidR="00D44524" w:rsidRPr="007B6AF1" w:rsidRDefault="00D44524" w:rsidP="00973884">
            <w:pPr>
              <w:pStyle w:val="G5"/>
              <w:rPr>
                <w:sz w:val="24"/>
                <w:szCs w:val="24"/>
              </w:rPr>
            </w:pPr>
            <w:r w:rsidRPr="007B6AF1">
              <w:rPr>
                <w:sz w:val="24"/>
                <w:szCs w:val="24"/>
              </w:rPr>
              <w:t>500-600 – 50 кв.м/1 место</w:t>
            </w:r>
          </w:p>
          <w:p w:rsidR="00D44524" w:rsidRPr="007B6AF1" w:rsidRDefault="00D44524" w:rsidP="00973884">
            <w:pPr>
              <w:pStyle w:val="G5"/>
              <w:rPr>
                <w:sz w:val="24"/>
                <w:szCs w:val="24"/>
              </w:rPr>
            </w:pPr>
            <w:r w:rsidRPr="007B6AF1">
              <w:rPr>
                <w:sz w:val="24"/>
                <w:szCs w:val="24"/>
              </w:rPr>
              <w:t>600-800 – 40 кв.м/1 место</w:t>
            </w:r>
          </w:p>
          <w:p w:rsidR="00D44524" w:rsidRPr="007B6AF1" w:rsidRDefault="00D44524" w:rsidP="00973884">
            <w:pPr>
              <w:pStyle w:val="G5"/>
              <w:rPr>
                <w:sz w:val="24"/>
                <w:szCs w:val="24"/>
              </w:rPr>
            </w:pPr>
            <w:r w:rsidRPr="007B6AF1">
              <w:rPr>
                <w:sz w:val="24"/>
                <w:szCs w:val="24"/>
              </w:rPr>
              <w:t>800-1100– 33 кв.м/1 место</w:t>
            </w:r>
          </w:p>
          <w:p w:rsidR="00D44524" w:rsidRPr="007B6AF1" w:rsidRDefault="00D44524" w:rsidP="00973884">
            <w:pPr>
              <w:pStyle w:val="G5"/>
              <w:rPr>
                <w:sz w:val="24"/>
                <w:szCs w:val="24"/>
              </w:rPr>
            </w:pPr>
            <w:r w:rsidRPr="007B6AF1">
              <w:rPr>
                <w:sz w:val="24"/>
                <w:szCs w:val="24"/>
              </w:rPr>
              <w:lastRenderedPageBreak/>
              <w:t>1100-1500 – 17 кв.м/1 место</w:t>
            </w:r>
          </w:p>
        </w:tc>
      </w:tr>
      <w:tr w:rsidR="00D44524" w:rsidRPr="007B6AF1" w:rsidTr="00E615D2">
        <w:tc>
          <w:tcPr>
            <w:tcW w:w="1376" w:type="pct"/>
          </w:tcPr>
          <w:p w:rsidR="00D44524" w:rsidRPr="007B6AF1" w:rsidRDefault="00D44524" w:rsidP="00973884">
            <w:pPr>
              <w:pStyle w:val="G5"/>
              <w:jc w:val="left"/>
              <w:rPr>
                <w:sz w:val="24"/>
                <w:szCs w:val="24"/>
              </w:rPr>
            </w:pPr>
            <w:r w:rsidRPr="007B6AF1">
              <w:rPr>
                <w:sz w:val="24"/>
                <w:szCs w:val="24"/>
              </w:rPr>
              <w:lastRenderedPageBreak/>
              <w:t>Школы-интернаты, место</w:t>
            </w:r>
          </w:p>
        </w:tc>
        <w:tc>
          <w:tcPr>
            <w:tcW w:w="2015" w:type="pct"/>
          </w:tcPr>
          <w:p w:rsidR="00D44524" w:rsidRPr="007B6AF1" w:rsidRDefault="00D44524" w:rsidP="00973884">
            <w:pPr>
              <w:pStyle w:val="G5"/>
              <w:rPr>
                <w:sz w:val="24"/>
                <w:szCs w:val="24"/>
              </w:rPr>
            </w:pPr>
            <w:r w:rsidRPr="007B6AF1">
              <w:rPr>
                <w:sz w:val="24"/>
                <w:szCs w:val="24"/>
              </w:rPr>
              <w:t>По заданию на проектирование</w:t>
            </w:r>
            <w:r w:rsidR="005B69E7" w:rsidRPr="007B6AF1">
              <w:rPr>
                <w:sz w:val="24"/>
                <w:szCs w:val="24"/>
              </w:rPr>
              <w:t>, но не менее 3 мест на 1000 человек</w:t>
            </w:r>
          </w:p>
        </w:tc>
        <w:tc>
          <w:tcPr>
            <w:tcW w:w="1609" w:type="pct"/>
          </w:tcPr>
          <w:p w:rsidR="00D44524" w:rsidRPr="007B6AF1" w:rsidRDefault="00526977" w:rsidP="00973884">
            <w:pPr>
              <w:pStyle w:val="G5"/>
              <w:rPr>
                <w:sz w:val="24"/>
                <w:szCs w:val="24"/>
              </w:rPr>
            </w:pPr>
            <w:r w:rsidRPr="007B6AF1">
              <w:rPr>
                <w:sz w:val="24"/>
                <w:szCs w:val="24"/>
              </w:rPr>
              <w:t>По заданию на проектирование, но не менее 150 кв.м на 1 воспитанника</w:t>
            </w:r>
          </w:p>
        </w:tc>
      </w:tr>
      <w:tr w:rsidR="00D44524" w:rsidRPr="007B6AF1" w:rsidTr="00E615D2">
        <w:tc>
          <w:tcPr>
            <w:tcW w:w="1376" w:type="pct"/>
          </w:tcPr>
          <w:p w:rsidR="00D44524" w:rsidRPr="007B6AF1" w:rsidRDefault="00D44524" w:rsidP="00973884">
            <w:pPr>
              <w:pStyle w:val="G5"/>
              <w:jc w:val="left"/>
              <w:rPr>
                <w:sz w:val="24"/>
                <w:szCs w:val="24"/>
              </w:rPr>
            </w:pPr>
            <w:r w:rsidRPr="007B6AF1">
              <w:rPr>
                <w:sz w:val="24"/>
                <w:szCs w:val="24"/>
              </w:rPr>
              <w:t>Внешкольные учреждения, место</w:t>
            </w:r>
          </w:p>
        </w:tc>
        <w:tc>
          <w:tcPr>
            <w:tcW w:w="2015" w:type="pct"/>
          </w:tcPr>
          <w:p w:rsidR="00D44524" w:rsidRPr="007B6AF1" w:rsidRDefault="00D44524" w:rsidP="00973884">
            <w:pPr>
              <w:pStyle w:val="G5"/>
              <w:rPr>
                <w:sz w:val="24"/>
                <w:szCs w:val="24"/>
              </w:rPr>
            </w:pPr>
            <w:r w:rsidRPr="007B6AF1">
              <w:rPr>
                <w:sz w:val="24"/>
                <w:szCs w:val="24"/>
              </w:rPr>
              <w:t>10% от общего числа школьников, в том числе по видам зданий:</w:t>
            </w:r>
          </w:p>
          <w:p w:rsidR="00D44524" w:rsidRPr="007B6AF1" w:rsidRDefault="00D44524" w:rsidP="00973884">
            <w:pPr>
              <w:pStyle w:val="G5"/>
              <w:rPr>
                <w:sz w:val="24"/>
                <w:szCs w:val="24"/>
              </w:rPr>
            </w:pPr>
            <w:r w:rsidRPr="007B6AF1">
              <w:rPr>
                <w:sz w:val="24"/>
                <w:szCs w:val="24"/>
              </w:rPr>
              <w:t>Дворец творчества юных – 3,3%; станция юных техников – 0,9%; станция юных натуралистов – 0,4%; детско-юношеская спортивная школа – 2,3%, детская школа искусств или музыкальная, художественная, хореографическая школа – 2,7% (фактическая обеспеченность: детско-юношеская спортивная школа – 15%; школа искусств – 3,1%; музыкальная школа – 3,2%, художественная школа – 1,1%)</w:t>
            </w:r>
          </w:p>
        </w:tc>
        <w:tc>
          <w:tcPr>
            <w:tcW w:w="1609" w:type="pct"/>
          </w:tcPr>
          <w:p w:rsidR="00D44524" w:rsidRPr="007B6AF1" w:rsidRDefault="00D44524" w:rsidP="00973884">
            <w:pPr>
              <w:pStyle w:val="G5"/>
              <w:rPr>
                <w:sz w:val="24"/>
                <w:szCs w:val="24"/>
              </w:rPr>
            </w:pPr>
            <w:r w:rsidRPr="007B6AF1">
              <w:rPr>
                <w:sz w:val="24"/>
                <w:szCs w:val="24"/>
              </w:rPr>
              <w:t>По заданию на проектирование</w:t>
            </w:r>
          </w:p>
        </w:tc>
      </w:tr>
      <w:tr w:rsidR="005B69E7" w:rsidRPr="007B6AF1" w:rsidTr="00E615D2">
        <w:tc>
          <w:tcPr>
            <w:tcW w:w="1376" w:type="pct"/>
          </w:tcPr>
          <w:p w:rsidR="005B69E7" w:rsidRPr="007B6AF1" w:rsidRDefault="005B69E7" w:rsidP="00973884">
            <w:pPr>
              <w:pStyle w:val="G5"/>
              <w:jc w:val="left"/>
              <w:rPr>
                <w:sz w:val="24"/>
                <w:szCs w:val="24"/>
              </w:rPr>
            </w:pPr>
            <w:r w:rsidRPr="007B6AF1">
              <w:rPr>
                <w:sz w:val="24"/>
                <w:szCs w:val="24"/>
              </w:rPr>
              <w:t>Межшкольные учебно-производственные предприятия, место</w:t>
            </w:r>
          </w:p>
        </w:tc>
        <w:tc>
          <w:tcPr>
            <w:tcW w:w="2015" w:type="pct"/>
          </w:tcPr>
          <w:p w:rsidR="005B69E7" w:rsidRPr="007B6AF1" w:rsidRDefault="005B69E7" w:rsidP="00973884">
            <w:pPr>
              <w:pStyle w:val="G5"/>
              <w:rPr>
                <w:sz w:val="24"/>
                <w:szCs w:val="24"/>
              </w:rPr>
            </w:pPr>
            <w:r w:rsidRPr="007B6AF1">
              <w:rPr>
                <w:sz w:val="24"/>
                <w:szCs w:val="24"/>
              </w:rPr>
              <w:t>10% от общего числа школьников</w:t>
            </w:r>
          </w:p>
        </w:tc>
        <w:tc>
          <w:tcPr>
            <w:tcW w:w="1609" w:type="pct"/>
          </w:tcPr>
          <w:p w:rsidR="005B69E7" w:rsidRPr="007B6AF1" w:rsidRDefault="005B69E7" w:rsidP="00973884">
            <w:pPr>
              <w:pStyle w:val="G5"/>
              <w:rPr>
                <w:sz w:val="24"/>
                <w:szCs w:val="24"/>
              </w:rPr>
            </w:pPr>
            <w:r w:rsidRPr="007B6AF1">
              <w:rPr>
                <w:sz w:val="24"/>
                <w:szCs w:val="24"/>
              </w:rPr>
              <w:t>По заданию на проектирование</w:t>
            </w:r>
          </w:p>
        </w:tc>
      </w:tr>
    </w:tbl>
    <w:p w:rsidR="00D44524" w:rsidRPr="00497171" w:rsidRDefault="00D44524" w:rsidP="00E615D2">
      <w:pPr>
        <w:pStyle w:val="G0"/>
        <w:rPr>
          <w:sz w:val="22"/>
          <w:szCs w:val="22"/>
        </w:rPr>
      </w:pPr>
      <w:r w:rsidRPr="00497171">
        <w:rPr>
          <w:sz w:val="22"/>
          <w:szCs w:val="22"/>
        </w:rPr>
        <w:t>Примечание: При размещении на земельном участке школы здания интерната (спального корпуса) площадь земельного участка следует увеличить на 0,2 га.</w:t>
      </w:r>
    </w:p>
    <w:p w:rsidR="00CC6738" w:rsidRPr="00497171" w:rsidRDefault="00CC6738" w:rsidP="00CC6738">
      <w:pPr>
        <w:pStyle w:val="G0"/>
      </w:pPr>
      <w:r w:rsidRPr="00497171">
        <w:t>Интернатные учреждения (детские дома и школы-интернаты для детей-сирот и детей, оставшихся без попечения родителе</w:t>
      </w:r>
      <w:r w:rsidR="00874706">
        <w:t>й)</w:t>
      </w:r>
      <w:r w:rsidRPr="00497171">
        <w:t xml:space="preserve"> следует размещать на обособленных земельных участках.</w:t>
      </w:r>
    </w:p>
    <w:p w:rsidR="00CC6738" w:rsidRPr="00497171" w:rsidRDefault="00CC6738" w:rsidP="00CC6738">
      <w:pPr>
        <w:pStyle w:val="G0"/>
      </w:pPr>
      <w:r w:rsidRPr="00497171">
        <w:t>Вместимость интернатных учреждений традиционного типа не должна превышать 300 мест, оптимальная вместимость детских домов – 60 мест.</w:t>
      </w:r>
    </w:p>
    <w:p w:rsidR="00CC6738" w:rsidRPr="00497171" w:rsidRDefault="00CC6738" w:rsidP="00CC6738">
      <w:pPr>
        <w:pStyle w:val="G0"/>
      </w:pPr>
      <w:r w:rsidRPr="00497171">
        <w:t>Озеленение участка предусматривается из расчета не менее 50% от общей площади территории интернатного учреждения.</w:t>
      </w:r>
    </w:p>
    <w:p w:rsidR="00D44524" w:rsidRPr="00497171" w:rsidRDefault="00D44524" w:rsidP="00D44524">
      <w:pPr>
        <w:pStyle w:val="G0"/>
      </w:pPr>
      <w:r w:rsidRPr="00497171">
        <w:t>Спортивная зона школы может быть объединена с физкультурно-оздоровительным комплексом жилого образования.</w:t>
      </w:r>
    </w:p>
    <w:p w:rsidR="00D44524" w:rsidRPr="00497171" w:rsidRDefault="00D44524" w:rsidP="00E7122D">
      <w:pPr>
        <w:pStyle w:val="G0"/>
        <w:numPr>
          <w:ilvl w:val="0"/>
          <w:numId w:val="36"/>
        </w:numPr>
        <w:ind w:left="0" w:firstLine="567"/>
      </w:pPr>
      <w:r w:rsidRPr="00497171">
        <w:t>Радиус обслуживания населения учреждениями образования, размещаемы</w:t>
      </w:r>
      <w:r w:rsidR="00BE2CED">
        <w:t>ми</w:t>
      </w:r>
      <w:r w:rsidRPr="00497171">
        <w:t xml:space="preserve"> в жилой застройке, определен на уровне:</w:t>
      </w:r>
    </w:p>
    <w:p w:rsidR="00D44524" w:rsidRPr="00497171" w:rsidRDefault="00D44524" w:rsidP="00D44524">
      <w:pPr>
        <w:pStyle w:val="G"/>
      </w:pPr>
      <w:r w:rsidRPr="00497171">
        <w:t>детские дошкольные учреждения:</w:t>
      </w:r>
    </w:p>
    <w:p w:rsidR="00D44524" w:rsidRPr="00497171" w:rsidRDefault="00D44524" w:rsidP="002671AD">
      <w:pPr>
        <w:pStyle w:val="G"/>
        <w:numPr>
          <w:ilvl w:val="1"/>
          <w:numId w:val="13"/>
        </w:numPr>
      </w:pPr>
      <w:r w:rsidRPr="00497171">
        <w:t>при многоэтажной застройке – 300 м;</w:t>
      </w:r>
    </w:p>
    <w:p w:rsidR="00D44524" w:rsidRPr="00497171" w:rsidRDefault="00D44524" w:rsidP="002671AD">
      <w:pPr>
        <w:pStyle w:val="G"/>
        <w:numPr>
          <w:ilvl w:val="1"/>
          <w:numId w:val="13"/>
        </w:numPr>
      </w:pPr>
      <w:r w:rsidRPr="00497171">
        <w:t>при одно-, двухэтажной застройке – 500 м.</w:t>
      </w:r>
    </w:p>
    <w:p w:rsidR="00D44524" w:rsidRPr="00497171" w:rsidRDefault="00D44524" w:rsidP="00D44524">
      <w:pPr>
        <w:pStyle w:val="G"/>
      </w:pPr>
      <w:r w:rsidRPr="00497171">
        <w:t>общеобразовательные школы:</w:t>
      </w:r>
    </w:p>
    <w:p w:rsidR="00D44524" w:rsidRPr="00497171" w:rsidRDefault="00D44524" w:rsidP="002671AD">
      <w:pPr>
        <w:pStyle w:val="G"/>
        <w:numPr>
          <w:ilvl w:val="1"/>
          <w:numId w:val="13"/>
        </w:numPr>
      </w:pPr>
      <w:r w:rsidRPr="00497171">
        <w:t>при малоэтажной застройке – 750 м;</w:t>
      </w:r>
    </w:p>
    <w:p w:rsidR="00D44524" w:rsidRPr="00497171" w:rsidRDefault="00D44524" w:rsidP="002671AD">
      <w:pPr>
        <w:pStyle w:val="G"/>
        <w:numPr>
          <w:ilvl w:val="1"/>
          <w:numId w:val="13"/>
        </w:numPr>
      </w:pPr>
      <w:r w:rsidRPr="00497171">
        <w:t>для начальных классов – 500 м.</w:t>
      </w:r>
    </w:p>
    <w:p w:rsidR="005B69E7" w:rsidRPr="00497171" w:rsidRDefault="005B69E7" w:rsidP="005B69E7">
      <w:pPr>
        <w:pStyle w:val="G"/>
      </w:pPr>
      <w:r w:rsidRPr="00497171">
        <w:t>учреждения внешкольного образования:</w:t>
      </w:r>
    </w:p>
    <w:p w:rsidR="005B69E7" w:rsidRPr="00497171" w:rsidRDefault="005B69E7" w:rsidP="005B69E7">
      <w:pPr>
        <w:pStyle w:val="G"/>
        <w:numPr>
          <w:ilvl w:val="1"/>
          <w:numId w:val="13"/>
        </w:numPr>
      </w:pPr>
      <w:r w:rsidRPr="00497171">
        <w:lastRenderedPageBreak/>
        <w:t>при многоквартирной и малоэтажной жилой застройки – 500 м;</w:t>
      </w:r>
    </w:p>
    <w:p w:rsidR="005B69E7" w:rsidRPr="00497171" w:rsidRDefault="005B69E7" w:rsidP="005B69E7">
      <w:pPr>
        <w:pStyle w:val="G"/>
        <w:numPr>
          <w:ilvl w:val="1"/>
          <w:numId w:val="13"/>
        </w:numPr>
      </w:pPr>
      <w:r w:rsidRPr="00497171">
        <w:t>зона индивидуальной жилой застройки – 700 м.</w:t>
      </w:r>
    </w:p>
    <w:p w:rsidR="00D44524" w:rsidRPr="00497171" w:rsidRDefault="00D44524" w:rsidP="00E7122D">
      <w:pPr>
        <w:pStyle w:val="G0"/>
        <w:numPr>
          <w:ilvl w:val="0"/>
          <w:numId w:val="36"/>
        </w:numPr>
        <w:ind w:left="0" w:firstLine="567"/>
      </w:pPr>
      <w:r w:rsidRPr="00497171">
        <w:t>Уровень транспортной доступности общеобразовательных организаций следует принимать:</w:t>
      </w:r>
    </w:p>
    <w:p w:rsidR="00D44524" w:rsidRPr="00497171" w:rsidRDefault="00D44524" w:rsidP="00D44524">
      <w:pPr>
        <w:pStyle w:val="G"/>
      </w:pPr>
      <w:r w:rsidRPr="00497171">
        <w:t>для обучающихся 1 ступени обучения - 15 минут (в одну сторону)</w:t>
      </w:r>
      <w:r w:rsidR="00451E00">
        <w:t>;</w:t>
      </w:r>
    </w:p>
    <w:p w:rsidR="00D44524" w:rsidRPr="00497171" w:rsidRDefault="00D44524" w:rsidP="00D44524">
      <w:pPr>
        <w:pStyle w:val="G"/>
      </w:pPr>
      <w:r w:rsidRPr="00497171">
        <w:t>для обучающихся 2-3 ступени обучения - 50 минут (в одну сторону)</w:t>
      </w:r>
      <w:r w:rsidR="00451E00">
        <w:t>.</w:t>
      </w:r>
    </w:p>
    <w:p w:rsidR="003479FC" w:rsidRPr="00497171" w:rsidRDefault="003479FC" w:rsidP="00D44524">
      <w:pPr>
        <w:pStyle w:val="G0"/>
      </w:pPr>
      <w:r w:rsidRPr="00497171">
        <w:t>Предельный радиус обслуживания обучающихся 2-3 ступеней не должен превышать 15 км.</w:t>
      </w:r>
    </w:p>
    <w:p w:rsidR="00D44524" w:rsidRPr="00497171" w:rsidRDefault="00D44524" w:rsidP="00D44524">
      <w:pPr>
        <w:pStyle w:val="G0"/>
      </w:pPr>
      <w:r w:rsidRPr="00497171">
        <w:t>Пути подходов учащихся к общеобразовательным школам не должны пересекать проезжую часть магистральных улиц в одном уровне.</w:t>
      </w:r>
    </w:p>
    <w:p w:rsidR="005B69E7" w:rsidRPr="00497171" w:rsidRDefault="005B69E7" w:rsidP="00D44524">
      <w:pPr>
        <w:pStyle w:val="G0"/>
      </w:pPr>
      <w:r w:rsidRPr="00497171">
        <w:t>Рекомендуемая транспортная доступность учреждений внешкольного образования – не более 30 минут (в одну сторону).</w:t>
      </w:r>
    </w:p>
    <w:p w:rsidR="00396238" w:rsidRPr="00EF2E7B" w:rsidRDefault="00396238" w:rsidP="00396238">
      <w:pPr>
        <w:pStyle w:val="G0"/>
        <w:numPr>
          <w:ilvl w:val="0"/>
          <w:numId w:val="36"/>
        </w:numPr>
        <w:ind w:left="0" w:firstLine="567"/>
        <w:rPr>
          <w:color w:val="000000" w:themeColor="text1"/>
        </w:rPr>
      </w:pPr>
      <w:r w:rsidRPr="00EF2E7B">
        <w:rPr>
          <w:color w:val="000000" w:themeColor="text1"/>
        </w:rPr>
        <w:t>Дошкольные образовательные учреждения (ДОУ) следует размещать в микрорайонах на обособленных земельных участках, удаленных от магистральных улиц, коммунальных и промышленных предприятий, автостоянок, кроме устанавливаемых для кратковременного хранения транспортных средств родителей, размещаемых на расстоянии 10-20 м от ограждения учреждения из расчета 6-8 машино-мест площадью 25 кв.м на 100 мест в детском саду.</w:t>
      </w:r>
    </w:p>
    <w:p w:rsidR="00396238" w:rsidRPr="00EF2E7B" w:rsidRDefault="00396238" w:rsidP="00396238">
      <w:pPr>
        <w:pStyle w:val="G0"/>
        <w:rPr>
          <w:color w:val="000000" w:themeColor="text1"/>
        </w:rPr>
      </w:pPr>
      <w:r w:rsidRPr="00EF2E7B">
        <w:rPr>
          <w:color w:val="000000" w:themeColor="text1"/>
        </w:rPr>
        <w:t>По условиям аэрации участки детских общеобразовательных учреждений размещают в зоне пониженных скоростей преобладающих ветровых потоков, аэродинамической тени.</w:t>
      </w:r>
    </w:p>
    <w:p w:rsidR="00396238" w:rsidRPr="00EF2E7B" w:rsidRDefault="00396238" w:rsidP="00396238">
      <w:pPr>
        <w:pStyle w:val="G0"/>
        <w:rPr>
          <w:color w:val="000000" w:themeColor="text1"/>
        </w:rPr>
      </w:pPr>
      <w:r w:rsidRPr="00EF2E7B">
        <w:rPr>
          <w:color w:val="000000" w:themeColor="text1"/>
        </w:rPr>
        <w:t>На земельном участке дошкольного образовательного учреждения выделяют следующие функциональные зоны:</w:t>
      </w:r>
    </w:p>
    <w:p w:rsidR="00396238" w:rsidRPr="00EF2E7B" w:rsidRDefault="00396238" w:rsidP="00396238">
      <w:pPr>
        <w:pStyle w:val="G"/>
        <w:rPr>
          <w:color w:val="000000" w:themeColor="text1"/>
        </w:rPr>
      </w:pPr>
      <w:r w:rsidRPr="00EF2E7B">
        <w:rPr>
          <w:color w:val="000000" w:themeColor="text1"/>
        </w:rPr>
        <w:t>зона застройки;</w:t>
      </w:r>
    </w:p>
    <w:p w:rsidR="00396238" w:rsidRPr="00EF2E7B" w:rsidRDefault="00396238" w:rsidP="00396238">
      <w:pPr>
        <w:pStyle w:val="G"/>
        <w:rPr>
          <w:color w:val="000000" w:themeColor="text1"/>
        </w:rPr>
      </w:pPr>
      <w:r w:rsidRPr="00EF2E7B">
        <w:rPr>
          <w:color w:val="000000" w:themeColor="text1"/>
        </w:rPr>
        <w:t>зона игровой территории;</w:t>
      </w:r>
    </w:p>
    <w:p w:rsidR="00396238" w:rsidRPr="00EF2E7B" w:rsidRDefault="00396238" w:rsidP="00396238">
      <w:pPr>
        <w:pStyle w:val="G"/>
        <w:rPr>
          <w:color w:val="000000" w:themeColor="text1"/>
        </w:rPr>
      </w:pPr>
      <w:r w:rsidRPr="00EF2E7B">
        <w:rPr>
          <w:color w:val="000000" w:themeColor="text1"/>
        </w:rPr>
        <w:t>хозяйственная зона.</w:t>
      </w:r>
    </w:p>
    <w:p w:rsidR="00396238" w:rsidRPr="00EF2E7B" w:rsidRDefault="00396238" w:rsidP="00396238">
      <w:pPr>
        <w:pStyle w:val="G0"/>
        <w:rPr>
          <w:color w:val="000000" w:themeColor="text1"/>
        </w:rPr>
      </w:pPr>
      <w:r w:rsidRPr="00EF2E7B">
        <w:rPr>
          <w:color w:val="000000" w:themeColor="text1"/>
        </w:rPr>
        <w:t>На сложных рельефах местности следует предусмотреть отвод паводковых и ливневых вод от участка ДОУ для предупреждения затопления и загрязнения игровой территории.</w:t>
      </w:r>
    </w:p>
    <w:p w:rsidR="00396238" w:rsidRPr="00EF2E7B" w:rsidRDefault="00396238" w:rsidP="00396238">
      <w:pPr>
        <w:pStyle w:val="G0"/>
        <w:rPr>
          <w:color w:val="000000" w:themeColor="text1"/>
        </w:rPr>
      </w:pPr>
      <w:r w:rsidRPr="00EF2E7B">
        <w:rPr>
          <w:color w:val="000000" w:themeColor="text1"/>
        </w:rPr>
        <w:t>Зона застройки включает основное здание ДОУ, которое размещают в границах участка. Расположение на участке посторонних учреждений, зданий и сооружений, функционально не связанных с ДОУ, не допускается.</w:t>
      </w:r>
    </w:p>
    <w:p w:rsidR="00396238" w:rsidRPr="00EF2E7B" w:rsidRDefault="00396238" w:rsidP="00396238">
      <w:pPr>
        <w:pStyle w:val="G0"/>
        <w:rPr>
          <w:color w:val="000000" w:themeColor="text1"/>
        </w:rPr>
      </w:pPr>
      <w:r w:rsidRPr="00EF2E7B">
        <w:rPr>
          <w:color w:val="000000" w:themeColor="text1"/>
        </w:rPr>
        <w:t>При проектировании ДОУ их вместимость не должна превышать 350 мест.</w:t>
      </w:r>
    </w:p>
    <w:p w:rsidR="00396238" w:rsidRPr="00EF2E7B" w:rsidRDefault="00396238" w:rsidP="00396238">
      <w:pPr>
        <w:pStyle w:val="G0"/>
        <w:rPr>
          <w:color w:val="000000" w:themeColor="text1"/>
        </w:rPr>
      </w:pPr>
      <w:r w:rsidRPr="00EF2E7B">
        <w:rPr>
          <w:color w:val="000000" w:themeColor="text1"/>
        </w:rPr>
        <w:t>Здания ДОУ проектируются отдельно стоящими. При затесненной многоэтажной застройке допускается пристройка здания ДОУ к жилым домам при наличии отдельной огороженной территории с самостоятельным входом и выездом (въездом). Здание ДОУ должно быть отгорожено от жилого здания капитальной стеной.</w:t>
      </w:r>
    </w:p>
    <w:p w:rsidR="00396238" w:rsidRPr="00EF2E7B" w:rsidRDefault="00396238" w:rsidP="00396238">
      <w:pPr>
        <w:pStyle w:val="G0"/>
        <w:rPr>
          <w:color w:val="000000" w:themeColor="text1"/>
        </w:rPr>
      </w:pPr>
      <w:r w:rsidRPr="00EF2E7B">
        <w:rPr>
          <w:color w:val="000000" w:themeColor="text1"/>
        </w:rPr>
        <w:t>Вместимость ДОУ, пристроенных к торцам жилых домов и встроенных в жилые дома, не более 140 мест.</w:t>
      </w:r>
    </w:p>
    <w:p w:rsidR="00396238" w:rsidRPr="00EF2E7B" w:rsidRDefault="00396238" w:rsidP="00396238">
      <w:pPr>
        <w:pStyle w:val="G0"/>
        <w:rPr>
          <w:color w:val="000000" w:themeColor="text1"/>
        </w:rPr>
      </w:pPr>
      <w:r w:rsidRPr="00EF2E7B">
        <w:rPr>
          <w:color w:val="000000" w:themeColor="text1"/>
        </w:rPr>
        <w:t>Этажность зданий ДОУ не должна превышать 2 этажей.</w:t>
      </w:r>
    </w:p>
    <w:p w:rsidR="00396238" w:rsidRPr="00EF2E7B" w:rsidRDefault="00396238" w:rsidP="00396238">
      <w:pPr>
        <w:pStyle w:val="G0"/>
        <w:rPr>
          <w:color w:val="000000" w:themeColor="text1"/>
        </w:rPr>
      </w:pPr>
      <w:r w:rsidRPr="00EF2E7B">
        <w:rPr>
          <w:color w:val="000000" w:themeColor="text1"/>
        </w:rPr>
        <w:t>Зона игровой территории включает в себя:</w:t>
      </w:r>
    </w:p>
    <w:p w:rsidR="00396238" w:rsidRPr="00EF2E7B" w:rsidRDefault="00396238" w:rsidP="00396238">
      <w:pPr>
        <w:pStyle w:val="G"/>
        <w:rPr>
          <w:color w:val="000000" w:themeColor="text1"/>
        </w:rPr>
      </w:pPr>
      <w:r w:rsidRPr="00EF2E7B">
        <w:rPr>
          <w:color w:val="000000" w:themeColor="text1"/>
        </w:rPr>
        <w:t>групповые площадки – индивидуальные для каждой группы;</w:t>
      </w:r>
    </w:p>
    <w:p w:rsidR="00396238" w:rsidRPr="00EF2E7B" w:rsidRDefault="00396238" w:rsidP="00396238">
      <w:pPr>
        <w:pStyle w:val="G"/>
        <w:rPr>
          <w:color w:val="000000" w:themeColor="text1"/>
        </w:rPr>
      </w:pPr>
      <w:r w:rsidRPr="00EF2E7B">
        <w:rPr>
          <w:color w:val="000000" w:themeColor="text1"/>
        </w:rPr>
        <w:t>общую физкультурную площадку.</w:t>
      </w:r>
    </w:p>
    <w:p w:rsidR="00396238" w:rsidRDefault="00396238" w:rsidP="00396238">
      <w:pPr>
        <w:pStyle w:val="G0"/>
      </w:pPr>
      <w:r>
        <w:lastRenderedPageBreak/>
        <w:t>Зона игровой территории включает в себя групповые площадки - индивидуальные для каждой группы (рекомендуемая площадь из расчета не менее 7,0 кв. м на 1 ребенка для детей младенческого и раннего возраста (до 3-х лет) и не менее 9,0 кв. м на 1 ребенка дошкольного возраста (от 3-х до 7-ми лет)) и физкультурную площадку (одну или несколько).</w:t>
      </w:r>
    </w:p>
    <w:p w:rsidR="00396238" w:rsidRDefault="00396238" w:rsidP="00396238">
      <w:pPr>
        <w:pStyle w:val="G0"/>
        <w:rPr>
          <w:color w:val="000000" w:themeColor="text1"/>
        </w:rPr>
      </w:pPr>
      <w:r w:rsidRPr="009E377F">
        <w:t xml:space="preserve">Поскольку городское поселение относится к территориям крайнего севера, </w:t>
      </w:r>
      <w:r>
        <w:t>допускается сокращение площади игровых площадок до 20% при условии соблюдения принципа групповой изоляции и обеспечении удовлетворения потребности детей в движении и соответствующем развитии.</w:t>
      </w:r>
    </w:p>
    <w:p w:rsidR="00396238" w:rsidRPr="00EF2E7B" w:rsidRDefault="00396238" w:rsidP="00396238">
      <w:pPr>
        <w:pStyle w:val="G0"/>
        <w:rPr>
          <w:color w:val="000000" w:themeColor="text1"/>
        </w:rPr>
      </w:pPr>
      <w:r w:rsidRPr="00EF2E7B">
        <w:rPr>
          <w:color w:val="000000" w:themeColor="text1"/>
        </w:rPr>
        <w:t>Групповые площадки соединяют кольцевой дорожкой шириной 1,5 м по периметру участка.</w:t>
      </w:r>
    </w:p>
    <w:p w:rsidR="00396238" w:rsidRPr="00EF2E7B" w:rsidRDefault="00396238" w:rsidP="00396238">
      <w:pPr>
        <w:pStyle w:val="G0"/>
        <w:rPr>
          <w:color w:val="000000" w:themeColor="text1"/>
        </w:rPr>
      </w:pPr>
      <w:r w:rsidRPr="00EF2E7B">
        <w:rPr>
          <w:color w:val="000000" w:themeColor="text1"/>
        </w:rPr>
        <w:t>Групповые площадки для детей ясельного возраста проектируются в непосредственной близости от выходов из помещений этих групп.</w:t>
      </w:r>
    </w:p>
    <w:p w:rsidR="00396238" w:rsidRPr="00EF2E7B" w:rsidRDefault="00396238" w:rsidP="00396238">
      <w:pPr>
        <w:pStyle w:val="G0"/>
        <w:rPr>
          <w:color w:val="000000" w:themeColor="text1"/>
        </w:rPr>
      </w:pPr>
      <w:r w:rsidRPr="008D73F8">
        <w:rPr>
          <w:color w:val="000000" w:themeColor="text1"/>
        </w:rPr>
        <w:t>Для защиты детей от солнца и осадков на территории каждой групповой площадки устанавливают теневой навес площадью из расчета не менее 1 кв. м на одного ребенка. Для групп с численностью менее 15 человек площадь теневого навеса должна быть не менее 20 кв. м.</w:t>
      </w:r>
      <w:r w:rsidRPr="007C170E">
        <w:rPr>
          <w:color w:val="000000" w:themeColor="text1"/>
        </w:rPr>
        <w:t xml:space="preserve"> Навесы или прогулочные веранды для детей младенческого и раннего возраста до 2 лет допускается пристраивать к зданию дошкольной образовательной организации и использовать как веранды для организации прогулок или сна</w:t>
      </w:r>
      <w:r>
        <w:rPr>
          <w:color w:val="000000" w:themeColor="text1"/>
        </w:rPr>
        <w:t>.</w:t>
      </w:r>
    </w:p>
    <w:p w:rsidR="00396238" w:rsidRPr="00EF2E7B" w:rsidRDefault="00396238" w:rsidP="00396238">
      <w:pPr>
        <w:pStyle w:val="G0"/>
        <w:rPr>
          <w:color w:val="000000" w:themeColor="text1"/>
        </w:rPr>
      </w:pPr>
      <w:r w:rsidRPr="00EF2E7B">
        <w:rPr>
          <w:color w:val="000000" w:themeColor="text1"/>
        </w:rPr>
        <w:t>В ДОУ вместимостью до 150 мест следует предусматривать одну физкультурную площадку размером не менее 250 кв.м, при вместимости свыше 150 мест - две площадки размером 150 кв.м и 250 кв.м. Вблизи физкультурной площадки допускается устраивать открытые плавательные бассейны переменной глубины от 0,4 м до 0,8 м и размером 4x8 м или 6x10 м.</w:t>
      </w:r>
    </w:p>
    <w:p w:rsidR="00396238" w:rsidRPr="002518FB" w:rsidRDefault="00396238" w:rsidP="00396238">
      <w:pPr>
        <w:pStyle w:val="ConsPlusNormal0"/>
        <w:ind w:firstLine="567"/>
        <w:jc w:val="both"/>
        <w:rPr>
          <w:rFonts w:asciiTheme="minorHAnsi" w:hAnsiTheme="minorHAnsi" w:cs="Times New Roman"/>
          <w:color w:val="000000" w:themeColor="text1"/>
          <w:sz w:val="24"/>
          <w:szCs w:val="24"/>
        </w:rPr>
      </w:pPr>
      <w:r w:rsidRPr="002518FB">
        <w:rPr>
          <w:rFonts w:asciiTheme="minorHAnsi" w:hAnsiTheme="minorHAnsi" w:cs="Times New Roman"/>
          <w:color w:val="000000" w:themeColor="text1"/>
          <w:sz w:val="24"/>
          <w:szCs w:val="24"/>
        </w:rPr>
        <w:t>Хозяйственная зона должна располагаться со стороны входа в производственные помещения столовой и иметь самостоятельный въезд.</w:t>
      </w:r>
    </w:p>
    <w:p w:rsidR="00396238" w:rsidRPr="002518FB" w:rsidRDefault="00396238" w:rsidP="00396238">
      <w:pPr>
        <w:pStyle w:val="ConsPlusNormal0"/>
        <w:ind w:firstLine="567"/>
        <w:jc w:val="both"/>
        <w:rPr>
          <w:rFonts w:asciiTheme="minorHAnsi" w:hAnsiTheme="minorHAnsi" w:cs="Times New Roman"/>
          <w:color w:val="000000" w:themeColor="text1"/>
          <w:sz w:val="24"/>
          <w:szCs w:val="24"/>
        </w:rPr>
      </w:pPr>
      <w:r w:rsidRPr="002518FB">
        <w:rPr>
          <w:rFonts w:asciiTheme="minorHAnsi" w:hAnsiTheme="minorHAnsi" w:cs="Times New Roman"/>
          <w:color w:val="000000" w:themeColor="text1"/>
          <w:sz w:val="24"/>
          <w:szCs w:val="24"/>
        </w:rPr>
        <w:t>В случае невозможности оборудования самостоятельного въезда на территорию хозяйственной зоны подъезд автотранспорта к хозяйственной площадке осуществляется в период отсутствия детей в дошкольной образовательной организации.</w:t>
      </w:r>
    </w:p>
    <w:p w:rsidR="00396238" w:rsidRPr="002518FB" w:rsidRDefault="00396238" w:rsidP="00396238">
      <w:pPr>
        <w:pStyle w:val="ConsPlusNormal0"/>
        <w:ind w:firstLine="567"/>
        <w:jc w:val="both"/>
        <w:rPr>
          <w:rFonts w:asciiTheme="minorHAnsi" w:hAnsiTheme="minorHAnsi" w:cs="Times New Roman"/>
          <w:color w:val="000000" w:themeColor="text1"/>
          <w:sz w:val="24"/>
          <w:szCs w:val="24"/>
        </w:rPr>
      </w:pPr>
      <w:r w:rsidRPr="002518FB">
        <w:rPr>
          <w:rFonts w:asciiTheme="minorHAnsi" w:hAnsiTheme="minorHAnsi" w:cs="Times New Roman"/>
          <w:color w:val="000000" w:themeColor="text1"/>
          <w:sz w:val="24"/>
          <w:szCs w:val="24"/>
        </w:rPr>
        <w:t>На территории хозяйственной зоны должны предусматриваться места для сушки постельных принадлежностей и чистки ковровых изделий.</w:t>
      </w:r>
    </w:p>
    <w:p w:rsidR="00396238" w:rsidRPr="002518FB" w:rsidRDefault="00396238" w:rsidP="00396238">
      <w:pPr>
        <w:pStyle w:val="ConsPlusNormal0"/>
        <w:ind w:firstLine="567"/>
        <w:jc w:val="both"/>
        <w:rPr>
          <w:rFonts w:asciiTheme="minorHAnsi" w:hAnsiTheme="minorHAnsi" w:cs="Times New Roman"/>
          <w:color w:val="000000" w:themeColor="text1"/>
          <w:sz w:val="24"/>
          <w:szCs w:val="24"/>
        </w:rPr>
      </w:pPr>
      <w:r w:rsidRPr="002518FB">
        <w:rPr>
          <w:rFonts w:asciiTheme="minorHAnsi" w:hAnsiTheme="minorHAnsi" w:cs="Times New Roman"/>
          <w:color w:val="000000" w:themeColor="text1"/>
          <w:sz w:val="24"/>
          <w:szCs w:val="24"/>
        </w:rPr>
        <w:t>На территории хозяйственной зоны возможно размещение овощехранилища.</w:t>
      </w:r>
    </w:p>
    <w:p w:rsidR="00396238" w:rsidRPr="002518FB" w:rsidRDefault="00396238" w:rsidP="00396238">
      <w:pPr>
        <w:pStyle w:val="G0"/>
        <w:rPr>
          <w:color w:val="000000" w:themeColor="text1"/>
        </w:rPr>
      </w:pPr>
      <w:r w:rsidRPr="002518FB">
        <w:rPr>
          <w:color w:val="000000" w:themeColor="text1"/>
        </w:rPr>
        <w:t>В хозяйственной зоне оборудуется площадка для сбора мусора на расстоянии не менее 15 м от здания. На площадке с твердым покрытием устанавливаются контейнеры с крышками. Размеры площадки должны превышать площадь основания контейнеров. Допускается использование других специальных закрытых конструкций для сбора мусора и пищевых отходов, в том числе с размещением их на смежных с территорией дошкольной образовательной организации контейнерных площадках жилой застройки</w:t>
      </w:r>
      <w:r>
        <w:rPr>
          <w:color w:val="000000" w:themeColor="text1"/>
        </w:rPr>
        <w:t>.</w:t>
      </w:r>
    </w:p>
    <w:p w:rsidR="00396238" w:rsidRDefault="00396238" w:rsidP="00396238">
      <w:pPr>
        <w:pStyle w:val="ConsPlusNormal0"/>
        <w:ind w:firstLine="540"/>
        <w:jc w:val="both"/>
        <w:rPr>
          <w:rFonts w:asciiTheme="minorHAnsi" w:hAnsiTheme="minorHAnsi" w:cs="Times New Roman"/>
          <w:color w:val="000000" w:themeColor="text1"/>
          <w:sz w:val="24"/>
          <w:szCs w:val="24"/>
        </w:rPr>
      </w:pPr>
      <w:r w:rsidRPr="002518FB">
        <w:rPr>
          <w:rFonts w:asciiTheme="minorHAnsi" w:hAnsiTheme="minorHAnsi" w:cs="Times New Roman"/>
          <w:color w:val="000000" w:themeColor="text1"/>
          <w:sz w:val="24"/>
          <w:szCs w:val="24"/>
        </w:rPr>
        <w:t>Въезды и входы на территорию дошкольной образовательной организации, проезды, дорожки к хозяйственным постройкам, к контейнерной площадке для сбора мусора покрываются асфальтом, бетоном или другим твердым покрытием.</w:t>
      </w:r>
    </w:p>
    <w:p w:rsidR="00396238" w:rsidRDefault="00396238" w:rsidP="00396238">
      <w:pPr>
        <w:pStyle w:val="ConsPlusNormal0"/>
        <w:ind w:firstLine="540"/>
        <w:jc w:val="both"/>
        <w:rPr>
          <w:rFonts w:asciiTheme="minorHAnsi" w:hAnsiTheme="minorHAnsi" w:cs="Times New Roman"/>
          <w:color w:val="000000" w:themeColor="text1"/>
          <w:sz w:val="24"/>
          <w:szCs w:val="24"/>
        </w:rPr>
      </w:pPr>
      <w:r w:rsidRPr="00D10821">
        <w:rPr>
          <w:rFonts w:asciiTheme="minorHAnsi" w:hAnsiTheme="minorHAnsi" w:cs="Times New Roman"/>
          <w:color w:val="000000" w:themeColor="text1"/>
          <w:sz w:val="24"/>
          <w:szCs w:val="24"/>
        </w:rPr>
        <w:t xml:space="preserve">Территорию </w:t>
      </w:r>
      <w:r>
        <w:rPr>
          <w:rFonts w:asciiTheme="minorHAnsi" w:hAnsiTheme="minorHAnsi" w:cs="Times New Roman"/>
          <w:color w:val="000000" w:themeColor="text1"/>
          <w:sz w:val="24"/>
          <w:szCs w:val="24"/>
        </w:rPr>
        <w:t>ДОУ</w:t>
      </w:r>
      <w:r w:rsidRPr="00D10821">
        <w:rPr>
          <w:rFonts w:asciiTheme="minorHAnsi" w:hAnsiTheme="minorHAnsi" w:cs="Times New Roman"/>
          <w:color w:val="000000" w:themeColor="text1"/>
          <w:sz w:val="24"/>
          <w:szCs w:val="24"/>
        </w:rPr>
        <w:t xml:space="preserve"> по периметру рекомендуется ограждать забором и полосой зеленых насаждений</w:t>
      </w:r>
      <w:r>
        <w:rPr>
          <w:rFonts w:asciiTheme="minorHAnsi" w:hAnsiTheme="minorHAnsi" w:cs="Times New Roman"/>
          <w:color w:val="000000" w:themeColor="text1"/>
          <w:sz w:val="24"/>
          <w:szCs w:val="24"/>
        </w:rPr>
        <w:t>.</w:t>
      </w:r>
    </w:p>
    <w:p w:rsidR="00396238" w:rsidRPr="00D10821" w:rsidRDefault="00396238" w:rsidP="00396238">
      <w:pPr>
        <w:pStyle w:val="ConsPlusNormal0"/>
        <w:ind w:firstLine="540"/>
        <w:jc w:val="both"/>
        <w:rPr>
          <w:rFonts w:asciiTheme="minorHAnsi" w:hAnsiTheme="minorHAnsi" w:cs="Times New Roman"/>
          <w:color w:val="000000" w:themeColor="text1"/>
          <w:sz w:val="24"/>
          <w:szCs w:val="24"/>
        </w:rPr>
      </w:pPr>
      <w:r w:rsidRPr="00D10821">
        <w:rPr>
          <w:rFonts w:asciiTheme="minorHAnsi" w:hAnsiTheme="minorHAnsi" w:cs="Times New Roman"/>
          <w:color w:val="000000" w:themeColor="text1"/>
          <w:sz w:val="24"/>
          <w:szCs w:val="24"/>
        </w:rPr>
        <w:t>Территорию рекомендуется озеленять из расчета 50% площади территории, свободной от застройки. Поскольку городское поселение относится к территориям крайнего севера, допускается снижение озеленения до 20% площади территории, свободной от застройки.</w:t>
      </w:r>
    </w:p>
    <w:p w:rsidR="00A703AE" w:rsidRDefault="00A703AE" w:rsidP="00396238">
      <w:pPr>
        <w:pStyle w:val="G0"/>
        <w:rPr>
          <w:color w:val="000000" w:themeColor="text1"/>
        </w:rPr>
      </w:pPr>
    </w:p>
    <w:p w:rsidR="00A703AE" w:rsidRPr="00A703AE" w:rsidRDefault="00A703AE" w:rsidP="00A703AE">
      <w:pPr>
        <w:autoSpaceDE w:val="0"/>
        <w:autoSpaceDN w:val="0"/>
        <w:adjustRightInd w:val="0"/>
        <w:ind w:firstLine="540"/>
        <w:jc w:val="both"/>
        <w:rPr>
          <w:rFonts w:ascii="Calibri" w:hAnsi="Calibri" w:cs="Calibri"/>
        </w:rPr>
      </w:pPr>
      <w:r w:rsidRPr="00A703AE">
        <w:rPr>
          <w:rFonts w:ascii="Calibri" w:hAnsi="Calibri" w:cs="Calibri"/>
        </w:rPr>
        <w:lastRenderedPageBreak/>
        <w:t>При озеленении территории не проводится посадка плодоносящих деревьев и кустарников, ядовитых и колючих растений.</w:t>
      </w:r>
    </w:p>
    <w:p w:rsidR="00396238" w:rsidRPr="00EF2E7B" w:rsidRDefault="00396238" w:rsidP="00396238">
      <w:pPr>
        <w:pStyle w:val="G0"/>
        <w:rPr>
          <w:color w:val="000000" w:themeColor="text1"/>
        </w:rPr>
      </w:pPr>
      <w:r w:rsidRPr="00EF2E7B">
        <w:rPr>
          <w:color w:val="000000" w:themeColor="text1"/>
        </w:rPr>
        <w:t>В площадь озеленения включаются защитные полосы между элементами участка, обеспечивающие санитарные разрывы, не менее:</w:t>
      </w:r>
    </w:p>
    <w:p w:rsidR="00396238" w:rsidRPr="00EF2E7B" w:rsidRDefault="00396238" w:rsidP="00396238">
      <w:pPr>
        <w:pStyle w:val="G"/>
        <w:rPr>
          <w:color w:val="000000" w:themeColor="text1"/>
        </w:rPr>
      </w:pPr>
      <w:r w:rsidRPr="00EF2E7B">
        <w:rPr>
          <w:color w:val="000000" w:themeColor="text1"/>
        </w:rPr>
        <w:t>между групповыми, групповой и физкультурной площадками – 3 м;</w:t>
      </w:r>
    </w:p>
    <w:p w:rsidR="00396238" w:rsidRPr="00EF2E7B" w:rsidRDefault="00396238" w:rsidP="00396238">
      <w:pPr>
        <w:pStyle w:val="G"/>
        <w:rPr>
          <w:color w:val="000000" w:themeColor="text1"/>
        </w:rPr>
      </w:pPr>
      <w:r w:rsidRPr="00EF2E7B">
        <w:rPr>
          <w:color w:val="000000" w:themeColor="text1"/>
        </w:rPr>
        <w:t>между групповой и хозяйственной, общей физкультурной и хозяйственной площадками – 6 м;</w:t>
      </w:r>
    </w:p>
    <w:p w:rsidR="00396238" w:rsidRPr="00EF2E7B" w:rsidRDefault="00396238" w:rsidP="00396238">
      <w:pPr>
        <w:pStyle w:val="G"/>
        <w:rPr>
          <w:color w:val="000000" w:themeColor="text1"/>
        </w:rPr>
      </w:pPr>
      <w:r w:rsidRPr="00EF2E7B">
        <w:rPr>
          <w:color w:val="000000" w:themeColor="text1"/>
        </w:rPr>
        <w:t>между ограждением участка и групповыми или общей физкультурной площадками – 2 м.</w:t>
      </w:r>
    </w:p>
    <w:p w:rsidR="00396238" w:rsidRPr="00EF2E7B" w:rsidRDefault="00396238" w:rsidP="00396238">
      <w:pPr>
        <w:pStyle w:val="G0"/>
        <w:rPr>
          <w:color w:val="000000" w:themeColor="text1"/>
        </w:rPr>
      </w:pPr>
      <w:r w:rsidRPr="00EF2E7B">
        <w:rPr>
          <w:color w:val="000000" w:themeColor="text1"/>
        </w:rPr>
        <w:t>Групповые площадки должны быть ограждены кустарником.</w:t>
      </w:r>
    </w:p>
    <w:p w:rsidR="00396238" w:rsidRDefault="00396238" w:rsidP="00396238">
      <w:pPr>
        <w:pStyle w:val="G0"/>
        <w:rPr>
          <w:color w:val="000000" w:themeColor="text1"/>
        </w:rPr>
      </w:pPr>
      <w:r w:rsidRPr="00EF2E7B">
        <w:rPr>
          <w:color w:val="000000" w:themeColor="text1"/>
        </w:rPr>
        <w:t>По периметру участка должна размещаться зеленая защитная полоса из деревьев и кустарников шириной не менее 1,5 м, со стороны улицы – не менее 6 м. Деревья размещаются на расстоянии не менее 15 м, кустарники – 5 м от здания ДОУ.</w:t>
      </w:r>
    </w:p>
    <w:p w:rsidR="00396238" w:rsidRPr="00EF2E7B" w:rsidRDefault="00396238" w:rsidP="00396238">
      <w:pPr>
        <w:pStyle w:val="G0"/>
        <w:rPr>
          <w:color w:val="000000" w:themeColor="text1"/>
        </w:rPr>
      </w:pPr>
      <w:r w:rsidRPr="00EF2E7B">
        <w:rPr>
          <w:color w:val="000000" w:themeColor="text1"/>
        </w:rPr>
        <w:t>Водоснабжение, канализация и теплоснабжение в ДОУ должны быть централизованными.</w:t>
      </w:r>
    </w:p>
    <w:p w:rsidR="00396238" w:rsidRPr="00EF2E7B" w:rsidRDefault="00396238" w:rsidP="00396238">
      <w:pPr>
        <w:pStyle w:val="G0"/>
        <w:rPr>
          <w:color w:val="000000" w:themeColor="text1"/>
        </w:rPr>
      </w:pPr>
      <w:r w:rsidRPr="00EF2E7B">
        <w:rPr>
          <w:color w:val="000000" w:themeColor="text1"/>
        </w:rPr>
        <w:t>При отсутствии централизованных сетей проектируются местные системы водоснабжения и канализации. Допускается применение автономного или газового отопления.</w:t>
      </w:r>
    </w:p>
    <w:p w:rsidR="00396238" w:rsidRPr="00497171" w:rsidRDefault="00396238" w:rsidP="00396238">
      <w:pPr>
        <w:pStyle w:val="G0"/>
        <w:numPr>
          <w:ilvl w:val="0"/>
          <w:numId w:val="36"/>
        </w:numPr>
        <w:ind w:left="0" w:firstLine="567"/>
      </w:pPr>
      <w:r w:rsidRPr="00497171">
        <w:t>Здания общеобразовательных учреждений допускается размещать:</w:t>
      </w:r>
    </w:p>
    <w:p w:rsidR="00396238" w:rsidRPr="00497171" w:rsidRDefault="00396238" w:rsidP="00523684">
      <w:pPr>
        <w:pStyle w:val="G"/>
        <w:spacing w:line="240" w:lineRule="auto"/>
        <w:ind w:left="0" w:firstLine="567"/>
      </w:pPr>
      <w:r w:rsidRPr="00497171">
        <w:t>на внутриквартальных территориях микрорайона, удаленных от межквартальных проездов с регулярным движением транспорта на расстояние 100-170 м;</w:t>
      </w:r>
    </w:p>
    <w:p w:rsidR="00396238" w:rsidRDefault="00396238" w:rsidP="00523684">
      <w:pPr>
        <w:pStyle w:val="G"/>
        <w:spacing w:line="240" w:lineRule="auto"/>
        <w:ind w:left="0" w:firstLine="567"/>
      </w:pPr>
      <w:r w:rsidRPr="00497171">
        <w:t>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15-25 м.</w:t>
      </w:r>
    </w:p>
    <w:p w:rsidR="00396238" w:rsidRPr="00497171" w:rsidRDefault="00396238" w:rsidP="00396238">
      <w:pPr>
        <w:pStyle w:val="G0"/>
      </w:pPr>
      <w:r>
        <w:t>Н</w:t>
      </w:r>
      <w:r w:rsidRPr="00497171">
        <w:t>е допускается размещать общеобразовательные учреждения на внутриквартальных и межквартальных проездах с регулярным движением транспорта.</w:t>
      </w:r>
    </w:p>
    <w:p w:rsidR="00396238" w:rsidRPr="00497171" w:rsidRDefault="00396238" w:rsidP="00396238">
      <w:pPr>
        <w:pStyle w:val="G0"/>
      </w:pPr>
      <w:r w:rsidRPr="00497171">
        <w:t>Здание общеобразовательного учреждения следует размещать на самостоятельном земельном участке с отступом от красной линии не менее 25 м.</w:t>
      </w:r>
    </w:p>
    <w:p w:rsidR="00396238" w:rsidRPr="00497171" w:rsidRDefault="00396238" w:rsidP="00396238">
      <w:pPr>
        <w:pStyle w:val="G0"/>
      </w:pPr>
      <w:r w:rsidRPr="00497171">
        <w:t>Количество детей в общеобразовательном учреждении не должно превышать ее вместимости, предусмотренной проектом, по которому построено или приспособлено здание. Оптимальная вместимость в городских общеобразовательных учреждениях не должна превышать 1000 учащихся. Наполняемость каждого класса не должны превышать 25 человек.</w:t>
      </w:r>
    </w:p>
    <w:p w:rsidR="00396238" w:rsidRPr="00497171" w:rsidRDefault="00396238" w:rsidP="00396238">
      <w:pPr>
        <w:pStyle w:val="G0"/>
      </w:pPr>
      <w:r w:rsidRPr="00497171">
        <w:t>Этажность здания общеобразовательного учреждения не должна превышать 3 этажей.</w:t>
      </w:r>
    </w:p>
    <w:p w:rsidR="00BA336E" w:rsidRDefault="00396238" w:rsidP="00BA336E">
      <w:pPr>
        <w:autoSpaceDE w:val="0"/>
        <w:autoSpaceDN w:val="0"/>
        <w:adjustRightInd w:val="0"/>
        <w:ind w:firstLine="567"/>
        <w:jc w:val="both"/>
        <w:rPr>
          <w:rFonts w:asciiTheme="minorHAnsi" w:hAnsiTheme="minorHAnsi"/>
        </w:rPr>
      </w:pPr>
      <w:r w:rsidRPr="00A65EE4">
        <w:rPr>
          <w:rFonts w:asciiTheme="minorHAnsi" w:hAnsiTheme="minorHAnsi"/>
        </w:rPr>
        <w:t xml:space="preserve">Территория общеобразовательной организации должна быть ограждена и озеленена. Отсутствие ограждения территории допускается только со стороны стен здания, непосредственно прилегающих к проезжей части улицы или пешеходному тротуару. </w:t>
      </w:r>
    </w:p>
    <w:p w:rsidR="00396238" w:rsidRPr="00D10821" w:rsidRDefault="00396238" w:rsidP="00BA336E">
      <w:pPr>
        <w:autoSpaceDE w:val="0"/>
        <w:autoSpaceDN w:val="0"/>
        <w:adjustRightInd w:val="0"/>
        <w:ind w:firstLine="567"/>
        <w:jc w:val="both"/>
        <w:rPr>
          <w:rFonts w:asciiTheme="minorHAnsi" w:hAnsiTheme="minorHAnsi"/>
          <w:color w:val="000000" w:themeColor="text1"/>
        </w:rPr>
      </w:pPr>
      <w:r w:rsidRPr="00D10821">
        <w:rPr>
          <w:rFonts w:asciiTheme="minorHAnsi" w:hAnsiTheme="minorHAnsi"/>
          <w:color w:val="000000" w:themeColor="text1"/>
        </w:rPr>
        <w:t>Территорию рекомендуется озеленять из расчета 50% площади территории, свободной от застройки, в том числе и по периметру территории. Поскольку городское поселение относится к территориям крайнего севера, допускается снижение озеленения на 25 - 30% площади территории, свободной от застройки.</w:t>
      </w:r>
    </w:p>
    <w:p w:rsidR="00396238" w:rsidRPr="00A65EE4" w:rsidRDefault="00396238" w:rsidP="00396238">
      <w:pPr>
        <w:autoSpaceDE w:val="0"/>
        <w:autoSpaceDN w:val="0"/>
        <w:adjustRightInd w:val="0"/>
        <w:ind w:firstLine="567"/>
        <w:jc w:val="both"/>
        <w:rPr>
          <w:rFonts w:asciiTheme="minorHAnsi" w:hAnsiTheme="minorHAnsi"/>
        </w:rPr>
      </w:pPr>
      <w:r w:rsidRPr="00A65EE4">
        <w:rPr>
          <w:rFonts w:asciiTheme="minorHAnsi" w:hAnsiTheme="minorHAnsi"/>
        </w:rPr>
        <w:t>При озеленении территории не проводится посадка деревьев и кустарников с ядовитыми плодами, ядовитых и колючих растений.</w:t>
      </w:r>
    </w:p>
    <w:p w:rsidR="00396238" w:rsidRPr="00497171" w:rsidRDefault="00396238" w:rsidP="00396238">
      <w:pPr>
        <w:pStyle w:val="G0"/>
      </w:pPr>
      <w:r w:rsidRPr="00497171">
        <w:lastRenderedPageBreak/>
        <w:t>На земельном участке выделяются следующие зоны:</w:t>
      </w:r>
    </w:p>
    <w:p w:rsidR="00396238" w:rsidRPr="00497171" w:rsidRDefault="00396238" w:rsidP="00523684">
      <w:pPr>
        <w:pStyle w:val="G"/>
        <w:spacing w:line="240" w:lineRule="auto"/>
        <w:ind w:left="0" w:firstLine="567"/>
      </w:pPr>
      <w:r w:rsidRPr="00497171">
        <w:t>учебно-опытная зона;</w:t>
      </w:r>
    </w:p>
    <w:p w:rsidR="00396238" w:rsidRPr="00497171" w:rsidRDefault="00396238" w:rsidP="00523684">
      <w:pPr>
        <w:pStyle w:val="G"/>
        <w:spacing w:line="240" w:lineRule="auto"/>
        <w:ind w:left="0" w:firstLine="567"/>
      </w:pPr>
      <w:r w:rsidRPr="00497171">
        <w:t>физкультурно-спортивная зона;</w:t>
      </w:r>
    </w:p>
    <w:p w:rsidR="00396238" w:rsidRPr="00497171" w:rsidRDefault="00396238" w:rsidP="00523684">
      <w:pPr>
        <w:pStyle w:val="G"/>
        <w:spacing w:line="240" w:lineRule="auto"/>
        <w:ind w:left="0" w:firstLine="567"/>
      </w:pPr>
      <w:r w:rsidRPr="00497171">
        <w:t>зона отдыха;</w:t>
      </w:r>
    </w:p>
    <w:p w:rsidR="00396238" w:rsidRPr="00497171" w:rsidRDefault="00396238" w:rsidP="00523684">
      <w:pPr>
        <w:pStyle w:val="G"/>
        <w:spacing w:line="240" w:lineRule="auto"/>
        <w:ind w:left="0" w:firstLine="567"/>
      </w:pPr>
      <w:r w:rsidRPr="00497171">
        <w:t>хозяйственная зона.</w:t>
      </w:r>
    </w:p>
    <w:p w:rsidR="00396238" w:rsidRPr="00497171" w:rsidRDefault="00396238" w:rsidP="00396238">
      <w:pPr>
        <w:pStyle w:val="G0"/>
      </w:pPr>
      <w:r w:rsidRPr="00497171">
        <w:t>Площадь учебно-опытной зоны должна составлять не более 25% площади участка.</w:t>
      </w:r>
    </w:p>
    <w:p w:rsidR="00396238" w:rsidRPr="00497171" w:rsidRDefault="00396238" w:rsidP="00396238">
      <w:pPr>
        <w:pStyle w:val="G0"/>
      </w:pPr>
      <w:r w:rsidRPr="00497171">
        <w:t>В учебно-опытную зону рекомендуется включать: отдел начальных классов, отдел полевых и овощных культур, отдел плодового сада и питомника, отдел цветочно- декоративных растений, отдел коллекционно-селекционной работы, теплицу с зооуголком, парники, географическую площадку, площадку для занятий биологией на воздухе (с навесом).</w:t>
      </w:r>
    </w:p>
    <w:p w:rsidR="00396238" w:rsidRPr="00497171" w:rsidRDefault="00396238" w:rsidP="00396238">
      <w:pPr>
        <w:pStyle w:val="G0"/>
      </w:pPr>
      <w:r w:rsidRPr="00497171">
        <w:t>Физкультурно-спортивную зону следует размещать на расстоянии не менее 25 м от здания учреждения, за полосой зеленых насаждений. При наличии ограждения высотой 3 м указанное расстояние может быть сокращено до 15 м. Площадки для занятий отдельными видами физкультурно-спортивных занятий можно размещать на расстоянии не менее 10 м.</w:t>
      </w:r>
    </w:p>
    <w:p w:rsidR="00396238" w:rsidRPr="00497171" w:rsidRDefault="00396238" w:rsidP="00396238">
      <w:pPr>
        <w:pStyle w:val="G0"/>
      </w:pPr>
      <w:r w:rsidRPr="00497171">
        <w:t>Спортивно-игровые площадки должны иметь твердое покрытие, футбольное поле – травяной покров.</w:t>
      </w:r>
    </w:p>
    <w:p w:rsidR="00396238" w:rsidRPr="00497171" w:rsidRDefault="00396238" w:rsidP="00396238">
      <w:pPr>
        <w:pStyle w:val="G0"/>
      </w:pPr>
      <w:r w:rsidRPr="00497171">
        <w:t>Зону отдыха, в том числе площадки для подвижных игр и тихого отдыха, следует размещать вблизи сада, зеленых насаждений, в отдалении от спортивной и хозяйственной зон. Площадки для подвижных игр и отдыха следует проектировать вблизи выходов из здания (для максимального использования их во время перемен).</w:t>
      </w:r>
    </w:p>
    <w:p w:rsidR="00396238" w:rsidRPr="00497171" w:rsidRDefault="00396238" w:rsidP="00396238">
      <w:pPr>
        <w:pStyle w:val="G0"/>
      </w:pPr>
      <w:r w:rsidRPr="00497171">
        <w:t>Хозяйственную зону следует размещать со стороны входа в производственные помещения столовой (буфета) на границе участка на расстоянии от здания общеобразовательного учреждения не менее 35 м, ограждать зелеными насаждениями и предусматривать самостоятельный въезд с улицы.</w:t>
      </w:r>
    </w:p>
    <w:p w:rsidR="00396238" w:rsidRPr="00497171" w:rsidRDefault="00396238" w:rsidP="00396238">
      <w:pPr>
        <w:pStyle w:val="G0"/>
      </w:pPr>
      <w:r w:rsidRPr="00497171">
        <w:t>Для мусоросборников должна предусматриваться бетонированная площадка на расстоянии не менее 25 м от окон и входа в столовую (буфет).</w:t>
      </w:r>
    </w:p>
    <w:p w:rsidR="00396238" w:rsidRPr="00497171" w:rsidRDefault="00396238" w:rsidP="00396238">
      <w:pPr>
        <w:pStyle w:val="G0"/>
      </w:pPr>
      <w:r w:rsidRPr="00497171">
        <w:t>Водоснабжение и канализация в общеобразовательных учреждениях должны быть централизованными, теплоснабжение – от ТЭЦ, районных или местных котельных.</w:t>
      </w:r>
    </w:p>
    <w:p w:rsidR="00396238" w:rsidRPr="00497171" w:rsidRDefault="00396238" w:rsidP="00396238">
      <w:pPr>
        <w:pStyle w:val="G0"/>
      </w:pPr>
      <w:r w:rsidRPr="00497171">
        <w:t>При отсутствии централизованного тепло- и водоснабжения котельная и сооружения водоснабжения могут размещаться на территории хозяйственной зоны общеобразовательного учреждения.</w:t>
      </w:r>
    </w:p>
    <w:p w:rsidR="00396238" w:rsidRPr="00497171" w:rsidRDefault="00396238" w:rsidP="00396238">
      <w:pPr>
        <w:pStyle w:val="G0"/>
      </w:pPr>
      <w:r w:rsidRPr="00497171">
        <w:t>При отсутствии централизованной сети канализации следует проектировать местные системы канализация с локальными очистными сооружениями.</w:t>
      </w:r>
    </w:p>
    <w:p w:rsidR="00396238" w:rsidRPr="00497171" w:rsidRDefault="00396238" w:rsidP="00396238">
      <w:pPr>
        <w:pStyle w:val="G0"/>
      </w:pPr>
      <w:r w:rsidRPr="00497171">
        <w:t>На земельных участках следует предусматривать подъезды для пожарных машин к зданиям, а также обеспечить возможность объезда вокруг зданий. На периферии участка или вблизи него преимущественно со стороны хозяйственной зоны следует предусматривать стоянку автомашин для педагогов и сотрудников.</w:t>
      </w:r>
    </w:p>
    <w:p w:rsidR="00396238" w:rsidRPr="00497171" w:rsidRDefault="00396238" w:rsidP="00396238">
      <w:pPr>
        <w:pStyle w:val="G0"/>
      </w:pPr>
      <w:r w:rsidRPr="00497171">
        <w:t>Вблизи главного входа рекомендуется предусматривать мощеную площадку для сбора учащихся и проведения торжественных мероприятий.</w:t>
      </w:r>
    </w:p>
    <w:p w:rsidR="003479FC" w:rsidRPr="00497171" w:rsidRDefault="003479FC" w:rsidP="00E7122D">
      <w:pPr>
        <w:pStyle w:val="G0"/>
        <w:numPr>
          <w:ilvl w:val="0"/>
          <w:numId w:val="36"/>
        </w:numPr>
        <w:ind w:left="0" w:firstLine="567"/>
      </w:pPr>
      <w:r w:rsidRPr="00497171">
        <w:t xml:space="preserve">Минимальные расстояния от стен зданий и границ земельных участков учреждений и предприятий обслуживания следует принимать на основе расчетов инсоляции </w:t>
      </w:r>
      <w:r w:rsidRPr="00497171">
        <w:lastRenderedPageBreak/>
        <w:t>и коэффициент</w:t>
      </w:r>
      <w:r w:rsidR="00DA55A9">
        <w:t>а</w:t>
      </w:r>
      <w:r w:rsidRPr="00497171">
        <w:t xml:space="preserve"> естественной освещенности, соблюдения противопожарных и санитарных разрывов.</w:t>
      </w:r>
    </w:p>
    <w:p w:rsidR="003479FC" w:rsidRPr="00497171" w:rsidRDefault="003479FC" w:rsidP="003479FC">
      <w:pPr>
        <w:pStyle w:val="G0"/>
      </w:pPr>
      <w:r w:rsidRPr="00497171">
        <w:t>Общеобразовательные и дошкольные образовательные учреждения должны иметь самостоятельный земельный участок с расстоянием от здания учреждения до красной линии не менее 25 м.</w:t>
      </w:r>
    </w:p>
    <w:p w:rsidR="003479FC" w:rsidRPr="00497171" w:rsidRDefault="003479FC" w:rsidP="003479FC">
      <w:pPr>
        <w:pStyle w:val="G0"/>
      </w:pPr>
      <w:r w:rsidRPr="00497171">
        <w:t>Участки дошкольных организаций не должны примыкать непосредственно к улицам с нерегулируемым движением. Размещение школ на внутриквартальных и особенно межквартальных проездах с регулярным движением транспорта недопустимо. От границы участка дошкольной организации до проезда должно быть не менее 25 м.</w:t>
      </w:r>
    </w:p>
    <w:p w:rsidR="00132F1C" w:rsidRDefault="0016640A" w:rsidP="006F35BA">
      <w:pPr>
        <w:pStyle w:val="3"/>
      </w:pPr>
      <w:bookmarkStart w:id="38" w:name="_Toc437874706"/>
      <w:r>
        <w:t>Расчетные показатели объектами культуры и искусства</w:t>
      </w:r>
      <w:bookmarkEnd w:id="38"/>
    </w:p>
    <w:p w:rsidR="0016640A" w:rsidRPr="00E52572" w:rsidRDefault="0016640A" w:rsidP="00E7122D">
      <w:pPr>
        <w:pStyle w:val="G0"/>
        <w:numPr>
          <w:ilvl w:val="0"/>
          <w:numId w:val="37"/>
        </w:numPr>
        <w:ind w:left="0" w:firstLine="567"/>
      </w:pPr>
      <w:r w:rsidRPr="00E52572">
        <w:t>Расчетные показатели минимально допустимого уровня обеспеченности объектами культуры приведены в таблице</w:t>
      </w:r>
      <w:r w:rsidR="00CC6738">
        <w:t xml:space="preserve"> </w:t>
      </w:r>
      <w:r>
        <w:t>(</w:t>
      </w:r>
      <w:r w:rsidR="002D0B9B">
        <w:fldChar w:fldCharType="begin"/>
      </w:r>
      <w:r w:rsidR="001008E9">
        <w:instrText xml:space="preserve"> REF _Ref430872638 \h </w:instrText>
      </w:r>
      <w:r w:rsidR="002D0B9B">
        <w:fldChar w:fldCharType="separate"/>
      </w:r>
      <w:r w:rsidR="001C6C28">
        <w:t xml:space="preserve">Таблица </w:t>
      </w:r>
      <w:r w:rsidR="001C6C28">
        <w:rPr>
          <w:noProof/>
        </w:rPr>
        <w:t>16</w:t>
      </w:r>
      <w:r w:rsidR="002D0B9B">
        <w:fldChar w:fldCharType="end"/>
      </w:r>
      <w:r>
        <w:t>)</w:t>
      </w:r>
      <w:r w:rsidRPr="00E52572">
        <w:t>.</w:t>
      </w:r>
    </w:p>
    <w:p w:rsidR="0016640A" w:rsidRPr="00E52572" w:rsidRDefault="0016640A" w:rsidP="0016640A">
      <w:pPr>
        <w:pStyle w:val="af2"/>
      </w:pPr>
      <w:bookmarkStart w:id="39" w:name="_Ref430872638"/>
      <w:r>
        <w:t xml:space="preserve">Таблица </w:t>
      </w:r>
      <w:r w:rsidR="002D0B9B">
        <w:fldChar w:fldCharType="begin"/>
      </w:r>
      <w:r w:rsidR="009B6888">
        <w:instrText xml:space="preserve"> SEQ Таблица \* ARABIC </w:instrText>
      </w:r>
      <w:r w:rsidR="002D0B9B">
        <w:fldChar w:fldCharType="separate"/>
      </w:r>
      <w:r w:rsidR="001C6C28">
        <w:rPr>
          <w:noProof/>
        </w:rPr>
        <w:t>16</w:t>
      </w:r>
      <w:r w:rsidR="002D0B9B">
        <w:rPr>
          <w:noProof/>
        </w:rPr>
        <w:fldChar w:fldCharType="end"/>
      </w:r>
      <w:bookmarkEnd w:id="39"/>
      <w:r>
        <w:t xml:space="preserve"> </w:t>
      </w:r>
      <w:r w:rsidRPr="00E52572">
        <w:t>Расчетные показатели минимально допустимого уровня обеспеченности объектами культуры</w:t>
      </w:r>
    </w:p>
    <w:tbl>
      <w:tblPr>
        <w:tblStyle w:val="1c"/>
        <w:tblW w:w="5000" w:type="pct"/>
        <w:tblLook w:val="04A0"/>
      </w:tblPr>
      <w:tblGrid>
        <w:gridCol w:w="4182"/>
        <w:gridCol w:w="3344"/>
        <w:gridCol w:w="2328"/>
      </w:tblGrid>
      <w:tr w:rsidR="001008E9" w:rsidRPr="007B6AF1" w:rsidTr="00D86125">
        <w:trPr>
          <w:trHeight w:val="505"/>
          <w:tblHeader/>
        </w:trPr>
        <w:tc>
          <w:tcPr>
            <w:tcW w:w="2122" w:type="pct"/>
          </w:tcPr>
          <w:p w:rsidR="0016640A" w:rsidRPr="007B6AF1" w:rsidRDefault="0016640A" w:rsidP="00973884">
            <w:pPr>
              <w:pStyle w:val="G5"/>
              <w:rPr>
                <w:sz w:val="24"/>
                <w:szCs w:val="24"/>
              </w:rPr>
            </w:pPr>
            <w:r w:rsidRPr="007B6AF1">
              <w:rPr>
                <w:sz w:val="24"/>
                <w:szCs w:val="24"/>
              </w:rPr>
              <w:t>Учреждения культуры и искусства</w:t>
            </w:r>
          </w:p>
        </w:tc>
        <w:tc>
          <w:tcPr>
            <w:tcW w:w="1697" w:type="pct"/>
          </w:tcPr>
          <w:p w:rsidR="0016640A" w:rsidRPr="007B6AF1" w:rsidRDefault="00083B37" w:rsidP="00973884">
            <w:pPr>
              <w:pStyle w:val="G5"/>
              <w:rPr>
                <w:sz w:val="24"/>
                <w:szCs w:val="24"/>
              </w:rPr>
            </w:pPr>
            <w:r w:rsidRPr="007B6AF1">
              <w:rPr>
                <w:sz w:val="24"/>
                <w:szCs w:val="24"/>
              </w:rPr>
              <w:t>Рекомендуемая обеспеченность</w:t>
            </w:r>
          </w:p>
        </w:tc>
        <w:tc>
          <w:tcPr>
            <w:tcW w:w="1181" w:type="pct"/>
          </w:tcPr>
          <w:p w:rsidR="0016640A" w:rsidRPr="007B6AF1" w:rsidRDefault="0016640A" w:rsidP="00973884">
            <w:pPr>
              <w:pStyle w:val="G5"/>
              <w:rPr>
                <w:sz w:val="24"/>
                <w:szCs w:val="24"/>
              </w:rPr>
            </w:pPr>
            <w:r w:rsidRPr="007B6AF1">
              <w:rPr>
                <w:sz w:val="24"/>
                <w:szCs w:val="24"/>
              </w:rPr>
              <w:t>Размер земельного участка</w:t>
            </w:r>
          </w:p>
        </w:tc>
      </w:tr>
      <w:tr w:rsidR="001008E9" w:rsidRPr="007B6AF1" w:rsidTr="00D86125">
        <w:trPr>
          <w:trHeight w:val="501"/>
        </w:trPr>
        <w:tc>
          <w:tcPr>
            <w:tcW w:w="2122" w:type="pct"/>
          </w:tcPr>
          <w:p w:rsidR="0016640A" w:rsidRPr="007B6AF1" w:rsidRDefault="0016640A" w:rsidP="00973884">
            <w:pPr>
              <w:pStyle w:val="G5"/>
              <w:jc w:val="left"/>
              <w:rPr>
                <w:sz w:val="24"/>
                <w:szCs w:val="24"/>
              </w:rPr>
            </w:pPr>
            <w:r w:rsidRPr="007B6AF1">
              <w:rPr>
                <w:sz w:val="24"/>
                <w:szCs w:val="24"/>
              </w:rPr>
              <w:t>Танцевальные залы, место</w:t>
            </w:r>
          </w:p>
        </w:tc>
        <w:tc>
          <w:tcPr>
            <w:tcW w:w="1697" w:type="pct"/>
          </w:tcPr>
          <w:p w:rsidR="0016640A" w:rsidRPr="007B6AF1" w:rsidRDefault="0016640A" w:rsidP="00973884">
            <w:pPr>
              <w:pStyle w:val="G5"/>
              <w:rPr>
                <w:sz w:val="24"/>
                <w:szCs w:val="24"/>
              </w:rPr>
            </w:pPr>
            <w:r w:rsidRPr="007B6AF1">
              <w:rPr>
                <w:sz w:val="24"/>
                <w:szCs w:val="24"/>
              </w:rPr>
              <w:t>6</w:t>
            </w:r>
            <w:r w:rsidR="00083B37" w:rsidRPr="007B6AF1">
              <w:rPr>
                <w:sz w:val="24"/>
                <w:szCs w:val="24"/>
              </w:rPr>
              <w:t xml:space="preserve"> на 1000 чел.</w:t>
            </w:r>
          </w:p>
        </w:tc>
        <w:tc>
          <w:tcPr>
            <w:tcW w:w="1181" w:type="pct"/>
          </w:tcPr>
          <w:p w:rsidR="0016640A" w:rsidRPr="007B6AF1" w:rsidRDefault="0016640A" w:rsidP="00973884">
            <w:pPr>
              <w:pStyle w:val="G5"/>
              <w:rPr>
                <w:sz w:val="24"/>
                <w:szCs w:val="24"/>
              </w:rPr>
            </w:pPr>
            <w:r w:rsidRPr="007B6AF1">
              <w:rPr>
                <w:sz w:val="24"/>
                <w:szCs w:val="24"/>
              </w:rPr>
              <w:t>По заданию на проектирование</w:t>
            </w:r>
          </w:p>
        </w:tc>
      </w:tr>
      <w:tr w:rsidR="001008E9" w:rsidRPr="007B6AF1" w:rsidTr="00D86125">
        <w:tc>
          <w:tcPr>
            <w:tcW w:w="2122" w:type="pct"/>
          </w:tcPr>
          <w:p w:rsidR="0016640A" w:rsidRPr="007B6AF1" w:rsidRDefault="0016640A" w:rsidP="00973884">
            <w:pPr>
              <w:pStyle w:val="G5"/>
              <w:jc w:val="left"/>
              <w:rPr>
                <w:sz w:val="24"/>
                <w:szCs w:val="24"/>
              </w:rPr>
            </w:pPr>
            <w:r w:rsidRPr="007B6AF1">
              <w:rPr>
                <w:sz w:val="24"/>
                <w:szCs w:val="24"/>
              </w:rPr>
              <w:t>Видеозалы, залы аттракционов и игровых автоматов, кв.м общей площади</w:t>
            </w:r>
          </w:p>
        </w:tc>
        <w:tc>
          <w:tcPr>
            <w:tcW w:w="1697" w:type="pct"/>
          </w:tcPr>
          <w:p w:rsidR="0016640A" w:rsidRPr="007B6AF1" w:rsidRDefault="0016640A" w:rsidP="00973884">
            <w:pPr>
              <w:pStyle w:val="G5"/>
              <w:rPr>
                <w:sz w:val="24"/>
                <w:szCs w:val="24"/>
              </w:rPr>
            </w:pPr>
            <w:r w:rsidRPr="007B6AF1">
              <w:rPr>
                <w:sz w:val="24"/>
                <w:szCs w:val="24"/>
              </w:rPr>
              <w:t>3</w:t>
            </w:r>
            <w:r w:rsidR="00083B37" w:rsidRPr="007B6AF1">
              <w:rPr>
                <w:sz w:val="24"/>
                <w:szCs w:val="24"/>
              </w:rPr>
              <w:t xml:space="preserve"> на 1000 чел.</w:t>
            </w:r>
          </w:p>
        </w:tc>
        <w:tc>
          <w:tcPr>
            <w:tcW w:w="1181" w:type="pct"/>
          </w:tcPr>
          <w:p w:rsidR="0016640A" w:rsidRPr="007B6AF1" w:rsidRDefault="0016640A" w:rsidP="00973884">
            <w:pPr>
              <w:pStyle w:val="G5"/>
              <w:rPr>
                <w:sz w:val="24"/>
                <w:szCs w:val="24"/>
              </w:rPr>
            </w:pPr>
            <w:r w:rsidRPr="007B6AF1">
              <w:rPr>
                <w:sz w:val="24"/>
                <w:szCs w:val="24"/>
              </w:rPr>
              <w:t>По заданию на проектирование</w:t>
            </w:r>
          </w:p>
        </w:tc>
      </w:tr>
      <w:tr w:rsidR="001008E9" w:rsidRPr="007B6AF1" w:rsidTr="00D86125">
        <w:tc>
          <w:tcPr>
            <w:tcW w:w="2122" w:type="pct"/>
          </w:tcPr>
          <w:p w:rsidR="0016640A" w:rsidRPr="007B6AF1" w:rsidRDefault="0016640A" w:rsidP="00973884">
            <w:pPr>
              <w:pStyle w:val="G5"/>
              <w:jc w:val="left"/>
              <w:rPr>
                <w:sz w:val="24"/>
                <w:szCs w:val="24"/>
              </w:rPr>
            </w:pPr>
            <w:r w:rsidRPr="007B6AF1">
              <w:rPr>
                <w:sz w:val="24"/>
                <w:szCs w:val="24"/>
              </w:rPr>
              <w:t>Универсальные спортивно-зрелищные залы, в том числе с искусственным льдом, место</w:t>
            </w:r>
          </w:p>
        </w:tc>
        <w:tc>
          <w:tcPr>
            <w:tcW w:w="1697" w:type="pct"/>
          </w:tcPr>
          <w:p w:rsidR="0016640A" w:rsidRPr="007B6AF1" w:rsidRDefault="0016640A" w:rsidP="00973884">
            <w:pPr>
              <w:pStyle w:val="G5"/>
              <w:rPr>
                <w:sz w:val="24"/>
                <w:szCs w:val="24"/>
              </w:rPr>
            </w:pPr>
            <w:r w:rsidRPr="007B6AF1">
              <w:rPr>
                <w:sz w:val="24"/>
                <w:szCs w:val="24"/>
              </w:rPr>
              <w:t>6-9</w:t>
            </w:r>
            <w:r w:rsidR="00083B37" w:rsidRPr="007B6AF1">
              <w:rPr>
                <w:sz w:val="24"/>
                <w:szCs w:val="24"/>
              </w:rPr>
              <w:t xml:space="preserve"> на 1000 чел.</w:t>
            </w:r>
          </w:p>
        </w:tc>
        <w:tc>
          <w:tcPr>
            <w:tcW w:w="1181" w:type="pct"/>
          </w:tcPr>
          <w:p w:rsidR="0016640A" w:rsidRPr="007B6AF1" w:rsidRDefault="0016640A" w:rsidP="00973884">
            <w:pPr>
              <w:pStyle w:val="G5"/>
              <w:rPr>
                <w:sz w:val="24"/>
                <w:szCs w:val="24"/>
              </w:rPr>
            </w:pPr>
            <w:r w:rsidRPr="007B6AF1">
              <w:rPr>
                <w:sz w:val="24"/>
                <w:szCs w:val="24"/>
              </w:rPr>
              <w:t>По заданию на проектирование</w:t>
            </w:r>
          </w:p>
        </w:tc>
      </w:tr>
      <w:tr w:rsidR="001008E9" w:rsidRPr="007B6AF1" w:rsidTr="00D86125">
        <w:tc>
          <w:tcPr>
            <w:tcW w:w="2122" w:type="pct"/>
          </w:tcPr>
          <w:p w:rsidR="0016640A" w:rsidRPr="007B6AF1" w:rsidRDefault="0016640A" w:rsidP="00973884">
            <w:pPr>
              <w:pStyle w:val="G5"/>
              <w:jc w:val="left"/>
              <w:rPr>
                <w:sz w:val="24"/>
                <w:szCs w:val="24"/>
              </w:rPr>
            </w:pPr>
            <w:r w:rsidRPr="007B6AF1">
              <w:rPr>
                <w:sz w:val="24"/>
                <w:szCs w:val="24"/>
              </w:rPr>
              <w:t>Помещения для досуга и любительской деятельности, кв.м нормируемой площади</w:t>
            </w:r>
          </w:p>
        </w:tc>
        <w:tc>
          <w:tcPr>
            <w:tcW w:w="1697" w:type="pct"/>
          </w:tcPr>
          <w:p w:rsidR="0016640A" w:rsidRPr="007B6AF1" w:rsidRDefault="0016640A" w:rsidP="00973884">
            <w:pPr>
              <w:pStyle w:val="G5"/>
              <w:rPr>
                <w:sz w:val="24"/>
                <w:szCs w:val="24"/>
              </w:rPr>
            </w:pPr>
            <w:r w:rsidRPr="007B6AF1">
              <w:rPr>
                <w:sz w:val="24"/>
                <w:szCs w:val="24"/>
              </w:rPr>
              <w:t>50</w:t>
            </w:r>
            <w:r w:rsidR="00083B37" w:rsidRPr="007B6AF1">
              <w:rPr>
                <w:sz w:val="24"/>
                <w:szCs w:val="24"/>
              </w:rPr>
              <w:t xml:space="preserve"> на 1000 чел.</w:t>
            </w:r>
          </w:p>
        </w:tc>
        <w:tc>
          <w:tcPr>
            <w:tcW w:w="1181" w:type="pct"/>
          </w:tcPr>
          <w:p w:rsidR="0016640A" w:rsidRPr="007B6AF1" w:rsidRDefault="0016640A" w:rsidP="00973884">
            <w:pPr>
              <w:pStyle w:val="G5"/>
              <w:rPr>
                <w:sz w:val="24"/>
                <w:szCs w:val="24"/>
              </w:rPr>
            </w:pPr>
            <w:r w:rsidRPr="007B6AF1">
              <w:rPr>
                <w:sz w:val="24"/>
                <w:szCs w:val="24"/>
              </w:rPr>
              <w:t>По заданию на проектирование</w:t>
            </w:r>
          </w:p>
        </w:tc>
      </w:tr>
      <w:tr w:rsidR="001008E9" w:rsidRPr="007B6AF1" w:rsidTr="00D86125">
        <w:tc>
          <w:tcPr>
            <w:tcW w:w="2122" w:type="pct"/>
          </w:tcPr>
          <w:p w:rsidR="0016640A" w:rsidRPr="007B6AF1" w:rsidRDefault="0016640A" w:rsidP="00973884">
            <w:pPr>
              <w:pStyle w:val="G5"/>
              <w:jc w:val="left"/>
              <w:rPr>
                <w:sz w:val="24"/>
                <w:szCs w:val="24"/>
              </w:rPr>
            </w:pPr>
            <w:r w:rsidRPr="007B6AF1">
              <w:rPr>
                <w:sz w:val="24"/>
                <w:szCs w:val="24"/>
              </w:rPr>
              <w:t>Учреждения культуры клубного типа, место</w:t>
            </w:r>
          </w:p>
        </w:tc>
        <w:tc>
          <w:tcPr>
            <w:tcW w:w="1697" w:type="pct"/>
          </w:tcPr>
          <w:p w:rsidR="0016640A" w:rsidRPr="007B6AF1" w:rsidRDefault="0016640A" w:rsidP="00973884">
            <w:pPr>
              <w:pStyle w:val="G5"/>
              <w:rPr>
                <w:sz w:val="24"/>
                <w:szCs w:val="24"/>
              </w:rPr>
            </w:pPr>
            <w:r w:rsidRPr="007B6AF1">
              <w:rPr>
                <w:sz w:val="24"/>
                <w:szCs w:val="24"/>
              </w:rPr>
              <w:t>100</w:t>
            </w:r>
            <w:r w:rsidR="00083B37" w:rsidRPr="007B6AF1">
              <w:rPr>
                <w:sz w:val="24"/>
                <w:szCs w:val="24"/>
              </w:rPr>
              <w:t xml:space="preserve"> на 1000 чел.</w:t>
            </w:r>
          </w:p>
        </w:tc>
        <w:tc>
          <w:tcPr>
            <w:tcW w:w="1181" w:type="pct"/>
          </w:tcPr>
          <w:p w:rsidR="0016640A" w:rsidRPr="007B6AF1" w:rsidRDefault="0016640A" w:rsidP="00973884">
            <w:pPr>
              <w:pStyle w:val="G5"/>
              <w:rPr>
                <w:sz w:val="24"/>
                <w:szCs w:val="24"/>
              </w:rPr>
            </w:pPr>
            <w:r w:rsidRPr="007B6AF1">
              <w:rPr>
                <w:sz w:val="24"/>
                <w:szCs w:val="24"/>
              </w:rPr>
              <w:t>По заданию на проектирование</w:t>
            </w:r>
          </w:p>
        </w:tc>
      </w:tr>
      <w:tr w:rsidR="001008E9" w:rsidRPr="007B6AF1" w:rsidTr="00D86125">
        <w:tc>
          <w:tcPr>
            <w:tcW w:w="2122" w:type="pct"/>
          </w:tcPr>
          <w:p w:rsidR="0016640A" w:rsidRPr="007B6AF1" w:rsidRDefault="0016640A" w:rsidP="00973884">
            <w:pPr>
              <w:pStyle w:val="G5"/>
              <w:jc w:val="left"/>
              <w:rPr>
                <w:sz w:val="24"/>
                <w:szCs w:val="24"/>
              </w:rPr>
            </w:pPr>
            <w:r w:rsidRPr="007B6AF1">
              <w:rPr>
                <w:sz w:val="24"/>
                <w:szCs w:val="24"/>
              </w:rPr>
              <w:t>Библиотеки, объект</w:t>
            </w:r>
          </w:p>
        </w:tc>
        <w:tc>
          <w:tcPr>
            <w:tcW w:w="1697" w:type="pct"/>
          </w:tcPr>
          <w:p w:rsidR="0016640A" w:rsidRPr="007B6AF1" w:rsidRDefault="0016640A" w:rsidP="00973884">
            <w:pPr>
              <w:pStyle w:val="G5"/>
              <w:rPr>
                <w:sz w:val="24"/>
                <w:szCs w:val="24"/>
              </w:rPr>
            </w:pPr>
            <w:r w:rsidRPr="007B6AF1">
              <w:rPr>
                <w:sz w:val="24"/>
                <w:szCs w:val="24"/>
              </w:rPr>
              <w:t>1</w:t>
            </w:r>
            <w:r w:rsidR="008D6CB9" w:rsidRPr="007B6AF1">
              <w:rPr>
                <w:sz w:val="24"/>
                <w:szCs w:val="24"/>
              </w:rPr>
              <w:t xml:space="preserve"> на 3-5 тыс. человек</w:t>
            </w:r>
          </w:p>
        </w:tc>
        <w:tc>
          <w:tcPr>
            <w:tcW w:w="1181" w:type="pct"/>
          </w:tcPr>
          <w:p w:rsidR="0016640A" w:rsidRPr="007B6AF1" w:rsidRDefault="0016640A" w:rsidP="00973884">
            <w:pPr>
              <w:pStyle w:val="G5"/>
              <w:rPr>
                <w:sz w:val="24"/>
                <w:szCs w:val="24"/>
              </w:rPr>
            </w:pPr>
            <w:r w:rsidRPr="007B6AF1">
              <w:rPr>
                <w:sz w:val="24"/>
                <w:szCs w:val="24"/>
              </w:rPr>
              <w:t>По заданию на проектирование</w:t>
            </w:r>
          </w:p>
        </w:tc>
      </w:tr>
      <w:tr w:rsidR="001008E9" w:rsidRPr="007B6AF1" w:rsidTr="00D86125">
        <w:tc>
          <w:tcPr>
            <w:tcW w:w="2122" w:type="pct"/>
          </w:tcPr>
          <w:p w:rsidR="0016640A" w:rsidRPr="007B6AF1" w:rsidRDefault="0016640A" w:rsidP="00973884">
            <w:pPr>
              <w:pStyle w:val="G5"/>
              <w:jc w:val="left"/>
              <w:rPr>
                <w:sz w:val="24"/>
                <w:szCs w:val="24"/>
              </w:rPr>
            </w:pPr>
            <w:r w:rsidRPr="007B6AF1">
              <w:rPr>
                <w:sz w:val="24"/>
                <w:szCs w:val="24"/>
              </w:rPr>
              <w:t>Детские библиотеки, объект</w:t>
            </w:r>
          </w:p>
        </w:tc>
        <w:tc>
          <w:tcPr>
            <w:tcW w:w="1697" w:type="pct"/>
          </w:tcPr>
          <w:p w:rsidR="0016640A" w:rsidRPr="007B6AF1" w:rsidRDefault="0016640A" w:rsidP="00973884">
            <w:pPr>
              <w:pStyle w:val="G5"/>
              <w:rPr>
                <w:sz w:val="24"/>
                <w:szCs w:val="24"/>
              </w:rPr>
            </w:pPr>
            <w:r w:rsidRPr="007B6AF1">
              <w:rPr>
                <w:sz w:val="24"/>
                <w:szCs w:val="24"/>
              </w:rPr>
              <w:t>1 на 6-10 школ (4-7 тыс. учащихся и дошкольников)</w:t>
            </w:r>
          </w:p>
        </w:tc>
        <w:tc>
          <w:tcPr>
            <w:tcW w:w="1181" w:type="pct"/>
          </w:tcPr>
          <w:p w:rsidR="0016640A" w:rsidRPr="007B6AF1" w:rsidRDefault="0016640A" w:rsidP="00973884">
            <w:pPr>
              <w:pStyle w:val="G5"/>
              <w:rPr>
                <w:sz w:val="24"/>
                <w:szCs w:val="24"/>
              </w:rPr>
            </w:pPr>
            <w:r w:rsidRPr="007B6AF1">
              <w:rPr>
                <w:sz w:val="24"/>
                <w:szCs w:val="24"/>
              </w:rPr>
              <w:t>По заданию на проектирование</w:t>
            </w:r>
          </w:p>
        </w:tc>
      </w:tr>
    </w:tbl>
    <w:p w:rsidR="0016640A" w:rsidRPr="00497171" w:rsidRDefault="0016640A" w:rsidP="00E7122D">
      <w:pPr>
        <w:pStyle w:val="G0"/>
        <w:numPr>
          <w:ilvl w:val="0"/>
          <w:numId w:val="37"/>
        </w:numPr>
        <w:ind w:left="0" w:firstLine="567"/>
      </w:pPr>
      <w:r w:rsidRPr="00497171">
        <w:t>Радиус обслуживания помещений для досуга и любительской деятельности – 750 м.</w:t>
      </w:r>
    </w:p>
    <w:p w:rsidR="0016640A" w:rsidRPr="00497171" w:rsidRDefault="0016640A" w:rsidP="00E7122D">
      <w:pPr>
        <w:pStyle w:val="G0"/>
        <w:numPr>
          <w:ilvl w:val="0"/>
          <w:numId w:val="37"/>
        </w:numPr>
        <w:ind w:left="0" w:firstLine="567"/>
      </w:pPr>
      <w:r w:rsidRPr="00497171">
        <w:t>Рекомендуется формировать единые комплексы для организации культурно-массовой и физкультурно-оздоровительной работы для использования учащимися и населением (с суммированием нормативов) в пределах пешеходной доступности не более 500 м.</w:t>
      </w:r>
    </w:p>
    <w:p w:rsidR="0016640A" w:rsidRPr="00497171" w:rsidRDefault="0016640A" w:rsidP="0016640A">
      <w:pPr>
        <w:pStyle w:val="G0"/>
      </w:pPr>
      <w:r w:rsidRPr="00497171">
        <w:t>Удельный вес танцевальных залов, кинотеатров и клубов районного значения рекомендуется в размере 40-50%.</w:t>
      </w:r>
    </w:p>
    <w:p w:rsidR="0016640A" w:rsidRPr="00E52572" w:rsidRDefault="0016640A" w:rsidP="0016640A">
      <w:pPr>
        <w:pStyle w:val="G0"/>
      </w:pPr>
      <w:r w:rsidRPr="00497171">
        <w:t xml:space="preserve">Размещение, вместимость и размеры земельных участков выставочных залов и музеев </w:t>
      </w:r>
      <w:r w:rsidRPr="00E52572">
        <w:t>определяются заданием на проектирование.</w:t>
      </w:r>
    </w:p>
    <w:p w:rsidR="0016640A" w:rsidRPr="00E52572" w:rsidRDefault="0016640A" w:rsidP="00E7122D">
      <w:pPr>
        <w:pStyle w:val="G0"/>
        <w:numPr>
          <w:ilvl w:val="0"/>
          <w:numId w:val="37"/>
        </w:numPr>
        <w:ind w:left="0" w:firstLine="567"/>
      </w:pPr>
      <w:r w:rsidRPr="00E52572">
        <w:lastRenderedPageBreak/>
        <w:t>В целях эффективной организации библиотечно-информационного обслуживания детей дошкольного и школьного возраста и жителей в возрасте от 15 до 24 лет могут создаваться объединенные библиотеки для детей и юношества.</w:t>
      </w:r>
    </w:p>
    <w:p w:rsidR="00D8486E" w:rsidRDefault="001008E9" w:rsidP="006F35BA">
      <w:pPr>
        <w:pStyle w:val="3"/>
      </w:pPr>
      <w:bookmarkStart w:id="40" w:name="_Toc437874707"/>
      <w:r>
        <w:t>Расчетные нормативы обеспеченности объектами физической культуры и спорта</w:t>
      </w:r>
      <w:bookmarkEnd w:id="40"/>
    </w:p>
    <w:p w:rsidR="001008E9" w:rsidRPr="00497171" w:rsidRDefault="001008E9" w:rsidP="00E7122D">
      <w:pPr>
        <w:pStyle w:val="G0"/>
        <w:numPr>
          <w:ilvl w:val="0"/>
          <w:numId w:val="38"/>
        </w:numPr>
        <w:ind w:left="0" w:firstLine="567"/>
      </w:pPr>
      <w:r w:rsidRPr="00E52572">
        <w:t xml:space="preserve">Расчетные показатели минимально допустимого уровня обеспеченности </w:t>
      </w:r>
      <w:r w:rsidRPr="00497171">
        <w:t>объектами физической культуры и спорта приведены в таблице (</w:t>
      </w:r>
      <w:r w:rsidR="002D0B9B" w:rsidRPr="00497171">
        <w:fldChar w:fldCharType="begin"/>
      </w:r>
      <w:r w:rsidRPr="00497171">
        <w:instrText xml:space="preserve"> REF _Ref430872716 \h </w:instrText>
      </w:r>
      <w:r w:rsidR="002D0B9B" w:rsidRPr="00497171">
        <w:fldChar w:fldCharType="separate"/>
      </w:r>
      <w:r w:rsidR="001C6C28" w:rsidRPr="00497171">
        <w:t xml:space="preserve">Таблица </w:t>
      </w:r>
      <w:r w:rsidR="001C6C28">
        <w:rPr>
          <w:noProof/>
        </w:rPr>
        <w:t>17</w:t>
      </w:r>
      <w:r w:rsidR="002D0B9B" w:rsidRPr="00497171">
        <w:fldChar w:fldCharType="end"/>
      </w:r>
      <w:r w:rsidRPr="00497171">
        <w:t>).</w:t>
      </w:r>
    </w:p>
    <w:p w:rsidR="001008E9" w:rsidRPr="00497171" w:rsidRDefault="001008E9" w:rsidP="001008E9">
      <w:pPr>
        <w:pStyle w:val="af2"/>
      </w:pPr>
      <w:bookmarkStart w:id="41" w:name="_Ref430872716"/>
      <w:r w:rsidRPr="00497171">
        <w:t xml:space="preserve">Таблица </w:t>
      </w:r>
      <w:r w:rsidR="002D0B9B">
        <w:fldChar w:fldCharType="begin"/>
      </w:r>
      <w:r w:rsidR="009B6888">
        <w:instrText xml:space="preserve"> SEQ Таблица \* ARABIC </w:instrText>
      </w:r>
      <w:r w:rsidR="002D0B9B">
        <w:fldChar w:fldCharType="separate"/>
      </w:r>
      <w:r w:rsidR="001C6C28">
        <w:rPr>
          <w:noProof/>
        </w:rPr>
        <w:t>17</w:t>
      </w:r>
      <w:r w:rsidR="002D0B9B">
        <w:rPr>
          <w:noProof/>
        </w:rPr>
        <w:fldChar w:fldCharType="end"/>
      </w:r>
      <w:bookmarkEnd w:id="41"/>
      <w:r w:rsidRPr="00497171">
        <w:t xml:space="preserve"> Расчетные показатели минимально допустимого уровня обеспеченности объектами физической культуры и спорта</w:t>
      </w:r>
    </w:p>
    <w:tbl>
      <w:tblPr>
        <w:tblStyle w:val="1c"/>
        <w:tblW w:w="5000" w:type="pct"/>
        <w:tblLook w:val="04A0"/>
      </w:tblPr>
      <w:tblGrid>
        <w:gridCol w:w="3700"/>
        <w:gridCol w:w="3545"/>
        <w:gridCol w:w="2609"/>
      </w:tblGrid>
      <w:tr w:rsidR="001008E9" w:rsidRPr="007B6AF1" w:rsidTr="00D86125">
        <w:trPr>
          <w:tblHeader/>
        </w:trPr>
        <w:tc>
          <w:tcPr>
            <w:tcW w:w="1877" w:type="pct"/>
          </w:tcPr>
          <w:p w:rsidR="001008E9" w:rsidRPr="007B6AF1" w:rsidRDefault="001008E9" w:rsidP="00973884">
            <w:pPr>
              <w:pStyle w:val="G5"/>
              <w:rPr>
                <w:sz w:val="24"/>
                <w:szCs w:val="24"/>
              </w:rPr>
            </w:pPr>
            <w:r w:rsidRPr="007B6AF1">
              <w:rPr>
                <w:sz w:val="24"/>
                <w:szCs w:val="24"/>
              </w:rPr>
              <w:t>Физкультурно-спортивные сооружения</w:t>
            </w:r>
          </w:p>
        </w:tc>
        <w:tc>
          <w:tcPr>
            <w:tcW w:w="1799" w:type="pct"/>
          </w:tcPr>
          <w:p w:rsidR="001008E9" w:rsidRPr="007B6AF1" w:rsidRDefault="001008E9" w:rsidP="00973884">
            <w:pPr>
              <w:pStyle w:val="G5"/>
              <w:rPr>
                <w:sz w:val="24"/>
                <w:szCs w:val="24"/>
              </w:rPr>
            </w:pPr>
            <w:r w:rsidRPr="007B6AF1">
              <w:rPr>
                <w:sz w:val="24"/>
                <w:szCs w:val="24"/>
              </w:rPr>
              <w:t>Рекомендуемая обеспеченность на 1000 чел.</w:t>
            </w:r>
          </w:p>
        </w:tc>
        <w:tc>
          <w:tcPr>
            <w:tcW w:w="1324" w:type="pct"/>
          </w:tcPr>
          <w:p w:rsidR="001008E9" w:rsidRPr="007B6AF1" w:rsidRDefault="001008E9" w:rsidP="00973884">
            <w:pPr>
              <w:pStyle w:val="G5"/>
              <w:rPr>
                <w:sz w:val="24"/>
                <w:szCs w:val="24"/>
              </w:rPr>
            </w:pPr>
            <w:r w:rsidRPr="007B6AF1">
              <w:rPr>
                <w:sz w:val="24"/>
                <w:szCs w:val="24"/>
              </w:rPr>
              <w:t>Размер земельного участка</w:t>
            </w:r>
          </w:p>
        </w:tc>
      </w:tr>
      <w:tr w:rsidR="001008E9" w:rsidRPr="007B6AF1" w:rsidTr="00D86125">
        <w:tc>
          <w:tcPr>
            <w:tcW w:w="1877" w:type="pct"/>
          </w:tcPr>
          <w:p w:rsidR="001008E9" w:rsidRPr="007B6AF1" w:rsidRDefault="001008E9" w:rsidP="00973884">
            <w:pPr>
              <w:pStyle w:val="G5"/>
              <w:jc w:val="left"/>
              <w:rPr>
                <w:sz w:val="24"/>
                <w:szCs w:val="24"/>
              </w:rPr>
            </w:pPr>
            <w:r w:rsidRPr="007B6AF1">
              <w:rPr>
                <w:sz w:val="24"/>
                <w:szCs w:val="24"/>
              </w:rPr>
              <w:t>Территория плоскостных спортивных сооружений, га</w:t>
            </w:r>
          </w:p>
        </w:tc>
        <w:tc>
          <w:tcPr>
            <w:tcW w:w="1799" w:type="pct"/>
          </w:tcPr>
          <w:p w:rsidR="001008E9" w:rsidRPr="007B6AF1" w:rsidRDefault="001008E9" w:rsidP="00973884">
            <w:pPr>
              <w:pStyle w:val="G5"/>
              <w:rPr>
                <w:sz w:val="24"/>
                <w:szCs w:val="24"/>
              </w:rPr>
            </w:pPr>
            <w:r w:rsidRPr="007B6AF1">
              <w:rPr>
                <w:sz w:val="24"/>
                <w:szCs w:val="24"/>
              </w:rPr>
              <w:t>0,7-0,9</w:t>
            </w:r>
          </w:p>
        </w:tc>
        <w:tc>
          <w:tcPr>
            <w:tcW w:w="1324" w:type="pct"/>
          </w:tcPr>
          <w:p w:rsidR="001008E9" w:rsidRPr="007B6AF1" w:rsidRDefault="00177E2D" w:rsidP="00973884">
            <w:pPr>
              <w:pStyle w:val="G5"/>
              <w:rPr>
                <w:sz w:val="24"/>
                <w:szCs w:val="24"/>
              </w:rPr>
            </w:pPr>
            <w:r w:rsidRPr="007B6AF1">
              <w:rPr>
                <w:sz w:val="24"/>
                <w:szCs w:val="24"/>
              </w:rPr>
              <w:t>По заданию на проектирование</w:t>
            </w:r>
          </w:p>
        </w:tc>
      </w:tr>
      <w:tr w:rsidR="001008E9" w:rsidRPr="007B6AF1" w:rsidTr="00D86125">
        <w:tc>
          <w:tcPr>
            <w:tcW w:w="1877" w:type="pct"/>
          </w:tcPr>
          <w:p w:rsidR="001008E9" w:rsidRPr="007B6AF1" w:rsidRDefault="001008E9" w:rsidP="00973884">
            <w:pPr>
              <w:pStyle w:val="G5"/>
              <w:jc w:val="left"/>
              <w:rPr>
                <w:sz w:val="24"/>
                <w:szCs w:val="24"/>
              </w:rPr>
            </w:pPr>
            <w:r w:rsidRPr="007B6AF1">
              <w:rPr>
                <w:sz w:val="24"/>
                <w:szCs w:val="24"/>
              </w:rPr>
              <w:t>Помещения для физкультурно-оздоровительных занятий населения, кв.м площади пола</w:t>
            </w:r>
          </w:p>
        </w:tc>
        <w:tc>
          <w:tcPr>
            <w:tcW w:w="1799" w:type="pct"/>
          </w:tcPr>
          <w:p w:rsidR="001008E9" w:rsidRPr="007B6AF1" w:rsidRDefault="001008E9" w:rsidP="00973884">
            <w:pPr>
              <w:pStyle w:val="G5"/>
              <w:rPr>
                <w:sz w:val="24"/>
                <w:szCs w:val="24"/>
              </w:rPr>
            </w:pPr>
            <w:r w:rsidRPr="007B6AF1">
              <w:rPr>
                <w:sz w:val="24"/>
                <w:szCs w:val="24"/>
              </w:rPr>
              <w:t>30 (с восполнением до 70-80 за счет использования спортивных залов во внеурочное время)</w:t>
            </w:r>
          </w:p>
        </w:tc>
        <w:tc>
          <w:tcPr>
            <w:tcW w:w="1324" w:type="pct"/>
          </w:tcPr>
          <w:p w:rsidR="001008E9" w:rsidRPr="007B6AF1" w:rsidRDefault="001008E9" w:rsidP="00973884">
            <w:pPr>
              <w:pStyle w:val="G5"/>
              <w:rPr>
                <w:sz w:val="24"/>
                <w:szCs w:val="24"/>
              </w:rPr>
            </w:pPr>
            <w:r w:rsidRPr="007B6AF1">
              <w:rPr>
                <w:sz w:val="24"/>
                <w:szCs w:val="24"/>
              </w:rPr>
              <w:t>По заданию на проектирование</w:t>
            </w:r>
          </w:p>
        </w:tc>
      </w:tr>
      <w:tr w:rsidR="001008E9" w:rsidRPr="007B6AF1" w:rsidTr="00D86125">
        <w:tc>
          <w:tcPr>
            <w:tcW w:w="1877" w:type="pct"/>
          </w:tcPr>
          <w:p w:rsidR="001008E9" w:rsidRPr="007B6AF1" w:rsidRDefault="001008E9" w:rsidP="00973884">
            <w:pPr>
              <w:pStyle w:val="G5"/>
              <w:jc w:val="left"/>
              <w:rPr>
                <w:sz w:val="24"/>
                <w:szCs w:val="24"/>
              </w:rPr>
            </w:pPr>
            <w:r w:rsidRPr="007B6AF1">
              <w:rPr>
                <w:sz w:val="24"/>
                <w:szCs w:val="24"/>
              </w:rPr>
              <w:t>Спортивный зал общего пользования, кв.м площади пола</w:t>
            </w:r>
          </w:p>
        </w:tc>
        <w:tc>
          <w:tcPr>
            <w:tcW w:w="1799" w:type="pct"/>
          </w:tcPr>
          <w:p w:rsidR="001008E9" w:rsidRPr="007B6AF1" w:rsidRDefault="00177E2D" w:rsidP="00973884">
            <w:pPr>
              <w:pStyle w:val="G5"/>
              <w:rPr>
                <w:sz w:val="24"/>
                <w:szCs w:val="24"/>
              </w:rPr>
            </w:pPr>
            <w:r w:rsidRPr="007B6AF1">
              <w:rPr>
                <w:sz w:val="24"/>
                <w:szCs w:val="24"/>
              </w:rPr>
              <w:t>350</w:t>
            </w:r>
          </w:p>
        </w:tc>
        <w:tc>
          <w:tcPr>
            <w:tcW w:w="1324" w:type="pct"/>
          </w:tcPr>
          <w:p w:rsidR="001008E9" w:rsidRPr="007B6AF1" w:rsidRDefault="001008E9" w:rsidP="00973884">
            <w:pPr>
              <w:pStyle w:val="G5"/>
              <w:rPr>
                <w:sz w:val="24"/>
                <w:szCs w:val="24"/>
              </w:rPr>
            </w:pPr>
            <w:r w:rsidRPr="007B6AF1">
              <w:rPr>
                <w:sz w:val="24"/>
                <w:szCs w:val="24"/>
              </w:rPr>
              <w:t>По заданию на проектирование</w:t>
            </w:r>
          </w:p>
        </w:tc>
      </w:tr>
      <w:tr w:rsidR="001008E9" w:rsidRPr="007B6AF1" w:rsidTr="00D86125">
        <w:tc>
          <w:tcPr>
            <w:tcW w:w="1877" w:type="pct"/>
          </w:tcPr>
          <w:p w:rsidR="001008E9" w:rsidRPr="007B6AF1" w:rsidRDefault="001008E9" w:rsidP="00973884">
            <w:pPr>
              <w:pStyle w:val="G5"/>
              <w:jc w:val="left"/>
              <w:rPr>
                <w:sz w:val="24"/>
                <w:szCs w:val="24"/>
              </w:rPr>
            </w:pPr>
            <w:r w:rsidRPr="007B6AF1">
              <w:rPr>
                <w:sz w:val="24"/>
                <w:szCs w:val="24"/>
              </w:rPr>
              <w:t>Спортивно-тренажерный зал повседневного обслуживания, кв.м общей площади</w:t>
            </w:r>
          </w:p>
        </w:tc>
        <w:tc>
          <w:tcPr>
            <w:tcW w:w="1799" w:type="pct"/>
          </w:tcPr>
          <w:p w:rsidR="001008E9" w:rsidRPr="007B6AF1" w:rsidRDefault="001008E9" w:rsidP="00973884">
            <w:pPr>
              <w:pStyle w:val="G5"/>
              <w:rPr>
                <w:sz w:val="24"/>
                <w:szCs w:val="24"/>
              </w:rPr>
            </w:pPr>
            <w:r w:rsidRPr="007B6AF1">
              <w:rPr>
                <w:sz w:val="24"/>
                <w:szCs w:val="24"/>
              </w:rPr>
              <w:t>70-80</w:t>
            </w:r>
          </w:p>
        </w:tc>
        <w:tc>
          <w:tcPr>
            <w:tcW w:w="1324" w:type="pct"/>
          </w:tcPr>
          <w:p w:rsidR="001008E9" w:rsidRPr="007B6AF1" w:rsidRDefault="001008E9" w:rsidP="00973884">
            <w:pPr>
              <w:pStyle w:val="G5"/>
              <w:rPr>
                <w:sz w:val="24"/>
                <w:szCs w:val="24"/>
              </w:rPr>
            </w:pPr>
            <w:r w:rsidRPr="007B6AF1">
              <w:rPr>
                <w:sz w:val="24"/>
                <w:szCs w:val="24"/>
              </w:rPr>
              <w:t>По заданию на проектирование</w:t>
            </w:r>
          </w:p>
        </w:tc>
      </w:tr>
      <w:tr w:rsidR="001008E9" w:rsidRPr="007B6AF1" w:rsidTr="00D86125">
        <w:tc>
          <w:tcPr>
            <w:tcW w:w="1877" w:type="pct"/>
          </w:tcPr>
          <w:p w:rsidR="001008E9" w:rsidRPr="007B6AF1" w:rsidRDefault="001008E9" w:rsidP="00973884">
            <w:pPr>
              <w:pStyle w:val="G5"/>
              <w:jc w:val="left"/>
              <w:rPr>
                <w:sz w:val="24"/>
                <w:szCs w:val="24"/>
              </w:rPr>
            </w:pPr>
            <w:r w:rsidRPr="007B6AF1">
              <w:rPr>
                <w:sz w:val="24"/>
                <w:szCs w:val="24"/>
              </w:rPr>
              <w:t>Бассейн (открытый и закрытый общего пользования), кв.м зеркала воды</w:t>
            </w:r>
          </w:p>
        </w:tc>
        <w:tc>
          <w:tcPr>
            <w:tcW w:w="1799" w:type="pct"/>
          </w:tcPr>
          <w:p w:rsidR="001008E9" w:rsidRPr="007B6AF1" w:rsidRDefault="001008E9" w:rsidP="00973884">
            <w:pPr>
              <w:pStyle w:val="G5"/>
              <w:rPr>
                <w:sz w:val="24"/>
                <w:szCs w:val="24"/>
              </w:rPr>
            </w:pPr>
            <w:r w:rsidRPr="007B6AF1">
              <w:rPr>
                <w:sz w:val="24"/>
                <w:szCs w:val="24"/>
              </w:rPr>
              <w:t>20-25</w:t>
            </w:r>
          </w:p>
        </w:tc>
        <w:tc>
          <w:tcPr>
            <w:tcW w:w="1324" w:type="pct"/>
          </w:tcPr>
          <w:p w:rsidR="001008E9" w:rsidRPr="007B6AF1" w:rsidRDefault="001008E9" w:rsidP="00973884">
            <w:pPr>
              <w:pStyle w:val="G5"/>
              <w:rPr>
                <w:sz w:val="24"/>
                <w:szCs w:val="24"/>
              </w:rPr>
            </w:pPr>
            <w:r w:rsidRPr="007B6AF1">
              <w:rPr>
                <w:sz w:val="24"/>
                <w:szCs w:val="24"/>
              </w:rPr>
              <w:t>По заданию на проектирование</w:t>
            </w:r>
          </w:p>
        </w:tc>
      </w:tr>
      <w:tr w:rsidR="001008E9" w:rsidRPr="007B6AF1" w:rsidTr="00D86125">
        <w:tc>
          <w:tcPr>
            <w:tcW w:w="1877" w:type="pct"/>
          </w:tcPr>
          <w:p w:rsidR="001008E9" w:rsidRPr="007B6AF1" w:rsidRDefault="001008E9" w:rsidP="00973884">
            <w:pPr>
              <w:pStyle w:val="G5"/>
              <w:jc w:val="left"/>
              <w:rPr>
                <w:sz w:val="24"/>
                <w:szCs w:val="24"/>
              </w:rPr>
            </w:pPr>
            <w:r w:rsidRPr="007B6AF1">
              <w:rPr>
                <w:sz w:val="24"/>
                <w:szCs w:val="24"/>
              </w:rPr>
              <w:t>Детско-юношеская спортивная школа, кв.м площади пола</w:t>
            </w:r>
          </w:p>
        </w:tc>
        <w:tc>
          <w:tcPr>
            <w:tcW w:w="1799" w:type="pct"/>
          </w:tcPr>
          <w:p w:rsidR="001008E9" w:rsidRPr="007B6AF1" w:rsidRDefault="001008E9" w:rsidP="00973884">
            <w:pPr>
              <w:pStyle w:val="G5"/>
              <w:rPr>
                <w:sz w:val="24"/>
                <w:szCs w:val="24"/>
              </w:rPr>
            </w:pPr>
            <w:r w:rsidRPr="007B6AF1">
              <w:rPr>
                <w:sz w:val="24"/>
                <w:szCs w:val="24"/>
              </w:rPr>
              <w:t>10</w:t>
            </w:r>
          </w:p>
        </w:tc>
        <w:tc>
          <w:tcPr>
            <w:tcW w:w="1324" w:type="pct"/>
          </w:tcPr>
          <w:p w:rsidR="001008E9" w:rsidRPr="007B6AF1" w:rsidRDefault="001008E9" w:rsidP="00973884">
            <w:pPr>
              <w:pStyle w:val="G5"/>
              <w:rPr>
                <w:sz w:val="24"/>
                <w:szCs w:val="24"/>
              </w:rPr>
            </w:pPr>
            <w:r w:rsidRPr="007B6AF1">
              <w:rPr>
                <w:sz w:val="24"/>
                <w:szCs w:val="24"/>
              </w:rPr>
              <w:t>1,5-1,0 га на объект</w:t>
            </w:r>
          </w:p>
        </w:tc>
      </w:tr>
    </w:tbl>
    <w:p w:rsidR="001008E9" w:rsidRPr="00497171" w:rsidRDefault="001008E9" w:rsidP="001008E9">
      <w:pPr>
        <w:pStyle w:val="G0"/>
        <w:rPr>
          <w:sz w:val="22"/>
          <w:szCs w:val="22"/>
        </w:rPr>
      </w:pPr>
      <w:r w:rsidRPr="00497171">
        <w:rPr>
          <w:sz w:val="22"/>
          <w:szCs w:val="22"/>
        </w:rPr>
        <w:t>Примечания:</w:t>
      </w:r>
    </w:p>
    <w:p w:rsidR="001008E9" w:rsidRPr="00497171" w:rsidRDefault="001D3EDC" w:rsidP="001D3EDC">
      <w:pPr>
        <w:pStyle w:val="G0"/>
        <w:rPr>
          <w:sz w:val="22"/>
          <w:szCs w:val="22"/>
        </w:rPr>
      </w:pPr>
      <w:r w:rsidRPr="00497171">
        <w:rPr>
          <w:sz w:val="22"/>
          <w:szCs w:val="22"/>
        </w:rPr>
        <w:t xml:space="preserve">1. </w:t>
      </w:r>
      <w:r w:rsidR="001008E9" w:rsidRPr="00497171">
        <w:rPr>
          <w:sz w:val="22"/>
          <w:szCs w:val="22"/>
        </w:rPr>
        <w:t>Физкультурно-спортивные сооружения сети общего пользования следует объединять со спортивными объектами образовательных школ и других учебных заведений, учреждений отдыха и культуры и возможные сокращением территории.</w:t>
      </w:r>
    </w:p>
    <w:p w:rsidR="001008E9" w:rsidRPr="00497171" w:rsidRDefault="001D3EDC" w:rsidP="001D3EDC">
      <w:pPr>
        <w:pStyle w:val="G0"/>
        <w:rPr>
          <w:sz w:val="22"/>
          <w:szCs w:val="22"/>
        </w:rPr>
      </w:pPr>
      <w:r w:rsidRPr="00497171">
        <w:rPr>
          <w:sz w:val="22"/>
          <w:szCs w:val="22"/>
        </w:rPr>
        <w:t xml:space="preserve">2. </w:t>
      </w:r>
      <w:r w:rsidR="001008E9" w:rsidRPr="00497171">
        <w:rPr>
          <w:sz w:val="22"/>
          <w:szCs w:val="22"/>
        </w:rPr>
        <w:t>Нормы расчета залов и бассейнов необходимо принимать с учетом минимальной вместимости объектов по технологическим требованиям.</w:t>
      </w:r>
    </w:p>
    <w:p w:rsidR="001008E9" w:rsidRPr="00497171" w:rsidRDefault="001D3EDC" w:rsidP="001D3EDC">
      <w:pPr>
        <w:pStyle w:val="G0"/>
        <w:rPr>
          <w:sz w:val="22"/>
          <w:szCs w:val="22"/>
        </w:rPr>
      </w:pPr>
      <w:r w:rsidRPr="00497171">
        <w:rPr>
          <w:sz w:val="22"/>
          <w:szCs w:val="22"/>
        </w:rPr>
        <w:t xml:space="preserve">3. </w:t>
      </w:r>
      <w:r w:rsidR="001008E9" w:rsidRPr="00497171">
        <w:rPr>
          <w:sz w:val="22"/>
          <w:szCs w:val="22"/>
        </w:rPr>
        <w:t>Долю физкультурно-спортивных сооружений, размещаемых в жилом районе, следует принимать от общей нормы, территории – 35%, спортивные залы – 50%, бассейны – 45%.</w:t>
      </w:r>
    </w:p>
    <w:p w:rsidR="001008E9" w:rsidRPr="00497171" w:rsidRDefault="001008E9" w:rsidP="00E7122D">
      <w:pPr>
        <w:pStyle w:val="G0"/>
        <w:numPr>
          <w:ilvl w:val="0"/>
          <w:numId w:val="38"/>
        </w:numPr>
        <w:ind w:left="0" w:firstLine="567"/>
      </w:pPr>
      <w:r w:rsidRPr="00497171">
        <w:t>Доступность физкультурно-спортивных сооружений не должна превышать 30 минут.</w:t>
      </w:r>
    </w:p>
    <w:p w:rsidR="001008E9" w:rsidRPr="00497171" w:rsidRDefault="001008E9" w:rsidP="00E7122D">
      <w:pPr>
        <w:pStyle w:val="G0"/>
        <w:numPr>
          <w:ilvl w:val="0"/>
          <w:numId w:val="38"/>
        </w:numPr>
        <w:ind w:left="0" w:firstLine="567"/>
      </w:pPr>
      <w:r w:rsidRPr="00497171">
        <w:t>Радиус обслуживания населения объектами физической культуры и спорта:</w:t>
      </w:r>
    </w:p>
    <w:p w:rsidR="001008E9" w:rsidRPr="00497171" w:rsidRDefault="001008E9" w:rsidP="001008E9">
      <w:pPr>
        <w:pStyle w:val="G"/>
      </w:pPr>
      <w:r w:rsidRPr="00497171">
        <w:t>помещения для физкультурно-оздоровительных занятий – 500 м</w:t>
      </w:r>
      <w:r w:rsidR="00CC6738" w:rsidRPr="00497171">
        <w:t>;</w:t>
      </w:r>
    </w:p>
    <w:p w:rsidR="001008E9" w:rsidRPr="00497171" w:rsidRDefault="001008E9" w:rsidP="001008E9">
      <w:pPr>
        <w:pStyle w:val="G"/>
      </w:pPr>
      <w:r w:rsidRPr="00497171">
        <w:t>физкультурно-спортивные центры жилых районов – 1500 м</w:t>
      </w:r>
      <w:r w:rsidR="00CC6738" w:rsidRPr="00497171">
        <w:t>.</w:t>
      </w:r>
    </w:p>
    <w:p w:rsidR="00D8486E" w:rsidRDefault="001008E9" w:rsidP="006F35BA">
      <w:pPr>
        <w:pStyle w:val="3"/>
      </w:pPr>
      <w:bookmarkStart w:id="42" w:name="_Toc437874708"/>
      <w:r>
        <w:t>Расчетные нормативы обеспеченности объектами торговли и питания</w:t>
      </w:r>
      <w:bookmarkEnd w:id="42"/>
    </w:p>
    <w:p w:rsidR="000B5A68" w:rsidRPr="00E52572" w:rsidRDefault="000B5A68" w:rsidP="00E7122D">
      <w:pPr>
        <w:pStyle w:val="G0"/>
        <w:numPr>
          <w:ilvl w:val="0"/>
          <w:numId w:val="39"/>
        </w:numPr>
        <w:ind w:left="0" w:firstLine="567"/>
      </w:pPr>
      <w:r w:rsidRPr="00E52572">
        <w:t>Расчетные показатели минимально допустимого уровня обеспеченности объектами торговли и питания приведены в таблице</w:t>
      </w:r>
      <w:r>
        <w:t xml:space="preserve"> (</w:t>
      </w:r>
      <w:r w:rsidR="002D0B9B">
        <w:fldChar w:fldCharType="begin"/>
      </w:r>
      <w:r>
        <w:instrText xml:space="preserve"> REF _Ref430872851 \h </w:instrText>
      </w:r>
      <w:r w:rsidR="002D0B9B">
        <w:fldChar w:fldCharType="separate"/>
      </w:r>
      <w:r w:rsidR="001C6C28">
        <w:t xml:space="preserve">Таблица </w:t>
      </w:r>
      <w:r w:rsidR="001C6C28">
        <w:rPr>
          <w:noProof/>
        </w:rPr>
        <w:t>18</w:t>
      </w:r>
      <w:r w:rsidR="002D0B9B">
        <w:fldChar w:fldCharType="end"/>
      </w:r>
      <w:r>
        <w:t>)</w:t>
      </w:r>
      <w:r w:rsidRPr="00E52572">
        <w:t>.</w:t>
      </w:r>
    </w:p>
    <w:p w:rsidR="000B5A68" w:rsidRPr="00E52572" w:rsidRDefault="000B5A68" w:rsidP="000B5A68">
      <w:pPr>
        <w:pStyle w:val="af2"/>
      </w:pPr>
      <w:bookmarkStart w:id="43" w:name="_Ref430872851"/>
      <w:r>
        <w:t xml:space="preserve">Таблица </w:t>
      </w:r>
      <w:r w:rsidR="002D0B9B">
        <w:fldChar w:fldCharType="begin"/>
      </w:r>
      <w:r w:rsidR="009B6888">
        <w:instrText xml:space="preserve"> SEQ Таблица \* ARABIC </w:instrText>
      </w:r>
      <w:r w:rsidR="002D0B9B">
        <w:fldChar w:fldCharType="separate"/>
      </w:r>
      <w:r w:rsidR="001C6C28">
        <w:rPr>
          <w:noProof/>
        </w:rPr>
        <w:t>18</w:t>
      </w:r>
      <w:r w:rsidR="002D0B9B">
        <w:rPr>
          <w:noProof/>
        </w:rPr>
        <w:fldChar w:fldCharType="end"/>
      </w:r>
      <w:bookmarkEnd w:id="43"/>
      <w:r>
        <w:t xml:space="preserve"> </w:t>
      </w:r>
      <w:r w:rsidRPr="00E52572">
        <w:t>Расчетные показатели минимально допустимого уровня обеспеченности объектами торговли и общественного питания</w:t>
      </w:r>
    </w:p>
    <w:tbl>
      <w:tblPr>
        <w:tblStyle w:val="1c"/>
        <w:tblW w:w="5000" w:type="pct"/>
        <w:tblLook w:val="04A0"/>
      </w:tblPr>
      <w:tblGrid>
        <w:gridCol w:w="3597"/>
        <w:gridCol w:w="2148"/>
        <w:gridCol w:w="4109"/>
      </w:tblGrid>
      <w:tr w:rsidR="000B5A68" w:rsidRPr="007B6AF1" w:rsidTr="002F184E">
        <w:trPr>
          <w:tblHeader/>
        </w:trPr>
        <w:tc>
          <w:tcPr>
            <w:tcW w:w="1825" w:type="pct"/>
          </w:tcPr>
          <w:p w:rsidR="000B5A68" w:rsidRPr="007B6AF1" w:rsidRDefault="000B5A68" w:rsidP="00973884">
            <w:pPr>
              <w:pStyle w:val="G5"/>
              <w:rPr>
                <w:sz w:val="24"/>
                <w:szCs w:val="24"/>
              </w:rPr>
            </w:pPr>
            <w:r w:rsidRPr="007B6AF1">
              <w:rPr>
                <w:sz w:val="24"/>
                <w:szCs w:val="24"/>
              </w:rPr>
              <w:lastRenderedPageBreak/>
              <w:t>Объекты торговли и общественного питания</w:t>
            </w:r>
          </w:p>
        </w:tc>
        <w:tc>
          <w:tcPr>
            <w:tcW w:w="1090" w:type="pct"/>
          </w:tcPr>
          <w:p w:rsidR="000B5A68" w:rsidRPr="007B6AF1" w:rsidRDefault="000B5A68" w:rsidP="00973884">
            <w:pPr>
              <w:pStyle w:val="G5"/>
              <w:rPr>
                <w:sz w:val="24"/>
                <w:szCs w:val="24"/>
              </w:rPr>
            </w:pPr>
            <w:r w:rsidRPr="007B6AF1">
              <w:rPr>
                <w:sz w:val="24"/>
                <w:szCs w:val="24"/>
              </w:rPr>
              <w:t>Рекомендуемая обеспеченность на 1000 чел.</w:t>
            </w:r>
          </w:p>
        </w:tc>
        <w:tc>
          <w:tcPr>
            <w:tcW w:w="2085" w:type="pct"/>
          </w:tcPr>
          <w:p w:rsidR="000B5A68" w:rsidRPr="007B6AF1" w:rsidRDefault="000B5A68" w:rsidP="00973884">
            <w:pPr>
              <w:pStyle w:val="G5"/>
              <w:rPr>
                <w:sz w:val="24"/>
                <w:szCs w:val="24"/>
              </w:rPr>
            </w:pPr>
            <w:r w:rsidRPr="007B6AF1">
              <w:rPr>
                <w:sz w:val="24"/>
                <w:szCs w:val="24"/>
              </w:rPr>
              <w:t>Размер земельного участка</w:t>
            </w:r>
          </w:p>
        </w:tc>
      </w:tr>
      <w:tr w:rsidR="000B5A68" w:rsidRPr="007B6AF1" w:rsidTr="002F184E">
        <w:tc>
          <w:tcPr>
            <w:tcW w:w="1825" w:type="pct"/>
          </w:tcPr>
          <w:p w:rsidR="000B5A68" w:rsidRPr="007B6AF1" w:rsidRDefault="000B5A68" w:rsidP="00973884">
            <w:pPr>
              <w:pStyle w:val="G5"/>
              <w:jc w:val="left"/>
              <w:rPr>
                <w:sz w:val="24"/>
                <w:szCs w:val="24"/>
              </w:rPr>
            </w:pPr>
            <w:r w:rsidRPr="007B6AF1">
              <w:rPr>
                <w:sz w:val="24"/>
                <w:szCs w:val="24"/>
              </w:rPr>
              <w:t>Торговые объекты по продаже продовольственных товаров, кв.м торговой площади</w:t>
            </w:r>
          </w:p>
        </w:tc>
        <w:tc>
          <w:tcPr>
            <w:tcW w:w="1090" w:type="pct"/>
          </w:tcPr>
          <w:p w:rsidR="000B5A68" w:rsidRPr="007B6AF1" w:rsidRDefault="000B5A68" w:rsidP="00973884">
            <w:pPr>
              <w:pStyle w:val="G5"/>
              <w:rPr>
                <w:sz w:val="24"/>
                <w:szCs w:val="24"/>
              </w:rPr>
            </w:pPr>
            <w:r w:rsidRPr="007B6AF1">
              <w:rPr>
                <w:sz w:val="24"/>
                <w:szCs w:val="24"/>
              </w:rPr>
              <w:t>110</w:t>
            </w:r>
          </w:p>
        </w:tc>
        <w:tc>
          <w:tcPr>
            <w:tcW w:w="2085" w:type="pct"/>
            <w:vMerge w:val="restart"/>
          </w:tcPr>
          <w:p w:rsidR="000B5A68" w:rsidRPr="007B6AF1" w:rsidRDefault="000B5A68" w:rsidP="00973884">
            <w:pPr>
              <w:pStyle w:val="G5"/>
              <w:rPr>
                <w:sz w:val="24"/>
                <w:szCs w:val="24"/>
              </w:rPr>
            </w:pPr>
            <w:r w:rsidRPr="007B6AF1">
              <w:rPr>
                <w:sz w:val="24"/>
                <w:szCs w:val="24"/>
              </w:rPr>
              <w:t xml:space="preserve">Торговые центры с числом </w:t>
            </w:r>
            <w:r w:rsidR="00DD637E" w:rsidRPr="007B6AF1">
              <w:rPr>
                <w:sz w:val="24"/>
                <w:szCs w:val="24"/>
              </w:rPr>
              <w:t>обслуживаемого населения</w:t>
            </w:r>
            <w:r w:rsidRPr="007B6AF1">
              <w:rPr>
                <w:sz w:val="24"/>
                <w:szCs w:val="24"/>
              </w:rPr>
              <w:t>, тыс. чел.:</w:t>
            </w:r>
          </w:p>
          <w:p w:rsidR="000B5A68" w:rsidRPr="007B6AF1" w:rsidRDefault="000B5A68" w:rsidP="00973884">
            <w:pPr>
              <w:pStyle w:val="G5"/>
              <w:rPr>
                <w:sz w:val="24"/>
                <w:szCs w:val="24"/>
              </w:rPr>
            </w:pPr>
            <w:r w:rsidRPr="007B6AF1">
              <w:rPr>
                <w:sz w:val="24"/>
                <w:szCs w:val="24"/>
              </w:rPr>
              <w:t>до 1 – 0,1 – 0,2 га;</w:t>
            </w:r>
          </w:p>
          <w:p w:rsidR="000B5A68" w:rsidRPr="007B6AF1" w:rsidRDefault="000B5A68" w:rsidP="00973884">
            <w:pPr>
              <w:pStyle w:val="G5"/>
              <w:rPr>
                <w:sz w:val="24"/>
                <w:szCs w:val="24"/>
              </w:rPr>
            </w:pPr>
            <w:r w:rsidRPr="007B6AF1">
              <w:rPr>
                <w:sz w:val="24"/>
                <w:szCs w:val="24"/>
              </w:rPr>
              <w:t>от 1 до 3 – 0,2-0,4 га;</w:t>
            </w:r>
          </w:p>
          <w:p w:rsidR="000B5A68" w:rsidRPr="007B6AF1" w:rsidRDefault="000B5A68" w:rsidP="00973884">
            <w:pPr>
              <w:pStyle w:val="G5"/>
              <w:rPr>
                <w:sz w:val="24"/>
                <w:szCs w:val="24"/>
              </w:rPr>
            </w:pPr>
            <w:r w:rsidRPr="007B6AF1">
              <w:rPr>
                <w:sz w:val="24"/>
                <w:szCs w:val="24"/>
              </w:rPr>
              <w:t>от 3 до 4 – 0,4-0,6 га;</w:t>
            </w:r>
          </w:p>
          <w:p w:rsidR="000B5A68" w:rsidRPr="007B6AF1" w:rsidRDefault="000B5A68" w:rsidP="00973884">
            <w:pPr>
              <w:pStyle w:val="G5"/>
              <w:rPr>
                <w:sz w:val="24"/>
                <w:szCs w:val="24"/>
              </w:rPr>
            </w:pPr>
            <w:r w:rsidRPr="007B6AF1">
              <w:rPr>
                <w:sz w:val="24"/>
                <w:szCs w:val="24"/>
              </w:rPr>
              <w:t>от 5 до 6 – 0,6-1,0 га;</w:t>
            </w:r>
          </w:p>
          <w:p w:rsidR="000B5A68" w:rsidRPr="007B6AF1" w:rsidRDefault="000B5A68" w:rsidP="00973884">
            <w:pPr>
              <w:pStyle w:val="G5"/>
              <w:rPr>
                <w:sz w:val="24"/>
                <w:szCs w:val="24"/>
              </w:rPr>
            </w:pPr>
            <w:r w:rsidRPr="007B6AF1">
              <w:rPr>
                <w:sz w:val="24"/>
                <w:szCs w:val="24"/>
              </w:rPr>
              <w:t>от 7 до 10 – 1,0-1,2 га</w:t>
            </w:r>
          </w:p>
          <w:p w:rsidR="00DD637E" w:rsidRPr="007B6AF1" w:rsidRDefault="00CC6738" w:rsidP="00973884">
            <w:pPr>
              <w:pStyle w:val="G5"/>
              <w:rPr>
                <w:sz w:val="24"/>
                <w:szCs w:val="24"/>
              </w:rPr>
            </w:pPr>
            <w:r w:rsidRPr="007B6AF1">
              <w:rPr>
                <w:sz w:val="24"/>
                <w:szCs w:val="24"/>
              </w:rPr>
              <w:t>Торговые центры поселения – 1,0-1,2 га.</w:t>
            </w:r>
          </w:p>
          <w:p w:rsidR="00DD637E" w:rsidRPr="007B6AF1" w:rsidRDefault="00DD637E" w:rsidP="00973884">
            <w:pPr>
              <w:pStyle w:val="G5"/>
              <w:rPr>
                <w:sz w:val="24"/>
                <w:szCs w:val="24"/>
              </w:rPr>
            </w:pPr>
            <w:r w:rsidRPr="007B6AF1">
              <w:rPr>
                <w:sz w:val="24"/>
                <w:szCs w:val="24"/>
              </w:rPr>
              <w:t>Предприятия торговли, кв.м торговой площади:</w:t>
            </w:r>
          </w:p>
          <w:p w:rsidR="00DD637E" w:rsidRPr="007B6AF1" w:rsidRDefault="00DD637E" w:rsidP="00973884">
            <w:pPr>
              <w:pStyle w:val="G5"/>
              <w:rPr>
                <w:sz w:val="24"/>
                <w:szCs w:val="24"/>
              </w:rPr>
            </w:pPr>
            <w:r w:rsidRPr="007B6AF1">
              <w:rPr>
                <w:sz w:val="24"/>
                <w:szCs w:val="24"/>
              </w:rPr>
              <w:t>до 250 – 0,08 га на 100 кв.м торговой площади;</w:t>
            </w:r>
          </w:p>
          <w:p w:rsidR="00DD637E" w:rsidRPr="007B6AF1" w:rsidRDefault="00DD637E" w:rsidP="00DD637E">
            <w:pPr>
              <w:pStyle w:val="G5"/>
              <w:rPr>
                <w:sz w:val="24"/>
                <w:szCs w:val="24"/>
              </w:rPr>
            </w:pPr>
            <w:r w:rsidRPr="007B6AF1">
              <w:rPr>
                <w:sz w:val="24"/>
                <w:szCs w:val="24"/>
              </w:rPr>
              <w:t>от 250 до 650 – 0,08-0,06 га на 100 кв.м торговой площади;</w:t>
            </w:r>
          </w:p>
          <w:p w:rsidR="00DD637E" w:rsidRPr="007B6AF1" w:rsidRDefault="00DD637E" w:rsidP="00DD637E">
            <w:pPr>
              <w:pStyle w:val="G5"/>
              <w:rPr>
                <w:sz w:val="24"/>
                <w:szCs w:val="24"/>
              </w:rPr>
            </w:pPr>
            <w:r w:rsidRPr="007B6AF1">
              <w:rPr>
                <w:sz w:val="24"/>
                <w:szCs w:val="24"/>
              </w:rPr>
              <w:t>от 650 до 1500 – 0,06-0,04 га/100 кв.м торг. пл.;</w:t>
            </w:r>
          </w:p>
          <w:p w:rsidR="00DD637E" w:rsidRPr="007B6AF1" w:rsidRDefault="00DD637E" w:rsidP="00DD637E">
            <w:pPr>
              <w:pStyle w:val="G5"/>
              <w:rPr>
                <w:sz w:val="24"/>
                <w:szCs w:val="24"/>
              </w:rPr>
            </w:pPr>
            <w:r w:rsidRPr="007B6AF1">
              <w:rPr>
                <w:sz w:val="24"/>
                <w:szCs w:val="24"/>
              </w:rPr>
              <w:t>от 1500 до 3500 – 0,04-0,02 га/100 кв.м торг. пл.;</w:t>
            </w:r>
          </w:p>
          <w:p w:rsidR="00DD637E" w:rsidRPr="007B6AF1" w:rsidRDefault="00DD637E" w:rsidP="00DD637E">
            <w:pPr>
              <w:pStyle w:val="G5"/>
              <w:rPr>
                <w:sz w:val="24"/>
                <w:szCs w:val="24"/>
              </w:rPr>
            </w:pPr>
            <w:r w:rsidRPr="007B6AF1">
              <w:rPr>
                <w:sz w:val="24"/>
                <w:szCs w:val="24"/>
              </w:rPr>
              <w:t>свыше 3500 – 0,02 га/100 кв.м торг. пл.</w:t>
            </w:r>
          </w:p>
          <w:p w:rsidR="00DD637E" w:rsidRPr="007B6AF1" w:rsidRDefault="00DD637E" w:rsidP="00DD637E">
            <w:pPr>
              <w:pStyle w:val="G5"/>
              <w:rPr>
                <w:sz w:val="24"/>
                <w:szCs w:val="24"/>
              </w:rPr>
            </w:pPr>
          </w:p>
        </w:tc>
      </w:tr>
      <w:tr w:rsidR="000B5A68" w:rsidRPr="007B6AF1" w:rsidTr="002F184E">
        <w:tc>
          <w:tcPr>
            <w:tcW w:w="1825" w:type="pct"/>
          </w:tcPr>
          <w:p w:rsidR="000B5A68" w:rsidRPr="007B6AF1" w:rsidRDefault="000B5A68" w:rsidP="00973884">
            <w:pPr>
              <w:pStyle w:val="G5"/>
              <w:jc w:val="left"/>
              <w:rPr>
                <w:sz w:val="24"/>
                <w:szCs w:val="24"/>
              </w:rPr>
            </w:pPr>
            <w:r w:rsidRPr="007B6AF1">
              <w:rPr>
                <w:sz w:val="24"/>
                <w:szCs w:val="24"/>
              </w:rPr>
              <w:t>Торговые объекты по продаже непродовольственных товаров, кв.м торговой площади</w:t>
            </w:r>
          </w:p>
        </w:tc>
        <w:tc>
          <w:tcPr>
            <w:tcW w:w="1090" w:type="pct"/>
          </w:tcPr>
          <w:p w:rsidR="000B5A68" w:rsidRPr="007B6AF1" w:rsidRDefault="000B5A68" w:rsidP="00973884">
            <w:pPr>
              <w:pStyle w:val="G5"/>
              <w:rPr>
                <w:sz w:val="24"/>
                <w:szCs w:val="24"/>
              </w:rPr>
            </w:pPr>
            <w:r w:rsidRPr="007B6AF1">
              <w:rPr>
                <w:sz w:val="24"/>
                <w:szCs w:val="24"/>
              </w:rPr>
              <w:t>251</w:t>
            </w:r>
          </w:p>
        </w:tc>
        <w:tc>
          <w:tcPr>
            <w:tcW w:w="2085" w:type="pct"/>
            <w:vMerge/>
          </w:tcPr>
          <w:p w:rsidR="000B5A68" w:rsidRPr="007B6AF1" w:rsidRDefault="000B5A68" w:rsidP="00973884">
            <w:pPr>
              <w:pStyle w:val="G5"/>
              <w:rPr>
                <w:sz w:val="24"/>
                <w:szCs w:val="24"/>
              </w:rPr>
            </w:pPr>
          </w:p>
        </w:tc>
      </w:tr>
      <w:tr w:rsidR="000B5A68" w:rsidRPr="007B6AF1" w:rsidTr="002F184E">
        <w:tc>
          <w:tcPr>
            <w:tcW w:w="1825" w:type="pct"/>
          </w:tcPr>
          <w:p w:rsidR="000B5A68" w:rsidRPr="007B6AF1" w:rsidRDefault="000B5A68" w:rsidP="00973884">
            <w:pPr>
              <w:pStyle w:val="G5"/>
              <w:jc w:val="left"/>
              <w:rPr>
                <w:sz w:val="24"/>
                <w:szCs w:val="24"/>
              </w:rPr>
            </w:pPr>
            <w:r w:rsidRPr="007B6AF1">
              <w:rPr>
                <w:sz w:val="24"/>
                <w:szCs w:val="24"/>
              </w:rPr>
              <w:t>Мелкооптовый рынок, ярмарка, кв.м общей площади</w:t>
            </w:r>
          </w:p>
        </w:tc>
        <w:tc>
          <w:tcPr>
            <w:tcW w:w="1090" w:type="pct"/>
          </w:tcPr>
          <w:p w:rsidR="000B5A68" w:rsidRPr="007B6AF1" w:rsidRDefault="000B5A68" w:rsidP="00973884">
            <w:pPr>
              <w:pStyle w:val="G5"/>
              <w:rPr>
                <w:sz w:val="24"/>
                <w:szCs w:val="24"/>
              </w:rPr>
            </w:pPr>
            <w:r w:rsidRPr="007B6AF1">
              <w:rPr>
                <w:sz w:val="24"/>
                <w:szCs w:val="24"/>
              </w:rPr>
              <w:t>По заданию на проектирование</w:t>
            </w:r>
          </w:p>
        </w:tc>
        <w:tc>
          <w:tcPr>
            <w:tcW w:w="2085" w:type="pct"/>
          </w:tcPr>
          <w:p w:rsidR="000B5A68" w:rsidRPr="007B6AF1" w:rsidRDefault="000B5A68" w:rsidP="00973884">
            <w:pPr>
              <w:pStyle w:val="G5"/>
              <w:rPr>
                <w:sz w:val="24"/>
                <w:szCs w:val="24"/>
              </w:rPr>
            </w:pPr>
            <w:r w:rsidRPr="007B6AF1">
              <w:rPr>
                <w:sz w:val="24"/>
                <w:szCs w:val="24"/>
              </w:rPr>
              <w:t>По заданию на проектирование</w:t>
            </w:r>
          </w:p>
        </w:tc>
      </w:tr>
      <w:tr w:rsidR="000B5A68" w:rsidRPr="007B6AF1" w:rsidTr="002F184E">
        <w:tc>
          <w:tcPr>
            <w:tcW w:w="1825" w:type="pct"/>
          </w:tcPr>
          <w:p w:rsidR="000B5A68" w:rsidRPr="007B6AF1" w:rsidRDefault="000B5A68" w:rsidP="00973884">
            <w:pPr>
              <w:pStyle w:val="G5"/>
              <w:jc w:val="left"/>
              <w:rPr>
                <w:sz w:val="24"/>
                <w:szCs w:val="24"/>
              </w:rPr>
            </w:pPr>
            <w:r w:rsidRPr="007B6AF1">
              <w:rPr>
                <w:sz w:val="24"/>
                <w:szCs w:val="24"/>
              </w:rPr>
              <w:t>Рыночный комплекс розничной торговли, кв.м торговой площади</w:t>
            </w:r>
          </w:p>
        </w:tc>
        <w:tc>
          <w:tcPr>
            <w:tcW w:w="1090" w:type="pct"/>
          </w:tcPr>
          <w:p w:rsidR="000B5A68" w:rsidRPr="007B6AF1" w:rsidRDefault="000B5A68" w:rsidP="00973884">
            <w:pPr>
              <w:pStyle w:val="G5"/>
              <w:rPr>
                <w:sz w:val="24"/>
                <w:szCs w:val="24"/>
              </w:rPr>
            </w:pPr>
            <w:r w:rsidRPr="007B6AF1">
              <w:rPr>
                <w:sz w:val="24"/>
                <w:szCs w:val="24"/>
              </w:rPr>
              <w:t>24-40</w:t>
            </w:r>
          </w:p>
        </w:tc>
        <w:tc>
          <w:tcPr>
            <w:tcW w:w="2085" w:type="pct"/>
          </w:tcPr>
          <w:p w:rsidR="000B5A68" w:rsidRPr="007B6AF1" w:rsidRDefault="000B5A68" w:rsidP="00973884">
            <w:pPr>
              <w:pStyle w:val="G5"/>
              <w:rPr>
                <w:sz w:val="24"/>
                <w:szCs w:val="24"/>
              </w:rPr>
            </w:pPr>
            <w:r w:rsidRPr="007B6AF1">
              <w:rPr>
                <w:sz w:val="24"/>
                <w:szCs w:val="24"/>
              </w:rPr>
              <w:t>7-14 кв.м на 1 кв.м торговой площади:</w:t>
            </w:r>
          </w:p>
          <w:p w:rsidR="000B5A68" w:rsidRPr="007B6AF1" w:rsidRDefault="000B5A68" w:rsidP="00973884">
            <w:pPr>
              <w:pStyle w:val="G5"/>
              <w:rPr>
                <w:sz w:val="24"/>
                <w:szCs w:val="24"/>
              </w:rPr>
            </w:pPr>
            <w:r w:rsidRPr="007B6AF1">
              <w:rPr>
                <w:sz w:val="24"/>
                <w:szCs w:val="24"/>
              </w:rPr>
              <w:t>14 – при торговой площади комплекса до 600 кв.м;</w:t>
            </w:r>
          </w:p>
          <w:p w:rsidR="000B5A68" w:rsidRPr="007B6AF1" w:rsidRDefault="000B5A68" w:rsidP="00973884">
            <w:pPr>
              <w:pStyle w:val="G5"/>
              <w:rPr>
                <w:sz w:val="24"/>
                <w:szCs w:val="24"/>
              </w:rPr>
            </w:pPr>
            <w:r w:rsidRPr="007B6AF1">
              <w:rPr>
                <w:sz w:val="24"/>
                <w:szCs w:val="24"/>
              </w:rPr>
              <w:t>7 – при торговой площади комплекса свыше 3000 кв.м</w:t>
            </w:r>
          </w:p>
        </w:tc>
      </w:tr>
      <w:tr w:rsidR="000B5A68" w:rsidRPr="007B6AF1" w:rsidTr="002F184E">
        <w:tc>
          <w:tcPr>
            <w:tcW w:w="1825" w:type="pct"/>
          </w:tcPr>
          <w:p w:rsidR="000B5A68" w:rsidRPr="007B6AF1" w:rsidRDefault="000B5A68" w:rsidP="00973884">
            <w:pPr>
              <w:pStyle w:val="G5"/>
              <w:jc w:val="left"/>
              <w:rPr>
                <w:sz w:val="24"/>
                <w:szCs w:val="24"/>
              </w:rPr>
            </w:pPr>
            <w:r w:rsidRPr="007B6AF1">
              <w:rPr>
                <w:sz w:val="24"/>
                <w:szCs w:val="24"/>
              </w:rPr>
              <w:t>Предприятие общественного питания, посадочное место</w:t>
            </w:r>
          </w:p>
        </w:tc>
        <w:tc>
          <w:tcPr>
            <w:tcW w:w="1090" w:type="pct"/>
          </w:tcPr>
          <w:p w:rsidR="000B5A68" w:rsidRPr="007B6AF1" w:rsidRDefault="000B5A68" w:rsidP="00973884">
            <w:pPr>
              <w:pStyle w:val="G5"/>
              <w:rPr>
                <w:sz w:val="24"/>
                <w:szCs w:val="24"/>
              </w:rPr>
            </w:pPr>
            <w:r w:rsidRPr="007B6AF1">
              <w:rPr>
                <w:sz w:val="24"/>
                <w:szCs w:val="24"/>
              </w:rPr>
              <w:t>40</w:t>
            </w:r>
          </w:p>
        </w:tc>
        <w:tc>
          <w:tcPr>
            <w:tcW w:w="2085" w:type="pct"/>
          </w:tcPr>
          <w:p w:rsidR="000B5A68" w:rsidRPr="007B6AF1" w:rsidRDefault="000B5A68" w:rsidP="00973884">
            <w:pPr>
              <w:pStyle w:val="G5"/>
              <w:rPr>
                <w:sz w:val="24"/>
                <w:szCs w:val="24"/>
              </w:rPr>
            </w:pPr>
            <w:r w:rsidRPr="007B6AF1">
              <w:rPr>
                <w:sz w:val="24"/>
                <w:szCs w:val="24"/>
              </w:rPr>
              <w:t>При вместимости, мест:</w:t>
            </w:r>
          </w:p>
          <w:p w:rsidR="000B5A68" w:rsidRPr="007B6AF1" w:rsidRDefault="000B5A68" w:rsidP="00973884">
            <w:pPr>
              <w:pStyle w:val="G5"/>
              <w:rPr>
                <w:sz w:val="24"/>
                <w:szCs w:val="24"/>
              </w:rPr>
            </w:pPr>
            <w:r w:rsidRPr="007B6AF1">
              <w:rPr>
                <w:sz w:val="24"/>
                <w:szCs w:val="24"/>
              </w:rPr>
              <w:t>до 50 – 0,2-0,25 га на 100 мест</w:t>
            </w:r>
          </w:p>
          <w:p w:rsidR="000B5A68" w:rsidRPr="007B6AF1" w:rsidRDefault="000B5A68" w:rsidP="00973884">
            <w:pPr>
              <w:pStyle w:val="G5"/>
              <w:rPr>
                <w:sz w:val="24"/>
                <w:szCs w:val="24"/>
              </w:rPr>
            </w:pPr>
            <w:r w:rsidRPr="007B6AF1">
              <w:rPr>
                <w:sz w:val="24"/>
                <w:szCs w:val="24"/>
              </w:rPr>
              <w:t>от 50 до 150 – 0,15-0,2 га на 100 мест</w:t>
            </w:r>
          </w:p>
          <w:p w:rsidR="000B5A68" w:rsidRPr="007B6AF1" w:rsidRDefault="000B5A68" w:rsidP="00973884">
            <w:pPr>
              <w:pStyle w:val="G5"/>
              <w:rPr>
                <w:sz w:val="24"/>
                <w:szCs w:val="24"/>
              </w:rPr>
            </w:pPr>
            <w:r w:rsidRPr="007B6AF1">
              <w:rPr>
                <w:sz w:val="24"/>
                <w:szCs w:val="24"/>
              </w:rPr>
              <w:t>свыше 150 – 0,1 га на 100 мест</w:t>
            </w:r>
          </w:p>
        </w:tc>
      </w:tr>
    </w:tbl>
    <w:p w:rsidR="000B5A68" w:rsidRPr="00497171" w:rsidRDefault="000B5A68" w:rsidP="000B5A68">
      <w:pPr>
        <w:pStyle w:val="G0"/>
        <w:rPr>
          <w:sz w:val="22"/>
          <w:szCs w:val="22"/>
        </w:rPr>
      </w:pPr>
      <w:r w:rsidRPr="00497171">
        <w:rPr>
          <w:sz w:val="22"/>
          <w:szCs w:val="22"/>
        </w:rPr>
        <w:t>Примечание: В рыночных комплексах розничной торговли 1 торговой место принимается в размере 6 кв.м торговой площади.</w:t>
      </w:r>
    </w:p>
    <w:p w:rsidR="000B5A68" w:rsidRPr="00497171" w:rsidRDefault="000B5A68" w:rsidP="00E7122D">
      <w:pPr>
        <w:pStyle w:val="G0"/>
        <w:numPr>
          <w:ilvl w:val="0"/>
          <w:numId w:val="39"/>
        </w:numPr>
        <w:ind w:left="0" w:firstLine="567"/>
      </w:pPr>
      <w:r w:rsidRPr="00497171">
        <w:t>Расчетные показатели объектов торговли и общественного питания микрорайонного и районного уровня приведены в таблице (</w:t>
      </w:r>
      <w:r w:rsidR="002D0B9B" w:rsidRPr="00497171">
        <w:fldChar w:fldCharType="begin"/>
      </w:r>
      <w:r w:rsidRPr="00497171">
        <w:instrText xml:space="preserve"> REF _Ref430872915 \h </w:instrText>
      </w:r>
      <w:r w:rsidR="002D0B9B" w:rsidRPr="00497171">
        <w:fldChar w:fldCharType="separate"/>
      </w:r>
      <w:r w:rsidR="001C6C28" w:rsidRPr="00497171">
        <w:t xml:space="preserve">Таблица </w:t>
      </w:r>
      <w:r w:rsidR="001C6C28">
        <w:rPr>
          <w:noProof/>
        </w:rPr>
        <w:t>19</w:t>
      </w:r>
      <w:r w:rsidR="002D0B9B" w:rsidRPr="00497171">
        <w:fldChar w:fldCharType="end"/>
      </w:r>
      <w:r w:rsidRPr="00497171">
        <w:t>).</w:t>
      </w:r>
    </w:p>
    <w:p w:rsidR="000B5A68" w:rsidRPr="00497171" w:rsidRDefault="000B5A68" w:rsidP="000B5A68">
      <w:pPr>
        <w:pStyle w:val="af2"/>
      </w:pPr>
      <w:bookmarkStart w:id="44" w:name="_Ref430872915"/>
      <w:r w:rsidRPr="00497171">
        <w:t xml:space="preserve">Таблица </w:t>
      </w:r>
      <w:r w:rsidR="002D0B9B">
        <w:fldChar w:fldCharType="begin"/>
      </w:r>
      <w:r w:rsidR="009B6888">
        <w:instrText xml:space="preserve"> SEQ Таблица \* ARABIC </w:instrText>
      </w:r>
      <w:r w:rsidR="002D0B9B">
        <w:fldChar w:fldCharType="separate"/>
      </w:r>
      <w:r w:rsidR="001C6C28">
        <w:rPr>
          <w:noProof/>
        </w:rPr>
        <w:t>19</w:t>
      </w:r>
      <w:r w:rsidR="002D0B9B">
        <w:rPr>
          <w:noProof/>
        </w:rPr>
        <w:fldChar w:fldCharType="end"/>
      </w:r>
      <w:bookmarkEnd w:id="44"/>
      <w:r w:rsidRPr="00497171">
        <w:t xml:space="preserve"> Нормы расчета объектов торговли и общественного питания микрорайонного и районного уровня</w:t>
      </w:r>
    </w:p>
    <w:tbl>
      <w:tblPr>
        <w:tblStyle w:val="1c"/>
        <w:tblW w:w="5000" w:type="pct"/>
        <w:tblLook w:val="04A0"/>
      </w:tblPr>
      <w:tblGrid>
        <w:gridCol w:w="4182"/>
        <w:gridCol w:w="2205"/>
        <w:gridCol w:w="3467"/>
      </w:tblGrid>
      <w:tr w:rsidR="000B5A68" w:rsidRPr="007B6AF1" w:rsidTr="00D86125">
        <w:trPr>
          <w:tblHeader/>
        </w:trPr>
        <w:tc>
          <w:tcPr>
            <w:tcW w:w="2122" w:type="pct"/>
          </w:tcPr>
          <w:p w:rsidR="000B5A68" w:rsidRPr="007B6AF1" w:rsidRDefault="000B5A68" w:rsidP="00973884">
            <w:pPr>
              <w:pStyle w:val="G5"/>
              <w:rPr>
                <w:sz w:val="24"/>
                <w:szCs w:val="24"/>
              </w:rPr>
            </w:pPr>
            <w:r w:rsidRPr="007B6AF1">
              <w:rPr>
                <w:sz w:val="24"/>
                <w:szCs w:val="24"/>
              </w:rPr>
              <w:t>Объекты торговли и общественного питания</w:t>
            </w:r>
          </w:p>
        </w:tc>
        <w:tc>
          <w:tcPr>
            <w:tcW w:w="1119" w:type="pct"/>
          </w:tcPr>
          <w:p w:rsidR="000B5A68" w:rsidRPr="007B6AF1" w:rsidRDefault="000B5A68" w:rsidP="00D86125">
            <w:pPr>
              <w:pStyle w:val="G5"/>
              <w:ind w:left="177"/>
              <w:rPr>
                <w:sz w:val="24"/>
                <w:szCs w:val="24"/>
              </w:rPr>
            </w:pPr>
            <w:r w:rsidRPr="007B6AF1">
              <w:rPr>
                <w:sz w:val="24"/>
                <w:szCs w:val="24"/>
              </w:rPr>
              <w:t>Рекомендуемая обеспеченность на 1000 чел.</w:t>
            </w:r>
          </w:p>
        </w:tc>
        <w:tc>
          <w:tcPr>
            <w:tcW w:w="1759" w:type="pct"/>
          </w:tcPr>
          <w:p w:rsidR="000B5A68" w:rsidRPr="007B6AF1" w:rsidRDefault="000B5A68" w:rsidP="00973884">
            <w:pPr>
              <w:pStyle w:val="G5"/>
              <w:rPr>
                <w:sz w:val="24"/>
                <w:szCs w:val="24"/>
              </w:rPr>
            </w:pPr>
            <w:r w:rsidRPr="007B6AF1">
              <w:rPr>
                <w:sz w:val="24"/>
                <w:szCs w:val="24"/>
              </w:rPr>
              <w:t>Размер земельного участка, кв.м/единица измерения</w:t>
            </w:r>
          </w:p>
        </w:tc>
      </w:tr>
      <w:tr w:rsidR="000B5A68" w:rsidRPr="007B6AF1" w:rsidTr="00D86125">
        <w:tc>
          <w:tcPr>
            <w:tcW w:w="2122" w:type="pct"/>
          </w:tcPr>
          <w:p w:rsidR="000B5A68" w:rsidRPr="007B6AF1" w:rsidRDefault="000B5A68" w:rsidP="00973884">
            <w:pPr>
              <w:pStyle w:val="G5"/>
              <w:jc w:val="left"/>
              <w:rPr>
                <w:sz w:val="24"/>
                <w:szCs w:val="24"/>
              </w:rPr>
            </w:pPr>
            <w:r w:rsidRPr="007B6AF1">
              <w:rPr>
                <w:sz w:val="24"/>
                <w:szCs w:val="24"/>
              </w:rPr>
              <w:lastRenderedPageBreak/>
              <w:t>Торговые объекты по продаже продовольственных товаров, кв.м</w:t>
            </w:r>
          </w:p>
        </w:tc>
        <w:tc>
          <w:tcPr>
            <w:tcW w:w="1119" w:type="pct"/>
          </w:tcPr>
          <w:p w:rsidR="000B5A68" w:rsidRPr="007B6AF1" w:rsidRDefault="000B5A68" w:rsidP="00973884">
            <w:pPr>
              <w:pStyle w:val="G5"/>
              <w:rPr>
                <w:sz w:val="24"/>
                <w:szCs w:val="24"/>
              </w:rPr>
            </w:pPr>
            <w:r w:rsidRPr="007B6AF1">
              <w:rPr>
                <w:sz w:val="24"/>
                <w:szCs w:val="24"/>
              </w:rPr>
              <w:t>70</w:t>
            </w:r>
          </w:p>
        </w:tc>
        <w:tc>
          <w:tcPr>
            <w:tcW w:w="1759" w:type="pct"/>
            <w:vMerge w:val="restart"/>
          </w:tcPr>
          <w:p w:rsidR="000B5A68" w:rsidRPr="007B6AF1" w:rsidRDefault="000B5A68" w:rsidP="00973884">
            <w:pPr>
              <w:pStyle w:val="G5"/>
              <w:rPr>
                <w:sz w:val="24"/>
                <w:szCs w:val="24"/>
              </w:rPr>
            </w:pPr>
            <w:r w:rsidRPr="007B6AF1">
              <w:rPr>
                <w:sz w:val="24"/>
                <w:szCs w:val="24"/>
              </w:rPr>
              <w:t>Для отдельно стоящих:</w:t>
            </w:r>
          </w:p>
          <w:p w:rsidR="000B5A68" w:rsidRPr="007B6AF1" w:rsidRDefault="000B5A68" w:rsidP="00973884">
            <w:pPr>
              <w:pStyle w:val="G5"/>
              <w:rPr>
                <w:sz w:val="24"/>
                <w:szCs w:val="24"/>
              </w:rPr>
            </w:pPr>
            <w:r w:rsidRPr="007B6AF1">
              <w:rPr>
                <w:sz w:val="24"/>
                <w:szCs w:val="24"/>
              </w:rPr>
              <w:t>до 1000 кв.м торговой площади – 4,0</w:t>
            </w:r>
          </w:p>
          <w:p w:rsidR="000B5A68" w:rsidRPr="007B6AF1" w:rsidRDefault="000B5A68" w:rsidP="00973884">
            <w:pPr>
              <w:pStyle w:val="G5"/>
              <w:rPr>
                <w:sz w:val="24"/>
                <w:szCs w:val="24"/>
              </w:rPr>
            </w:pPr>
            <w:r w:rsidRPr="007B6AF1">
              <w:rPr>
                <w:sz w:val="24"/>
                <w:szCs w:val="24"/>
              </w:rPr>
              <w:t>свыше 1000 кв.м торговой площади – 3,0</w:t>
            </w:r>
          </w:p>
        </w:tc>
      </w:tr>
      <w:tr w:rsidR="000B5A68" w:rsidRPr="007B6AF1" w:rsidTr="00D86125">
        <w:trPr>
          <w:trHeight w:val="292"/>
        </w:trPr>
        <w:tc>
          <w:tcPr>
            <w:tcW w:w="2122" w:type="pct"/>
          </w:tcPr>
          <w:p w:rsidR="000B5A68" w:rsidRPr="007B6AF1" w:rsidRDefault="000B5A68" w:rsidP="00973884">
            <w:pPr>
              <w:pStyle w:val="G5"/>
              <w:jc w:val="left"/>
              <w:rPr>
                <w:sz w:val="24"/>
                <w:szCs w:val="24"/>
              </w:rPr>
            </w:pPr>
            <w:r w:rsidRPr="007B6AF1">
              <w:rPr>
                <w:sz w:val="24"/>
                <w:szCs w:val="24"/>
              </w:rPr>
              <w:t>Торговые объекты по продаже непродовольственных товаров, кв.м</w:t>
            </w:r>
          </w:p>
        </w:tc>
        <w:tc>
          <w:tcPr>
            <w:tcW w:w="1119" w:type="pct"/>
          </w:tcPr>
          <w:p w:rsidR="000B5A68" w:rsidRPr="007B6AF1" w:rsidRDefault="000B5A68" w:rsidP="00973884">
            <w:pPr>
              <w:pStyle w:val="G5"/>
              <w:rPr>
                <w:sz w:val="24"/>
                <w:szCs w:val="24"/>
              </w:rPr>
            </w:pPr>
            <w:r w:rsidRPr="007B6AF1">
              <w:rPr>
                <w:sz w:val="24"/>
                <w:szCs w:val="24"/>
              </w:rPr>
              <w:t>30</w:t>
            </w:r>
          </w:p>
        </w:tc>
        <w:tc>
          <w:tcPr>
            <w:tcW w:w="1759" w:type="pct"/>
            <w:vMerge/>
          </w:tcPr>
          <w:p w:rsidR="000B5A68" w:rsidRPr="007B6AF1" w:rsidRDefault="000B5A68" w:rsidP="00973884">
            <w:pPr>
              <w:pStyle w:val="G5"/>
              <w:rPr>
                <w:sz w:val="24"/>
                <w:szCs w:val="24"/>
              </w:rPr>
            </w:pPr>
          </w:p>
        </w:tc>
      </w:tr>
      <w:tr w:rsidR="000B5A68" w:rsidRPr="007B6AF1" w:rsidTr="00D86125">
        <w:tc>
          <w:tcPr>
            <w:tcW w:w="2122" w:type="pct"/>
          </w:tcPr>
          <w:p w:rsidR="000B5A68" w:rsidRPr="007B6AF1" w:rsidRDefault="000B5A68" w:rsidP="00973884">
            <w:pPr>
              <w:pStyle w:val="G5"/>
              <w:jc w:val="left"/>
              <w:rPr>
                <w:sz w:val="24"/>
                <w:szCs w:val="24"/>
              </w:rPr>
            </w:pPr>
            <w:r w:rsidRPr="007B6AF1">
              <w:rPr>
                <w:sz w:val="24"/>
                <w:szCs w:val="24"/>
              </w:rPr>
              <w:t>Предприятия общественного питания, место</w:t>
            </w:r>
          </w:p>
        </w:tc>
        <w:tc>
          <w:tcPr>
            <w:tcW w:w="1119" w:type="pct"/>
          </w:tcPr>
          <w:p w:rsidR="000B5A68" w:rsidRPr="007B6AF1" w:rsidRDefault="000B5A68" w:rsidP="00973884">
            <w:pPr>
              <w:pStyle w:val="G5"/>
              <w:rPr>
                <w:sz w:val="24"/>
                <w:szCs w:val="24"/>
              </w:rPr>
            </w:pPr>
            <w:r w:rsidRPr="007B6AF1">
              <w:rPr>
                <w:sz w:val="24"/>
                <w:szCs w:val="24"/>
              </w:rPr>
              <w:t>8</w:t>
            </w:r>
          </w:p>
        </w:tc>
        <w:tc>
          <w:tcPr>
            <w:tcW w:w="1759" w:type="pct"/>
          </w:tcPr>
          <w:p w:rsidR="000B5A68" w:rsidRPr="007B6AF1" w:rsidRDefault="000B5A68" w:rsidP="00973884">
            <w:pPr>
              <w:pStyle w:val="G5"/>
              <w:rPr>
                <w:sz w:val="24"/>
                <w:szCs w:val="24"/>
              </w:rPr>
            </w:pPr>
            <w:r w:rsidRPr="007B6AF1">
              <w:rPr>
                <w:sz w:val="24"/>
                <w:szCs w:val="24"/>
              </w:rPr>
              <w:t>Для отдельно стоящих:</w:t>
            </w:r>
          </w:p>
          <w:p w:rsidR="000B5A68" w:rsidRPr="007B6AF1" w:rsidRDefault="000B5A68" w:rsidP="00973884">
            <w:pPr>
              <w:pStyle w:val="G5"/>
              <w:rPr>
                <w:sz w:val="24"/>
                <w:szCs w:val="24"/>
              </w:rPr>
            </w:pPr>
            <w:r w:rsidRPr="007B6AF1">
              <w:rPr>
                <w:sz w:val="24"/>
                <w:szCs w:val="24"/>
              </w:rPr>
              <w:t>до 100 мест – 20</w:t>
            </w:r>
          </w:p>
          <w:p w:rsidR="000B5A68" w:rsidRPr="007B6AF1" w:rsidRDefault="000B5A68" w:rsidP="00973884">
            <w:pPr>
              <w:pStyle w:val="G5"/>
              <w:rPr>
                <w:sz w:val="24"/>
                <w:szCs w:val="24"/>
              </w:rPr>
            </w:pPr>
            <w:r w:rsidRPr="007B6AF1">
              <w:rPr>
                <w:sz w:val="24"/>
                <w:szCs w:val="24"/>
              </w:rPr>
              <w:t>более 100 мест – 10</w:t>
            </w:r>
          </w:p>
        </w:tc>
      </w:tr>
    </w:tbl>
    <w:p w:rsidR="000B5A68" w:rsidRPr="00E52572" w:rsidRDefault="000B5A68" w:rsidP="00E7122D">
      <w:pPr>
        <w:pStyle w:val="G0"/>
        <w:numPr>
          <w:ilvl w:val="0"/>
          <w:numId w:val="39"/>
        </w:numPr>
        <w:ind w:left="0" w:firstLine="567"/>
      </w:pPr>
      <w:r w:rsidRPr="00E52572">
        <w:t xml:space="preserve">Емкость торговых объектов, предприятий общественного питания, размещаемых на границе территорий производственных зон и жилых районов, рассчитывается также и на население этих районов с использованием коэффициентов по таблице </w:t>
      </w:r>
      <w:r>
        <w:t>(</w:t>
      </w:r>
      <w:r w:rsidR="002D0B9B">
        <w:fldChar w:fldCharType="begin"/>
      </w:r>
      <w:r>
        <w:instrText xml:space="preserve"> REF _Ref430873037 \h </w:instrText>
      </w:r>
      <w:r w:rsidR="002D0B9B">
        <w:fldChar w:fldCharType="separate"/>
      </w:r>
      <w:r w:rsidR="001C6C28">
        <w:t xml:space="preserve">Таблица </w:t>
      </w:r>
      <w:r w:rsidR="001C6C28">
        <w:rPr>
          <w:noProof/>
        </w:rPr>
        <w:t>20</w:t>
      </w:r>
      <w:r w:rsidR="002D0B9B">
        <w:fldChar w:fldCharType="end"/>
      </w:r>
      <w:r>
        <w:t>)</w:t>
      </w:r>
      <w:r w:rsidRPr="00E52572">
        <w:t>.</w:t>
      </w:r>
    </w:p>
    <w:p w:rsidR="00776B04" w:rsidRPr="00C142DD" w:rsidRDefault="000B5A68" w:rsidP="00776B04">
      <w:pPr>
        <w:pStyle w:val="af2"/>
      </w:pPr>
      <w:bookmarkStart w:id="45" w:name="_Ref430873037"/>
      <w:r>
        <w:t xml:space="preserve">Таблица </w:t>
      </w:r>
      <w:r w:rsidR="002D0B9B">
        <w:fldChar w:fldCharType="begin"/>
      </w:r>
      <w:r w:rsidR="009B6888">
        <w:instrText xml:space="preserve"> SEQ Таблица \* ARABIC </w:instrText>
      </w:r>
      <w:r w:rsidR="002D0B9B">
        <w:fldChar w:fldCharType="separate"/>
      </w:r>
      <w:r w:rsidR="001C6C28">
        <w:rPr>
          <w:noProof/>
        </w:rPr>
        <w:t>20</w:t>
      </w:r>
      <w:r w:rsidR="002D0B9B">
        <w:rPr>
          <w:noProof/>
        </w:rPr>
        <w:fldChar w:fldCharType="end"/>
      </w:r>
      <w:bookmarkEnd w:id="45"/>
      <w:r>
        <w:t xml:space="preserve"> </w:t>
      </w:r>
      <w:r w:rsidRPr="00E52572">
        <w:t>Емкость торговых объектов, размещаемых на границе территорий производственных зон и жилых районов</w:t>
      </w:r>
    </w:p>
    <w:tbl>
      <w:tblPr>
        <w:tblStyle w:val="1c"/>
        <w:tblW w:w="5000" w:type="pct"/>
        <w:tblLook w:val="04A0"/>
      </w:tblPr>
      <w:tblGrid>
        <w:gridCol w:w="1644"/>
        <w:gridCol w:w="1738"/>
        <w:gridCol w:w="2247"/>
        <w:gridCol w:w="2491"/>
        <w:gridCol w:w="1734"/>
      </w:tblGrid>
      <w:tr w:rsidR="000B5A68" w:rsidRPr="007B6AF1" w:rsidTr="007B6AF1">
        <w:trPr>
          <w:cantSplit/>
          <w:tblHeader/>
        </w:trPr>
        <w:tc>
          <w:tcPr>
            <w:tcW w:w="838" w:type="pct"/>
            <w:vMerge w:val="restart"/>
          </w:tcPr>
          <w:p w:rsidR="000B5A68" w:rsidRPr="007B6AF1" w:rsidRDefault="000B5A68" w:rsidP="00776B04">
            <w:pPr>
              <w:pStyle w:val="G5"/>
              <w:ind w:left="-142" w:right="-132"/>
              <w:rPr>
                <w:sz w:val="24"/>
                <w:szCs w:val="24"/>
              </w:rPr>
            </w:pPr>
            <w:r w:rsidRPr="007B6AF1">
              <w:rPr>
                <w:sz w:val="24"/>
                <w:szCs w:val="24"/>
              </w:rPr>
              <w:t>Соотношение:</w:t>
            </w:r>
          </w:p>
          <w:p w:rsidR="000B5A68" w:rsidRPr="007B6AF1" w:rsidRDefault="000B5A68" w:rsidP="00776B04">
            <w:pPr>
              <w:pStyle w:val="G5"/>
              <w:ind w:left="-142" w:right="-132"/>
              <w:rPr>
                <w:sz w:val="24"/>
                <w:szCs w:val="24"/>
              </w:rPr>
            </w:pPr>
            <w:r w:rsidRPr="007B6AF1">
              <w:rPr>
                <w:sz w:val="24"/>
                <w:szCs w:val="24"/>
              </w:rPr>
              <w:t>работающие, тыс. чел./</w:t>
            </w:r>
          </w:p>
          <w:p w:rsidR="000B5A68" w:rsidRPr="007B6AF1" w:rsidRDefault="000B5A68" w:rsidP="00776B04">
            <w:pPr>
              <w:pStyle w:val="G5"/>
              <w:ind w:left="-142" w:right="-132"/>
              <w:rPr>
                <w:sz w:val="24"/>
                <w:szCs w:val="24"/>
              </w:rPr>
            </w:pPr>
            <w:r w:rsidRPr="007B6AF1">
              <w:rPr>
                <w:sz w:val="24"/>
                <w:szCs w:val="24"/>
              </w:rPr>
              <w:t>жители, тыс. чел.</w:t>
            </w:r>
          </w:p>
        </w:tc>
        <w:tc>
          <w:tcPr>
            <w:tcW w:w="886" w:type="pct"/>
            <w:vMerge w:val="restart"/>
          </w:tcPr>
          <w:p w:rsidR="000B5A68" w:rsidRPr="007B6AF1" w:rsidRDefault="000B5A68" w:rsidP="00776B04">
            <w:pPr>
              <w:pStyle w:val="G5"/>
              <w:ind w:left="-142" w:right="-132"/>
              <w:rPr>
                <w:sz w:val="24"/>
                <w:szCs w:val="24"/>
              </w:rPr>
            </w:pPr>
            <w:r w:rsidRPr="007B6AF1">
              <w:rPr>
                <w:sz w:val="24"/>
                <w:szCs w:val="24"/>
              </w:rPr>
              <w:t>Коэффициент</w:t>
            </w:r>
          </w:p>
        </w:tc>
        <w:tc>
          <w:tcPr>
            <w:tcW w:w="3276" w:type="pct"/>
            <w:gridSpan w:val="3"/>
          </w:tcPr>
          <w:p w:rsidR="000B5A68" w:rsidRPr="007B6AF1" w:rsidRDefault="000B5A68" w:rsidP="00776B04">
            <w:pPr>
              <w:pStyle w:val="G5"/>
              <w:ind w:left="-142" w:right="-132"/>
              <w:rPr>
                <w:sz w:val="24"/>
                <w:szCs w:val="24"/>
              </w:rPr>
            </w:pPr>
            <w:r w:rsidRPr="007B6AF1">
              <w:rPr>
                <w:sz w:val="24"/>
                <w:szCs w:val="24"/>
              </w:rPr>
              <w:t xml:space="preserve">Расчетные показатели, на 1000 </w:t>
            </w:r>
            <w:r w:rsidR="004B45E1" w:rsidRPr="007B6AF1">
              <w:rPr>
                <w:sz w:val="24"/>
                <w:szCs w:val="24"/>
              </w:rPr>
              <w:t>чел.</w:t>
            </w:r>
          </w:p>
        </w:tc>
      </w:tr>
      <w:tr w:rsidR="000B5A68" w:rsidRPr="007B6AF1" w:rsidTr="007B6AF1">
        <w:trPr>
          <w:cantSplit/>
          <w:tblHeader/>
        </w:trPr>
        <w:tc>
          <w:tcPr>
            <w:tcW w:w="838" w:type="pct"/>
            <w:vMerge/>
          </w:tcPr>
          <w:p w:rsidR="000B5A68" w:rsidRPr="007B6AF1" w:rsidRDefault="000B5A68" w:rsidP="00776B04">
            <w:pPr>
              <w:pStyle w:val="G5"/>
              <w:ind w:left="-142" w:right="-132"/>
              <w:rPr>
                <w:sz w:val="24"/>
                <w:szCs w:val="24"/>
              </w:rPr>
            </w:pPr>
          </w:p>
        </w:tc>
        <w:tc>
          <w:tcPr>
            <w:tcW w:w="886" w:type="pct"/>
            <w:vMerge/>
          </w:tcPr>
          <w:p w:rsidR="000B5A68" w:rsidRPr="007B6AF1" w:rsidRDefault="000B5A68" w:rsidP="00776B04">
            <w:pPr>
              <w:pStyle w:val="G5"/>
              <w:ind w:left="-142" w:right="-132"/>
              <w:rPr>
                <w:sz w:val="24"/>
                <w:szCs w:val="24"/>
              </w:rPr>
            </w:pPr>
          </w:p>
        </w:tc>
        <w:tc>
          <w:tcPr>
            <w:tcW w:w="2412" w:type="pct"/>
            <w:gridSpan w:val="2"/>
          </w:tcPr>
          <w:p w:rsidR="000B5A68" w:rsidRPr="007B6AF1" w:rsidRDefault="000B5A68" w:rsidP="00776B04">
            <w:pPr>
              <w:pStyle w:val="G5"/>
              <w:ind w:left="-142" w:right="-132"/>
              <w:rPr>
                <w:sz w:val="24"/>
                <w:szCs w:val="24"/>
              </w:rPr>
            </w:pPr>
            <w:r w:rsidRPr="007B6AF1">
              <w:rPr>
                <w:sz w:val="24"/>
                <w:szCs w:val="24"/>
              </w:rPr>
              <w:t>Торговые объекты, кв.м торговой площади</w:t>
            </w:r>
          </w:p>
        </w:tc>
        <w:tc>
          <w:tcPr>
            <w:tcW w:w="864" w:type="pct"/>
            <w:vMerge w:val="restart"/>
          </w:tcPr>
          <w:p w:rsidR="000B5A68" w:rsidRPr="007B6AF1" w:rsidRDefault="000B5A68" w:rsidP="00973884">
            <w:pPr>
              <w:pStyle w:val="G5"/>
              <w:rPr>
                <w:sz w:val="24"/>
                <w:szCs w:val="24"/>
              </w:rPr>
            </w:pPr>
            <w:r w:rsidRPr="007B6AF1">
              <w:rPr>
                <w:sz w:val="24"/>
                <w:szCs w:val="24"/>
              </w:rPr>
              <w:t>Общественное питание, мест</w:t>
            </w:r>
          </w:p>
        </w:tc>
      </w:tr>
      <w:tr w:rsidR="000B5A68" w:rsidRPr="007B6AF1" w:rsidTr="007B6AF1">
        <w:trPr>
          <w:cantSplit/>
          <w:tblHeader/>
        </w:trPr>
        <w:tc>
          <w:tcPr>
            <w:tcW w:w="838" w:type="pct"/>
            <w:vMerge/>
          </w:tcPr>
          <w:p w:rsidR="000B5A68" w:rsidRPr="007B6AF1" w:rsidRDefault="000B5A68" w:rsidP="00776B04">
            <w:pPr>
              <w:pStyle w:val="G5"/>
              <w:ind w:left="-142" w:right="-132"/>
              <w:rPr>
                <w:sz w:val="24"/>
                <w:szCs w:val="24"/>
              </w:rPr>
            </w:pPr>
          </w:p>
        </w:tc>
        <w:tc>
          <w:tcPr>
            <w:tcW w:w="886" w:type="pct"/>
            <w:vMerge/>
          </w:tcPr>
          <w:p w:rsidR="000B5A68" w:rsidRPr="007B6AF1" w:rsidRDefault="000B5A68" w:rsidP="00776B04">
            <w:pPr>
              <w:pStyle w:val="G5"/>
              <w:ind w:left="-142" w:right="-132"/>
              <w:rPr>
                <w:sz w:val="24"/>
                <w:szCs w:val="24"/>
              </w:rPr>
            </w:pPr>
          </w:p>
        </w:tc>
        <w:tc>
          <w:tcPr>
            <w:tcW w:w="1144" w:type="pct"/>
          </w:tcPr>
          <w:p w:rsidR="000B5A68" w:rsidRPr="007B6AF1" w:rsidRDefault="000B5A68" w:rsidP="00776B04">
            <w:pPr>
              <w:pStyle w:val="G5"/>
              <w:ind w:left="-142" w:right="-132"/>
              <w:rPr>
                <w:sz w:val="24"/>
                <w:szCs w:val="24"/>
              </w:rPr>
            </w:pPr>
            <w:r w:rsidRPr="007B6AF1">
              <w:rPr>
                <w:sz w:val="24"/>
                <w:szCs w:val="24"/>
              </w:rPr>
              <w:t>продовольственные</w:t>
            </w:r>
          </w:p>
        </w:tc>
        <w:tc>
          <w:tcPr>
            <w:tcW w:w="1268" w:type="pct"/>
          </w:tcPr>
          <w:p w:rsidR="000B5A68" w:rsidRPr="007B6AF1" w:rsidRDefault="000B5A68" w:rsidP="00776B04">
            <w:pPr>
              <w:pStyle w:val="G5"/>
              <w:ind w:left="-142" w:right="-132"/>
              <w:rPr>
                <w:sz w:val="24"/>
                <w:szCs w:val="24"/>
              </w:rPr>
            </w:pPr>
            <w:r w:rsidRPr="007B6AF1">
              <w:rPr>
                <w:sz w:val="24"/>
                <w:szCs w:val="24"/>
              </w:rPr>
              <w:t>непродовольственные</w:t>
            </w:r>
          </w:p>
        </w:tc>
        <w:tc>
          <w:tcPr>
            <w:tcW w:w="864" w:type="pct"/>
            <w:vMerge/>
          </w:tcPr>
          <w:p w:rsidR="000B5A68" w:rsidRPr="007B6AF1" w:rsidRDefault="000B5A68" w:rsidP="00973884">
            <w:pPr>
              <w:pStyle w:val="G5"/>
              <w:rPr>
                <w:sz w:val="24"/>
                <w:szCs w:val="24"/>
              </w:rPr>
            </w:pPr>
          </w:p>
        </w:tc>
      </w:tr>
      <w:tr w:rsidR="000B5A68" w:rsidRPr="007B6AF1" w:rsidTr="00776B04">
        <w:trPr>
          <w:cantSplit/>
          <w:tblHeader/>
        </w:trPr>
        <w:tc>
          <w:tcPr>
            <w:tcW w:w="838" w:type="pct"/>
          </w:tcPr>
          <w:p w:rsidR="000B5A68" w:rsidRPr="007B6AF1" w:rsidRDefault="00CC1B18" w:rsidP="00973884">
            <w:pPr>
              <w:pStyle w:val="G5"/>
              <w:jc w:val="left"/>
              <w:rPr>
                <w:sz w:val="24"/>
                <w:szCs w:val="24"/>
              </w:rPr>
            </w:pPr>
            <w:r w:rsidRPr="007B6AF1">
              <w:rPr>
                <w:sz w:val="24"/>
                <w:szCs w:val="24"/>
              </w:rPr>
              <w:t xml:space="preserve"> </w:t>
            </w:r>
            <w:r w:rsidR="00A059A7" w:rsidRPr="007B6AF1">
              <w:rPr>
                <w:sz w:val="24"/>
                <w:szCs w:val="24"/>
              </w:rPr>
              <w:t xml:space="preserve"> - </w:t>
            </w:r>
            <w:r w:rsidR="000B5A68" w:rsidRPr="007B6AF1">
              <w:rPr>
                <w:sz w:val="24"/>
                <w:szCs w:val="24"/>
              </w:rPr>
              <w:t>0,5</w:t>
            </w:r>
          </w:p>
        </w:tc>
        <w:tc>
          <w:tcPr>
            <w:tcW w:w="886" w:type="pct"/>
          </w:tcPr>
          <w:p w:rsidR="000B5A68" w:rsidRPr="007B6AF1" w:rsidRDefault="000B5A68" w:rsidP="00973884">
            <w:pPr>
              <w:pStyle w:val="G5"/>
              <w:rPr>
                <w:sz w:val="24"/>
                <w:szCs w:val="24"/>
              </w:rPr>
            </w:pPr>
            <w:r w:rsidRPr="007B6AF1">
              <w:rPr>
                <w:sz w:val="24"/>
                <w:szCs w:val="24"/>
              </w:rPr>
              <w:t>1</w:t>
            </w:r>
          </w:p>
        </w:tc>
        <w:tc>
          <w:tcPr>
            <w:tcW w:w="1144" w:type="pct"/>
          </w:tcPr>
          <w:p w:rsidR="000B5A68" w:rsidRPr="007B6AF1" w:rsidRDefault="000B5A68" w:rsidP="00973884">
            <w:pPr>
              <w:pStyle w:val="G5"/>
              <w:rPr>
                <w:sz w:val="24"/>
                <w:szCs w:val="24"/>
              </w:rPr>
            </w:pPr>
            <w:r w:rsidRPr="007B6AF1">
              <w:rPr>
                <w:sz w:val="24"/>
                <w:szCs w:val="24"/>
              </w:rPr>
              <w:t>70</w:t>
            </w:r>
          </w:p>
        </w:tc>
        <w:tc>
          <w:tcPr>
            <w:tcW w:w="1268" w:type="pct"/>
          </w:tcPr>
          <w:p w:rsidR="000B5A68" w:rsidRPr="007B6AF1" w:rsidRDefault="000B5A68" w:rsidP="00973884">
            <w:pPr>
              <w:pStyle w:val="G5"/>
              <w:rPr>
                <w:sz w:val="24"/>
                <w:szCs w:val="24"/>
              </w:rPr>
            </w:pPr>
            <w:r w:rsidRPr="007B6AF1">
              <w:rPr>
                <w:sz w:val="24"/>
                <w:szCs w:val="24"/>
              </w:rPr>
              <w:t>30</w:t>
            </w:r>
          </w:p>
        </w:tc>
        <w:tc>
          <w:tcPr>
            <w:tcW w:w="864" w:type="pct"/>
          </w:tcPr>
          <w:p w:rsidR="000B5A68" w:rsidRPr="007B6AF1" w:rsidRDefault="000B5A68" w:rsidP="00973884">
            <w:pPr>
              <w:pStyle w:val="G5"/>
              <w:rPr>
                <w:sz w:val="24"/>
                <w:szCs w:val="24"/>
              </w:rPr>
            </w:pPr>
            <w:r w:rsidRPr="007B6AF1">
              <w:rPr>
                <w:sz w:val="24"/>
                <w:szCs w:val="24"/>
              </w:rPr>
              <w:t>8</w:t>
            </w:r>
          </w:p>
        </w:tc>
      </w:tr>
      <w:tr w:rsidR="000B5A68" w:rsidRPr="007B6AF1" w:rsidTr="00776B04">
        <w:trPr>
          <w:cantSplit/>
          <w:tblHeader/>
        </w:trPr>
        <w:tc>
          <w:tcPr>
            <w:tcW w:w="838" w:type="pct"/>
          </w:tcPr>
          <w:p w:rsidR="000B5A68" w:rsidRPr="007B6AF1" w:rsidRDefault="00CC1B18" w:rsidP="00973884">
            <w:pPr>
              <w:pStyle w:val="G5"/>
              <w:jc w:val="left"/>
              <w:rPr>
                <w:sz w:val="24"/>
                <w:szCs w:val="24"/>
              </w:rPr>
            </w:pPr>
            <w:r w:rsidRPr="007B6AF1">
              <w:rPr>
                <w:sz w:val="24"/>
                <w:szCs w:val="24"/>
              </w:rPr>
              <w:t xml:space="preserve"> </w:t>
            </w:r>
            <w:r w:rsidR="00A059A7" w:rsidRPr="007B6AF1">
              <w:rPr>
                <w:sz w:val="24"/>
                <w:szCs w:val="24"/>
              </w:rPr>
              <w:t xml:space="preserve"> - </w:t>
            </w:r>
            <w:r w:rsidR="000B5A68" w:rsidRPr="007B6AF1">
              <w:rPr>
                <w:sz w:val="24"/>
                <w:szCs w:val="24"/>
              </w:rPr>
              <w:t>1</w:t>
            </w:r>
            <w:r w:rsidR="00A059A7" w:rsidRPr="007B6AF1">
              <w:rPr>
                <w:sz w:val="24"/>
                <w:szCs w:val="24"/>
              </w:rPr>
              <w:t>,0</w:t>
            </w:r>
          </w:p>
        </w:tc>
        <w:tc>
          <w:tcPr>
            <w:tcW w:w="886" w:type="pct"/>
          </w:tcPr>
          <w:p w:rsidR="000B5A68" w:rsidRPr="007B6AF1" w:rsidRDefault="000B5A68" w:rsidP="00973884">
            <w:pPr>
              <w:pStyle w:val="G5"/>
              <w:rPr>
                <w:sz w:val="24"/>
                <w:szCs w:val="24"/>
              </w:rPr>
            </w:pPr>
            <w:r w:rsidRPr="007B6AF1">
              <w:rPr>
                <w:sz w:val="24"/>
                <w:szCs w:val="24"/>
              </w:rPr>
              <w:t>2</w:t>
            </w:r>
          </w:p>
        </w:tc>
        <w:tc>
          <w:tcPr>
            <w:tcW w:w="1144" w:type="pct"/>
          </w:tcPr>
          <w:p w:rsidR="000B5A68" w:rsidRPr="007B6AF1" w:rsidRDefault="000B5A68" w:rsidP="00973884">
            <w:pPr>
              <w:pStyle w:val="G5"/>
              <w:rPr>
                <w:sz w:val="24"/>
                <w:szCs w:val="24"/>
              </w:rPr>
            </w:pPr>
            <w:r w:rsidRPr="007B6AF1">
              <w:rPr>
                <w:sz w:val="24"/>
                <w:szCs w:val="24"/>
              </w:rPr>
              <w:t>140</w:t>
            </w:r>
          </w:p>
        </w:tc>
        <w:tc>
          <w:tcPr>
            <w:tcW w:w="1268" w:type="pct"/>
          </w:tcPr>
          <w:p w:rsidR="000B5A68" w:rsidRPr="007B6AF1" w:rsidRDefault="000B5A68" w:rsidP="00973884">
            <w:pPr>
              <w:pStyle w:val="G5"/>
              <w:rPr>
                <w:sz w:val="24"/>
                <w:szCs w:val="24"/>
              </w:rPr>
            </w:pPr>
            <w:r w:rsidRPr="007B6AF1">
              <w:rPr>
                <w:sz w:val="24"/>
                <w:szCs w:val="24"/>
              </w:rPr>
              <w:t>60</w:t>
            </w:r>
          </w:p>
        </w:tc>
        <w:tc>
          <w:tcPr>
            <w:tcW w:w="864" w:type="pct"/>
          </w:tcPr>
          <w:p w:rsidR="000B5A68" w:rsidRPr="007B6AF1" w:rsidRDefault="000B5A68" w:rsidP="00973884">
            <w:pPr>
              <w:pStyle w:val="G5"/>
              <w:rPr>
                <w:sz w:val="24"/>
                <w:szCs w:val="24"/>
              </w:rPr>
            </w:pPr>
            <w:r w:rsidRPr="007B6AF1">
              <w:rPr>
                <w:sz w:val="24"/>
                <w:szCs w:val="24"/>
              </w:rPr>
              <w:t>16</w:t>
            </w:r>
          </w:p>
        </w:tc>
      </w:tr>
      <w:tr w:rsidR="000B5A68" w:rsidRPr="007B6AF1" w:rsidTr="00776B04">
        <w:trPr>
          <w:cantSplit/>
          <w:tblHeader/>
        </w:trPr>
        <w:tc>
          <w:tcPr>
            <w:tcW w:w="838" w:type="pct"/>
          </w:tcPr>
          <w:p w:rsidR="000B5A68" w:rsidRPr="007B6AF1" w:rsidRDefault="00CC1B18" w:rsidP="00973884">
            <w:pPr>
              <w:pStyle w:val="G5"/>
              <w:jc w:val="left"/>
              <w:rPr>
                <w:sz w:val="24"/>
                <w:szCs w:val="24"/>
              </w:rPr>
            </w:pPr>
            <w:r w:rsidRPr="007B6AF1">
              <w:rPr>
                <w:sz w:val="24"/>
                <w:szCs w:val="24"/>
              </w:rPr>
              <w:t xml:space="preserve"> </w:t>
            </w:r>
            <w:r w:rsidR="00A059A7" w:rsidRPr="007B6AF1">
              <w:rPr>
                <w:sz w:val="24"/>
                <w:szCs w:val="24"/>
              </w:rPr>
              <w:t xml:space="preserve"> - </w:t>
            </w:r>
            <w:r w:rsidR="000B5A68" w:rsidRPr="007B6AF1">
              <w:rPr>
                <w:sz w:val="24"/>
                <w:szCs w:val="24"/>
              </w:rPr>
              <w:t>1,5</w:t>
            </w:r>
          </w:p>
        </w:tc>
        <w:tc>
          <w:tcPr>
            <w:tcW w:w="886" w:type="pct"/>
          </w:tcPr>
          <w:p w:rsidR="000B5A68" w:rsidRPr="007B6AF1" w:rsidRDefault="000B5A68" w:rsidP="00973884">
            <w:pPr>
              <w:pStyle w:val="G5"/>
              <w:rPr>
                <w:sz w:val="24"/>
                <w:szCs w:val="24"/>
              </w:rPr>
            </w:pPr>
            <w:r w:rsidRPr="007B6AF1">
              <w:rPr>
                <w:sz w:val="24"/>
                <w:szCs w:val="24"/>
              </w:rPr>
              <w:t>3</w:t>
            </w:r>
          </w:p>
        </w:tc>
        <w:tc>
          <w:tcPr>
            <w:tcW w:w="1144" w:type="pct"/>
          </w:tcPr>
          <w:p w:rsidR="000B5A68" w:rsidRPr="007B6AF1" w:rsidRDefault="000B5A68" w:rsidP="00973884">
            <w:pPr>
              <w:pStyle w:val="G5"/>
              <w:rPr>
                <w:sz w:val="24"/>
                <w:szCs w:val="24"/>
              </w:rPr>
            </w:pPr>
            <w:r w:rsidRPr="007B6AF1">
              <w:rPr>
                <w:sz w:val="24"/>
                <w:szCs w:val="24"/>
              </w:rPr>
              <w:t>210</w:t>
            </w:r>
          </w:p>
        </w:tc>
        <w:tc>
          <w:tcPr>
            <w:tcW w:w="1268" w:type="pct"/>
          </w:tcPr>
          <w:p w:rsidR="000B5A68" w:rsidRPr="007B6AF1" w:rsidRDefault="000B5A68" w:rsidP="00973884">
            <w:pPr>
              <w:pStyle w:val="G5"/>
              <w:rPr>
                <w:sz w:val="24"/>
                <w:szCs w:val="24"/>
              </w:rPr>
            </w:pPr>
            <w:r w:rsidRPr="007B6AF1">
              <w:rPr>
                <w:sz w:val="24"/>
                <w:szCs w:val="24"/>
              </w:rPr>
              <w:t>90</w:t>
            </w:r>
          </w:p>
        </w:tc>
        <w:tc>
          <w:tcPr>
            <w:tcW w:w="864" w:type="pct"/>
          </w:tcPr>
          <w:p w:rsidR="000B5A68" w:rsidRPr="007B6AF1" w:rsidRDefault="000B5A68" w:rsidP="00973884">
            <w:pPr>
              <w:pStyle w:val="G5"/>
              <w:rPr>
                <w:sz w:val="24"/>
                <w:szCs w:val="24"/>
              </w:rPr>
            </w:pPr>
            <w:r w:rsidRPr="007B6AF1">
              <w:rPr>
                <w:sz w:val="24"/>
                <w:szCs w:val="24"/>
              </w:rPr>
              <w:t>24</w:t>
            </w:r>
          </w:p>
        </w:tc>
      </w:tr>
    </w:tbl>
    <w:p w:rsidR="000B5A68" w:rsidRPr="00E52572" w:rsidRDefault="000B5A68" w:rsidP="00E7122D">
      <w:pPr>
        <w:pStyle w:val="G0"/>
        <w:numPr>
          <w:ilvl w:val="0"/>
          <w:numId w:val="39"/>
        </w:numPr>
        <w:ind w:left="0" w:firstLine="567"/>
      </w:pPr>
      <w:r w:rsidRPr="00E52572">
        <w:t>Радиус обслуживания торговыми объектами и предприятиями общественного питания:</w:t>
      </w:r>
    </w:p>
    <w:p w:rsidR="000B5A68" w:rsidRPr="00E52572" w:rsidRDefault="000B5A68" w:rsidP="000B5A68">
      <w:pPr>
        <w:pStyle w:val="G"/>
      </w:pPr>
      <w:r w:rsidRPr="00E52572">
        <w:t>при многоэтажной застройки – 500 м</w:t>
      </w:r>
      <w:r>
        <w:t>;</w:t>
      </w:r>
    </w:p>
    <w:p w:rsidR="000B5A68" w:rsidRPr="00E52572" w:rsidRDefault="000B5A68" w:rsidP="000B5A68">
      <w:pPr>
        <w:pStyle w:val="G"/>
      </w:pPr>
      <w:r w:rsidRPr="00E52572">
        <w:t>при малоэтажной застройки – 800 м</w:t>
      </w:r>
      <w:r>
        <w:t>.</w:t>
      </w:r>
    </w:p>
    <w:p w:rsidR="00D8486E" w:rsidRDefault="00144E16" w:rsidP="006F35BA">
      <w:pPr>
        <w:pStyle w:val="3"/>
      </w:pPr>
      <w:bookmarkStart w:id="46" w:name="_Toc437874709"/>
      <w:r>
        <w:t>Расчетные нормативы обеспеченности объектами коммунально-бытового назначения</w:t>
      </w:r>
      <w:r w:rsidR="00A24B2C">
        <w:t xml:space="preserve"> и жилищно-коммунального хозяйства</w:t>
      </w:r>
      <w:bookmarkEnd w:id="46"/>
    </w:p>
    <w:p w:rsidR="00144E16" w:rsidRPr="00E52572" w:rsidRDefault="00144E16" w:rsidP="00E7122D">
      <w:pPr>
        <w:pStyle w:val="G0"/>
        <w:numPr>
          <w:ilvl w:val="0"/>
          <w:numId w:val="40"/>
        </w:numPr>
        <w:ind w:left="0" w:firstLine="567"/>
      </w:pPr>
      <w:r w:rsidRPr="00E52572">
        <w:t>Расчетные показатели минимально допустимого уровня обеспеченности объектами социального и коммунально-бытового назначения приведены в таблице</w:t>
      </w:r>
      <w:r>
        <w:t xml:space="preserve"> (</w:t>
      </w:r>
      <w:r w:rsidR="002D0B9B">
        <w:fldChar w:fldCharType="begin"/>
      </w:r>
      <w:r>
        <w:instrText xml:space="preserve"> REF _Ref430873157 \h </w:instrText>
      </w:r>
      <w:r w:rsidR="002D0B9B">
        <w:fldChar w:fldCharType="separate"/>
      </w:r>
      <w:r w:rsidR="001C6C28">
        <w:t xml:space="preserve">Таблица </w:t>
      </w:r>
      <w:r w:rsidR="001C6C28">
        <w:rPr>
          <w:noProof/>
        </w:rPr>
        <w:t>21</w:t>
      </w:r>
      <w:r w:rsidR="002D0B9B">
        <w:fldChar w:fldCharType="end"/>
      </w:r>
      <w:r>
        <w:t>)</w:t>
      </w:r>
      <w:r w:rsidRPr="00E52572">
        <w:t>.</w:t>
      </w:r>
    </w:p>
    <w:p w:rsidR="00144E16" w:rsidRPr="00E52572" w:rsidRDefault="00144E16" w:rsidP="00144E16">
      <w:pPr>
        <w:pStyle w:val="af2"/>
      </w:pPr>
      <w:bookmarkStart w:id="47" w:name="_Ref430873157"/>
      <w:r>
        <w:t xml:space="preserve">Таблица </w:t>
      </w:r>
      <w:r w:rsidR="002D0B9B">
        <w:fldChar w:fldCharType="begin"/>
      </w:r>
      <w:r w:rsidR="009B6888">
        <w:instrText xml:space="preserve"> SEQ Таблица \* ARABIC </w:instrText>
      </w:r>
      <w:r w:rsidR="002D0B9B">
        <w:fldChar w:fldCharType="separate"/>
      </w:r>
      <w:r w:rsidR="001C6C28">
        <w:rPr>
          <w:noProof/>
        </w:rPr>
        <w:t>21</w:t>
      </w:r>
      <w:r w:rsidR="002D0B9B">
        <w:rPr>
          <w:noProof/>
        </w:rPr>
        <w:fldChar w:fldCharType="end"/>
      </w:r>
      <w:bookmarkEnd w:id="47"/>
      <w:r>
        <w:t xml:space="preserve"> </w:t>
      </w:r>
      <w:r w:rsidRPr="00E52572">
        <w:t>Расчетные показатели минимально допустимого уровня обеспеченности объектами социального и коммунально-бытового назначения</w:t>
      </w:r>
    </w:p>
    <w:tbl>
      <w:tblPr>
        <w:tblStyle w:val="1c"/>
        <w:tblW w:w="5000" w:type="pct"/>
        <w:tblLook w:val="04A0"/>
      </w:tblPr>
      <w:tblGrid>
        <w:gridCol w:w="3589"/>
        <w:gridCol w:w="2201"/>
        <w:gridCol w:w="4064"/>
      </w:tblGrid>
      <w:tr w:rsidR="00144E16" w:rsidRPr="007B6AF1" w:rsidTr="00776B04">
        <w:trPr>
          <w:cantSplit/>
          <w:tblHeader/>
        </w:trPr>
        <w:tc>
          <w:tcPr>
            <w:tcW w:w="1821" w:type="pct"/>
          </w:tcPr>
          <w:p w:rsidR="00144E16" w:rsidRPr="007B6AF1" w:rsidRDefault="00144E16" w:rsidP="00973884">
            <w:pPr>
              <w:pStyle w:val="G5"/>
              <w:rPr>
                <w:sz w:val="24"/>
                <w:szCs w:val="24"/>
              </w:rPr>
            </w:pPr>
            <w:r w:rsidRPr="007B6AF1">
              <w:rPr>
                <w:sz w:val="24"/>
                <w:szCs w:val="24"/>
              </w:rPr>
              <w:t>Объекты социального и коммунально-бытового назначения</w:t>
            </w:r>
          </w:p>
        </w:tc>
        <w:tc>
          <w:tcPr>
            <w:tcW w:w="1117" w:type="pct"/>
          </w:tcPr>
          <w:p w:rsidR="00144E16" w:rsidRPr="007B6AF1" w:rsidRDefault="00144E16" w:rsidP="00973884">
            <w:pPr>
              <w:pStyle w:val="G5"/>
              <w:rPr>
                <w:sz w:val="24"/>
                <w:szCs w:val="24"/>
              </w:rPr>
            </w:pPr>
            <w:r w:rsidRPr="007B6AF1">
              <w:rPr>
                <w:sz w:val="24"/>
                <w:szCs w:val="24"/>
              </w:rPr>
              <w:t>Рекомендуемая обеспеченность на 1000 чел.</w:t>
            </w:r>
          </w:p>
        </w:tc>
        <w:tc>
          <w:tcPr>
            <w:tcW w:w="2062" w:type="pct"/>
          </w:tcPr>
          <w:p w:rsidR="00144E16" w:rsidRPr="007B6AF1" w:rsidRDefault="00144E16" w:rsidP="00973884">
            <w:pPr>
              <w:pStyle w:val="G5"/>
              <w:rPr>
                <w:sz w:val="24"/>
                <w:szCs w:val="24"/>
              </w:rPr>
            </w:pPr>
            <w:r w:rsidRPr="007B6AF1">
              <w:rPr>
                <w:sz w:val="24"/>
                <w:szCs w:val="24"/>
              </w:rPr>
              <w:t>Размер земельного участка</w:t>
            </w:r>
          </w:p>
        </w:tc>
      </w:tr>
      <w:tr w:rsidR="00144E16" w:rsidRPr="007B6AF1" w:rsidTr="00776B04">
        <w:trPr>
          <w:cantSplit/>
        </w:trPr>
        <w:tc>
          <w:tcPr>
            <w:tcW w:w="1821" w:type="pct"/>
          </w:tcPr>
          <w:p w:rsidR="00144E16" w:rsidRPr="007B6AF1" w:rsidRDefault="00144E16" w:rsidP="00973884">
            <w:pPr>
              <w:pStyle w:val="G5"/>
              <w:jc w:val="left"/>
              <w:rPr>
                <w:sz w:val="24"/>
                <w:szCs w:val="24"/>
              </w:rPr>
            </w:pPr>
            <w:r w:rsidRPr="007B6AF1">
              <w:rPr>
                <w:sz w:val="24"/>
                <w:szCs w:val="24"/>
              </w:rPr>
              <w:t>Предприятия бытового обслуживания населения, рабочее место</w:t>
            </w:r>
          </w:p>
        </w:tc>
        <w:tc>
          <w:tcPr>
            <w:tcW w:w="1117" w:type="pct"/>
          </w:tcPr>
          <w:p w:rsidR="00144E16" w:rsidRPr="007B6AF1" w:rsidRDefault="00144E16" w:rsidP="00973884">
            <w:pPr>
              <w:pStyle w:val="G5"/>
              <w:rPr>
                <w:sz w:val="24"/>
                <w:szCs w:val="24"/>
              </w:rPr>
            </w:pPr>
            <w:r w:rsidRPr="007B6AF1">
              <w:rPr>
                <w:sz w:val="24"/>
                <w:szCs w:val="24"/>
              </w:rPr>
              <w:t>5 (2)</w:t>
            </w:r>
          </w:p>
        </w:tc>
        <w:tc>
          <w:tcPr>
            <w:tcW w:w="2062" w:type="pct"/>
          </w:tcPr>
          <w:p w:rsidR="00144E16" w:rsidRPr="007B6AF1" w:rsidRDefault="00144E16" w:rsidP="00973884">
            <w:pPr>
              <w:pStyle w:val="G5"/>
              <w:rPr>
                <w:sz w:val="24"/>
                <w:szCs w:val="24"/>
              </w:rPr>
            </w:pPr>
            <w:r w:rsidRPr="007B6AF1">
              <w:rPr>
                <w:sz w:val="24"/>
                <w:szCs w:val="24"/>
              </w:rPr>
              <w:t>При вместимости, рабочих мест:</w:t>
            </w:r>
          </w:p>
          <w:p w:rsidR="00144E16" w:rsidRPr="007B6AF1" w:rsidRDefault="00144E16" w:rsidP="00973884">
            <w:pPr>
              <w:pStyle w:val="G5"/>
              <w:rPr>
                <w:sz w:val="24"/>
                <w:szCs w:val="24"/>
              </w:rPr>
            </w:pPr>
            <w:r w:rsidRPr="007B6AF1">
              <w:rPr>
                <w:sz w:val="24"/>
                <w:szCs w:val="24"/>
              </w:rPr>
              <w:t>10-50 – 0,1-0,2 га/10 раб. мест;</w:t>
            </w:r>
          </w:p>
          <w:p w:rsidR="00144E16" w:rsidRPr="007B6AF1" w:rsidRDefault="00D86125" w:rsidP="00973884">
            <w:pPr>
              <w:pStyle w:val="G5"/>
              <w:rPr>
                <w:sz w:val="24"/>
                <w:szCs w:val="24"/>
              </w:rPr>
            </w:pPr>
            <w:r w:rsidRPr="007B6AF1">
              <w:rPr>
                <w:sz w:val="24"/>
                <w:szCs w:val="24"/>
              </w:rPr>
              <w:t xml:space="preserve">50-150 – 0,05-0,08 га/10 раб. </w:t>
            </w:r>
            <w:r w:rsidR="00144E16" w:rsidRPr="007B6AF1">
              <w:rPr>
                <w:sz w:val="24"/>
                <w:szCs w:val="24"/>
              </w:rPr>
              <w:t>мест;</w:t>
            </w:r>
          </w:p>
          <w:p w:rsidR="00144E16" w:rsidRPr="007B6AF1" w:rsidRDefault="00D86125" w:rsidP="00D86125">
            <w:pPr>
              <w:pStyle w:val="G5"/>
              <w:rPr>
                <w:sz w:val="24"/>
                <w:szCs w:val="24"/>
              </w:rPr>
            </w:pPr>
            <w:r w:rsidRPr="007B6AF1">
              <w:rPr>
                <w:sz w:val="24"/>
                <w:szCs w:val="24"/>
              </w:rPr>
              <w:t>св.</w:t>
            </w:r>
            <w:r w:rsidR="00144E16" w:rsidRPr="007B6AF1">
              <w:rPr>
                <w:sz w:val="24"/>
                <w:szCs w:val="24"/>
              </w:rPr>
              <w:t xml:space="preserve"> 150 – 0,03-0,04 га/10 раб. мест</w:t>
            </w:r>
          </w:p>
        </w:tc>
      </w:tr>
      <w:tr w:rsidR="00144E16" w:rsidRPr="007B6AF1" w:rsidTr="00776B04">
        <w:trPr>
          <w:cantSplit/>
        </w:trPr>
        <w:tc>
          <w:tcPr>
            <w:tcW w:w="1821" w:type="pct"/>
          </w:tcPr>
          <w:p w:rsidR="00144E16" w:rsidRPr="007B6AF1" w:rsidRDefault="00144E16" w:rsidP="00973884">
            <w:pPr>
              <w:pStyle w:val="G5"/>
              <w:jc w:val="left"/>
              <w:rPr>
                <w:sz w:val="24"/>
                <w:szCs w:val="24"/>
              </w:rPr>
            </w:pPr>
            <w:r w:rsidRPr="007B6AF1">
              <w:rPr>
                <w:sz w:val="24"/>
                <w:szCs w:val="24"/>
              </w:rPr>
              <w:lastRenderedPageBreak/>
              <w:t>Производственное предприятие бытового обслуживания малой мощности централизованного выполнения заказов, рабочее место</w:t>
            </w:r>
          </w:p>
        </w:tc>
        <w:tc>
          <w:tcPr>
            <w:tcW w:w="1117" w:type="pct"/>
          </w:tcPr>
          <w:p w:rsidR="00144E16" w:rsidRPr="007B6AF1" w:rsidRDefault="00144E16" w:rsidP="00973884">
            <w:pPr>
              <w:pStyle w:val="G5"/>
              <w:rPr>
                <w:sz w:val="24"/>
                <w:szCs w:val="24"/>
              </w:rPr>
            </w:pPr>
            <w:r w:rsidRPr="007B6AF1">
              <w:rPr>
                <w:sz w:val="24"/>
                <w:szCs w:val="24"/>
              </w:rPr>
              <w:t>4</w:t>
            </w:r>
          </w:p>
        </w:tc>
        <w:tc>
          <w:tcPr>
            <w:tcW w:w="2062" w:type="pct"/>
          </w:tcPr>
          <w:p w:rsidR="00144E16" w:rsidRPr="007B6AF1" w:rsidRDefault="00144E16" w:rsidP="00973884">
            <w:pPr>
              <w:pStyle w:val="G5"/>
              <w:rPr>
                <w:sz w:val="24"/>
                <w:szCs w:val="24"/>
              </w:rPr>
            </w:pPr>
            <w:r w:rsidRPr="007B6AF1">
              <w:rPr>
                <w:sz w:val="24"/>
                <w:szCs w:val="24"/>
              </w:rPr>
              <w:t>0,5-1,2 га на объект</w:t>
            </w:r>
          </w:p>
        </w:tc>
      </w:tr>
      <w:tr w:rsidR="00144E16" w:rsidRPr="007B6AF1" w:rsidTr="00776B04">
        <w:trPr>
          <w:cantSplit/>
        </w:trPr>
        <w:tc>
          <w:tcPr>
            <w:tcW w:w="1821" w:type="pct"/>
          </w:tcPr>
          <w:p w:rsidR="00144E16" w:rsidRPr="007B6AF1" w:rsidRDefault="00144E16" w:rsidP="00973884">
            <w:pPr>
              <w:pStyle w:val="G5"/>
              <w:jc w:val="left"/>
              <w:rPr>
                <w:sz w:val="24"/>
                <w:szCs w:val="24"/>
              </w:rPr>
            </w:pPr>
            <w:r w:rsidRPr="007B6AF1">
              <w:rPr>
                <w:sz w:val="24"/>
                <w:szCs w:val="24"/>
              </w:rPr>
              <w:t>Предприятие по стирке белья (фабрика-прачечная), кг/смену</w:t>
            </w:r>
          </w:p>
        </w:tc>
        <w:tc>
          <w:tcPr>
            <w:tcW w:w="1117" w:type="pct"/>
          </w:tcPr>
          <w:p w:rsidR="00144E16" w:rsidRPr="007B6AF1" w:rsidRDefault="00144E16" w:rsidP="00973884">
            <w:pPr>
              <w:pStyle w:val="G5"/>
              <w:rPr>
                <w:sz w:val="24"/>
                <w:szCs w:val="24"/>
              </w:rPr>
            </w:pPr>
            <w:r w:rsidRPr="007B6AF1">
              <w:rPr>
                <w:sz w:val="24"/>
                <w:szCs w:val="24"/>
              </w:rPr>
              <w:t>110</w:t>
            </w:r>
          </w:p>
        </w:tc>
        <w:tc>
          <w:tcPr>
            <w:tcW w:w="2062" w:type="pct"/>
          </w:tcPr>
          <w:p w:rsidR="00144E16" w:rsidRPr="007B6AF1" w:rsidRDefault="00144E16" w:rsidP="00973884">
            <w:pPr>
              <w:pStyle w:val="G5"/>
              <w:rPr>
                <w:sz w:val="24"/>
                <w:szCs w:val="24"/>
              </w:rPr>
            </w:pPr>
            <w:r w:rsidRPr="007B6AF1">
              <w:rPr>
                <w:sz w:val="24"/>
                <w:szCs w:val="24"/>
              </w:rPr>
              <w:t>0,5-1,0 га на объект</w:t>
            </w:r>
          </w:p>
        </w:tc>
      </w:tr>
      <w:tr w:rsidR="00144E16" w:rsidRPr="007B6AF1" w:rsidTr="00776B04">
        <w:trPr>
          <w:cantSplit/>
        </w:trPr>
        <w:tc>
          <w:tcPr>
            <w:tcW w:w="1821" w:type="pct"/>
          </w:tcPr>
          <w:p w:rsidR="00144E16" w:rsidRPr="007B6AF1" w:rsidRDefault="00144E16" w:rsidP="00973884">
            <w:pPr>
              <w:pStyle w:val="G5"/>
              <w:jc w:val="left"/>
              <w:rPr>
                <w:sz w:val="24"/>
                <w:szCs w:val="24"/>
              </w:rPr>
            </w:pPr>
            <w:r w:rsidRPr="007B6AF1">
              <w:rPr>
                <w:sz w:val="24"/>
                <w:szCs w:val="24"/>
              </w:rPr>
              <w:t>Прачечная самообслуживания, мини-прачечная, кг/смену</w:t>
            </w:r>
          </w:p>
        </w:tc>
        <w:tc>
          <w:tcPr>
            <w:tcW w:w="1117" w:type="pct"/>
          </w:tcPr>
          <w:p w:rsidR="00144E16" w:rsidRPr="007B6AF1" w:rsidRDefault="00144E16" w:rsidP="00973884">
            <w:pPr>
              <w:pStyle w:val="G5"/>
              <w:rPr>
                <w:sz w:val="24"/>
                <w:szCs w:val="24"/>
              </w:rPr>
            </w:pPr>
            <w:r w:rsidRPr="007B6AF1">
              <w:rPr>
                <w:sz w:val="24"/>
                <w:szCs w:val="24"/>
              </w:rPr>
              <w:t>10</w:t>
            </w:r>
          </w:p>
        </w:tc>
        <w:tc>
          <w:tcPr>
            <w:tcW w:w="2062" w:type="pct"/>
          </w:tcPr>
          <w:p w:rsidR="00144E16" w:rsidRPr="007B6AF1" w:rsidRDefault="00144E16" w:rsidP="00973884">
            <w:pPr>
              <w:pStyle w:val="G5"/>
              <w:rPr>
                <w:sz w:val="24"/>
                <w:szCs w:val="24"/>
              </w:rPr>
            </w:pPr>
            <w:r w:rsidRPr="007B6AF1">
              <w:rPr>
                <w:sz w:val="24"/>
                <w:szCs w:val="24"/>
              </w:rPr>
              <w:t>0,1-0,2 га на объект</w:t>
            </w:r>
          </w:p>
        </w:tc>
      </w:tr>
      <w:tr w:rsidR="00144E16" w:rsidRPr="007B6AF1" w:rsidTr="00776B04">
        <w:trPr>
          <w:cantSplit/>
        </w:trPr>
        <w:tc>
          <w:tcPr>
            <w:tcW w:w="1821" w:type="pct"/>
          </w:tcPr>
          <w:p w:rsidR="00144E16" w:rsidRPr="007B6AF1" w:rsidRDefault="00144E16" w:rsidP="00973884">
            <w:pPr>
              <w:pStyle w:val="G5"/>
              <w:jc w:val="left"/>
              <w:rPr>
                <w:sz w:val="24"/>
                <w:szCs w:val="24"/>
              </w:rPr>
            </w:pPr>
            <w:r w:rsidRPr="007B6AF1">
              <w:rPr>
                <w:sz w:val="24"/>
                <w:szCs w:val="24"/>
              </w:rPr>
              <w:t>Предприятия по химчистке, кг/смену</w:t>
            </w:r>
          </w:p>
        </w:tc>
        <w:tc>
          <w:tcPr>
            <w:tcW w:w="1117" w:type="pct"/>
          </w:tcPr>
          <w:p w:rsidR="00144E16" w:rsidRPr="007B6AF1" w:rsidRDefault="00144E16" w:rsidP="00973884">
            <w:pPr>
              <w:pStyle w:val="G5"/>
              <w:rPr>
                <w:sz w:val="24"/>
                <w:szCs w:val="24"/>
              </w:rPr>
            </w:pPr>
            <w:r w:rsidRPr="007B6AF1">
              <w:rPr>
                <w:sz w:val="24"/>
                <w:szCs w:val="24"/>
              </w:rPr>
              <w:t>4</w:t>
            </w:r>
          </w:p>
        </w:tc>
        <w:tc>
          <w:tcPr>
            <w:tcW w:w="2062" w:type="pct"/>
          </w:tcPr>
          <w:p w:rsidR="00144E16" w:rsidRPr="007B6AF1" w:rsidRDefault="00144E16" w:rsidP="00973884">
            <w:pPr>
              <w:pStyle w:val="G5"/>
              <w:rPr>
                <w:sz w:val="24"/>
                <w:szCs w:val="24"/>
              </w:rPr>
            </w:pPr>
            <w:r w:rsidRPr="007B6AF1">
              <w:rPr>
                <w:sz w:val="24"/>
                <w:szCs w:val="24"/>
              </w:rPr>
              <w:t>0,5-1,0 га на объект</w:t>
            </w:r>
          </w:p>
        </w:tc>
      </w:tr>
      <w:tr w:rsidR="00144E16" w:rsidRPr="007B6AF1" w:rsidTr="00776B04">
        <w:trPr>
          <w:cantSplit/>
        </w:trPr>
        <w:tc>
          <w:tcPr>
            <w:tcW w:w="1821" w:type="pct"/>
          </w:tcPr>
          <w:p w:rsidR="00144E16" w:rsidRPr="007B6AF1" w:rsidRDefault="00144E16" w:rsidP="00973884">
            <w:pPr>
              <w:pStyle w:val="G5"/>
              <w:jc w:val="left"/>
              <w:rPr>
                <w:sz w:val="24"/>
                <w:szCs w:val="24"/>
              </w:rPr>
            </w:pPr>
            <w:r w:rsidRPr="007B6AF1">
              <w:rPr>
                <w:sz w:val="24"/>
                <w:szCs w:val="24"/>
              </w:rPr>
              <w:t>Фабрики-химчистки, кг/смену</w:t>
            </w:r>
          </w:p>
        </w:tc>
        <w:tc>
          <w:tcPr>
            <w:tcW w:w="1117" w:type="pct"/>
          </w:tcPr>
          <w:p w:rsidR="00144E16" w:rsidRPr="007B6AF1" w:rsidRDefault="00144E16" w:rsidP="00973884">
            <w:pPr>
              <w:pStyle w:val="G5"/>
              <w:rPr>
                <w:sz w:val="24"/>
                <w:szCs w:val="24"/>
              </w:rPr>
            </w:pPr>
            <w:r w:rsidRPr="007B6AF1">
              <w:rPr>
                <w:sz w:val="24"/>
                <w:szCs w:val="24"/>
              </w:rPr>
              <w:t>7,4</w:t>
            </w:r>
          </w:p>
        </w:tc>
        <w:tc>
          <w:tcPr>
            <w:tcW w:w="2062" w:type="pct"/>
          </w:tcPr>
          <w:p w:rsidR="00144E16" w:rsidRPr="007B6AF1" w:rsidRDefault="00144E16" w:rsidP="00973884">
            <w:pPr>
              <w:pStyle w:val="G5"/>
              <w:rPr>
                <w:sz w:val="24"/>
                <w:szCs w:val="24"/>
              </w:rPr>
            </w:pPr>
            <w:r w:rsidRPr="007B6AF1">
              <w:rPr>
                <w:sz w:val="24"/>
                <w:szCs w:val="24"/>
              </w:rPr>
              <w:t>0,5-10 га на объект</w:t>
            </w:r>
          </w:p>
        </w:tc>
      </w:tr>
      <w:tr w:rsidR="00144E16" w:rsidRPr="007B6AF1" w:rsidTr="00776B04">
        <w:trPr>
          <w:cantSplit/>
        </w:trPr>
        <w:tc>
          <w:tcPr>
            <w:tcW w:w="1821" w:type="pct"/>
          </w:tcPr>
          <w:p w:rsidR="00144E16" w:rsidRPr="007B6AF1" w:rsidRDefault="00144E16" w:rsidP="00973884">
            <w:pPr>
              <w:pStyle w:val="G5"/>
              <w:jc w:val="left"/>
              <w:rPr>
                <w:sz w:val="24"/>
                <w:szCs w:val="24"/>
              </w:rPr>
            </w:pPr>
            <w:r w:rsidRPr="007B6AF1">
              <w:rPr>
                <w:sz w:val="24"/>
                <w:szCs w:val="24"/>
              </w:rPr>
              <w:t>Химчистка самообслуживания, мини-химчистка, кг/смену</w:t>
            </w:r>
          </w:p>
        </w:tc>
        <w:tc>
          <w:tcPr>
            <w:tcW w:w="1117" w:type="pct"/>
          </w:tcPr>
          <w:p w:rsidR="00144E16" w:rsidRPr="007B6AF1" w:rsidRDefault="00144E16" w:rsidP="00973884">
            <w:pPr>
              <w:pStyle w:val="G5"/>
              <w:rPr>
                <w:sz w:val="24"/>
                <w:szCs w:val="24"/>
              </w:rPr>
            </w:pPr>
            <w:r w:rsidRPr="007B6AF1">
              <w:rPr>
                <w:sz w:val="24"/>
                <w:szCs w:val="24"/>
              </w:rPr>
              <w:t>4</w:t>
            </w:r>
          </w:p>
        </w:tc>
        <w:tc>
          <w:tcPr>
            <w:tcW w:w="2062" w:type="pct"/>
          </w:tcPr>
          <w:p w:rsidR="00144E16" w:rsidRPr="007B6AF1" w:rsidRDefault="00144E16" w:rsidP="00973884">
            <w:pPr>
              <w:pStyle w:val="G5"/>
              <w:rPr>
                <w:sz w:val="24"/>
                <w:szCs w:val="24"/>
              </w:rPr>
            </w:pPr>
            <w:r w:rsidRPr="007B6AF1">
              <w:rPr>
                <w:sz w:val="24"/>
                <w:szCs w:val="24"/>
              </w:rPr>
              <w:t>0,1-0,2 га на объект</w:t>
            </w:r>
          </w:p>
        </w:tc>
      </w:tr>
      <w:tr w:rsidR="00144E16" w:rsidRPr="007B6AF1" w:rsidTr="00776B04">
        <w:trPr>
          <w:cantSplit/>
        </w:trPr>
        <w:tc>
          <w:tcPr>
            <w:tcW w:w="1821" w:type="pct"/>
          </w:tcPr>
          <w:p w:rsidR="00144E16" w:rsidRPr="007B6AF1" w:rsidRDefault="00144E16" w:rsidP="00973884">
            <w:pPr>
              <w:pStyle w:val="G5"/>
              <w:jc w:val="left"/>
              <w:rPr>
                <w:sz w:val="24"/>
                <w:szCs w:val="24"/>
              </w:rPr>
            </w:pPr>
            <w:r w:rsidRPr="007B6AF1">
              <w:rPr>
                <w:sz w:val="24"/>
                <w:szCs w:val="24"/>
              </w:rPr>
              <w:t>Банно-оздоровительный комплекс, место</w:t>
            </w:r>
          </w:p>
        </w:tc>
        <w:tc>
          <w:tcPr>
            <w:tcW w:w="1117" w:type="pct"/>
          </w:tcPr>
          <w:p w:rsidR="00144E16" w:rsidRPr="007B6AF1" w:rsidRDefault="00144E16" w:rsidP="00973884">
            <w:pPr>
              <w:pStyle w:val="G5"/>
              <w:rPr>
                <w:sz w:val="24"/>
                <w:szCs w:val="24"/>
              </w:rPr>
            </w:pPr>
            <w:r w:rsidRPr="007B6AF1">
              <w:rPr>
                <w:sz w:val="24"/>
                <w:szCs w:val="24"/>
              </w:rPr>
              <w:t>5</w:t>
            </w:r>
          </w:p>
        </w:tc>
        <w:tc>
          <w:tcPr>
            <w:tcW w:w="2062" w:type="pct"/>
          </w:tcPr>
          <w:p w:rsidR="00144E16" w:rsidRPr="007B6AF1" w:rsidRDefault="00144E16" w:rsidP="00973884">
            <w:pPr>
              <w:pStyle w:val="G5"/>
              <w:rPr>
                <w:sz w:val="24"/>
                <w:szCs w:val="24"/>
              </w:rPr>
            </w:pPr>
            <w:r w:rsidRPr="007B6AF1">
              <w:rPr>
                <w:sz w:val="24"/>
                <w:szCs w:val="24"/>
              </w:rPr>
              <w:t>0,2-0,4 га на объект</w:t>
            </w:r>
          </w:p>
        </w:tc>
      </w:tr>
      <w:tr w:rsidR="00406CA3" w:rsidRPr="007B6AF1" w:rsidTr="00776B04">
        <w:trPr>
          <w:cantSplit/>
        </w:trPr>
        <w:tc>
          <w:tcPr>
            <w:tcW w:w="1821" w:type="pct"/>
          </w:tcPr>
          <w:p w:rsidR="00144E16" w:rsidRPr="007B6AF1" w:rsidRDefault="00144E16" w:rsidP="00973884">
            <w:pPr>
              <w:pStyle w:val="G5"/>
              <w:jc w:val="left"/>
              <w:rPr>
                <w:sz w:val="24"/>
                <w:szCs w:val="24"/>
              </w:rPr>
            </w:pPr>
            <w:r w:rsidRPr="007B6AF1">
              <w:rPr>
                <w:sz w:val="24"/>
                <w:szCs w:val="24"/>
              </w:rPr>
              <w:t>Гостиница, место</w:t>
            </w:r>
          </w:p>
        </w:tc>
        <w:tc>
          <w:tcPr>
            <w:tcW w:w="1117" w:type="pct"/>
          </w:tcPr>
          <w:p w:rsidR="00144E16" w:rsidRPr="007B6AF1" w:rsidRDefault="00144E16" w:rsidP="00973884">
            <w:pPr>
              <w:pStyle w:val="G5"/>
              <w:rPr>
                <w:sz w:val="24"/>
                <w:szCs w:val="24"/>
              </w:rPr>
            </w:pPr>
            <w:r w:rsidRPr="007B6AF1">
              <w:rPr>
                <w:sz w:val="24"/>
                <w:szCs w:val="24"/>
              </w:rPr>
              <w:t>6</w:t>
            </w:r>
          </w:p>
        </w:tc>
        <w:tc>
          <w:tcPr>
            <w:tcW w:w="2062" w:type="pct"/>
          </w:tcPr>
          <w:p w:rsidR="00144E16" w:rsidRPr="007B6AF1" w:rsidRDefault="00144E16" w:rsidP="00973884">
            <w:pPr>
              <w:pStyle w:val="G5"/>
              <w:rPr>
                <w:sz w:val="24"/>
                <w:szCs w:val="24"/>
              </w:rPr>
            </w:pPr>
            <w:r w:rsidRPr="007B6AF1">
              <w:rPr>
                <w:sz w:val="24"/>
                <w:szCs w:val="24"/>
              </w:rPr>
              <w:t>При вместимости, мест:</w:t>
            </w:r>
          </w:p>
          <w:p w:rsidR="00144E16" w:rsidRPr="007B6AF1" w:rsidRDefault="00144E16" w:rsidP="00973884">
            <w:pPr>
              <w:pStyle w:val="G5"/>
              <w:rPr>
                <w:sz w:val="24"/>
                <w:szCs w:val="24"/>
              </w:rPr>
            </w:pPr>
            <w:r w:rsidRPr="007B6AF1">
              <w:rPr>
                <w:sz w:val="24"/>
                <w:szCs w:val="24"/>
              </w:rPr>
              <w:t>25-100 – 55 кв.м/1 место</w:t>
            </w:r>
          </w:p>
          <w:p w:rsidR="00144E16" w:rsidRPr="007B6AF1" w:rsidRDefault="00144E16" w:rsidP="00973884">
            <w:pPr>
              <w:pStyle w:val="G5"/>
              <w:rPr>
                <w:sz w:val="24"/>
                <w:szCs w:val="24"/>
              </w:rPr>
            </w:pPr>
            <w:r w:rsidRPr="007B6AF1">
              <w:rPr>
                <w:sz w:val="24"/>
                <w:szCs w:val="24"/>
              </w:rPr>
              <w:t>100-500 – 30 кв.м/1 место;</w:t>
            </w:r>
          </w:p>
          <w:p w:rsidR="00144E16" w:rsidRPr="007B6AF1" w:rsidRDefault="00144E16" w:rsidP="00973884">
            <w:pPr>
              <w:pStyle w:val="G5"/>
              <w:rPr>
                <w:sz w:val="24"/>
                <w:szCs w:val="24"/>
              </w:rPr>
            </w:pPr>
            <w:r w:rsidRPr="007B6AF1">
              <w:rPr>
                <w:sz w:val="24"/>
                <w:szCs w:val="24"/>
              </w:rPr>
              <w:t>500-1000 – 20 кв.м/1 место;</w:t>
            </w:r>
          </w:p>
          <w:p w:rsidR="00144E16" w:rsidRPr="007B6AF1" w:rsidRDefault="00144E16" w:rsidP="00973884">
            <w:pPr>
              <w:pStyle w:val="G5"/>
              <w:rPr>
                <w:sz w:val="24"/>
                <w:szCs w:val="24"/>
              </w:rPr>
            </w:pPr>
            <w:r w:rsidRPr="007B6AF1">
              <w:rPr>
                <w:sz w:val="24"/>
                <w:szCs w:val="24"/>
              </w:rPr>
              <w:t>1000-2000 – 15 кв.м/1 место</w:t>
            </w:r>
          </w:p>
        </w:tc>
      </w:tr>
    </w:tbl>
    <w:p w:rsidR="00144E16" w:rsidRPr="00497171" w:rsidRDefault="00144E16" w:rsidP="00A81CE5">
      <w:pPr>
        <w:pStyle w:val="G0"/>
        <w:rPr>
          <w:sz w:val="22"/>
          <w:szCs w:val="22"/>
        </w:rPr>
      </w:pPr>
      <w:r w:rsidRPr="00497171">
        <w:rPr>
          <w:sz w:val="22"/>
          <w:szCs w:val="22"/>
        </w:rPr>
        <w:t>Примечания:</w:t>
      </w:r>
    </w:p>
    <w:p w:rsidR="00144E16" w:rsidRPr="00497171" w:rsidRDefault="00A81CE5" w:rsidP="00A81CE5">
      <w:pPr>
        <w:pStyle w:val="G0"/>
        <w:rPr>
          <w:sz w:val="22"/>
          <w:szCs w:val="22"/>
        </w:rPr>
      </w:pPr>
      <w:r w:rsidRPr="00497171">
        <w:rPr>
          <w:sz w:val="22"/>
          <w:szCs w:val="22"/>
        </w:rPr>
        <w:t xml:space="preserve">1. </w:t>
      </w:r>
      <w:r w:rsidR="00144E16" w:rsidRPr="00497171">
        <w:rPr>
          <w:sz w:val="22"/>
          <w:szCs w:val="22"/>
        </w:rPr>
        <w:t>В скобках приведены нормы расчета предприятий местного значения, которые соответствуют организации систем</w:t>
      </w:r>
      <w:r w:rsidR="0034580B">
        <w:rPr>
          <w:sz w:val="22"/>
          <w:szCs w:val="22"/>
        </w:rPr>
        <w:t>ы</w:t>
      </w:r>
      <w:r w:rsidR="00144E16" w:rsidRPr="00497171">
        <w:rPr>
          <w:sz w:val="22"/>
          <w:szCs w:val="22"/>
        </w:rPr>
        <w:t xml:space="preserve"> обслуживания в микрорайоне и жилом районе.</w:t>
      </w:r>
    </w:p>
    <w:p w:rsidR="00144E16" w:rsidRPr="00497171" w:rsidRDefault="00A81CE5" w:rsidP="00A81CE5">
      <w:pPr>
        <w:pStyle w:val="G0"/>
        <w:rPr>
          <w:sz w:val="22"/>
          <w:szCs w:val="22"/>
        </w:rPr>
      </w:pPr>
      <w:r w:rsidRPr="00497171">
        <w:rPr>
          <w:sz w:val="22"/>
          <w:szCs w:val="22"/>
        </w:rPr>
        <w:t xml:space="preserve">2. </w:t>
      </w:r>
      <w:r w:rsidR="00144E16" w:rsidRPr="00497171">
        <w:rPr>
          <w:sz w:val="22"/>
          <w:szCs w:val="22"/>
        </w:rPr>
        <w:t>Предпочтительно располагать в производственно-коммунальной зоне следующие предприятия:</w:t>
      </w:r>
    </w:p>
    <w:p w:rsidR="00144E16" w:rsidRPr="00497171" w:rsidRDefault="00144E16" w:rsidP="00A81CE5">
      <w:pPr>
        <w:pStyle w:val="G"/>
        <w:rPr>
          <w:sz w:val="22"/>
          <w:szCs w:val="22"/>
        </w:rPr>
      </w:pPr>
      <w:r w:rsidRPr="00497171">
        <w:rPr>
          <w:sz w:val="22"/>
          <w:szCs w:val="22"/>
        </w:rPr>
        <w:t>производственное предприятие бытового обслуживания малой мощности централизованного выполнения заказов;</w:t>
      </w:r>
    </w:p>
    <w:p w:rsidR="00144E16" w:rsidRPr="00A81CE5" w:rsidRDefault="00144E16" w:rsidP="00A81CE5">
      <w:pPr>
        <w:pStyle w:val="G"/>
        <w:rPr>
          <w:sz w:val="22"/>
          <w:szCs w:val="22"/>
        </w:rPr>
      </w:pPr>
      <w:r w:rsidRPr="00A81CE5">
        <w:rPr>
          <w:sz w:val="22"/>
          <w:szCs w:val="22"/>
        </w:rPr>
        <w:t>предприятие по стирке белья (фабрика-прачечная);</w:t>
      </w:r>
    </w:p>
    <w:p w:rsidR="00144E16" w:rsidRPr="00A81CE5" w:rsidRDefault="00144E16" w:rsidP="00A81CE5">
      <w:pPr>
        <w:pStyle w:val="G"/>
        <w:rPr>
          <w:sz w:val="22"/>
          <w:szCs w:val="22"/>
        </w:rPr>
      </w:pPr>
      <w:r w:rsidRPr="00A81CE5">
        <w:rPr>
          <w:sz w:val="22"/>
          <w:szCs w:val="22"/>
        </w:rPr>
        <w:t>предприятия по химчистке.</w:t>
      </w:r>
    </w:p>
    <w:p w:rsidR="00144E16" w:rsidRPr="00A81CE5" w:rsidRDefault="00A81CE5" w:rsidP="00A81CE5">
      <w:pPr>
        <w:pStyle w:val="G0"/>
        <w:rPr>
          <w:sz w:val="22"/>
          <w:szCs w:val="22"/>
        </w:rPr>
      </w:pPr>
      <w:r w:rsidRPr="00A81CE5">
        <w:rPr>
          <w:sz w:val="22"/>
          <w:szCs w:val="22"/>
        </w:rPr>
        <w:t xml:space="preserve">3. </w:t>
      </w:r>
      <w:r w:rsidR="00144E16" w:rsidRPr="00A81CE5">
        <w:rPr>
          <w:sz w:val="22"/>
          <w:szCs w:val="22"/>
        </w:rPr>
        <w:t>На территориях, обеспеченных благоустроенным жилым фондом, нормы расчета вместимости бань и банно-оздоровительных комплексов допускается уменьшать до 3 мест на 1000 чел.</w:t>
      </w:r>
    </w:p>
    <w:p w:rsidR="00144E16" w:rsidRPr="00E52572" w:rsidRDefault="00144E16" w:rsidP="00E7122D">
      <w:pPr>
        <w:pStyle w:val="G0"/>
        <w:numPr>
          <w:ilvl w:val="0"/>
          <w:numId w:val="40"/>
        </w:numPr>
        <w:ind w:left="0" w:firstLine="567"/>
      </w:pPr>
      <w:r w:rsidRPr="00E52572">
        <w:t>Емкость предприятий бытового обслуживания, размещаемых на границе территорий производственных зон и жилых районов, рассчитывается также и на население этих районов с использованием коэффициентов по таблице</w:t>
      </w:r>
      <w:r w:rsidR="005553E4">
        <w:t xml:space="preserve"> (</w:t>
      </w:r>
      <w:r w:rsidR="002D0B9B">
        <w:fldChar w:fldCharType="begin"/>
      </w:r>
      <w:r w:rsidR="005553E4">
        <w:instrText xml:space="preserve"> REF _Ref430873243 \h </w:instrText>
      </w:r>
      <w:r w:rsidR="002D0B9B">
        <w:fldChar w:fldCharType="separate"/>
      </w:r>
      <w:r w:rsidR="001C6C28">
        <w:t xml:space="preserve">Таблица </w:t>
      </w:r>
      <w:r w:rsidR="001C6C28">
        <w:rPr>
          <w:noProof/>
        </w:rPr>
        <w:t>22</w:t>
      </w:r>
      <w:r w:rsidR="002D0B9B">
        <w:fldChar w:fldCharType="end"/>
      </w:r>
      <w:r w:rsidR="005553E4">
        <w:t>).</w:t>
      </w:r>
    </w:p>
    <w:p w:rsidR="00144E16" w:rsidRPr="00E52572" w:rsidRDefault="005553E4" w:rsidP="005553E4">
      <w:pPr>
        <w:pStyle w:val="af2"/>
      </w:pPr>
      <w:bookmarkStart w:id="48" w:name="_Ref430873243"/>
      <w:r>
        <w:t xml:space="preserve">Таблица </w:t>
      </w:r>
      <w:r w:rsidR="002D0B9B">
        <w:fldChar w:fldCharType="begin"/>
      </w:r>
      <w:r w:rsidR="009B6888">
        <w:instrText xml:space="preserve"> SEQ Таблица \* ARABIC </w:instrText>
      </w:r>
      <w:r w:rsidR="002D0B9B">
        <w:fldChar w:fldCharType="separate"/>
      </w:r>
      <w:r w:rsidR="001C6C28">
        <w:rPr>
          <w:noProof/>
        </w:rPr>
        <w:t>22</w:t>
      </w:r>
      <w:r w:rsidR="002D0B9B">
        <w:rPr>
          <w:noProof/>
        </w:rPr>
        <w:fldChar w:fldCharType="end"/>
      </w:r>
      <w:bookmarkEnd w:id="48"/>
      <w:r>
        <w:t xml:space="preserve"> </w:t>
      </w:r>
      <w:r w:rsidR="00144E16" w:rsidRPr="00E52572">
        <w:t>Емкость предприятий бытового обслуживания, размещаемых на границе территорий производственных зон и жилых районов</w:t>
      </w:r>
    </w:p>
    <w:tbl>
      <w:tblPr>
        <w:tblStyle w:val="1c"/>
        <w:tblW w:w="5000" w:type="pct"/>
        <w:tblLook w:val="04A0"/>
      </w:tblPr>
      <w:tblGrid>
        <w:gridCol w:w="4488"/>
        <w:gridCol w:w="1724"/>
        <w:gridCol w:w="3642"/>
      </w:tblGrid>
      <w:tr w:rsidR="00144E16" w:rsidRPr="007B6AF1" w:rsidTr="004B48E6">
        <w:trPr>
          <w:trHeight w:val="73"/>
          <w:tblHeader/>
        </w:trPr>
        <w:tc>
          <w:tcPr>
            <w:tcW w:w="2277" w:type="pct"/>
          </w:tcPr>
          <w:p w:rsidR="00144E16" w:rsidRPr="007B6AF1" w:rsidRDefault="00144E16" w:rsidP="00973884">
            <w:pPr>
              <w:pStyle w:val="G5"/>
              <w:rPr>
                <w:sz w:val="24"/>
                <w:szCs w:val="24"/>
              </w:rPr>
            </w:pPr>
            <w:r w:rsidRPr="007B6AF1">
              <w:rPr>
                <w:sz w:val="24"/>
                <w:szCs w:val="24"/>
              </w:rPr>
              <w:t>Соотношение:</w:t>
            </w:r>
          </w:p>
          <w:p w:rsidR="00144E16" w:rsidRPr="007B6AF1" w:rsidRDefault="00144E16" w:rsidP="00D86125">
            <w:pPr>
              <w:pStyle w:val="G5"/>
              <w:rPr>
                <w:sz w:val="24"/>
                <w:szCs w:val="24"/>
              </w:rPr>
            </w:pPr>
            <w:r w:rsidRPr="007B6AF1">
              <w:rPr>
                <w:sz w:val="24"/>
                <w:szCs w:val="24"/>
              </w:rPr>
              <w:t>работающие, тыс. чел./жители, тыс. чел.</w:t>
            </w:r>
          </w:p>
        </w:tc>
        <w:tc>
          <w:tcPr>
            <w:tcW w:w="875" w:type="pct"/>
          </w:tcPr>
          <w:p w:rsidR="00144E16" w:rsidRPr="007B6AF1" w:rsidRDefault="00144E16" w:rsidP="00973884">
            <w:pPr>
              <w:pStyle w:val="G5"/>
              <w:rPr>
                <w:sz w:val="24"/>
                <w:szCs w:val="24"/>
              </w:rPr>
            </w:pPr>
            <w:r w:rsidRPr="007B6AF1">
              <w:rPr>
                <w:sz w:val="24"/>
                <w:szCs w:val="24"/>
              </w:rPr>
              <w:t>Коэффициент</w:t>
            </w:r>
          </w:p>
        </w:tc>
        <w:tc>
          <w:tcPr>
            <w:tcW w:w="1848" w:type="pct"/>
          </w:tcPr>
          <w:p w:rsidR="00144E16" w:rsidRPr="007B6AF1" w:rsidRDefault="00144E16" w:rsidP="00E81735">
            <w:pPr>
              <w:pStyle w:val="G5"/>
              <w:rPr>
                <w:sz w:val="24"/>
                <w:szCs w:val="24"/>
              </w:rPr>
            </w:pPr>
            <w:r w:rsidRPr="007B6AF1">
              <w:rPr>
                <w:sz w:val="24"/>
                <w:szCs w:val="24"/>
              </w:rPr>
              <w:t xml:space="preserve">Расчетные показатели, на 1000 </w:t>
            </w:r>
            <w:r w:rsidR="00E81735" w:rsidRPr="007B6AF1">
              <w:rPr>
                <w:sz w:val="24"/>
                <w:szCs w:val="24"/>
              </w:rPr>
              <w:t>жителей</w:t>
            </w:r>
          </w:p>
        </w:tc>
      </w:tr>
      <w:tr w:rsidR="00144E16" w:rsidRPr="007B6AF1" w:rsidTr="004B48E6">
        <w:tc>
          <w:tcPr>
            <w:tcW w:w="2277" w:type="pct"/>
          </w:tcPr>
          <w:p w:rsidR="00144E16" w:rsidRPr="007B6AF1" w:rsidRDefault="00A15629" w:rsidP="00D86125">
            <w:pPr>
              <w:pStyle w:val="G5"/>
              <w:jc w:val="left"/>
              <w:rPr>
                <w:sz w:val="24"/>
                <w:szCs w:val="24"/>
              </w:rPr>
            </w:pPr>
            <w:r w:rsidRPr="007B6AF1">
              <w:rPr>
                <w:sz w:val="24"/>
                <w:szCs w:val="24"/>
              </w:rPr>
              <w:t xml:space="preserve"> </w:t>
            </w:r>
            <w:r w:rsidR="00D86125" w:rsidRPr="007B6AF1">
              <w:rPr>
                <w:sz w:val="24"/>
                <w:szCs w:val="24"/>
              </w:rPr>
              <w:t xml:space="preserve">- </w:t>
            </w:r>
            <w:r w:rsidR="00144E16" w:rsidRPr="007B6AF1">
              <w:rPr>
                <w:sz w:val="24"/>
                <w:szCs w:val="24"/>
              </w:rPr>
              <w:t>0,5</w:t>
            </w:r>
          </w:p>
        </w:tc>
        <w:tc>
          <w:tcPr>
            <w:tcW w:w="875" w:type="pct"/>
          </w:tcPr>
          <w:p w:rsidR="00144E16" w:rsidRPr="007B6AF1" w:rsidRDefault="00144E16" w:rsidP="00973884">
            <w:pPr>
              <w:pStyle w:val="G5"/>
              <w:rPr>
                <w:sz w:val="24"/>
                <w:szCs w:val="24"/>
              </w:rPr>
            </w:pPr>
            <w:r w:rsidRPr="007B6AF1">
              <w:rPr>
                <w:sz w:val="24"/>
                <w:szCs w:val="24"/>
              </w:rPr>
              <w:t>1</w:t>
            </w:r>
          </w:p>
        </w:tc>
        <w:tc>
          <w:tcPr>
            <w:tcW w:w="1848" w:type="pct"/>
          </w:tcPr>
          <w:p w:rsidR="00144E16" w:rsidRPr="007B6AF1" w:rsidRDefault="00144E16" w:rsidP="00973884">
            <w:pPr>
              <w:pStyle w:val="G5"/>
              <w:rPr>
                <w:sz w:val="24"/>
                <w:szCs w:val="24"/>
              </w:rPr>
            </w:pPr>
            <w:r w:rsidRPr="007B6AF1">
              <w:rPr>
                <w:sz w:val="24"/>
                <w:szCs w:val="24"/>
              </w:rPr>
              <w:t>2</w:t>
            </w:r>
          </w:p>
        </w:tc>
      </w:tr>
      <w:tr w:rsidR="00144E16" w:rsidRPr="007B6AF1" w:rsidTr="004B48E6">
        <w:tc>
          <w:tcPr>
            <w:tcW w:w="2277" w:type="pct"/>
          </w:tcPr>
          <w:p w:rsidR="00144E16" w:rsidRPr="007B6AF1" w:rsidRDefault="00A15629" w:rsidP="00D86125">
            <w:pPr>
              <w:pStyle w:val="G5"/>
              <w:jc w:val="left"/>
              <w:rPr>
                <w:sz w:val="24"/>
                <w:szCs w:val="24"/>
              </w:rPr>
            </w:pPr>
            <w:r w:rsidRPr="007B6AF1">
              <w:rPr>
                <w:sz w:val="24"/>
                <w:szCs w:val="24"/>
              </w:rPr>
              <w:t xml:space="preserve"> </w:t>
            </w:r>
            <w:r w:rsidR="00D86125" w:rsidRPr="007B6AF1">
              <w:rPr>
                <w:sz w:val="24"/>
                <w:szCs w:val="24"/>
              </w:rPr>
              <w:t xml:space="preserve">- </w:t>
            </w:r>
            <w:r w:rsidR="00144E16" w:rsidRPr="007B6AF1">
              <w:rPr>
                <w:sz w:val="24"/>
                <w:szCs w:val="24"/>
              </w:rPr>
              <w:t>1</w:t>
            </w:r>
            <w:r w:rsidR="00D86125" w:rsidRPr="007B6AF1">
              <w:rPr>
                <w:sz w:val="24"/>
                <w:szCs w:val="24"/>
              </w:rPr>
              <w:t>,0</w:t>
            </w:r>
          </w:p>
        </w:tc>
        <w:tc>
          <w:tcPr>
            <w:tcW w:w="875" w:type="pct"/>
          </w:tcPr>
          <w:p w:rsidR="00144E16" w:rsidRPr="007B6AF1" w:rsidRDefault="00144E16" w:rsidP="00973884">
            <w:pPr>
              <w:pStyle w:val="G5"/>
              <w:rPr>
                <w:sz w:val="24"/>
                <w:szCs w:val="24"/>
              </w:rPr>
            </w:pPr>
            <w:r w:rsidRPr="007B6AF1">
              <w:rPr>
                <w:sz w:val="24"/>
                <w:szCs w:val="24"/>
              </w:rPr>
              <w:t>2</w:t>
            </w:r>
          </w:p>
        </w:tc>
        <w:tc>
          <w:tcPr>
            <w:tcW w:w="1848" w:type="pct"/>
          </w:tcPr>
          <w:p w:rsidR="00144E16" w:rsidRPr="007B6AF1" w:rsidRDefault="00144E16" w:rsidP="00973884">
            <w:pPr>
              <w:pStyle w:val="G5"/>
              <w:rPr>
                <w:sz w:val="24"/>
                <w:szCs w:val="24"/>
              </w:rPr>
            </w:pPr>
            <w:r w:rsidRPr="007B6AF1">
              <w:rPr>
                <w:sz w:val="24"/>
                <w:szCs w:val="24"/>
              </w:rPr>
              <w:t>4</w:t>
            </w:r>
          </w:p>
        </w:tc>
      </w:tr>
      <w:tr w:rsidR="00144E16" w:rsidRPr="007B6AF1" w:rsidTr="004B48E6">
        <w:tc>
          <w:tcPr>
            <w:tcW w:w="2277" w:type="pct"/>
          </w:tcPr>
          <w:p w:rsidR="00144E16" w:rsidRPr="007B6AF1" w:rsidRDefault="00A15629" w:rsidP="00D86125">
            <w:pPr>
              <w:pStyle w:val="G5"/>
              <w:jc w:val="left"/>
              <w:rPr>
                <w:sz w:val="24"/>
                <w:szCs w:val="24"/>
              </w:rPr>
            </w:pPr>
            <w:r w:rsidRPr="007B6AF1">
              <w:rPr>
                <w:sz w:val="24"/>
                <w:szCs w:val="24"/>
              </w:rPr>
              <w:t xml:space="preserve"> </w:t>
            </w:r>
            <w:r w:rsidR="00D86125" w:rsidRPr="007B6AF1">
              <w:rPr>
                <w:sz w:val="24"/>
                <w:szCs w:val="24"/>
              </w:rPr>
              <w:t xml:space="preserve">- </w:t>
            </w:r>
            <w:r w:rsidR="00144E16" w:rsidRPr="007B6AF1">
              <w:rPr>
                <w:sz w:val="24"/>
                <w:szCs w:val="24"/>
              </w:rPr>
              <w:t>1,5</w:t>
            </w:r>
          </w:p>
        </w:tc>
        <w:tc>
          <w:tcPr>
            <w:tcW w:w="875" w:type="pct"/>
          </w:tcPr>
          <w:p w:rsidR="00144E16" w:rsidRPr="007B6AF1" w:rsidRDefault="00144E16" w:rsidP="00973884">
            <w:pPr>
              <w:pStyle w:val="G5"/>
              <w:rPr>
                <w:sz w:val="24"/>
                <w:szCs w:val="24"/>
              </w:rPr>
            </w:pPr>
            <w:r w:rsidRPr="007B6AF1">
              <w:rPr>
                <w:sz w:val="24"/>
                <w:szCs w:val="24"/>
              </w:rPr>
              <w:t>3</w:t>
            </w:r>
          </w:p>
        </w:tc>
        <w:tc>
          <w:tcPr>
            <w:tcW w:w="1848" w:type="pct"/>
          </w:tcPr>
          <w:p w:rsidR="00144E16" w:rsidRPr="007B6AF1" w:rsidRDefault="00144E16" w:rsidP="00973884">
            <w:pPr>
              <w:pStyle w:val="G5"/>
              <w:rPr>
                <w:sz w:val="24"/>
                <w:szCs w:val="24"/>
              </w:rPr>
            </w:pPr>
            <w:r w:rsidRPr="007B6AF1">
              <w:rPr>
                <w:sz w:val="24"/>
                <w:szCs w:val="24"/>
              </w:rPr>
              <w:t>6</w:t>
            </w:r>
          </w:p>
        </w:tc>
      </w:tr>
    </w:tbl>
    <w:p w:rsidR="00A24B2C" w:rsidRDefault="00710AC9" w:rsidP="00E7122D">
      <w:pPr>
        <w:pStyle w:val="G0"/>
        <w:numPr>
          <w:ilvl w:val="0"/>
          <w:numId w:val="40"/>
        </w:numPr>
        <w:ind w:left="0" w:firstLine="567"/>
      </w:pPr>
      <w:r w:rsidRPr="00E52572">
        <w:lastRenderedPageBreak/>
        <w:t xml:space="preserve">Расчетные показатели минимально допустимого уровня обеспеченности </w:t>
      </w:r>
      <w:r>
        <w:t>предприятиями жилищно-коммунального хозяйства</w:t>
      </w:r>
      <w:r w:rsidRPr="00E52572">
        <w:t xml:space="preserve"> назначения приведены в таблице</w:t>
      </w:r>
      <w:r>
        <w:t xml:space="preserve"> (</w:t>
      </w:r>
      <w:r w:rsidR="002D0B9B">
        <w:fldChar w:fldCharType="begin"/>
      </w:r>
      <w:r>
        <w:instrText xml:space="preserve"> REF _Ref435537371 \h </w:instrText>
      </w:r>
      <w:r w:rsidR="002D0B9B">
        <w:fldChar w:fldCharType="separate"/>
      </w:r>
      <w:r w:rsidR="001C6C28">
        <w:t xml:space="preserve">Таблица </w:t>
      </w:r>
      <w:r w:rsidR="001C6C28">
        <w:rPr>
          <w:noProof/>
        </w:rPr>
        <w:t>23</w:t>
      </w:r>
      <w:r w:rsidR="002D0B9B">
        <w:fldChar w:fldCharType="end"/>
      </w:r>
      <w:r>
        <w:t>).</w:t>
      </w:r>
    </w:p>
    <w:p w:rsidR="00A24B2C" w:rsidRDefault="00710AC9" w:rsidP="00710AC9">
      <w:pPr>
        <w:pStyle w:val="af2"/>
      </w:pPr>
      <w:bookmarkStart w:id="49" w:name="_Ref435537371"/>
      <w:r>
        <w:t xml:space="preserve">Таблица </w:t>
      </w:r>
      <w:r w:rsidR="002D0B9B">
        <w:fldChar w:fldCharType="begin"/>
      </w:r>
      <w:r w:rsidR="009B6888">
        <w:instrText xml:space="preserve"> SEQ Таблица \* ARABIC </w:instrText>
      </w:r>
      <w:r w:rsidR="002D0B9B">
        <w:fldChar w:fldCharType="separate"/>
      </w:r>
      <w:r w:rsidR="001C6C28">
        <w:rPr>
          <w:noProof/>
        </w:rPr>
        <w:t>23</w:t>
      </w:r>
      <w:r w:rsidR="002D0B9B">
        <w:rPr>
          <w:noProof/>
        </w:rPr>
        <w:fldChar w:fldCharType="end"/>
      </w:r>
      <w:bookmarkEnd w:id="49"/>
      <w:r>
        <w:t xml:space="preserve"> Расчетные показатели </w:t>
      </w:r>
      <w:r w:rsidRPr="00E52572">
        <w:t>минимально допустимого уровня обеспеченности объектами социального и коммунально-бытового назначения</w:t>
      </w:r>
    </w:p>
    <w:tbl>
      <w:tblPr>
        <w:tblStyle w:val="1c"/>
        <w:tblW w:w="5000" w:type="pct"/>
        <w:tblLook w:val="04A0"/>
      </w:tblPr>
      <w:tblGrid>
        <w:gridCol w:w="4874"/>
        <w:gridCol w:w="2613"/>
        <w:gridCol w:w="2367"/>
      </w:tblGrid>
      <w:tr w:rsidR="00A24B2C" w:rsidRPr="007B6AF1" w:rsidTr="00E81735">
        <w:trPr>
          <w:trHeight w:val="73"/>
          <w:tblHeader/>
        </w:trPr>
        <w:tc>
          <w:tcPr>
            <w:tcW w:w="2473" w:type="pct"/>
          </w:tcPr>
          <w:p w:rsidR="00A24B2C" w:rsidRPr="007B6AF1" w:rsidRDefault="00A24B2C" w:rsidP="005D6EDA">
            <w:pPr>
              <w:pStyle w:val="G5"/>
              <w:rPr>
                <w:sz w:val="24"/>
                <w:szCs w:val="24"/>
              </w:rPr>
            </w:pPr>
            <w:r w:rsidRPr="007B6AF1">
              <w:rPr>
                <w:sz w:val="24"/>
                <w:szCs w:val="24"/>
              </w:rPr>
              <w:t>Предприятия жилищно-коммунального хозяйства</w:t>
            </w:r>
          </w:p>
        </w:tc>
        <w:tc>
          <w:tcPr>
            <w:tcW w:w="1326" w:type="pct"/>
          </w:tcPr>
          <w:p w:rsidR="00A24B2C" w:rsidRPr="007B6AF1" w:rsidRDefault="00A24B2C" w:rsidP="005D6EDA">
            <w:pPr>
              <w:pStyle w:val="G5"/>
              <w:rPr>
                <w:sz w:val="24"/>
                <w:szCs w:val="24"/>
              </w:rPr>
            </w:pPr>
            <w:r w:rsidRPr="007B6AF1">
              <w:rPr>
                <w:sz w:val="24"/>
                <w:szCs w:val="24"/>
              </w:rPr>
              <w:t>Рекомендуемая обеспеченность</w:t>
            </w:r>
          </w:p>
        </w:tc>
        <w:tc>
          <w:tcPr>
            <w:tcW w:w="1201" w:type="pct"/>
          </w:tcPr>
          <w:p w:rsidR="00A24B2C" w:rsidRPr="007B6AF1" w:rsidRDefault="00A24B2C" w:rsidP="005D6EDA">
            <w:pPr>
              <w:pStyle w:val="G5"/>
              <w:rPr>
                <w:sz w:val="24"/>
                <w:szCs w:val="24"/>
              </w:rPr>
            </w:pPr>
            <w:r w:rsidRPr="007B6AF1">
              <w:rPr>
                <w:sz w:val="24"/>
                <w:szCs w:val="24"/>
              </w:rPr>
              <w:t>Размер земельного участка</w:t>
            </w:r>
          </w:p>
        </w:tc>
      </w:tr>
      <w:tr w:rsidR="00A24B2C" w:rsidRPr="007B6AF1" w:rsidTr="00710AC9">
        <w:tc>
          <w:tcPr>
            <w:tcW w:w="2473" w:type="pct"/>
          </w:tcPr>
          <w:p w:rsidR="00A24B2C" w:rsidRPr="007B6AF1" w:rsidRDefault="00A24B2C" w:rsidP="005D6EDA">
            <w:pPr>
              <w:pStyle w:val="G5"/>
              <w:jc w:val="left"/>
              <w:rPr>
                <w:sz w:val="24"/>
                <w:szCs w:val="24"/>
              </w:rPr>
            </w:pPr>
            <w:r w:rsidRPr="007B6AF1">
              <w:rPr>
                <w:sz w:val="24"/>
                <w:szCs w:val="24"/>
              </w:rPr>
              <w:t>Жилищно-эксплуатационные организации, объект</w:t>
            </w:r>
          </w:p>
        </w:tc>
        <w:tc>
          <w:tcPr>
            <w:tcW w:w="1326" w:type="pct"/>
          </w:tcPr>
          <w:p w:rsidR="00A24B2C" w:rsidRPr="007B6AF1" w:rsidRDefault="00A24B2C" w:rsidP="005D6EDA">
            <w:pPr>
              <w:pStyle w:val="G5"/>
              <w:rPr>
                <w:sz w:val="24"/>
                <w:szCs w:val="24"/>
              </w:rPr>
            </w:pPr>
            <w:r w:rsidRPr="007B6AF1">
              <w:rPr>
                <w:sz w:val="24"/>
                <w:szCs w:val="24"/>
              </w:rPr>
              <w:t>1 объект на поселение</w:t>
            </w:r>
          </w:p>
        </w:tc>
        <w:tc>
          <w:tcPr>
            <w:tcW w:w="1201" w:type="pct"/>
          </w:tcPr>
          <w:p w:rsidR="00A24B2C" w:rsidRPr="007B6AF1" w:rsidRDefault="00A24B2C" w:rsidP="005D6EDA">
            <w:pPr>
              <w:pStyle w:val="G5"/>
              <w:rPr>
                <w:sz w:val="24"/>
                <w:szCs w:val="24"/>
              </w:rPr>
            </w:pPr>
            <w:r w:rsidRPr="007B6AF1">
              <w:rPr>
                <w:sz w:val="24"/>
                <w:szCs w:val="24"/>
              </w:rPr>
              <w:t>0,3 га на объект</w:t>
            </w:r>
          </w:p>
        </w:tc>
      </w:tr>
      <w:tr w:rsidR="00A24B2C" w:rsidRPr="007B6AF1" w:rsidTr="00710AC9">
        <w:tc>
          <w:tcPr>
            <w:tcW w:w="2473" w:type="pct"/>
          </w:tcPr>
          <w:p w:rsidR="00A24B2C" w:rsidRPr="007B6AF1" w:rsidRDefault="00A24B2C" w:rsidP="005D6EDA">
            <w:pPr>
              <w:pStyle w:val="G5"/>
              <w:jc w:val="left"/>
              <w:rPr>
                <w:sz w:val="24"/>
                <w:szCs w:val="24"/>
              </w:rPr>
            </w:pPr>
            <w:r w:rsidRPr="007B6AF1">
              <w:rPr>
                <w:sz w:val="24"/>
                <w:szCs w:val="24"/>
              </w:rPr>
              <w:t>Бюро похоронного обслуживания, объект</w:t>
            </w:r>
          </w:p>
        </w:tc>
        <w:tc>
          <w:tcPr>
            <w:tcW w:w="1326" w:type="pct"/>
          </w:tcPr>
          <w:p w:rsidR="00A24B2C" w:rsidRPr="007B6AF1" w:rsidRDefault="00A24B2C" w:rsidP="005D6EDA">
            <w:pPr>
              <w:pStyle w:val="G5"/>
              <w:rPr>
                <w:sz w:val="24"/>
                <w:szCs w:val="24"/>
              </w:rPr>
            </w:pPr>
            <w:r w:rsidRPr="007B6AF1">
              <w:rPr>
                <w:sz w:val="24"/>
                <w:szCs w:val="24"/>
              </w:rPr>
              <w:t>1 объект на поселение</w:t>
            </w:r>
          </w:p>
        </w:tc>
        <w:tc>
          <w:tcPr>
            <w:tcW w:w="1201" w:type="pct"/>
          </w:tcPr>
          <w:p w:rsidR="00A24B2C" w:rsidRPr="007B6AF1" w:rsidRDefault="004B48E6" w:rsidP="005D6EDA">
            <w:pPr>
              <w:pStyle w:val="G5"/>
              <w:rPr>
                <w:sz w:val="24"/>
                <w:szCs w:val="24"/>
              </w:rPr>
            </w:pPr>
            <w:r>
              <w:rPr>
                <w:sz w:val="24"/>
                <w:szCs w:val="24"/>
              </w:rPr>
              <w:t>-</w:t>
            </w:r>
          </w:p>
        </w:tc>
      </w:tr>
      <w:tr w:rsidR="00A24B2C" w:rsidRPr="007B6AF1" w:rsidTr="00710AC9">
        <w:tc>
          <w:tcPr>
            <w:tcW w:w="2473" w:type="pct"/>
          </w:tcPr>
          <w:p w:rsidR="00A24B2C" w:rsidRPr="007B6AF1" w:rsidRDefault="00A24B2C" w:rsidP="005D6EDA">
            <w:pPr>
              <w:pStyle w:val="G5"/>
              <w:jc w:val="left"/>
              <w:rPr>
                <w:sz w:val="24"/>
                <w:szCs w:val="24"/>
              </w:rPr>
            </w:pPr>
            <w:r w:rsidRPr="007B6AF1">
              <w:rPr>
                <w:sz w:val="24"/>
                <w:szCs w:val="24"/>
              </w:rPr>
              <w:t>Кладбище традиционного захоронения, га</w:t>
            </w:r>
          </w:p>
        </w:tc>
        <w:tc>
          <w:tcPr>
            <w:tcW w:w="1326" w:type="pct"/>
          </w:tcPr>
          <w:p w:rsidR="00A24B2C" w:rsidRPr="007B6AF1" w:rsidRDefault="00A24B2C" w:rsidP="005D6EDA">
            <w:pPr>
              <w:pStyle w:val="G5"/>
              <w:rPr>
                <w:sz w:val="24"/>
                <w:szCs w:val="24"/>
              </w:rPr>
            </w:pPr>
            <w:r w:rsidRPr="007B6AF1">
              <w:rPr>
                <w:sz w:val="24"/>
                <w:szCs w:val="24"/>
              </w:rPr>
              <w:t>0,24 га на 1000 чел.</w:t>
            </w:r>
          </w:p>
        </w:tc>
        <w:tc>
          <w:tcPr>
            <w:tcW w:w="1201" w:type="pct"/>
          </w:tcPr>
          <w:p w:rsidR="00A24B2C" w:rsidRPr="007B6AF1" w:rsidRDefault="004B48E6" w:rsidP="005D6EDA">
            <w:pPr>
              <w:pStyle w:val="G5"/>
              <w:rPr>
                <w:sz w:val="24"/>
                <w:szCs w:val="24"/>
              </w:rPr>
            </w:pPr>
            <w:r>
              <w:rPr>
                <w:sz w:val="24"/>
                <w:szCs w:val="24"/>
              </w:rPr>
              <w:t>-</w:t>
            </w:r>
          </w:p>
        </w:tc>
      </w:tr>
    </w:tbl>
    <w:p w:rsidR="00144E16" w:rsidRPr="00E52572" w:rsidRDefault="00144E16" w:rsidP="00E7122D">
      <w:pPr>
        <w:pStyle w:val="G0"/>
        <w:numPr>
          <w:ilvl w:val="0"/>
          <w:numId w:val="40"/>
        </w:numPr>
        <w:ind w:left="0" w:firstLine="567"/>
      </w:pPr>
      <w:r w:rsidRPr="00E52572">
        <w:t>Радиус обслуживания населения предприятиями бытового обслуживания</w:t>
      </w:r>
    </w:p>
    <w:p w:rsidR="00144E16" w:rsidRPr="00E52572" w:rsidRDefault="00144E16" w:rsidP="005553E4">
      <w:pPr>
        <w:pStyle w:val="G"/>
      </w:pPr>
      <w:r w:rsidRPr="00E52572">
        <w:t>при многоэтажной застройки – 500 м</w:t>
      </w:r>
      <w:r w:rsidR="005553E4">
        <w:t>;</w:t>
      </w:r>
    </w:p>
    <w:p w:rsidR="00144E16" w:rsidRPr="00E52572" w:rsidRDefault="00144E16" w:rsidP="005553E4">
      <w:pPr>
        <w:pStyle w:val="G"/>
      </w:pPr>
      <w:r w:rsidRPr="00E52572">
        <w:t>при малоэтажной застройки – 800 м</w:t>
      </w:r>
      <w:r w:rsidR="005553E4">
        <w:t>.</w:t>
      </w:r>
    </w:p>
    <w:p w:rsidR="00D8486E" w:rsidRDefault="005B2A90" w:rsidP="006F35BA">
      <w:pPr>
        <w:pStyle w:val="3"/>
      </w:pPr>
      <w:bookmarkStart w:id="50" w:name="_Toc437874710"/>
      <w:r>
        <w:t>Расчетные нормативы обеспеченности объектами административно-делового и хозяйственного назначения</w:t>
      </w:r>
      <w:bookmarkEnd w:id="50"/>
    </w:p>
    <w:p w:rsidR="00D51416" w:rsidRPr="00497171" w:rsidRDefault="00D51416" w:rsidP="00E7122D">
      <w:pPr>
        <w:pStyle w:val="G0"/>
        <w:numPr>
          <w:ilvl w:val="0"/>
          <w:numId w:val="41"/>
        </w:numPr>
        <w:ind w:left="0" w:firstLine="567"/>
      </w:pPr>
      <w:r w:rsidRPr="00E52572">
        <w:t xml:space="preserve">Расчетные показатели минимально допустимого уровня обеспеченности </w:t>
      </w:r>
      <w:r w:rsidRPr="00497171">
        <w:t>объектами административно-делового и хозяйственного назначения приведены в таблице (</w:t>
      </w:r>
      <w:r w:rsidR="002D0B9B" w:rsidRPr="00497171">
        <w:fldChar w:fldCharType="begin"/>
      </w:r>
      <w:r w:rsidRPr="00497171">
        <w:instrText xml:space="preserve"> REF _Ref430873421 \h </w:instrText>
      </w:r>
      <w:r w:rsidR="002D0B9B" w:rsidRPr="00497171">
        <w:fldChar w:fldCharType="separate"/>
      </w:r>
      <w:r w:rsidR="001C6C28" w:rsidRPr="00497171">
        <w:t xml:space="preserve">Таблица </w:t>
      </w:r>
      <w:r w:rsidR="001C6C28">
        <w:rPr>
          <w:noProof/>
        </w:rPr>
        <w:t>24</w:t>
      </w:r>
      <w:r w:rsidR="002D0B9B" w:rsidRPr="00497171">
        <w:fldChar w:fldCharType="end"/>
      </w:r>
      <w:r w:rsidRPr="00497171">
        <w:t>).</w:t>
      </w:r>
    </w:p>
    <w:p w:rsidR="00D51416" w:rsidRDefault="00D51416" w:rsidP="00D51416">
      <w:pPr>
        <w:pStyle w:val="af2"/>
      </w:pPr>
      <w:bookmarkStart w:id="51" w:name="_Ref430873421"/>
      <w:r w:rsidRPr="00497171">
        <w:t xml:space="preserve">Таблица </w:t>
      </w:r>
      <w:r w:rsidR="002D0B9B">
        <w:fldChar w:fldCharType="begin"/>
      </w:r>
      <w:r w:rsidR="009B6888">
        <w:instrText xml:space="preserve"> SEQ Таблица \* ARABIC </w:instrText>
      </w:r>
      <w:r w:rsidR="002D0B9B">
        <w:fldChar w:fldCharType="separate"/>
      </w:r>
      <w:r w:rsidR="001C6C28">
        <w:rPr>
          <w:noProof/>
        </w:rPr>
        <w:t>24</w:t>
      </w:r>
      <w:r w:rsidR="002D0B9B">
        <w:rPr>
          <w:noProof/>
        </w:rPr>
        <w:fldChar w:fldCharType="end"/>
      </w:r>
      <w:bookmarkEnd w:id="51"/>
      <w:r w:rsidRPr="00497171">
        <w:t xml:space="preserve"> Расчетные показатели минимально допустимого уровня обеспеченности объектами административно-делового назначения</w:t>
      </w:r>
    </w:p>
    <w:tbl>
      <w:tblPr>
        <w:tblStyle w:val="1c"/>
        <w:tblW w:w="5000" w:type="pct"/>
        <w:tblLook w:val="04A0"/>
      </w:tblPr>
      <w:tblGrid>
        <w:gridCol w:w="3658"/>
        <w:gridCol w:w="2075"/>
        <w:gridCol w:w="4121"/>
      </w:tblGrid>
      <w:tr w:rsidR="00D51416" w:rsidRPr="007B6AF1" w:rsidTr="004B48E6">
        <w:trPr>
          <w:trHeight w:val="20"/>
          <w:tblHeader/>
        </w:trPr>
        <w:tc>
          <w:tcPr>
            <w:tcW w:w="1856" w:type="pct"/>
          </w:tcPr>
          <w:p w:rsidR="00D51416" w:rsidRPr="007B6AF1" w:rsidRDefault="00D51416" w:rsidP="00973884">
            <w:pPr>
              <w:pStyle w:val="G5"/>
              <w:rPr>
                <w:sz w:val="24"/>
                <w:szCs w:val="24"/>
              </w:rPr>
            </w:pPr>
            <w:r w:rsidRPr="007B6AF1">
              <w:rPr>
                <w:sz w:val="24"/>
                <w:szCs w:val="24"/>
              </w:rPr>
              <w:t>Административно-деловые и хозяйственные учреждения</w:t>
            </w:r>
          </w:p>
        </w:tc>
        <w:tc>
          <w:tcPr>
            <w:tcW w:w="1053" w:type="pct"/>
          </w:tcPr>
          <w:p w:rsidR="00D51416" w:rsidRPr="007B6AF1" w:rsidRDefault="00D51416" w:rsidP="00973884">
            <w:pPr>
              <w:pStyle w:val="G5"/>
              <w:rPr>
                <w:sz w:val="24"/>
                <w:szCs w:val="24"/>
              </w:rPr>
            </w:pPr>
            <w:r w:rsidRPr="007B6AF1">
              <w:rPr>
                <w:sz w:val="24"/>
                <w:szCs w:val="24"/>
              </w:rPr>
              <w:t>Рекомендуемая обеспеченность</w:t>
            </w:r>
          </w:p>
        </w:tc>
        <w:tc>
          <w:tcPr>
            <w:tcW w:w="2091" w:type="pct"/>
          </w:tcPr>
          <w:p w:rsidR="00D51416" w:rsidRPr="007B6AF1" w:rsidRDefault="00D51416" w:rsidP="00973884">
            <w:pPr>
              <w:pStyle w:val="G5"/>
              <w:rPr>
                <w:sz w:val="24"/>
                <w:szCs w:val="24"/>
              </w:rPr>
            </w:pPr>
            <w:r w:rsidRPr="007B6AF1">
              <w:rPr>
                <w:sz w:val="24"/>
                <w:szCs w:val="24"/>
              </w:rPr>
              <w:t>Размер земельного участка</w:t>
            </w:r>
          </w:p>
        </w:tc>
      </w:tr>
      <w:tr w:rsidR="00D51416" w:rsidRPr="007B6AF1" w:rsidTr="004B48E6">
        <w:trPr>
          <w:trHeight w:val="20"/>
          <w:tblHeader/>
        </w:trPr>
        <w:tc>
          <w:tcPr>
            <w:tcW w:w="1856" w:type="pct"/>
          </w:tcPr>
          <w:p w:rsidR="00D51416" w:rsidRPr="007B6AF1" w:rsidRDefault="00D51416" w:rsidP="004233CF">
            <w:pPr>
              <w:pStyle w:val="G5"/>
              <w:jc w:val="left"/>
              <w:rPr>
                <w:sz w:val="24"/>
                <w:szCs w:val="24"/>
              </w:rPr>
            </w:pPr>
            <w:r w:rsidRPr="007B6AF1">
              <w:rPr>
                <w:sz w:val="24"/>
                <w:szCs w:val="24"/>
              </w:rPr>
              <w:t>Административно-управленческое учреждение, рабочее место</w:t>
            </w:r>
          </w:p>
        </w:tc>
        <w:tc>
          <w:tcPr>
            <w:tcW w:w="1053" w:type="pct"/>
          </w:tcPr>
          <w:p w:rsidR="00D51416" w:rsidRPr="007B6AF1" w:rsidRDefault="00D51416" w:rsidP="00973884">
            <w:pPr>
              <w:pStyle w:val="G5"/>
              <w:rPr>
                <w:sz w:val="24"/>
                <w:szCs w:val="24"/>
              </w:rPr>
            </w:pPr>
            <w:r w:rsidRPr="007B6AF1">
              <w:rPr>
                <w:sz w:val="24"/>
                <w:szCs w:val="24"/>
              </w:rPr>
              <w:t>По заданию на проектирование</w:t>
            </w:r>
          </w:p>
        </w:tc>
        <w:tc>
          <w:tcPr>
            <w:tcW w:w="2091" w:type="pct"/>
          </w:tcPr>
          <w:p w:rsidR="00D51416" w:rsidRPr="007B6AF1" w:rsidRDefault="00D51416" w:rsidP="00973884">
            <w:pPr>
              <w:pStyle w:val="G5"/>
              <w:rPr>
                <w:sz w:val="24"/>
                <w:szCs w:val="24"/>
              </w:rPr>
            </w:pPr>
            <w:r w:rsidRPr="007B6AF1">
              <w:rPr>
                <w:sz w:val="24"/>
                <w:szCs w:val="24"/>
              </w:rPr>
              <w:t>При этажности здания:</w:t>
            </w:r>
          </w:p>
          <w:p w:rsidR="00D51416" w:rsidRPr="007B6AF1" w:rsidRDefault="00D51416" w:rsidP="00973884">
            <w:pPr>
              <w:pStyle w:val="G5"/>
              <w:rPr>
                <w:sz w:val="24"/>
                <w:szCs w:val="24"/>
              </w:rPr>
            </w:pPr>
            <w:r w:rsidRPr="007B6AF1">
              <w:rPr>
                <w:sz w:val="24"/>
                <w:szCs w:val="24"/>
              </w:rPr>
              <w:t>3-5 эт. – 44-18,5 кв.м/1 раб. место;</w:t>
            </w:r>
          </w:p>
          <w:p w:rsidR="00D51416" w:rsidRPr="007B6AF1" w:rsidRDefault="00D51416" w:rsidP="00973884">
            <w:pPr>
              <w:pStyle w:val="G5"/>
              <w:rPr>
                <w:sz w:val="24"/>
                <w:szCs w:val="24"/>
              </w:rPr>
            </w:pPr>
            <w:r w:rsidRPr="007B6AF1">
              <w:rPr>
                <w:sz w:val="24"/>
                <w:szCs w:val="24"/>
              </w:rPr>
              <w:t>9-12 эт. – 13,5-11 кв.м/1 раб. место;</w:t>
            </w:r>
          </w:p>
          <w:p w:rsidR="00D51416" w:rsidRPr="007B6AF1" w:rsidRDefault="00D86125" w:rsidP="00D86125">
            <w:pPr>
              <w:pStyle w:val="G5"/>
              <w:rPr>
                <w:sz w:val="24"/>
                <w:szCs w:val="24"/>
              </w:rPr>
            </w:pPr>
            <w:r w:rsidRPr="007B6AF1">
              <w:rPr>
                <w:sz w:val="24"/>
                <w:szCs w:val="24"/>
              </w:rPr>
              <w:t xml:space="preserve">св. </w:t>
            </w:r>
            <w:r w:rsidR="00D51416" w:rsidRPr="007B6AF1">
              <w:rPr>
                <w:sz w:val="24"/>
                <w:szCs w:val="24"/>
              </w:rPr>
              <w:t>16 эт</w:t>
            </w:r>
            <w:r w:rsidRPr="007B6AF1">
              <w:rPr>
                <w:sz w:val="24"/>
                <w:szCs w:val="24"/>
              </w:rPr>
              <w:t>.</w:t>
            </w:r>
            <w:r w:rsidR="00D51416" w:rsidRPr="007B6AF1">
              <w:rPr>
                <w:sz w:val="24"/>
                <w:szCs w:val="24"/>
              </w:rPr>
              <w:t xml:space="preserve"> – 10,5 кв.м/1 раб. место</w:t>
            </w:r>
            <w:r w:rsidR="00CC6738" w:rsidRPr="007B6AF1">
              <w:rPr>
                <w:sz w:val="24"/>
                <w:szCs w:val="24"/>
              </w:rPr>
              <w:t>.</w:t>
            </w:r>
          </w:p>
          <w:p w:rsidR="00742114" w:rsidRPr="007B6AF1" w:rsidRDefault="00742114" w:rsidP="00D86125">
            <w:pPr>
              <w:pStyle w:val="G5"/>
              <w:rPr>
                <w:sz w:val="24"/>
                <w:szCs w:val="24"/>
              </w:rPr>
            </w:pPr>
          </w:p>
          <w:p w:rsidR="00CC6738" w:rsidRPr="007B6AF1" w:rsidRDefault="00CC6738" w:rsidP="00742114">
            <w:pPr>
              <w:pStyle w:val="G5"/>
              <w:rPr>
                <w:sz w:val="24"/>
                <w:szCs w:val="24"/>
              </w:rPr>
            </w:pPr>
            <w:r w:rsidRPr="007B6AF1">
              <w:rPr>
                <w:sz w:val="24"/>
                <w:szCs w:val="24"/>
              </w:rPr>
              <w:t>Ме</w:t>
            </w:r>
            <w:r w:rsidR="00742114" w:rsidRPr="007B6AF1">
              <w:rPr>
                <w:sz w:val="24"/>
                <w:szCs w:val="24"/>
              </w:rPr>
              <w:t>стных органов власти, при этажности здания:</w:t>
            </w:r>
          </w:p>
          <w:p w:rsidR="00742114" w:rsidRPr="007B6AF1" w:rsidRDefault="00742114" w:rsidP="00742114">
            <w:pPr>
              <w:pStyle w:val="G5"/>
              <w:rPr>
                <w:sz w:val="24"/>
                <w:szCs w:val="24"/>
              </w:rPr>
            </w:pPr>
            <w:r w:rsidRPr="007B6AF1">
              <w:rPr>
                <w:sz w:val="24"/>
                <w:szCs w:val="24"/>
              </w:rPr>
              <w:t>2 эт. – 40 кв.м/1 раб. место;</w:t>
            </w:r>
          </w:p>
          <w:p w:rsidR="00742114" w:rsidRPr="007B6AF1" w:rsidRDefault="00742114" w:rsidP="00742114">
            <w:pPr>
              <w:pStyle w:val="G5"/>
              <w:rPr>
                <w:sz w:val="24"/>
                <w:szCs w:val="24"/>
              </w:rPr>
            </w:pPr>
            <w:r w:rsidRPr="007B6AF1">
              <w:rPr>
                <w:sz w:val="24"/>
                <w:szCs w:val="24"/>
              </w:rPr>
              <w:t>3-5 эт. – 54-30 кв.м/1 раб. место;</w:t>
            </w:r>
          </w:p>
          <w:p w:rsidR="00742114" w:rsidRPr="007B6AF1" w:rsidRDefault="00742114" w:rsidP="00742114">
            <w:pPr>
              <w:pStyle w:val="G5"/>
              <w:rPr>
                <w:sz w:val="24"/>
                <w:szCs w:val="24"/>
              </w:rPr>
            </w:pPr>
            <w:r w:rsidRPr="007B6AF1">
              <w:rPr>
                <w:sz w:val="24"/>
                <w:szCs w:val="24"/>
              </w:rPr>
              <w:t>9-12 эт. – 13-12 кв.м/1 раб. место;</w:t>
            </w:r>
          </w:p>
          <w:p w:rsidR="00742114" w:rsidRPr="007B6AF1" w:rsidRDefault="00742114" w:rsidP="00742114">
            <w:pPr>
              <w:pStyle w:val="G5"/>
              <w:rPr>
                <w:sz w:val="24"/>
                <w:szCs w:val="24"/>
              </w:rPr>
            </w:pPr>
            <w:r w:rsidRPr="007B6AF1">
              <w:rPr>
                <w:sz w:val="24"/>
                <w:szCs w:val="24"/>
              </w:rPr>
              <w:t>16 и более эт. – 11/1 раб. место</w:t>
            </w:r>
          </w:p>
        </w:tc>
      </w:tr>
      <w:tr w:rsidR="00D51416" w:rsidRPr="007B6AF1" w:rsidTr="004B48E6">
        <w:trPr>
          <w:trHeight w:val="20"/>
          <w:tblHeader/>
        </w:trPr>
        <w:tc>
          <w:tcPr>
            <w:tcW w:w="1856" w:type="pct"/>
          </w:tcPr>
          <w:p w:rsidR="00D51416" w:rsidRPr="007B6AF1" w:rsidRDefault="00D51416" w:rsidP="00D96C34">
            <w:pPr>
              <w:pStyle w:val="G5"/>
              <w:jc w:val="left"/>
              <w:rPr>
                <w:sz w:val="24"/>
                <w:szCs w:val="24"/>
              </w:rPr>
            </w:pPr>
            <w:r w:rsidRPr="007B6AF1">
              <w:rPr>
                <w:sz w:val="24"/>
                <w:szCs w:val="24"/>
              </w:rPr>
              <w:t xml:space="preserve">Отделение </w:t>
            </w:r>
            <w:r w:rsidR="00D96C34" w:rsidRPr="007B6AF1">
              <w:rPr>
                <w:sz w:val="24"/>
                <w:szCs w:val="24"/>
              </w:rPr>
              <w:t>полиции</w:t>
            </w:r>
            <w:r w:rsidRPr="007B6AF1">
              <w:rPr>
                <w:sz w:val="24"/>
                <w:szCs w:val="24"/>
              </w:rPr>
              <w:t>, объект</w:t>
            </w:r>
          </w:p>
        </w:tc>
        <w:tc>
          <w:tcPr>
            <w:tcW w:w="1053" w:type="pct"/>
          </w:tcPr>
          <w:p w:rsidR="00D51416" w:rsidRPr="007B6AF1" w:rsidRDefault="00D51416" w:rsidP="00973884">
            <w:pPr>
              <w:pStyle w:val="G5"/>
              <w:rPr>
                <w:sz w:val="24"/>
                <w:szCs w:val="24"/>
              </w:rPr>
            </w:pPr>
            <w:r w:rsidRPr="007B6AF1">
              <w:rPr>
                <w:sz w:val="24"/>
                <w:szCs w:val="24"/>
              </w:rPr>
              <w:t>По заданию на проектирование</w:t>
            </w:r>
          </w:p>
        </w:tc>
        <w:tc>
          <w:tcPr>
            <w:tcW w:w="2091" w:type="pct"/>
          </w:tcPr>
          <w:p w:rsidR="00D51416" w:rsidRPr="007B6AF1" w:rsidRDefault="00D51416" w:rsidP="00973884">
            <w:pPr>
              <w:pStyle w:val="G5"/>
              <w:rPr>
                <w:sz w:val="24"/>
                <w:szCs w:val="24"/>
              </w:rPr>
            </w:pPr>
            <w:r w:rsidRPr="007B6AF1">
              <w:rPr>
                <w:sz w:val="24"/>
                <w:szCs w:val="24"/>
              </w:rPr>
              <w:t>0,3-0,5 га</w:t>
            </w:r>
          </w:p>
        </w:tc>
      </w:tr>
      <w:tr w:rsidR="00D51416" w:rsidRPr="007B6AF1" w:rsidTr="004B48E6">
        <w:trPr>
          <w:trHeight w:val="20"/>
          <w:tblHeader/>
        </w:trPr>
        <w:tc>
          <w:tcPr>
            <w:tcW w:w="1856" w:type="pct"/>
          </w:tcPr>
          <w:p w:rsidR="00D86125" w:rsidRPr="007B6AF1" w:rsidRDefault="00D86125" w:rsidP="004233CF">
            <w:pPr>
              <w:pStyle w:val="G5"/>
              <w:jc w:val="left"/>
              <w:rPr>
                <w:sz w:val="24"/>
                <w:szCs w:val="24"/>
              </w:rPr>
            </w:pPr>
            <w:r w:rsidRPr="007B6AF1">
              <w:rPr>
                <w:sz w:val="24"/>
                <w:szCs w:val="24"/>
              </w:rPr>
              <w:t xml:space="preserve">Участковый пункт </w:t>
            </w:r>
            <w:r w:rsidR="00D96C34" w:rsidRPr="007B6AF1">
              <w:rPr>
                <w:sz w:val="24"/>
                <w:szCs w:val="24"/>
              </w:rPr>
              <w:t>полиции</w:t>
            </w:r>
          </w:p>
          <w:p w:rsidR="00D51416" w:rsidRPr="007B6AF1" w:rsidRDefault="00D51416" w:rsidP="004233CF">
            <w:pPr>
              <w:pStyle w:val="G5"/>
              <w:jc w:val="left"/>
              <w:rPr>
                <w:sz w:val="24"/>
                <w:szCs w:val="24"/>
              </w:rPr>
            </w:pPr>
            <w:r w:rsidRPr="007B6AF1">
              <w:rPr>
                <w:sz w:val="24"/>
                <w:szCs w:val="24"/>
              </w:rPr>
              <w:t>(1 участковый на 3,0-3,5 тыс. чел. плюс один старший участковый уполномоченный на 3-4 участковых и 1,5 тыс. чел.), объект</w:t>
            </w:r>
          </w:p>
        </w:tc>
        <w:tc>
          <w:tcPr>
            <w:tcW w:w="1053" w:type="pct"/>
          </w:tcPr>
          <w:p w:rsidR="00D51416" w:rsidRPr="007B6AF1" w:rsidRDefault="00D51416" w:rsidP="00973884">
            <w:pPr>
              <w:pStyle w:val="G5"/>
              <w:rPr>
                <w:sz w:val="24"/>
                <w:szCs w:val="24"/>
              </w:rPr>
            </w:pPr>
            <w:r w:rsidRPr="007B6AF1">
              <w:rPr>
                <w:sz w:val="24"/>
                <w:szCs w:val="24"/>
              </w:rPr>
              <w:t>1 на 15 тыс. человек</w:t>
            </w:r>
          </w:p>
        </w:tc>
        <w:tc>
          <w:tcPr>
            <w:tcW w:w="2091" w:type="pct"/>
          </w:tcPr>
          <w:p w:rsidR="00D51416" w:rsidRPr="007B6AF1" w:rsidRDefault="00D51416" w:rsidP="00973884">
            <w:pPr>
              <w:pStyle w:val="G5"/>
              <w:rPr>
                <w:sz w:val="24"/>
                <w:szCs w:val="24"/>
              </w:rPr>
            </w:pPr>
            <w:r w:rsidRPr="007B6AF1">
              <w:rPr>
                <w:sz w:val="24"/>
                <w:szCs w:val="24"/>
              </w:rPr>
              <w:t>35-40 кв.м на 1 объект</w:t>
            </w:r>
          </w:p>
        </w:tc>
      </w:tr>
      <w:tr w:rsidR="00D51416" w:rsidRPr="007B6AF1" w:rsidTr="004B48E6">
        <w:trPr>
          <w:trHeight w:val="20"/>
          <w:tblHeader/>
        </w:trPr>
        <w:tc>
          <w:tcPr>
            <w:tcW w:w="1856" w:type="pct"/>
          </w:tcPr>
          <w:p w:rsidR="00D51416" w:rsidRPr="007B6AF1" w:rsidRDefault="00D51416" w:rsidP="004233CF">
            <w:pPr>
              <w:pStyle w:val="G5"/>
              <w:jc w:val="left"/>
              <w:rPr>
                <w:sz w:val="24"/>
                <w:szCs w:val="24"/>
              </w:rPr>
            </w:pPr>
            <w:r w:rsidRPr="007B6AF1">
              <w:rPr>
                <w:sz w:val="24"/>
                <w:szCs w:val="24"/>
              </w:rPr>
              <w:t>Банк, контора, офис, коммерческо-деловой объект, объект</w:t>
            </w:r>
          </w:p>
        </w:tc>
        <w:tc>
          <w:tcPr>
            <w:tcW w:w="1053" w:type="pct"/>
          </w:tcPr>
          <w:p w:rsidR="00D51416" w:rsidRPr="007B6AF1" w:rsidRDefault="00D51416" w:rsidP="00973884">
            <w:pPr>
              <w:pStyle w:val="G5"/>
              <w:rPr>
                <w:sz w:val="24"/>
                <w:szCs w:val="24"/>
              </w:rPr>
            </w:pPr>
            <w:r w:rsidRPr="007B6AF1">
              <w:rPr>
                <w:sz w:val="24"/>
                <w:szCs w:val="24"/>
              </w:rPr>
              <w:t>По заданию на проектирование</w:t>
            </w:r>
          </w:p>
        </w:tc>
        <w:tc>
          <w:tcPr>
            <w:tcW w:w="2091" w:type="pct"/>
          </w:tcPr>
          <w:p w:rsidR="00D51416" w:rsidRPr="007B6AF1" w:rsidRDefault="00D51416" w:rsidP="00973884">
            <w:pPr>
              <w:pStyle w:val="G5"/>
              <w:rPr>
                <w:sz w:val="24"/>
                <w:szCs w:val="24"/>
              </w:rPr>
            </w:pPr>
            <w:r w:rsidRPr="007B6AF1">
              <w:rPr>
                <w:sz w:val="24"/>
                <w:szCs w:val="24"/>
              </w:rPr>
              <w:t>По заданию на проектирование</w:t>
            </w:r>
          </w:p>
        </w:tc>
      </w:tr>
      <w:tr w:rsidR="00D51416" w:rsidRPr="007B6AF1" w:rsidTr="004B48E6">
        <w:trPr>
          <w:trHeight w:val="20"/>
          <w:tblHeader/>
        </w:trPr>
        <w:tc>
          <w:tcPr>
            <w:tcW w:w="1856" w:type="pct"/>
          </w:tcPr>
          <w:p w:rsidR="00D51416" w:rsidRPr="007B6AF1" w:rsidRDefault="00D51416" w:rsidP="004233CF">
            <w:pPr>
              <w:pStyle w:val="G5"/>
              <w:jc w:val="left"/>
              <w:rPr>
                <w:sz w:val="24"/>
                <w:szCs w:val="24"/>
              </w:rPr>
            </w:pPr>
            <w:r w:rsidRPr="007B6AF1">
              <w:rPr>
                <w:sz w:val="24"/>
                <w:szCs w:val="24"/>
              </w:rPr>
              <w:lastRenderedPageBreak/>
              <w:t>Отделение, филиал банка, операционное место</w:t>
            </w:r>
          </w:p>
        </w:tc>
        <w:tc>
          <w:tcPr>
            <w:tcW w:w="1053" w:type="pct"/>
          </w:tcPr>
          <w:p w:rsidR="00D51416" w:rsidRPr="007B6AF1" w:rsidRDefault="00D51416" w:rsidP="00973884">
            <w:pPr>
              <w:pStyle w:val="G5"/>
              <w:rPr>
                <w:sz w:val="24"/>
                <w:szCs w:val="24"/>
              </w:rPr>
            </w:pPr>
            <w:r w:rsidRPr="007B6AF1">
              <w:rPr>
                <w:sz w:val="24"/>
                <w:szCs w:val="24"/>
              </w:rPr>
              <w:t>1 на 2-3 тыс. человек</w:t>
            </w:r>
          </w:p>
        </w:tc>
        <w:tc>
          <w:tcPr>
            <w:tcW w:w="2091" w:type="pct"/>
          </w:tcPr>
          <w:p w:rsidR="00D51416" w:rsidRPr="007B6AF1" w:rsidRDefault="00D86125" w:rsidP="00973884">
            <w:pPr>
              <w:pStyle w:val="G5"/>
              <w:rPr>
                <w:sz w:val="24"/>
                <w:szCs w:val="24"/>
              </w:rPr>
            </w:pPr>
            <w:r w:rsidRPr="007B6AF1">
              <w:rPr>
                <w:sz w:val="24"/>
                <w:szCs w:val="24"/>
              </w:rPr>
              <w:t>При вместимости</w:t>
            </w:r>
            <w:r w:rsidR="00D51416" w:rsidRPr="007B6AF1">
              <w:rPr>
                <w:sz w:val="24"/>
                <w:szCs w:val="24"/>
              </w:rPr>
              <w:t>:</w:t>
            </w:r>
          </w:p>
          <w:p w:rsidR="00D51416" w:rsidRPr="007B6AF1" w:rsidRDefault="00D51416" w:rsidP="00973884">
            <w:pPr>
              <w:pStyle w:val="G5"/>
              <w:rPr>
                <w:sz w:val="24"/>
                <w:szCs w:val="24"/>
              </w:rPr>
            </w:pPr>
            <w:r w:rsidRPr="007B6AF1">
              <w:rPr>
                <w:sz w:val="24"/>
                <w:szCs w:val="24"/>
              </w:rPr>
              <w:t>при 3</w:t>
            </w:r>
            <w:r w:rsidR="00D86125" w:rsidRPr="007B6AF1">
              <w:rPr>
                <w:sz w:val="24"/>
                <w:szCs w:val="24"/>
              </w:rPr>
              <w:t xml:space="preserve"> операционных мест – 0,05 га</w:t>
            </w:r>
          </w:p>
          <w:p w:rsidR="00D51416" w:rsidRPr="007B6AF1" w:rsidRDefault="00D51416" w:rsidP="00973884">
            <w:pPr>
              <w:pStyle w:val="G5"/>
              <w:rPr>
                <w:sz w:val="24"/>
                <w:szCs w:val="24"/>
              </w:rPr>
            </w:pPr>
            <w:r w:rsidRPr="007B6AF1">
              <w:rPr>
                <w:sz w:val="24"/>
                <w:szCs w:val="24"/>
              </w:rPr>
              <w:t xml:space="preserve">при 20 </w:t>
            </w:r>
            <w:r w:rsidR="00D86125" w:rsidRPr="007B6AF1">
              <w:rPr>
                <w:sz w:val="24"/>
                <w:szCs w:val="24"/>
              </w:rPr>
              <w:t>операционных мест</w:t>
            </w:r>
            <w:r w:rsidRPr="007B6AF1">
              <w:rPr>
                <w:sz w:val="24"/>
                <w:szCs w:val="24"/>
              </w:rPr>
              <w:t>– 0,4 га</w:t>
            </w:r>
          </w:p>
        </w:tc>
      </w:tr>
      <w:tr w:rsidR="00D51416" w:rsidRPr="007B6AF1" w:rsidTr="004B48E6">
        <w:trPr>
          <w:trHeight w:val="20"/>
          <w:tblHeader/>
        </w:trPr>
        <w:tc>
          <w:tcPr>
            <w:tcW w:w="1856" w:type="pct"/>
          </w:tcPr>
          <w:p w:rsidR="00D51416" w:rsidRPr="007B6AF1" w:rsidRDefault="00D51416" w:rsidP="004233CF">
            <w:pPr>
              <w:pStyle w:val="G5"/>
              <w:jc w:val="left"/>
              <w:rPr>
                <w:sz w:val="24"/>
                <w:szCs w:val="24"/>
              </w:rPr>
            </w:pPr>
            <w:r w:rsidRPr="007B6AF1">
              <w:rPr>
                <w:sz w:val="24"/>
                <w:szCs w:val="24"/>
              </w:rPr>
              <w:t>Операционная касса, объект</w:t>
            </w:r>
          </w:p>
        </w:tc>
        <w:tc>
          <w:tcPr>
            <w:tcW w:w="1053" w:type="pct"/>
          </w:tcPr>
          <w:p w:rsidR="00D51416" w:rsidRPr="007B6AF1" w:rsidRDefault="00D51416" w:rsidP="00973884">
            <w:pPr>
              <w:pStyle w:val="G5"/>
              <w:rPr>
                <w:sz w:val="24"/>
                <w:szCs w:val="24"/>
              </w:rPr>
            </w:pPr>
            <w:r w:rsidRPr="007B6AF1">
              <w:rPr>
                <w:sz w:val="24"/>
                <w:szCs w:val="24"/>
              </w:rPr>
              <w:t>1 на 10-30 тыс. человек</w:t>
            </w:r>
          </w:p>
        </w:tc>
        <w:tc>
          <w:tcPr>
            <w:tcW w:w="2091" w:type="pct"/>
          </w:tcPr>
          <w:p w:rsidR="00D51416" w:rsidRPr="007B6AF1" w:rsidRDefault="00D86125" w:rsidP="00973884">
            <w:pPr>
              <w:pStyle w:val="G5"/>
              <w:rPr>
                <w:sz w:val="24"/>
                <w:szCs w:val="24"/>
              </w:rPr>
            </w:pPr>
            <w:r w:rsidRPr="007B6AF1">
              <w:rPr>
                <w:sz w:val="24"/>
                <w:szCs w:val="24"/>
              </w:rPr>
              <w:t>При вместимости</w:t>
            </w:r>
            <w:r w:rsidR="00D51416" w:rsidRPr="007B6AF1">
              <w:rPr>
                <w:sz w:val="24"/>
                <w:szCs w:val="24"/>
              </w:rPr>
              <w:t>:</w:t>
            </w:r>
          </w:p>
          <w:p w:rsidR="00D51416" w:rsidRPr="007B6AF1" w:rsidRDefault="00D51416" w:rsidP="00973884">
            <w:pPr>
              <w:pStyle w:val="G5"/>
              <w:rPr>
                <w:sz w:val="24"/>
                <w:szCs w:val="24"/>
              </w:rPr>
            </w:pPr>
            <w:r w:rsidRPr="007B6AF1">
              <w:rPr>
                <w:sz w:val="24"/>
                <w:szCs w:val="24"/>
              </w:rPr>
              <w:t xml:space="preserve">при 2 </w:t>
            </w:r>
            <w:r w:rsidR="00D86125" w:rsidRPr="007B6AF1">
              <w:rPr>
                <w:sz w:val="24"/>
                <w:szCs w:val="24"/>
              </w:rPr>
              <w:t>операционных кассах – 0,2 га</w:t>
            </w:r>
          </w:p>
          <w:p w:rsidR="00D51416" w:rsidRPr="007B6AF1" w:rsidRDefault="00D51416" w:rsidP="00973884">
            <w:pPr>
              <w:pStyle w:val="G5"/>
              <w:rPr>
                <w:sz w:val="24"/>
                <w:szCs w:val="24"/>
              </w:rPr>
            </w:pPr>
            <w:r w:rsidRPr="007B6AF1">
              <w:rPr>
                <w:sz w:val="24"/>
                <w:szCs w:val="24"/>
              </w:rPr>
              <w:t xml:space="preserve">при 7 </w:t>
            </w:r>
            <w:r w:rsidR="00D86125" w:rsidRPr="007B6AF1">
              <w:rPr>
                <w:sz w:val="24"/>
                <w:szCs w:val="24"/>
              </w:rPr>
              <w:t xml:space="preserve">операционных кассах </w:t>
            </w:r>
            <w:r w:rsidRPr="007B6AF1">
              <w:rPr>
                <w:sz w:val="24"/>
                <w:szCs w:val="24"/>
              </w:rPr>
              <w:t>– 0,5 га</w:t>
            </w:r>
          </w:p>
        </w:tc>
      </w:tr>
      <w:tr w:rsidR="00D51416" w:rsidRPr="007B6AF1" w:rsidTr="004B48E6">
        <w:trPr>
          <w:trHeight w:val="20"/>
          <w:tblHeader/>
        </w:trPr>
        <w:tc>
          <w:tcPr>
            <w:tcW w:w="1856" w:type="pct"/>
          </w:tcPr>
          <w:p w:rsidR="00D51416" w:rsidRPr="007B6AF1" w:rsidRDefault="00D51416" w:rsidP="004233CF">
            <w:pPr>
              <w:pStyle w:val="G5"/>
              <w:jc w:val="left"/>
              <w:rPr>
                <w:sz w:val="24"/>
                <w:szCs w:val="24"/>
              </w:rPr>
            </w:pPr>
            <w:r w:rsidRPr="007B6AF1">
              <w:rPr>
                <w:sz w:val="24"/>
                <w:szCs w:val="24"/>
              </w:rPr>
              <w:t>Юридическая консультация, юрист, адвокат</w:t>
            </w:r>
          </w:p>
        </w:tc>
        <w:tc>
          <w:tcPr>
            <w:tcW w:w="1053" w:type="pct"/>
          </w:tcPr>
          <w:p w:rsidR="00D51416" w:rsidRPr="007B6AF1" w:rsidRDefault="00D51416" w:rsidP="00973884">
            <w:pPr>
              <w:pStyle w:val="G5"/>
              <w:rPr>
                <w:sz w:val="24"/>
                <w:szCs w:val="24"/>
              </w:rPr>
            </w:pPr>
            <w:r w:rsidRPr="007B6AF1">
              <w:rPr>
                <w:sz w:val="24"/>
                <w:szCs w:val="24"/>
              </w:rPr>
              <w:t>1 на 10 тыс. человек</w:t>
            </w:r>
          </w:p>
        </w:tc>
        <w:tc>
          <w:tcPr>
            <w:tcW w:w="2091" w:type="pct"/>
          </w:tcPr>
          <w:p w:rsidR="00D51416" w:rsidRPr="007B6AF1" w:rsidRDefault="00D51416" w:rsidP="00973884">
            <w:pPr>
              <w:pStyle w:val="G5"/>
              <w:rPr>
                <w:sz w:val="24"/>
                <w:szCs w:val="24"/>
              </w:rPr>
            </w:pPr>
            <w:r w:rsidRPr="007B6AF1">
              <w:rPr>
                <w:sz w:val="24"/>
                <w:szCs w:val="24"/>
              </w:rPr>
              <w:t>По заданию на проектирование</w:t>
            </w:r>
          </w:p>
        </w:tc>
      </w:tr>
      <w:tr w:rsidR="00D51416" w:rsidRPr="007B6AF1" w:rsidTr="004B48E6">
        <w:trPr>
          <w:trHeight w:val="20"/>
          <w:tblHeader/>
        </w:trPr>
        <w:tc>
          <w:tcPr>
            <w:tcW w:w="1856" w:type="pct"/>
          </w:tcPr>
          <w:p w:rsidR="00D51416" w:rsidRPr="007B6AF1" w:rsidRDefault="00D51416" w:rsidP="004233CF">
            <w:pPr>
              <w:pStyle w:val="G5"/>
              <w:jc w:val="left"/>
              <w:rPr>
                <w:sz w:val="24"/>
                <w:szCs w:val="24"/>
              </w:rPr>
            </w:pPr>
            <w:r w:rsidRPr="007B6AF1">
              <w:rPr>
                <w:sz w:val="24"/>
                <w:szCs w:val="24"/>
              </w:rPr>
              <w:t>Нотариальная контора, нотариус</w:t>
            </w:r>
          </w:p>
        </w:tc>
        <w:tc>
          <w:tcPr>
            <w:tcW w:w="1053" w:type="pct"/>
          </w:tcPr>
          <w:p w:rsidR="00D51416" w:rsidRPr="007B6AF1" w:rsidRDefault="00D51416" w:rsidP="00973884">
            <w:pPr>
              <w:pStyle w:val="G5"/>
              <w:rPr>
                <w:sz w:val="24"/>
                <w:szCs w:val="24"/>
              </w:rPr>
            </w:pPr>
            <w:r w:rsidRPr="007B6AF1">
              <w:rPr>
                <w:sz w:val="24"/>
                <w:szCs w:val="24"/>
              </w:rPr>
              <w:t>1 на 30 тыс. человек</w:t>
            </w:r>
          </w:p>
        </w:tc>
        <w:tc>
          <w:tcPr>
            <w:tcW w:w="2091" w:type="pct"/>
          </w:tcPr>
          <w:p w:rsidR="00D51416" w:rsidRPr="007B6AF1" w:rsidRDefault="00D51416" w:rsidP="00973884">
            <w:pPr>
              <w:pStyle w:val="G5"/>
              <w:rPr>
                <w:sz w:val="24"/>
                <w:szCs w:val="24"/>
              </w:rPr>
            </w:pPr>
            <w:r w:rsidRPr="007B6AF1">
              <w:rPr>
                <w:sz w:val="24"/>
                <w:szCs w:val="24"/>
              </w:rPr>
              <w:t>По заданию на проектирование</w:t>
            </w:r>
          </w:p>
        </w:tc>
      </w:tr>
    </w:tbl>
    <w:p w:rsidR="00D51416" w:rsidRPr="00497171" w:rsidRDefault="00D51416" w:rsidP="00E7122D">
      <w:pPr>
        <w:pStyle w:val="G0"/>
        <w:numPr>
          <w:ilvl w:val="0"/>
          <w:numId w:val="41"/>
        </w:numPr>
        <w:ind w:left="0" w:firstLine="567"/>
      </w:pPr>
      <w:r w:rsidRPr="00497171">
        <w:t>Радиус обслуживания населения объектами административно-делового назначения:</w:t>
      </w:r>
    </w:p>
    <w:p w:rsidR="00D51416" w:rsidRPr="00E52572" w:rsidRDefault="00D51416" w:rsidP="00D51416">
      <w:pPr>
        <w:pStyle w:val="G"/>
      </w:pPr>
      <w:r w:rsidRPr="00E52572">
        <w:t>филиалов банков:</w:t>
      </w:r>
    </w:p>
    <w:p w:rsidR="00D51416" w:rsidRPr="00E52572" w:rsidRDefault="00D51416" w:rsidP="00CE1B09">
      <w:pPr>
        <w:pStyle w:val="G"/>
        <w:numPr>
          <w:ilvl w:val="1"/>
          <w:numId w:val="14"/>
        </w:numPr>
      </w:pPr>
      <w:r w:rsidRPr="00E52572">
        <w:t>в многоэтажной застройке – 500 м</w:t>
      </w:r>
      <w:r>
        <w:t>;</w:t>
      </w:r>
    </w:p>
    <w:p w:rsidR="00D51416" w:rsidRPr="00E52572" w:rsidRDefault="00D51416" w:rsidP="00CE1B09">
      <w:pPr>
        <w:pStyle w:val="G"/>
        <w:numPr>
          <w:ilvl w:val="1"/>
          <w:numId w:val="14"/>
        </w:numPr>
      </w:pPr>
      <w:r w:rsidRPr="00E52572">
        <w:t>в малоэтажной застройке – 800 м</w:t>
      </w:r>
      <w:r>
        <w:t>.</w:t>
      </w:r>
    </w:p>
    <w:p w:rsidR="00D51416" w:rsidRDefault="00D51416" w:rsidP="00D51416">
      <w:pPr>
        <w:pStyle w:val="G"/>
      </w:pPr>
      <w:r w:rsidRPr="00E52572">
        <w:t>опорного пункта охраны порядка – 800 м</w:t>
      </w:r>
      <w:r>
        <w:t>.</w:t>
      </w:r>
    </w:p>
    <w:p w:rsidR="003027EB" w:rsidRDefault="003027EB" w:rsidP="003027EB">
      <w:pPr>
        <w:pStyle w:val="20"/>
      </w:pPr>
      <w:bookmarkStart w:id="52" w:name="_Toc437874711"/>
      <w:r>
        <w:t>Расчетные показатели обеспеченности и интенсивности использования территорий с учетом потребностей маломобильных групп населения</w:t>
      </w:r>
      <w:bookmarkEnd w:id="52"/>
    </w:p>
    <w:p w:rsidR="003027EB" w:rsidRDefault="003027EB" w:rsidP="003027EB">
      <w:pPr>
        <w:pStyle w:val="3"/>
      </w:pPr>
      <w:bookmarkStart w:id="53" w:name="_Toc437874712"/>
      <w:r>
        <w:t>Общие положения</w:t>
      </w:r>
      <w:bookmarkEnd w:id="53"/>
    </w:p>
    <w:p w:rsidR="003027EB" w:rsidRDefault="008904A5" w:rsidP="008904A5">
      <w:pPr>
        <w:pStyle w:val="G0"/>
      </w:pPr>
      <w:r>
        <w:t xml:space="preserve">При планировке и застройке территории </w:t>
      </w:r>
      <w:r w:rsidR="0045286B">
        <w:t xml:space="preserve">городского </w:t>
      </w:r>
      <w:r>
        <w:t>поселения необходимо обеспечивать доступность объектов социальной инфраструктуры для инвалидов и маломобильных групп населения.</w:t>
      </w:r>
    </w:p>
    <w:p w:rsidR="008904A5" w:rsidRDefault="008904A5" w:rsidP="008904A5">
      <w:pPr>
        <w:pStyle w:val="G0"/>
      </w:pPr>
      <w:r w:rsidRPr="00D127BC">
        <w:t>Маломобильные группы населения – лица старшей возрастной группы, 60 лет и старше, инвалиды трудоспособного возраста 16 - 60 лет, дети-инвалиды до 16 лет, дети 8 - 10 лет, пешеходы с детскими колясками, временно нетрудоспособные</w:t>
      </w:r>
      <w:r w:rsidR="00251F49">
        <w:t>.</w:t>
      </w:r>
    </w:p>
    <w:p w:rsidR="003027EB" w:rsidRPr="00971647" w:rsidRDefault="008904A5" w:rsidP="008904A5">
      <w:pPr>
        <w:pStyle w:val="G0"/>
      </w:pPr>
      <w:r w:rsidRPr="00971647">
        <w:t xml:space="preserve">При проектировании, реконструкции и ремонте общественных, жилых и промышленных зданий следует предусматривать для инвалидов и граждан других маломобильных групп населения условия жизнедеятельности, равные с остальными категориями населения, в соответствии со </w:t>
      </w:r>
      <w:hyperlink r:id="rId15" w:history="1">
        <w:r w:rsidRPr="00971647">
          <w:t>СНиП 35-01-2001</w:t>
        </w:r>
      </w:hyperlink>
      <w:r w:rsidRPr="00971647">
        <w:t xml:space="preserve"> </w:t>
      </w:r>
      <w:r w:rsidR="0064484B">
        <w:t>"</w:t>
      </w:r>
      <w:r w:rsidRPr="00971647">
        <w:t>Доступность зданий и сооружений для маломобильных групп населения</w:t>
      </w:r>
      <w:r w:rsidR="0064484B">
        <w:t>"</w:t>
      </w:r>
      <w:r w:rsidRPr="00971647">
        <w:t xml:space="preserve">, </w:t>
      </w:r>
      <w:hyperlink r:id="rId16" w:history="1">
        <w:r w:rsidRPr="00971647">
          <w:t>СП 35-101-2001</w:t>
        </w:r>
      </w:hyperlink>
      <w:r w:rsidRPr="00971647">
        <w:t xml:space="preserve"> "Проектирование зданий и сооружений с учетом доступности для маломобильных групп населения. Общие положения", </w:t>
      </w:r>
      <w:hyperlink r:id="rId17" w:history="1">
        <w:r w:rsidRPr="00971647">
          <w:t>СП 35-102-2001</w:t>
        </w:r>
      </w:hyperlink>
      <w:r w:rsidRPr="00971647">
        <w:t xml:space="preserve"> "Жилая среда с планировочными элементами, доступными инвалидам", </w:t>
      </w:r>
      <w:hyperlink r:id="rId18" w:history="1">
        <w:r w:rsidRPr="00971647">
          <w:t>СП 31-102-99</w:t>
        </w:r>
      </w:hyperlink>
      <w:r w:rsidRPr="00971647">
        <w:t xml:space="preserve"> "Требования доступности общественных зданий и сооружений для инвалидов и других маломобильных посетителей", </w:t>
      </w:r>
      <w:hyperlink r:id="rId19" w:history="1">
        <w:r w:rsidRPr="00971647">
          <w:t>СП 35-103-2001</w:t>
        </w:r>
      </w:hyperlink>
      <w:r w:rsidRPr="00971647">
        <w:t xml:space="preserve"> "Общественные здания и сооружения, доступные маломобильным посетителям", </w:t>
      </w:r>
      <w:hyperlink r:id="rId20" w:history="1">
        <w:r w:rsidRPr="00971647">
          <w:t>ВСН 62-91*</w:t>
        </w:r>
      </w:hyperlink>
      <w:r w:rsidRPr="00971647">
        <w:t xml:space="preserve"> "Проектирование среды жизнедеятельности с учетом потребностей инвалидов и маломобильных групп населения", </w:t>
      </w:r>
      <w:hyperlink r:id="rId21" w:history="1">
        <w:r w:rsidRPr="00971647">
          <w:t>РДС 35-201-99</w:t>
        </w:r>
      </w:hyperlink>
      <w:r w:rsidRPr="00971647">
        <w:t xml:space="preserve"> "Инструкция о порядке проектирования и установления красных линий в городах и других поселениях Российской Федерации".</w:t>
      </w:r>
    </w:p>
    <w:p w:rsidR="003027EB" w:rsidRDefault="008904A5" w:rsidP="008904A5">
      <w:pPr>
        <w:pStyle w:val="G0"/>
      </w:pPr>
      <w:r w:rsidRPr="00971647">
        <w:t>Перечень объектов, доступных для инвалидов и других маломобильных</w:t>
      </w:r>
      <w:r>
        <w:t xml:space="preserve"> групп населения, расчетное число и категория инвалидов, а также группа мобильности групп населения устанавливаются заданием на проектирование.</w:t>
      </w:r>
    </w:p>
    <w:p w:rsidR="008904A5" w:rsidRDefault="008904A5" w:rsidP="008904A5">
      <w:pPr>
        <w:pStyle w:val="a8"/>
        <w:spacing w:before="0" w:after="0"/>
        <w:ind w:firstLine="709"/>
      </w:pPr>
      <w:r>
        <w:t>Заданием на проектирование устанавливаются мероприятия по созданию безбарьерной среды для инвалидов и других маломобильных групп населения.</w:t>
      </w:r>
    </w:p>
    <w:p w:rsidR="008904A5" w:rsidRDefault="008904A5" w:rsidP="008904A5">
      <w:pPr>
        <w:pStyle w:val="a8"/>
        <w:spacing w:before="0" w:after="0"/>
        <w:ind w:firstLine="709"/>
      </w:pPr>
      <w:r>
        <w:lastRenderedPageBreak/>
        <w:t>В случаях, когда действующие объекты невозможно полностью приспособить для нужд инвалидов, собственники таких объектов должны осуществлять с общественными объединениями инвалидов согласования по мерам, обеспечивающим удовлетворение минимальных потребностей инвалидов.</w:t>
      </w:r>
    </w:p>
    <w:p w:rsidR="008904A5" w:rsidRDefault="008904A5" w:rsidP="008904A5">
      <w:pPr>
        <w:pStyle w:val="G0"/>
      </w:pPr>
      <w:r>
        <w:t>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w:t>
      </w:r>
    </w:p>
    <w:p w:rsidR="00234C94" w:rsidRDefault="00234C94" w:rsidP="00234C94">
      <w:pPr>
        <w:pStyle w:val="G"/>
      </w:pPr>
      <w:r w:rsidRPr="00CC216B">
        <w:t>жилые здания;</w:t>
      </w:r>
    </w:p>
    <w:p w:rsidR="00234C94" w:rsidRDefault="005B7747" w:rsidP="00234C94">
      <w:pPr>
        <w:pStyle w:val="G"/>
      </w:pPr>
      <w:r>
        <w:t>административные здания</w:t>
      </w:r>
      <w:r w:rsidR="00234C94" w:rsidRPr="00CC216B">
        <w:t xml:space="preserve"> и сооружения (включая судебно-правовые учреждения, правоохранительные и налогов</w:t>
      </w:r>
      <w:r w:rsidR="00234C94">
        <w:t>ые органы);</w:t>
      </w:r>
    </w:p>
    <w:p w:rsidR="00234C94" w:rsidRDefault="00234C94" w:rsidP="00234C94">
      <w:pPr>
        <w:pStyle w:val="G"/>
      </w:pPr>
      <w:r w:rsidRPr="00CC216B">
        <w:t>объекты культуры и культурно-зрелищные сооружения (театры, библиотеки, музеи, места отправлени</w:t>
      </w:r>
      <w:r>
        <w:t>я религиозных обрядов и т. д.);</w:t>
      </w:r>
    </w:p>
    <w:p w:rsidR="00234C94" w:rsidRDefault="00234C94" w:rsidP="00234C94">
      <w:pPr>
        <w:pStyle w:val="G"/>
      </w:pPr>
      <w:r w:rsidRPr="00CC216B">
        <w:t>объекты и учреждения образования и науки, здравоохранения и социальной защиты населения;</w:t>
      </w:r>
    </w:p>
    <w:p w:rsidR="00234C94" w:rsidRDefault="00234C94" w:rsidP="00234C94">
      <w:pPr>
        <w:pStyle w:val="G"/>
      </w:pPr>
      <w:r w:rsidRPr="00CC216B">
        <w:t>объекты торговли, общественного питания и бытового обслуживания населения, финансово-банковские учреждения;</w:t>
      </w:r>
    </w:p>
    <w:p w:rsidR="00234C94" w:rsidRDefault="00234C94" w:rsidP="00234C94">
      <w:pPr>
        <w:pStyle w:val="G"/>
      </w:pPr>
      <w:r w:rsidRPr="00CC216B">
        <w:t>гостиницы, отели, иные места временного проживания;</w:t>
      </w:r>
    </w:p>
    <w:p w:rsidR="00234C94" w:rsidRDefault="00234C94" w:rsidP="00234C94">
      <w:pPr>
        <w:pStyle w:val="G"/>
      </w:pPr>
      <w:r w:rsidRPr="00CC216B">
        <w:t>физкультурно-оздоровительные, спортивные здания и сооружения, места отдыха, парки, сады, лесопарки, пляжи и находящиеся на их территории объекты и сооружения оздоровительного и рекреационного назначен</w:t>
      </w:r>
      <w:r>
        <w:t>ия, аллеи и пешеходные дорожки;</w:t>
      </w:r>
    </w:p>
    <w:p w:rsidR="00234C94" w:rsidRDefault="00234C94" w:rsidP="00234C94">
      <w:pPr>
        <w:pStyle w:val="G"/>
      </w:pPr>
      <w:r>
        <w:t>санаторно-курортные учреждения;</w:t>
      </w:r>
    </w:p>
    <w:p w:rsidR="00234C94" w:rsidRDefault="00234C94" w:rsidP="00234C94">
      <w:pPr>
        <w:pStyle w:val="G"/>
      </w:pPr>
      <w:r w:rsidRPr="00CC216B">
        <w:t>санитарно-гигиенические помещения;</w:t>
      </w:r>
    </w:p>
    <w:p w:rsidR="00234C94" w:rsidRDefault="00234C94" w:rsidP="00234C94">
      <w:pPr>
        <w:pStyle w:val="G"/>
      </w:pPr>
      <w:r w:rsidRPr="00CC216B">
        <w:t xml:space="preserve">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w:t>
      </w:r>
      <w:r w:rsidRPr="00B56E44">
        <w:t>население;</w:t>
      </w:r>
    </w:p>
    <w:p w:rsidR="00234C94" w:rsidRDefault="00234C94" w:rsidP="00234C94">
      <w:pPr>
        <w:pStyle w:val="G"/>
      </w:pPr>
      <w:r w:rsidRPr="00B56E44">
        <w:t>станции и остановки всех видов городского и пригородного транспорта;</w:t>
      </w:r>
    </w:p>
    <w:p w:rsidR="00234C94" w:rsidRDefault="00234C94" w:rsidP="00234C94">
      <w:pPr>
        <w:pStyle w:val="G"/>
      </w:pPr>
      <w:r>
        <w:t>п</w:t>
      </w:r>
      <w:r w:rsidRPr="00B56E44">
        <w:t>очтово-телеграфные;</w:t>
      </w:r>
    </w:p>
    <w:p w:rsidR="005F00D0" w:rsidRDefault="00234C94" w:rsidP="00234C94">
      <w:pPr>
        <w:pStyle w:val="G"/>
      </w:pPr>
      <w:r w:rsidRPr="00B56E44">
        <w:t>производственные объекты, объекты малого бизнеса и</w:t>
      </w:r>
      <w:r w:rsidR="005F00D0">
        <w:t xml:space="preserve"> другие места приложения труда;</w:t>
      </w:r>
    </w:p>
    <w:p w:rsidR="00234C94" w:rsidRDefault="00234C94" w:rsidP="00234C94">
      <w:pPr>
        <w:pStyle w:val="G"/>
      </w:pPr>
      <w:r w:rsidRPr="00B56E44">
        <w:t>мемориальные и ритуальные здания и сооружения; тротуары, переходы улиц, дорог и магистралей;</w:t>
      </w:r>
    </w:p>
    <w:p w:rsidR="00234C94" w:rsidRDefault="00234C94" w:rsidP="00234C94">
      <w:pPr>
        <w:pStyle w:val="G"/>
      </w:pPr>
      <w:r w:rsidRPr="00B56E44">
        <w:t>мосты, транспортные развязки и путепроводы;</w:t>
      </w:r>
    </w:p>
    <w:p w:rsidR="00234C94" w:rsidRPr="00B56E44" w:rsidRDefault="00234C94" w:rsidP="00234C94">
      <w:pPr>
        <w:pStyle w:val="G"/>
      </w:pPr>
      <w:r w:rsidRPr="00B56E44">
        <w:t>прилегающие к вышеперечисленным зданиям и сооружениям территории и площади.</w:t>
      </w:r>
    </w:p>
    <w:p w:rsidR="00234C94" w:rsidRPr="00B56E44" w:rsidRDefault="00234C94" w:rsidP="00234C94">
      <w:pPr>
        <w:pStyle w:val="G0"/>
      </w:pPr>
      <w:r w:rsidRPr="00B56E44">
        <w:t>Проектные решения объектов, доступных для маломобильных групп населения, должны обеспечивать:</w:t>
      </w:r>
    </w:p>
    <w:p w:rsidR="00234C94" w:rsidRPr="00B56E44" w:rsidRDefault="00234C94" w:rsidP="00234C94">
      <w:pPr>
        <w:pStyle w:val="G"/>
      </w:pPr>
      <w:r w:rsidRPr="00B56E44">
        <w:t>досягаемость мест целевого посещения и беспрепятственность перемещения внутри зданий и сооружений;</w:t>
      </w:r>
    </w:p>
    <w:p w:rsidR="00234C94" w:rsidRPr="00B56E44" w:rsidRDefault="00234C94" w:rsidP="00234C94">
      <w:pPr>
        <w:pStyle w:val="G"/>
      </w:pPr>
      <w:r w:rsidRPr="00B56E44">
        <w:t>безопасность путей движения (в том числе эвакуационных), а также мест проживания, обслуживания и приложения труда;</w:t>
      </w:r>
    </w:p>
    <w:p w:rsidR="00234C94" w:rsidRPr="00B56E44" w:rsidRDefault="00234C94" w:rsidP="00234C94">
      <w:pPr>
        <w:pStyle w:val="G"/>
      </w:pPr>
      <w:r w:rsidRPr="00B56E44">
        <w:lastRenderedPageBreak/>
        <w:t>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т. д.;</w:t>
      </w:r>
    </w:p>
    <w:p w:rsidR="00234C94" w:rsidRPr="00B56E44" w:rsidRDefault="00234C94" w:rsidP="00234C94">
      <w:pPr>
        <w:pStyle w:val="G"/>
      </w:pPr>
      <w:r w:rsidRPr="00B56E44">
        <w:t>удобство и комфорт среды жизнедеятельности.</w:t>
      </w:r>
    </w:p>
    <w:p w:rsidR="00234C94" w:rsidRDefault="00234C94" w:rsidP="008904A5">
      <w:pPr>
        <w:pStyle w:val="G0"/>
      </w:pPr>
      <w: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Местных нормативов.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rsidR="00234C94" w:rsidRPr="00B56E44" w:rsidRDefault="00234C94" w:rsidP="00234C94">
      <w:pPr>
        <w:pStyle w:val="G0"/>
      </w:pPr>
      <w:r w:rsidRPr="00B56E44">
        <w:t>Объекты социальной инфраструктуры должны оснащаться следующими специальными приспособлениями и оборудованием:</w:t>
      </w:r>
    </w:p>
    <w:p w:rsidR="00234C94" w:rsidRPr="00B56E44" w:rsidRDefault="00234C94" w:rsidP="00234C94">
      <w:pPr>
        <w:pStyle w:val="G"/>
      </w:pPr>
      <w:r w:rsidRPr="00B56E44">
        <w:t>визуальной и звуковой информацией, включая специальные знаки у строящихся, ремонтируемых объектов и звуковую сигнализацию у светофоров, а также звуковые маяки на входах в здания и в подземные переходы;</w:t>
      </w:r>
    </w:p>
    <w:p w:rsidR="00234C94" w:rsidRPr="00B56E44" w:rsidRDefault="00234C94" w:rsidP="00234C94">
      <w:pPr>
        <w:pStyle w:val="G"/>
      </w:pPr>
      <w:r w:rsidRPr="00B56E44">
        <w:t>телефонами-автоматами или иными средствами связи, доступными для инвалидов;</w:t>
      </w:r>
    </w:p>
    <w:p w:rsidR="00234C94" w:rsidRPr="00B56E44" w:rsidRDefault="00234C94" w:rsidP="00234C94">
      <w:pPr>
        <w:pStyle w:val="G"/>
      </w:pPr>
      <w:r w:rsidRPr="00B56E44">
        <w:t>санитарно-гигиеническими помещениями и приспособлениями;</w:t>
      </w:r>
    </w:p>
    <w:p w:rsidR="00234C94" w:rsidRPr="00B56E44" w:rsidRDefault="00234C94" w:rsidP="00234C94">
      <w:pPr>
        <w:pStyle w:val="G"/>
      </w:pPr>
      <w:r w:rsidRPr="00B56E44">
        <w:t>пандусами и поручнями у лестниц при входах в здания;</w:t>
      </w:r>
    </w:p>
    <w:p w:rsidR="00234C94" w:rsidRPr="00B56E44" w:rsidRDefault="00234C94" w:rsidP="00234C94">
      <w:pPr>
        <w:pStyle w:val="G"/>
      </w:pPr>
      <w:r w:rsidRPr="00B56E44">
        <w:t>пологими пандусами у тротуаров в местах наземных переходов улиц, дорог, магистралей и остановок городского транспорта общего пользования;</w:t>
      </w:r>
    </w:p>
    <w:p w:rsidR="00234C94" w:rsidRPr="00B56E44" w:rsidRDefault="00234C94" w:rsidP="00234C94">
      <w:pPr>
        <w:pStyle w:val="G"/>
      </w:pPr>
      <w:r w:rsidRPr="00B56E44">
        <w:t>специальными указателями переходов улиц и маршрутов движения маломобильных граждан, в том числе рельефными направляющими на путях движения для ориентировки незрячих и слабовидящих в местах общественного пользования населения;</w:t>
      </w:r>
    </w:p>
    <w:p w:rsidR="00234C94" w:rsidRPr="00B56E44" w:rsidRDefault="00234C94" w:rsidP="00234C94">
      <w:pPr>
        <w:pStyle w:val="G"/>
      </w:pPr>
      <w:r w:rsidRPr="00B56E44">
        <w:t>пандусами и поручнями или подъемными устройствами у лестниц при входах в здания и на лифтовых площадках, у тротуаров в местах наземных и подземных переходов магистральных улиц, дорог, магистралей и остановок транспорта общего пользования, на привокзальных площадях, платформах;</w:t>
      </w:r>
    </w:p>
    <w:p w:rsidR="00234C94" w:rsidRPr="00B56E44" w:rsidRDefault="00234C94" w:rsidP="00234C94">
      <w:pPr>
        <w:pStyle w:val="G"/>
      </w:pPr>
      <w:r w:rsidRPr="00B56E44">
        <w:t>местами в зрительных залах для маломобильных граждан, передвигающихся на креслах-колясках;</w:t>
      </w:r>
    </w:p>
    <w:p w:rsidR="00234C94" w:rsidRPr="00B56E44" w:rsidRDefault="00234C94" w:rsidP="00234C94">
      <w:pPr>
        <w:pStyle w:val="G"/>
      </w:pPr>
      <w:r w:rsidRPr="00B56E44">
        <w:t>местами хранения кресел-колясок в раздевальных помещениях физкультурно-оздоровительных, спортивных зданий и сооружений;</w:t>
      </w:r>
    </w:p>
    <w:p w:rsidR="00234C94" w:rsidRPr="00B56E44" w:rsidRDefault="00234C94" w:rsidP="00234C94">
      <w:pPr>
        <w:pStyle w:val="G"/>
      </w:pPr>
      <w:r w:rsidRPr="00B56E44">
        <w:t>приборами и устройствами, технологическим и другим оборудованием, расчетно-кассовыми кабинками удобными в использовании инвалидами, в том числе передвигающимися на инвалидных колясках;</w:t>
      </w:r>
    </w:p>
    <w:p w:rsidR="00234C94" w:rsidRPr="00B56E44" w:rsidRDefault="00234C94" w:rsidP="00234C94">
      <w:pPr>
        <w:pStyle w:val="G"/>
      </w:pPr>
      <w:r w:rsidRPr="00B56E44">
        <w:t>дверями на путях движения посетителей, имеющими в свету ширину одного полотна не менее 900 мм.</w:t>
      </w:r>
    </w:p>
    <w:p w:rsidR="00234C94" w:rsidRPr="00B56E44" w:rsidRDefault="00234C94" w:rsidP="00234C94">
      <w:pPr>
        <w:pStyle w:val="G0"/>
      </w:pPr>
      <w:r w:rsidRPr="00B56E44">
        <w:t xml:space="preserve">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w:t>
      </w:r>
      <w:r>
        <w:t>городском поселении</w:t>
      </w:r>
      <w:r w:rsidRPr="00B56E44">
        <w:t xml:space="preserve">, районах, микрорайонах. </w:t>
      </w:r>
    </w:p>
    <w:p w:rsidR="00234C94" w:rsidRPr="00B56E44" w:rsidRDefault="00234C94" w:rsidP="00234C94">
      <w:pPr>
        <w:pStyle w:val="G0"/>
      </w:pPr>
      <w:r w:rsidRPr="00B56E44">
        <w:lastRenderedPageBreak/>
        <w:t>Территориальные центры социального обслуживания следует проектировать двух основных типов: надомного обслуживания и дневного пребывания, которые допускается объединять в одном здании в качестве отделений единого центра, а также включать в состав домов-интернатов для инвалидов и престарелых.</w:t>
      </w:r>
    </w:p>
    <w:p w:rsidR="00234C94" w:rsidRPr="00B56E44" w:rsidRDefault="00234C94" w:rsidP="00234C94">
      <w:pPr>
        <w:pStyle w:val="G0"/>
      </w:pPr>
      <w:r w:rsidRPr="00B56E44">
        <w:t>При включении территориального центра социального обслуживания или его отделений в состав жилого здания, рассчитанного на проживание инвалидов и престарелых, помещения территориального центра должны проектироваться с учетом обслуживания дополнительно не менее 30% численности инвалидов и престарелых, проживающих в здании.</w:t>
      </w:r>
    </w:p>
    <w:p w:rsidR="00234C94" w:rsidRPr="00B56E44" w:rsidRDefault="00234C94" w:rsidP="00234C94">
      <w:pPr>
        <w:pStyle w:val="G0"/>
      </w:pPr>
      <w:r w:rsidRPr="00B56E44">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rsidR="00234C94" w:rsidRPr="00B56E44" w:rsidRDefault="00234C94" w:rsidP="009E73E8">
      <w:pPr>
        <w:pStyle w:val="G0"/>
      </w:pPr>
      <w:r w:rsidRPr="00B56E44">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w:t>
      </w:r>
      <w:r w:rsidRPr="00971647">
        <w:t xml:space="preserve">. Эвакуационные выходы и пути должны проектироваться из непожароопасных материалов и соответствовать требованиям Федерального закона от 22.06.2008 № 123-ФЗ </w:t>
      </w:r>
      <w:r w:rsidR="00164AB0">
        <w:t>"</w:t>
      </w:r>
      <w:r w:rsidRPr="00971647">
        <w:t>Технический регламент о требованиях пожарной безопасности</w:t>
      </w:r>
      <w:r w:rsidR="00164AB0">
        <w:t>"</w:t>
      </w:r>
      <w:r w:rsidRPr="00971647">
        <w:t xml:space="preserve">,  Перечня национальных стандартов и сводов правил, в результате применения которых на добровольной основе обеспечивается соблюдение требований Федерального закона от 22 июля 2008 года N 123-ФЗ </w:t>
      </w:r>
      <w:r w:rsidR="00164AB0">
        <w:t>"</w:t>
      </w:r>
      <w:r w:rsidRPr="00971647">
        <w:t>Технический регламент о требованиях пожарной безопасности</w:t>
      </w:r>
      <w:r w:rsidR="00164AB0">
        <w:t>"</w:t>
      </w:r>
      <w:r w:rsidRPr="00971647">
        <w:t xml:space="preserve"> и СНиП 35-01-2001 </w:t>
      </w:r>
      <w:r w:rsidR="00164AB0">
        <w:t>"</w:t>
      </w:r>
      <w:r w:rsidRPr="00971647">
        <w:t>Доступность зданий и сооружений для маломобильных групп населения</w:t>
      </w:r>
      <w:r w:rsidR="00164AB0">
        <w:t>"</w:t>
      </w:r>
      <w:r w:rsidRPr="00971647">
        <w:t>.</w:t>
      </w:r>
    </w:p>
    <w:p w:rsidR="00DF7DCE" w:rsidRPr="00B56E44" w:rsidRDefault="00DF7DCE" w:rsidP="00DF7DCE">
      <w:pPr>
        <w:pStyle w:val="a8"/>
        <w:spacing w:before="0" w:after="0"/>
        <w:ind w:firstLine="709"/>
      </w:pPr>
      <w:r w:rsidRPr="00B56E44">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городского транспорта.</w:t>
      </w:r>
    </w:p>
    <w:p w:rsidR="00DF7DCE" w:rsidRPr="00B56E44" w:rsidRDefault="00DF7DCE" w:rsidP="00DF7DCE">
      <w:pPr>
        <w:pStyle w:val="a8"/>
        <w:spacing w:before="0" w:after="0"/>
        <w:ind w:firstLine="709"/>
      </w:pPr>
      <w:r w:rsidRPr="00B56E44">
        <w:t>Ограждения участков должны обеспечивать возможность опорного движения маломобильных групп населения через проходы и вдоль них.</w:t>
      </w:r>
    </w:p>
    <w:p w:rsidR="00DF7DCE" w:rsidRPr="00B56E44" w:rsidRDefault="00DF7DCE" w:rsidP="00DF7DCE">
      <w:pPr>
        <w:pStyle w:val="a8"/>
        <w:spacing w:before="0" w:after="0"/>
        <w:ind w:firstLine="709"/>
      </w:pPr>
      <w:r w:rsidRPr="00B56E44">
        <w:t>Транспортные проезды и пешеходные дороги на пути ко всем объектам социальной инфраструктуры, посещаемым инвалидами, допускается совмещать при соблюдении требований к параметрам путей движения.</w:t>
      </w:r>
    </w:p>
    <w:p w:rsidR="00DF7DCE" w:rsidRPr="00B56E44" w:rsidRDefault="00DF7DCE" w:rsidP="009E73E8">
      <w:pPr>
        <w:pStyle w:val="G0"/>
      </w:pPr>
      <w:r w:rsidRPr="00B56E44">
        <w:t>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rsidR="00DF7DCE" w:rsidRPr="00B56E44" w:rsidRDefault="00DF7DCE" w:rsidP="009E73E8">
      <w:pPr>
        <w:pStyle w:val="G0"/>
      </w:pPr>
      <w:r w:rsidRPr="00B56E44">
        <w:t>Следует предусматривать линейную посадку деревьев и кустарников для формирования кромок путей пешеходного движения.</w:t>
      </w:r>
    </w:p>
    <w:p w:rsidR="00DF7DCE" w:rsidRPr="00B56E44" w:rsidRDefault="00DF7DCE" w:rsidP="009E73E8">
      <w:pPr>
        <w:pStyle w:val="G0"/>
      </w:pPr>
      <w:r w:rsidRPr="00B56E44">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DF7DCE" w:rsidRPr="00B56E44" w:rsidRDefault="00DF7DCE" w:rsidP="009E73E8">
      <w:pPr>
        <w:pStyle w:val="G0"/>
      </w:pPr>
      <w:r w:rsidRPr="00B56E44">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rsidR="00690F5E" w:rsidRDefault="00690F5E" w:rsidP="00690F5E">
      <w:pPr>
        <w:pStyle w:val="3"/>
      </w:pPr>
      <w:bookmarkStart w:id="54" w:name="_Toc437874713"/>
      <w:r>
        <w:lastRenderedPageBreak/>
        <w:t>Специализированные жилые дома или группа квартир для инвалидов-колясочников</w:t>
      </w:r>
      <w:bookmarkEnd w:id="54"/>
    </w:p>
    <w:p w:rsidR="00690F5E" w:rsidRPr="00B4627F" w:rsidRDefault="00690F5E" w:rsidP="00690F5E">
      <w:pPr>
        <w:pStyle w:val="G0"/>
      </w:pPr>
      <w:r w:rsidRPr="00B4627F">
        <w:t xml:space="preserve">В жилой застройке для обеспечения соответствующими жилищными условиями маломобильных групп: инвалидов и престарелых </w:t>
      </w:r>
      <w:r>
        <w:t>–</w:t>
      </w:r>
      <w:r w:rsidRPr="00B4627F">
        <w:t xml:space="preserve"> необходимо формирование специального жилищного фонда.</w:t>
      </w:r>
    </w:p>
    <w:p w:rsidR="00BB5ED0" w:rsidRDefault="00690F5E" w:rsidP="00690F5E">
      <w:pPr>
        <w:pStyle w:val="G0"/>
      </w:pPr>
      <w:r w:rsidRPr="00B4627F">
        <w:t>Специальный жилой дом сооружается по типовому (индивидуальному) проекту или располагается в специально переоборудованном здании (либо в части жилого дома с отдельными входами), архитектурно-планировочные решения которого соответствуют особенностям проживающего контингента и обеспечивают беспрепятственное пользование предоставляемыми им жилищно-коммунальными, социально-бы</w:t>
      </w:r>
      <w:r w:rsidR="00BB5ED0">
        <w:t>товыми и медицинскими услугами.</w:t>
      </w:r>
    </w:p>
    <w:p w:rsidR="00BB5ED0" w:rsidRDefault="00690F5E" w:rsidP="00690F5E">
      <w:pPr>
        <w:pStyle w:val="G0"/>
      </w:pPr>
      <w:r w:rsidRPr="00B4627F">
        <w:t>В специальном жилом доме должно быть оптимизировано соотношение общей площади жилых помещений и площади помещений общественного назначения при установлении необходимого для обслуживания проживающих набора помещений культурно-бытового, медицинского и социального назначения.</w:t>
      </w:r>
    </w:p>
    <w:p w:rsidR="00690F5E" w:rsidRPr="00097F65" w:rsidRDefault="00690F5E" w:rsidP="00690F5E">
      <w:pPr>
        <w:pStyle w:val="G0"/>
      </w:pPr>
      <w:r w:rsidRPr="00B4627F">
        <w:t>Этажность специального жилого дома - не более 5 этажей.</w:t>
      </w:r>
    </w:p>
    <w:p w:rsidR="00690F5E" w:rsidRDefault="00220E2A" w:rsidP="00690F5E">
      <w:pPr>
        <w:pStyle w:val="3"/>
      </w:pPr>
      <w:bookmarkStart w:id="55" w:name="_Toc437874714"/>
      <w:r>
        <w:t xml:space="preserve">Нормативы обеспеченности </w:t>
      </w:r>
      <w:r w:rsidR="00971647">
        <w:t>объектами транспорта и транспортных сооружений для маломобильных групп населения</w:t>
      </w:r>
      <w:bookmarkEnd w:id="55"/>
    </w:p>
    <w:p w:rsidR="006A09B7" w:rsidRPr="00971647" w:rsidRDefault="006A09B7" w:rsidP="00E7122D">
      <w:pPr>
        <w:pStyle w:val="G0"/>
        <w:numPr>
          <w:ilvl w:val="0"/>
          <w:numId w:val="80"/>
        </w:numPr>
        <w:ind w:left="0" w:firstLine="567"/>
      </w:pPr>
      <w:r w:rsidRPr="00971647">
        <w:t xml:space="preserve">На индивидуальных автостоянках на участке около или внутри зданий, учреждений обслуживания следует выделять специализированные места для автотранспорта инвалидов на кресле-коляске из расчета при числе мест, указанных в таблице </w:t>
      </w:r>
      <w:r w:rsidRPr="00E04043">
        <w:t>(</w:t>
      </w:r>
      <w:fldSimple w:instr=" REF _Ref435629687 \h  \* MERGEFORMAT ">
        <w:r w:rsidR="001C6C28" w:rsidRPr="001C6C28">
          <w:t xml:space="preserve">Таблица </w:t>
        </w:r>
        <w:r w:rsidR="001C6C28" w:rsidRPr="001C6C28">
          <w:rPr>
            <w:noProof/>
          </w:rPr>
          <w:t>25</w:t>
        </w:r>
      </w:fldSimple>
      <w:r w:rsidRPr="00971647">
        <w:t>).</w:t>
      </w:r>
    </w:p>
    <w:p w:rsidR="006A09B7" w:rsidRPr="00971647" w:rsidRDefault="006A09B7" w:rsidP="006A09B7">
      <w:pPr>
        <w:pStyle w:val="G0"/>
        <w:jc w:val="center"/>
        <w:rPr>
          <w:b/>
        </w:rPr>
      </w:pPr>
      <w:bookmarkStart w:id="56" w:name="_Ref435629687"/>
      <w:r w:rsidRPr="00971647">
        <w:rPr>
          <w:b/>
        </w:rPr>
        <w:t xml:space="preserve">Таблица </w:t>
      </w:r>
      <w:r w:rsidR="002D0B9B" w:rsidRPr="00971647">
        <w:rPr>
          <w:b/>
        </w:rPr>
        <w:fldChar w:fldCharType="begin"/>
      </w:r>
      <w:r w:rsidRPr="00971647">
        <w:rPr>
          <w:b/>
        </w:rPr>
        <w:instrText xml:space="preserve"> SEQ Таблица \* ARABIC </w:instrText>
      </w:r>
      <w:r w:rsidR="002D0B9B" w:rsidRPr="00971647">
        <w:rPr>
          <w:b/>
        </w:rPr>
        <w:fldChar w:fldCharType="separate"/>
      </w:r>
      <w:r w:rsidR="001C6C28">
        <w:rPr>
          <w:b/>
          <w:noProof/>
        </w:rPr>
        <w:t>25</w:t>
      </w:r>
      <w:r w:rsidR="002D0B9B" w:rsidRPr="00971647">
        <w:rPr>
          <w:b/>
        </w:rPr>
        <w:fldChar w:fldCharType="end"/>
      </w:r>
      <w:bookmarkEnd w:id="56"/>
      <w:r w:rsidRPr="00971647">
        <w:rPr>
          <w:b/>
        </w:rPr>
        <w:t xml:space="preserve"> Количество парковочных мест для инвалидов на стоянках, % от общего количества</w:t>
      </w:r>
    </w:p>
    <w:tbl>
      <w:tblPr>
        <w:tblStyle w:val="aff4"/>
        <w:tblW w:w="5000" w:type="pct"/>
        <w:tblLook w:val="04A0"/>
      </w:tblPr>
      <w:tblGrid>
        <w:gridCol w:w="3654"/>
        <w:gridCol w:w="6200"/>
      </w:tblGrid>
      <w:tr w:rsidR="006A09B7" w:rsidRPr="00971647" w:rsidTr="00706269">
        <w:tc>
          <w:tcPr>
            <w:tcW w:w="1854" w:type="pct"/>
            <w:hideMark/>
          </w:tcPr>
          <w:p w:rsidR="006A09B7" w:rsidRPr="00971647" w:rsidRDefault="006A09B7" w:rsidP="00706269">
            <w:pPr>
              <w:pStyle w:val="G5"/>
            </w:pPr>
            <w:r w:rsidRPr="00971647">
              <w:t>Общая вместимость автостоянки, машино-мест</w:t>
            </w:r>
          </w:p>
        </w:tc>
        <w:tc>
          <w:tcPr>
            <w:tcW w:w="3146" w:type="pct"/>
            <w:hideMark/>
          </w:tcPr>
          <w:p w:rsidR="006A09B7" w:rsidRPr="00971647" w:rsidRDefault="006A09B7" w:rsidP="00706269">
            <w:pPr>
              <w:pStyle w:val="G5"/>
            </w:pPr>
            <w:r w:rsidRPr="00971647">
              <w:t>Минимальное количество мест для инвалидов от общего количества машино-мест</w:t>
            </w:r>
          </w:p>
        </w:tc>
      </w:tr>
      <w:tr w:rsidR="006A09B7" w:rsidRPr="00971647" w:rsidTr="00706269">
        <w:tc>
          <w:tcPr>
            <w:tcW w:w="1854" w:type="pct"/>
            <w:hideMark/>
          </w:tcPr>
          <w:p w:rsidR="006A09B7" w:rsidRPr="00971647" w:rsidRDefault="006A09B7" w:rsidP="00706269">
            <w:pPr>
              <w:pStyle w:val="G5"/>
              <w:jc w:val="left"/>
            </w:pPr>
            <w:r w:rsidRPr="00971647">
              <w:t xml:space="preserve"> </w:t>
            </w:r>
            <w:r w:rsidR="00E04043" w:rsidRPr="00497171">
              <w:t>–</w:t>
            </w:r>
            <w:r w:rsidR="00E04043">
              <w:t xml:space="preserve"> </w:t>
            </w:r>
            <w:r w:rsidRPr="00971647">
              <w:t>до 100 включительно</w:t>
            </w:r>
          </w:p>
        </w:tc>
        <w:tc>
          <w:tcPr>
            <w:tcW w:w="3146" w:type="pct"/>
            <w:hideMark/>
          </w:tcPr>
          <w:p w:rsidR="006A09B7" w:rsidRPr="00971647" w:rsidRDefault="006A09B7" w:rsidP="00706269">
            <w:pPr>
              <w:pStyle w:val="G5"/>
            </w:pPr>
            <w:r w:rsidRPr="00971647">
              <w:t>5%,</w:t>
            </w:r>
            <w:r w:rsidR="00E04043">
              <w:t xml:space="preserve"> но не менее одного места</w:t>
            </w:r>
          </w:p>
        </w:tc>
      </w:tr>
      <w:tr w:rsidR="006A09B7" w:rsidRPr="00971647" w:rsidTr="00706269">
        <w:tc>
          <w:tcPr>
            <w:tcW w:w="1854" w:type="pct"/>
            <w:hideMark/>
          </w:tcPr>
          <w:p w:rsidR="006A09B7" w:rsidRPr="00971647" w:rsidRDefault="006A09B7" w:rsidP="00706269">
            <w:pPr>
              <w:pStyle w:val="G5"/>
              <w:jc w:val="left"/>
            </w:pPr>
            <w:r w:rsidRPr="00971647">
              <w:t xml:space="preserve"> </w:t>
            </w:r>
            <w:r w:rsidR="00E04043" w:rsidRPr="00497171">
              <w:t>–</w:t>
            </w:r>
            <w:r w:rsidR="00E04043">
              <w:t xml:space="preserve"> </w:t>
            </w:r>
            <w:r w:rsidRPr="00971647">
              <w:t>от 101 до 200</w:t>
            </w:r>
          </w:p>
        </w:tc>
        <w:tc>
          <w:tcPr>
            <w:tcW w:w="3146" w:type="pct"/>
            <w:hideMark/>
          </w:tcPr>
          <w:p w:rsidR="006A09B7" w:rsidRPr="00971647" w:rsidRDefault="00E04043" w:rsidP="00706269">
            <w:pPr>
              <w:pStyle w:val="G5"/>
            </w:pPr>
            <w:r>
              <w:t>5 мест и дополнительно 3%</w:t>
            </w:r>
          </w:p>
        </w:tc>
      </w:tr>
      <w:tr w:rsidR="006A09B7" w:rsidRPr="00971647" w:rsidTr="00706269">
        <w:tc>
          <w:tcPr>
            <w:tcW w:w="1854" w:type="pct"/>
            <w:hideMark/>
          </w:tcPr>
          <w:p w:rsidR="006A09B7" w:rsidRPr="00971647" w:rsidRDefault="0064341B" w:rsidP="00E04043">
            <w:pPr>
              <w:pStyle w:val="G5"/>
              <w:jc w:val="left"/>
            </w:pPr>
            <w:r>
              <w:t xml:space="preserve"> </w:t>
            </w:r>
            <w:r w:rsidR="00E04043" w:rsidRPr="00497171">
              <w:t>–</w:t>
            </w:r>
            <w:r w:rsidR="006A09B7" w:rsidRPr="00971647">
              <w:t xml:space="preserve"> от 201 до 1000</w:t>
            </w:r>
          </w:p>
        </w:tc>
        <w:tc>
          <w:tcPr>
            <w:tcW w:w="3146" w:type="pct"/>
            <w:hideMark/>
          </w:tcPr>
          <w:p w:rsidR="006A09B7" w:rsidRPr="00971647" w:rsidRDefault="00E04043" w:rsidP="00706269">
            <w:pPr>
              <w:pStyle w:val="G5"/>
            </w:pPr>
            <w:r>
              <w:t>8 мест и дополнительно 2%</w:t>
            </w:r>
          </w:p>
        </w:tc>
      </w:tr>
      <w:tr w:rsidR="006A09B7" w:rsidRPr="00971647" w:rsidTr="00706269">
        <w:tc>
          <w:tcPr>
            <w:tcW w:w="1854" w:type="pct"/>
            <w:hideMark/>
          </w:tcPr>
          <w:p w:rsidR="006A09B7" w:rsidRPr="00971647" w:rsidRDefault="006A09B7" w:rsidP="00706269">
            <w:pPr>
              <w:pStyle w:val="G5"/>
              <w:jc w:val="left"/>
            </w:pPr>
            <w:r w:rsidRPr="00971647">
              <w:t xml:space="preserve"> </w:t>
            </w:r>
            <w:r w:rsidR="00E04043" w:rsidRPr="00497171">
              <w:t>–</w:t>
            </w:r>
            <w:r w:rsidR="00E04043">
              <w:t xml:space="preserve"> </w:t>
            </w:r>
            <w:r w:rsidRPr="00971647">
              <w:t>1001 место и более</w:t>
            </w:r>
          </w:p>
        </w:tc>
        <w:tc>
          <w:tcPr>
            <w:tcW w:w="3146" w:type="pct"/>
            <w:hideMark/>
          </w:tcPr>
          <w:p w:rsidR="006A09B7" w:rsidRPr="00971647" w:rsidRDefault="006A09B7" w:rsidP="00706269">
            <w:pPr>
              <w:pStyle w:val="G5"/>
            </w:pPr>
            <w:r w:rsidRPr="00971647">
              <w:t>24 места плюс не менее 1% на каждые 100 мест свыше</w:t>
            </w:r>
          </w:p>
        </w:tc>
      </w:tr>
    </w:tbl>
    <w:p w:rsidR="006A09B7" w:rsidRPr="00971647" w:rsidRDefault="006A09B7" w:rsidP="00E7122D">
      <w:pPr>
        <w:pStyle w:val="G0"/>
        <w:numPr>
          <w:ilvl w:val="0"/>
          <w:numId w:val="80"/>
        </w:numPr>
        <w:ind w:left="0" w:firstLine="567"/>
      </w:pPr>
      <w:r w:rsidRPr="00971647">
        <w:t xml:space="preserve">Нормативы расстояния от жилых зданий до мест хранения индивидуального транспорта инвалида </w:t>
      </w:r>
      <w:r w:rsidR="00066BE8">
        <w:t>–</w:t>
      </w:r>
      <w:r w:rsidR="00472030">
        <w:t xml:space="preserve"> </w:t>
      </w:r>
      <w:r w:rsidRPr="00971647">
        <w:t>не более 100 м.</w:t>
      </w:r>
    </w:p>
    <w:p w:rsidR="006A09B7" w:rsidRPr="00971647" w:rsidRDefault="006A09B7" w:rsidP="00E7122D">
      <w:pPr>
        <w:pStyle w:val="G0"/>
        <w:numPr>
          <w:ilvl w:val="0"/>
          <w:numId w:val="80"/>
        </w:numPr>
        <w:ind w:left="0" w:firstLine="567"/>
      </w:pPr>
      <w:r w:rsidRPr="00971647">
        <w:t xml:space="preserve">Нормативы расстояния от входа в общественные здания, доступные для инвалидов, до остановки специализированных средств общественного транспорта, перевозящих инвалидов </w:t>
      </w:r>
      <w:r w:rsidR="00E04043" w:rsidRPr="00497171">
        <w:t>–</w:t>
      </w:r>
      <w:r w:rsidRPr="00971647">
        <w:t xml:space="preserve"> не более 100 м.</w:t>
      </w:r>
    </w:p>
    <w:p w:rsidR="006A09B7" w:rsidRPr="00971647" w:rsidRDefault="006A09B7" w:rsidP="00E7122D">
      <w:pPr>
        <w:pStyle w:val="G0"/>
        <w:numPr>
          <w:ilvl w:val="0"/>
          <w:numId w:val="80"/>
        </w:numPr>
        <w:ind w:left="0" w:firstLine="567"/>
      </w:pPr>
      <w:r w:rsidRPr="00971647">
        <w:t>Нормативы расстояния от жилых зданий, в которых проживают инвалиды, до остановки специализированных средств общественного тр</w:t>
      </w:r>
      <w:r w:rsidR="002C6EB9">
        <w:t xml:space="preserve">анспорта, перевозящих инвалидов </w:t>
      </w:r>
      <w:r w:rsidR="00472030">
        <w:t xml:space="preserve">– </w:t>
      </w:r>
      <w:r w:rsidRPr="00971647">
        <w:t>не более 300 м.</w:t>
      </w:r>
    </w:p>
    <w:p w:rsidR="006A09B7" w:rsidRPr="00971647" w:rsidRDefault="006A09B7" w:rsidP="00E7122D">
      <w:pPr>
        <w:pStyle w:val="G0"/>
        <w:numPr>
          <w:ilvl w:val="0"/>
          <w:numId w:val="80"/>
        </w:numPr>
        <w:ind w:left="0" w:firstLine="567"/>
      </w:pPr>
      <w:r w:rsidRPr="00971647">
        <w:t>Нормативные размеры машино-места для парковки индивидуального транспорта инвалида</w:t>
      </w:r>
      <w:r w:rsidR="00472030">
        <w:t xml:space="preserve">, без учета площади проездов </w:t>
      </w:r>
      <w:r w:rsidR="002C6EB9">
        <w:t>–</w:t>
      </w:r>
      <w:r w:rsidRPr="00971647">
        <w:t xml:space="preserve"> 21,6 кв.м/1 машино-место.</w:t>
      </w:r>
    </w:p>
    <w:p w:rsidR="006A09B7" w:rsidRPr="00971647" w:rsidRDefault="006A09B7" w:rsidP="001B5F02">
      <w:pPr>
        <w:pStyle w:val="G0"/>
      </w:pPr>
      <w:r w:rsidRPr="00971647">
        <w:t xml:space="preserve">Разметку места для стоянки автомашины инвалида на кресле-коляске следует предусматривать размером 6,0×3,6 м, что дает возможность создать безопасную зону сбоку и сзади машины </w:t>
      </w:r>
      <w:r w:rsidR="002C6EB9">
        <w:t>–</w:t>
      </w:r>
      <w:r w:rsidRPr="00971647">
        <w:t xml:space="preserve"> 1,2 м.</w:t>
      </w:r>
    </w:p>
    <w:p w:rsidR="00234C94" w:rsidRDefault="006A09B7" w:rsidP="00E7122D">
      <w:pPr>
        <w:pStyle w:val="G0"/>
        <w:numPr>
          <w:ilvl w:val="0"/>
          <w:numId w:val="80"/>
        </w:numPr>
        <w:ind w:left="0" w:firstLine="567"/>
      </w:pPr>
      <w:r>
        <w:lastRenderedPageBreak/>
        <w:t>Размер земельного участка крытого бокса для хранения индивидуального транспорта инвалида – 21</w:t>
      </w:r>
      <w:r w:rsidR="00B61B7E">
        <w:t>,6</w:t>
      </w:r>
      <w:r>
        <w:t xml:space="preserve"> кв.м/1 машино-место.</w:t>
      </w:r>
    </w:p>
    <w:p w:rsidR="006A09B7" w:rsidRDefault="006A09B7" w:rsidP="00E7122D">
      <w:pPr>
        <w:pStyle w:val="G0"/>
        <w:numPr>
          <w:ilvl w:val="0"/>
          <w:numId w:val="80"/>
        </w:numPr>
        <w:ind w:left="0" w:firstLine="567"/>
      </w:pPr>
      <w:r>
        <w:t>Ширина зоны для парковки автомобиля инвалида должна быть не менее 3,5 м.</w:t>
      </w:r>
    </w:p>
    <w:p w:rsidR="00B61B7E" w:rsidRPr="00B56E44" w:rsidRDefault="00B61B7E" w:rsidP="00E7122D">
      <w:pPr>
        <w:pStyle w:val="G0"/>
        <w:numPr>
          <w:ilvl w:val="0"/>
          <w:numId w:val="80"/>
        </w:numPr>
        <w:ind w:left="0" w:firstLine="567"/>
      </w:pPr>
      <w:r w:rsidRPr="00B56E44">
        <w:t xml:space="preserve">Ширина пути движения на участке при встречном движении инвалидов на креслах-колясках должна быть не менее </w:t>
      </w:r>
      <w:smartTag w:uri="urn:schemas-microsoft-com:office:smarttags" w:element="metricconverter">
        <w:smartTagPr>
          <w:attr w:name="ProductID" w:val="1,8 м"/>
        </w:smartTagPr>
        <w:r w:rsidRPr="00B56E44">
          <w:t>1,8 м</w:t>
        </w:r>
      </w:smartTag>
      <w:r w:rsidRPr="00B56E44">
        <w:t xml:space="preserve"> с учетом габаритных размеров кресел-колясок.</w:t>
      </w:r>
    </w:p>
    <w:p w:rsidR="00B61B7E" w:rsidRPr="00B56E44" w:rsidRDefault="00B61B7E" w:rsidP="009E73E8">
      <w:pPr>
        <w:pStyle w:val="G0"/>
      </w:pPr>
      <w:r w:rsidRPr="00B56E44">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1,6×1,6 м через каждые 60-</w:t>
      </w:r>
      <w:smartTag w:uri="urn:schemas-microsoft-com:office:smarttags" w:element="metricconverter">
        <w:smartTagPr>
          <w:attr w:name="ProductID" w:val="100 м"/>
        </w:smartTagPr>
        <w:r w:rsidRPr="00B56E44">
          <w:t>100 м</w:t>
        </w:r>
      </w:smartTag>
      <w:r w:rsidRPr="00B56E44">
        <w:t xml:space="preserve"> пути для обеспечения возможности разъезда инвалидов на креслах-колясках.</w:t>
      </w:r>
    </w:p>
    <w:p w:rsidR="00B61B7E" w:rsidRDefault="00B61B7E" w:rsidP="009E73E8">
      <w:pPr>
        <w:pStyle w:val="G0"/>
      </w:pPr>
      <w:r w:rsidRPr="00B56E44">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87123A" w:rsidRDefault="0087123A" w:rsidP="00E7122D">
      <w:pPr>
        <w:pStyle w:val="G0"/>
        <w:numPr>
          <w:ilvl w:val="0"/>
          <w:numId w:val="80"/>
        </w:numPr>
        <w:ind w:left="0" w:firstLine="567"/>
      </w:pPr>
      <w:r>
        <w:t>Уклоны путей движения для проезда инвалидов на креслах-колясках не должны превышать:</w:t>
      </w:r>
    </w:p>
    <w:p w:rsidR="0087123A" w:rsidRDefault="0087123A" w:rsidP="0087123A">
      <w:pPr>
        <w:pStyle w:val="G"/>
      </w:pPr>
      <w:r>
        <w:t>продольный – 5%;</w:t>
      </w:r>
    </w:p>
    <w:p w:rsidR="0087123A" w:rsidRDefault="0087123A" w:rsidP="0087123A">
      <w:pPr>
        <w:pStyle w:val="G"/>
      </w:pPr>
      <w:r>
        <w:t>поперечный – 1-2%.</w:t>
      </w:r>
    </w:p>
    <w:p w:rsidR="0087123A" w:rsidRPr="00B56E44" w:rsidRDefault="0087123A" w:rsidP="0087123A">
      <w:pPr>
        <w:pStyle w:val="G0"/>
      </w:pPr>
      <w:r w:rsidRPr="00B56E44">
        <w:t>При устройстве съездов с тротуара около здания и в затесненных местах допускается увеличивать продольный уклон до 10% на протяжении не более 10 м.</w:t>
      </w:r>
    </w:p>
    <w:p w:rsidR="00B61B7E" w:rsidRPr="00B56E44" w:rsidRDefault="00B61B7E" w:rsidP="00E7122D">
      <w:pPr>
        <w:pStyle w:val="G0"/>
        <w:numPr>
          <w:ilvl w:val="0"/>
          <w:numId w:val="80"/>
        </w:numPr>
        <w:ind w:left="0" w:firstLine="567"/>
      </w:pPr>
      <w:r w:rsidRPr="00B56E44">
        <w:t xml:space="preserve">Высоту бордюров по краям пешеходных путей следует принимать не менее </w:t>
      </w:r>
      <w:smartTag w:uri="urn:schemas-microsoft-com:office:smarttags" w:element="metricconverter">
        <w:smartTagPr>
          <w:attr w:name="ProductID" w:val="0,01 м"/>
        </w:smartTagPr>
        <w:r w:rsidRPr="00B56E44">
          <w:t>0,01 м</w:t>
        </w:r>
      </w:smartTag>
      <w:r w:rsidRPr="00B56E44">
        <w:t>.</w:t>
      </w:r>
    </w:p>
    <w:p w:rsidR="00B61B7E" w:rsidRPr="00B56E44" w:rsidRDefault="00B61B7E" w:rsidP="009E73E8">
      <w:pPr>
        <w:pStyle w:val="G0"/>
      </w:pPr>
      <w:r w:rsidRPr="00B56E44">
        <w:t xml:space="preserve">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w:t>
      </w:r>
      <w:smartTag w:uri="urn:schemas-microsoft-com:office:smarttags" w:element="metricconverter">
        <w:smartTagPr>
          <w:attr w:name="ProductID" w:val="0,04 м"/>
        </w:smartTagPr>
        <w:r w:rsidRPr="00B56E44">
          <w:t>0,04 м</w:t>
        </w:r>
      </w:smartTag>
      <w:r w:rsidRPr="00B56E44">
        <w:t>.</w:t>
      </w:r>
    </w:p>
    <w:p w:rsidR="00B61B7E" w:rsidRPr="00B56E44" w:rsidRDefault="00B61B7E" w:rsidP="009E73E8">
      <w:pPr>
        <w:pStyle w:val="G0"/>
      </w:pPr>
      <w:r w:rsidRPr="00B56E44">
        <w:t>При невозможности организации отдельного наземного прохода для инвалидов и маломобильных групп населения, подземные и надземные переходы следует оборудовать панду</w:t>
      </w:r>
      <w:r w:rsidR="009705AA">
        <w:t>сами и подъемными устройствами.</w:t>
      </w:r>
    </w:p>
    <w:p w:rsidR="00B61B7E" w:rsidRPr="00B56E44" w:rsidRDefault="00B61B7E" w:rsidP="009E73E8">
      <w:pPr>
        <w:pStyle w:val="G0"/>
      </w:pPr>
      <w:r w:rsidRPr="00B56E44">
        <w:t xml:space="preserve">Тактильные средства, выполняющие предупредительную функцию на покрытии пешеходных путей на участке, следует размещать не менее чем за </w:t>
      </w:r>
      <w:smartTag w:uri="urn:schemas-microsoft-com:office:smarttags" w:element="metricconverter">
        <w:smartTagPr>
          <w:attr w:name="ProductID" w:val="0,8 м"/>
        </w:smartTagPr>
        <w:r w:rsidRPr="00B56E44">
          <w:t>0,8 м</w:t>
        </w:r>
      </w:smartTag>
      <w:r w:rsidRPr="00B56E44">
        <w:t xml:space="preserve"> до объекта информации, начала опасного участка, изменения н</w:t>
      </w:r>
      <w:r w:rsidR="00E1503C">
        <w:t>аправления движения, входа и т.</w:t>
      </w:r>
      <w:r w:rsidRPr="00B56E44">
        <w:t>п.</w:t>
      </w:r>
    </w:p>
    <w:p w:rsidR="00B61B7E" w:rsidRPr="00B56E44" w:rsidRDefault="00B61B7E" w:rsidP="009E73E8">
      <w:pPr>
        <w:pStyle w:val="G0"/>
      </w:pPr>
      <w:r w:rsidRPr="00B56E44">
        <w:t xml:space="preserve">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 </w:t>
      </w:r>
      <w:r w:rsidR="00E1503C">
        <w:t>на</w:t>
      </w:r>
      <w:r w:rsidRPr="00B56E44">
        <w:t xml:space="preserve"> прозрачных полотнах дверей следует предусматривать яркую контрастную маркировку.</w:t>
      </w:r>
    </w:p>
    <w:p w:rsidR="00B61B7E" w:rsidRPr="00B56E44" w:rsidRDefault="00B61B7E" w:rsidP="00E7122D">
      <w:pPr>
        <w:pStyle w:val="G0"/>
        <w:numPr>
          <w:ilvl w:val="0"/>
          <w:numId w:val="80"/>
        </w:numPr>
        <w:ind w:left="0" w:firstLine="567"/>
      </w:pPr>
      <w:r w:rsidRPr="00B56E44">
        <w:t xml:space="preserve">Для открытых лестниц на перепадах рельефа рекомендуется принимать ширину проступей не менее </w:t>
      </w:r>
      <w:smartTag w:uri="urn:schemas-microsoft-com:office:smarttags" w:element="metricconverter">
        <w:smartTagPr>
          <w:attr w:name="ProductID" w:val="0,4 м"/>
        </w:smartTagPr>
        <w:r w:rsidRPr="00B56E44">
          <w:t>0,4 м</w:t>
        </w:r>
      </w:smartTag>
      <w:r w:rsidRPr="00B56E44">
        <w:t xml:space="preserve">, высоту подъемов ступеней – не более </w:t>
      </w:r>
      <w:smartTag w:uri="urn:schemas-microsoft-com:office:smarttags" w:element="metricconverter">
        <w:smartTagPr>
          <w:attr w:name="ProductID" w:val="0,12 м"/>
        </w:smartTagPr>
        <w:r w:rsidRPr="00B56E44">
          <w:t>0,12 м</w:t>
        </w:r>
      </w:smartTag>
      <w:r w:rsidRPr="00B56E44">
        <w:t>.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1-2 %.</w:t>
      </w:r>
    </w:p>
    <w:p w:rsidR="00B61B7E" w:rsidRPr="00B56E44" w:rsidRDefault="00B61B7E" w:rsidP="009E73E8">
      <w:pPr>
        <w:pStyle w:val="G0"/>
      </w:pPr>
      <w:r w:rsidRPr="00B56E44">
        <w:lastRenderedPageBreak/>
        <w:t>Лестницы должны дублироваться пандусами, а при необходимости – другими средствами подъема.</w:t>
      </w:r>
    </w:p>
    <w:p w:rsidR="00B61B7E" w:rsidRPr="00B56E44" w:rsidRDefault="00B61B7E" w:rsidP="009E73E8">
      <w:pPr>
        <w:pStyle w:val="G0"/>
      </w:pPr>
      <w:r w:rsidRPr="00B56E44">
        <w:t xml:space="preserve">Объекты, нижняя кромка которых расположена на высоте от 0,7 до </w:t>
      </w:r>
      <w:smartTag w:uri="urn:schemas-microsoft-com:office:smarttags" w:element="metricconverter">
        <w:smartTagPr>
          <w:attr w:name="ProductID" w:val="2,1 м"/>
        </w:smartTagPr>
        <w:r w:rsidRPr="00B56E44">
          <w:t>2,1 м</w:t>
        </w:r>
      </w:smartTag>
      <w:r w:rsidRPr="00B56E44">
        <w:t xml:space="preserve"> от уровня пешеходного пути, не должны выступать за плоскость вертикальной конструкции более чем на </w:t>
      </w:r>
      <w:smartTag w:uri="urn:schemas-microsoft-com:office:smarttags" w:element="metricconverter">
        <w:smartTagPr>
          <w:attr w:name="ProductID" w:val="0,1 м"/>
        </w:smartTagPr>
        <w:r w:rsidRPr="00B56E44">
          <w:t>0,1 м</w:t>
        </w:r>
      </w:smartTag>
      <w:r w:rsidRPr="00B56E44">
        <w:t xml:space="preserve">, а при их размещении на отдельно стоящей опоре – не более </w:t>
      </w:r>
      <w:smartTag w:uri="urn:schemas-microsoft-com:office:smarttags" w:element="metricconverter">
        <w:smartTagPr>
          <w:attr w:name="ProductID" w:val="0,3 м"/>
        </w:smartTagPr>
        <w:r w:rsidRPr="00B56E44">
          <w:t>0,3 м</w:t>
        </w:r>
      </w:smartTag>
      <w:r w:rsidRPr="00B56E44">
        <w:t xml:space="preserve">. При увеличении выступающих размеров пространство под этими объектами необходимо выделять бордюрным камнем, бортиком высотой не менее </w:t>
      </w:r>
      <w:smartTag w:uri="urn:schemas-microsoft-com:office:smarttags" w:element="metricconverter">
        <w:smartTagPr>
          <w:attr w:name="ProductID" w:val="0,05 м"/>
        </w:smartTagPr>
        <w:r w:rsidRPr="00B56E44">
          <w:t>0,05 м</w:t>
        </w:r>
      </w:smartTag>
      <w:r w:rsidRPr="00B56E44">
        <w:t xml:space="preserve"> или ограждениями высотой не менее </w:t>
      </w:r>
      <w:smartTag w:uri="urn:schemas-microsoft-com:office:smarttags" w:element="metricconverter">
        <w:smartTagPr>
          <w:attr w:name="ProductID" w:val="0,7 м"/>
        </w:smartTagPr>
        <w:r w:rsidRPr="00B56E44">
          <w:t>0,7 м</w:t>
        </w:r>
      </w:smartTag>
      <w:r w:rsidR="0087123A">
        <w:t xml:space="preserve"> и т.</w:t>
      </w:r>
      <w:r w:rsidRPr="00B56E44">
        <w:t>п.</w:t>
      </w:r>
    </w:p>
    <w:p w:rsidR="00B61B7E" w:rsidRPr="00B56E44" w:rsidRDefault="00B61B7E" w:rsidP="00E7122D">
      <w:pPr>
        <w:pStyle w:val="G0"/>
        <w:numPr>
          <w:ilvl w:val="0"/>
          <w:numId w:val="80"/>
        </w:numPr>
        <w:ind w:left="0" w:firstLine="567"/>
      </w:pPr>
      <w:r w:rsidRPr="00B56E44">
        <w:t>Устройства и оборудование (почтовые ящики, укрытия таксофонов, информационные щиты и т.п.),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B61B7E" w:rsidRDefault="00B61B7E" w:rsidP="009E73E8">
      <w:pPr>
        <w:pStyle w:val="G0"/>
      </w:pPr>
      <w:r w:rsidRPr="00B56E44">
        <w:t xml:space="preserve">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w:t>
      </w:r>
      <w:smartTag w:uri="urn:schemas-microsoft-com:office:smarttags" w:element="metricconverter">
        <w:smartTagPr>
          <w:attr w:name="ProductID" w:val="0,04 м"/>
        </w:smartTagPr>
        <w:r w:rsidRPr="00B56E44">
          <w:t>0,04 м</w:t>
        </w:r>
      </w:smartTag>
      <w:r w:rsidRPr="00B56E44">
        <w:t>, край которых должен находиться от установленного оборудования на расстоянии 0,7-</w:t>
      </w:r>
      <w:smartTag w:uri="urn:schemas-microsoft-com:office:smarttags" w:element="metricconverter">
        <w:smartTagPr>
          <w:attr w:name="ProductID" w:val="0,8 м"/>
        </w:smartTagPr>
        <w:r w:rsidRPr="00B56E44">
          <w:t>0,8 м</w:t>
        </w:r>
      </w:smartTag>
      <w:r w:rsidRPr="00B56E44">
        <w:t>. Формы и края подвесного оборудования должны быть скруглены.</w:t>
      </w:r>
    </w:p>
    <w:p w:rsidR="0087123A" w:rsidRPr="00B56E44" w:rsidRDefault="0087123A" w:rsidP="00E7122D">
      <w:pPr>
        <w:pStyle w:val="G0"/>
        <w:numPr>
          <w:ilvl w:val="0"/>
          <w:numId w:val="80"/>
        </w:numPr>
        <w:ind w:left="0" w:firstLine="567"/>
      </w:pPr>
      <w:r w:rsidRPr="00B56E44">
        <w:t xml:space="preserve">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4% гарантированных мест (но не менее одного места) для транспорта инвалидов с учетом ширины зоны для парковки не менее 3,5 м. </w:t>
      </w:r>
    </w:p>
    <w:p w:rsidR="0087123A" w:rsidRPr="00B56E44" w:rsidRDefault="0087123A" w:rsidP="0087123A">
      <w:pPr>
        <w:pStyle w:val="G0"/>
      </w:pPr>
      <w:r w:rsidRPr="00B56E44">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87123A" w:rsidRPr="00B56E44" w:rsidRDefault="0087123A" w:rsidP="00E7122D">
      <w:pPr>
        <w:pStyle w:val="G0"/>
        <w:numPr>
          <w:ilvl w:val="0"/>
          <w:numId w:val="80"/>
        </w:numPr>
        <w:ind w:left="0" w:firstLine="567"/>
      </w:pPr>
      <w:r w:rsidRPr="00B56E44">
        <w:t>Места парковки оснащаются знаками, применяемыми в международной практике.</w:t>
      </w:r>
    </w:p>
    <w:p w:rsidR="0087123A" w:rsidRPr="00B56E44" w:rsidRDefault="0087123A" w:rsidP="00E7122D">
      <w:pPr>
        <w:pStyle w:val="G0"/>
        <w:numPr>
          <w:ilvl w:val="0"/>
          <w:numId w:val="80"/>
        </w:numPr>
        <w:ind w:left="0" w:firstLine="567"/>
      </w:pPr>
      <w:r w:rsidRPr="00B56E44">
        <w:t>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rsidR="0087123A" w:rsidRPr="00B56E44" w:rsidRDefault="0087123A" w:rsidP="00E7122D">
      <w:pPr>
        <w:pStyle w:val="G0"/>
        <w:numPr>
          <w:ilvl w:val="0"/>
          <w:numId w:val="80"/>
        </w:numPr>
        <w:ind w:left="0" w:firstLine="567"/>
      </w:pPr>
      <w:r w:rsidRPr="00B56E44">
        <w:t xml:space="preserve">Площадки и места отдыха следует размещать смежно вне габаритов путей движения мест отдыха и ожидания. </w:t>
      </w:r>
    </w:p>
    <w:p w:rsidR="0087123A" w:rsidRPr="00B56E44" w:rsidRDefault="0087123A" w:rsidP="0087123A">
      <w:pPr>
        <w:pStyle w:val="G0"/>
      </w:pPr>
      <w:r w:rsidRPr="00B56E44">
        <w:t>Площадки и места отдыха должны быть оборудованы устройствами для защиты от перегрева, осадков и постороннего шума (для мест тихого отдыха)</w:t>
      </w:r>
      <w:r w:rsidR="002455C2">
        <w:t>,</w:t>
      </w:r>
      <w:r w:rsidRPr="00B56E44">
        <w:t xml:space="preserve"> информационными указателями.</w:t>
      </w:r>
    </w:p>
    <w:p w:rsidR="00D51416" w:rsidRDefault="004B45E1" w:rsidP="004B45E1">
      <w:pPr>
        <w:pStyle w:val="20"/>
      </w:pPr>
      <w:bookmarkStart w:id="57" w:name="_Toc437874715"/>
      <w:r>
        <w:t>Расчетные показатели в сфере обеспечения объектами рекреационного назначения</w:t>
      </w:r>
      <w:bookmarkEnd w:id="57"/>
    </w:p>
    <w:p w:rsidR="00B13697" w:rsidRDefault="00B13697" w:rsidP="00B13697">
      <w:pPr>
        <w:pStyle w:val="3"/>
      </w:pPr>
      <w:bookmarkStart w:id="58" w:name="_Toc437874716"/>
      <w:r>
        <w:t>Общие положения</w:t>
      </w:r>
      <w:bookmarkEnd w:id="58"/>
    </w:p>
    <w:p w:rsidR="00C82C09" w:rsidRPr="00497171" w:rsidRDefault="00C82C09" w:rsidP="00C82C09">
      <w:pPr>
        <w:pStyle w:val="G0"/>
      </w:pPr>
      <w:r w:rsidRPr="00497171">
        <w:t xml:space="preserve">Рекреационные зоны предназначены для организации массового отдыха населения, </w:t>
      </w:r>
      <w:r w:rsidR="00FE619B" w:rsidRPr="00497171">
        <w:t xml:space="preserve">улучшения экологической обстановки городского </w:t>
      </w:r>
      <w:r w:rsidR="0095760A" w:rsidRPr="00497171">
        <w:t>поселения</w:t>
      </w:r>
      <w:r w:rsidR="00FE619B" w:rsidRPr="00497171">
        <w:t xml:space="preserve"> и включают парки, городские сады, скверы, городские леса, лесопарки, озелененные территории общего пользования, пляжи, водоемы и иные объекты, используемые в рекреационных целях и формирующие систему открытых пространств городского </w:t>
      </w:r>
      <w:r w:rsidR="0095760A" w:rsidRPr="00497171">
        <w:t>поселения</w:t>
      </w:r>
      <w:r w:rsidR="00FE619B" w:rsidRPr="00497171">
        <w:t>.</w:t>
      </w:r>
    </w:p>
    <w:p w:rsidR="00FE619B" w:rsidRPr="00497171" w:rsidRDefault="00FE619B" w:rsidP="00C82C09">
      <w:pPr>
        <w:pStyle w:val="G0"/>
      </w:pPr>
      <w:r w:rsidRPr="00497171">
        <w:lastRenderedPageBreak/>
        <w:t>В составе рекреационных зон могут быть отдельно выделены зоны садово-дачной застройки, если их использование носит сезонный характер и по степени благоустройства и инженерного оборудования они не могут быть отнесены к жилым зонам.</w:t>
      </w:r>
    </w:p>
    <w:p w:rsidR="00FE619B" w:rsidRPr="00497171" w:rsidRDefault="00E51233" w:rsidP="00C82C09">
      <w:pPr>
        <w:pStyle w:val="G0"/>
      </w:pPr>
      <w:r w:rsidRPr="00497171">
        <w:t>Р</w:t>
      </w:r>
      <w:r w:rsidR="00FE619B" w:rsidRPr="00497171">
        <w:t>екреационные зоны формируются на территориях общего пользования.</w:t>
      </w:r>
    </w:p>
    <w:p w:rsidR="00FE619B" w:rsidRPr="00497171" w:rsidRDefault="00FE619B" w:rsidP="00C82C09">
      <w:pPr>
        <w:pStyle w:val="G0"/>
      </w:pPr>
      <w:r w:rsidRPr="00497171">
        <w:t>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w:t>
      </w:r>
    </w:p>
    <w:p w:rsidR="00FE619B" w:rsidRPr="00497171" w:rsidRDefault="00FE619B" w:rsidP="00FE619B">
      <w:pPr>
        <w:pStyle w:val="G0"/>
      </w:pPr>
      <w:r w:rsidRPr="00497171">
        <w:t>Рекреационные зоны необходимо формировать во взаимосвязи с зелеными зонами городск</w:t>
      </w:r>
      <w:r w:rsidR="0095760A" w:rsidRPr="00497171">
        <w:t>ого поселения</w:t>
      </w:r>
      <w:r w:rsidRPr="00497171">
        <w:t>, землями сельскохозяйственного назначения, создавая взаимоувязанный природный комплекс.</w:t>
      </w:r>
    </w:p>
    <w:p w:rsidR="00FE619B" w:rsidRPr="00497171" w:rsidRDefault="00FE619B" w:rsidP="00FE619B">
      <w:pPr>
        <w:pStyle w:val="G0"/>
      </w:pPr>
      <w:r w:rsidRPr="00497171">
        <w:t xml:space="preserve">Рекреационные зоны расчленяют территорию городского </w:t>
      </w:r>
      <w:r w:rsidR="0095760A" w:rsidRPr="00497171">
        <w:t>поселения</w:t>
      </w:r>
      <w:r w:rsidRPr="00497171">
        <w:t xml:space="preserve"> на планировочные части. При этом должна соблюдаться соразмерность застроенных территорий и открытых незастроенных пространств, обеспечиваться удобный доступ к рекреационным зонам.</w:t>
      </w:r>
    </w:p>
    <w:p w:rsidR="00FE619B" w:rsidRPr="00497171" w:rsidRDefault="00FE619B" w:rsidP="00FE619B">
      <w:pPr>
        <w:pStyle w:val="G0"/>
      </w:pPr>
      <w:r w:rsidRPr="00497171">
        <w:t xml:space="preserve">В городском </w:t>
      </w:r>
      <w:r w:rsidR="0095760A" w:rsidRPr="00497171">
        <w:t>поселении</w:t>
      </w:r>
      <w:r w:rsidRPr="00497171">
        <w:t xml:space="preserve"> необходимо предусматривать непрерывную систему озелененных территорий и других открытых пространств.</w:t>
      </w:r>
    </w:p>
    <w:p w:rsidR="00FE619B" w:rsidRPr="00497171" w:rsidRDefault="00FE619B" w:rsidP="00FE619B">
      <w:pPr>
        <w:pStyle w:val="G0"/>
      </w:pPr>
      <w:r w:rsidRPr="00497171">
        <w:t>На озелененных территориях нормируются:</w:t>
      </w:r>
    </w:p>
    <w:p w:rsidR="00FE619B" w:rsidRPr="00497171" w:rsidRDefault="00FE619B" w:rsidP="00FE619B">
      <w:pPr>
        <w:pStyle w:val="G"/>
      </w:pPr>
      <w:r w:rsidRPr="00497171">
        <w:t>соотношение территорий, занятых зелеными насаждениями, элементами благоустройства, сооружениями и застройкой;</w:t>
      </w:r>
    </w:p>
    <w:p w:rsidR="00FE619B" w:rsidRPr="00497171" w:rsidRDefault="00FE619B" w:rsidP="00FE619B">
      <w:pPr>
        <w:pStyle w:val="G"/>
      </w:pPr>
      <w:r w:rsidRPr="00497171">
        <w:t>габариты допускаемой застройки и ее назначение;</w:t>
      </w:r>
    </w:p>
    <w:p w:rsidR="00FE619B" w:rsidRPr="00497171" w:rsidRDefault="00FE619B" w:rsidP="00FE619B">
      <w:pPr>
        <w:pStyle w:val="G"/>
      </w:pPr>
      <w:r w:rsidRPr="00497171">
        <w:t>расстояния от зеленых насаждений до зданий, сооружений, коммуникаций.</w:t>
      </w:r>
    </w:p>
    <w:p w:rsidR="00FE619B" w:rsidRPr="00497171" w:rsidRDefault="00FE619B" w:rsidP="00FE619B">
      <w:pPr>
        <w:pStyle w:val="G0"/>
      </w:pPr>
      <w:r w:rsidRPr="00497171">
        <w:t>На особо охраняемых природных территориях рекреационных зон (национальные парки, природные парки, дендрологические парки и ботанические сады, лесопарки, водоохранные зоны и др.) любая деятельность осуществляется в соответствии со статусом территории и условиями режимов особой охраны.</w:t>
      </w:r>
    </w:p>
    <w:p w:rsidR="00CE17F0" w:rsidRDefault="005A656E" w:rsidP="00CE17F0">
      <w:pPr>
        <w:pStyle w:val="3"/>
      </w:pPr>
      <w:bookmarkStart w:id="59" w:name="_Toc437874717"/>
      <w:r>
        <w:t>Озелененные</w:t>
      </w:r>
      <w:r w:rsidR="002C6B09">
        <w:t xml:space="preserve"> территори</w:t>
      </w:r>
      <w:r>
        <w:t>и</w:t>
      </w:r>
      <w:r w:rsidR="002C6B09">
        <w:t xml:space="preserve"> общего пользования</w:t>
      </w:r>
      <w:bookmarkEnd w:id="59"/>
    </w:p>
    <w:p w:rsidR="00CE17F0" w:rsidRPr="00497171" w:rsidRDefault="00CE17F0" w:rsidP="00E7122D">
      <w:pPr>
        <w:pStyle w:val="G0"/>
        <w:numPr>
          <w:ilvl w:val="0"/>
          <w:numId w:val="42"/>
        </w:numPr>
        <w:ind w:left="0" w:firstLine="567"/>
      </w:pPr>
      <w:r w:rsidRPr="00497171">
        <w:t>Озелененные территории включают парки, сады, скверы, бульвары, территории зеленых насаждений.</w:t>
      </w:r>
    </w:p>
    <w:p w:rsidR="00CE17F0" w:rsidRPr="00497171" w:rsidRDefault="00CE17F0" w:rsidP="00CE17F0">
      <w:pPr>
        <w:pStyle w:val="G0"/>
      </w:pPr>
      <w:r w:rsidRPr="00497171">
        <w:t>Озелененные территории общего пользования, выделяемые в составе рекреационных зон, размещаются во взаимосвязи преимущественно с жилыми и общественно-деловыми зонами.</w:t>
      </w:r>
    </w:p>
    <w:p w:rsidR="00CE17F0" w:rsidRPr="00497171" w:rsidRDefault="00CE17F0" w:rsidP="00CE17F0">
      <w:pPr>
        <w:pStyle w:val="G0"/>
      </w:pPr>
      <w:r w:rsidRPr="00497171">
        <w:t xml:space="preserve">Удельный вес озелененных территорий различного назначения в пределах застройки </w:t>
      </w:r>
      <w:r w:rsidR="007C7148" w:rsidRPr="00497171">
        <w:t>населенного пункта</w:t>
      </w:r>
      <w:r w:rsidRPr="00497171">
        <w:t xml:space="preserve"> (уровень озелененности территории застройки) должен быть не менее 40%, а в границах территории жилого района не менее 25%, включая суммарную площадь озелененной территории микрорайона (квартала).</w:t>
      </w:r>
    </w:p>
    <w:p w:rsidR="00CE17F0" w:rsidRPr="00497171" w:rsidRDefault="00CE17F0" w:rsidP="00CE17F0">
      <w:pPr>
        <w:pStyle w:val="G0"/>
      </w:pPr>
      <w:r w:rsidRPr="00497171">
        <w:t>В зонах с предприятиями, требующими устройства санитарно-защитных зон шириной более одного километра, уровень озелененности территории застройки следует увеличивать не менее чем на 15%.</w:t>
      </w:r>
    </w:p>
    <w:p w:rsidR="00CE17F0" w:rsidRPr="00497171" w:rsidRDefault="00CE17F0" w:rsidP="00E7122D">
      <w:pPr>
        <w:pStyle w:val="G0"/>
        <w:numPr>
          <w:ilvl w:val="0"/>
          <w:numId w:val="42"/>
        </w:numPr>
        <w:ind w:left="0" w:firstLine="567"/>
      </w:pPr>
      <w:r w:rsidRPr="00497171">
        <w:t>Оптимальные параметры общего баланса территории составляют:</w:t>
      </w:r>
    </w:p>
    <w:p w:rsidR="00CE17F0" w:rsidRPr="00497171" w:rsidRDefault="00CE17F0" w:rsidP="00CE17F0">
      <w:pPr>
        <w:pStyle w:val="G"/>
      </w:pPr>
      <w:r w:rsidRPr="00497171">
        <w:t>открытые пространства:</w:t>
      </w:r>
    </w:p>
    <w:p w:rsidR="00CE17F0" w:rsidRPr="00497171" w:rsidRDefault="00CE17F0" w:rsidP="00234C94">
      <w:pPr>
        <w:pStyle w:val="G"/>
        <w:numPr>
          <w:ilvl w:val="1"/>
          <w:numId w:val="28"/>
        </w:numPr>
      </w:pPr>
      <w:r w:rsidRPr="00497171">
        <w:t>зеленые насаждения – 65-75%;</w:t>
      </w:r>
    </w:p>
    <w:p w:rsidR="00CE17F0" w:rsidRPr="00497171" w:rsidRDefault="00CE17F0" w:rsidP="00234C94">
      <w:pPr>
        <w:pStyle w:val="G"/>
        <w:numPr>
          <w:ilvl w:val="1"/>
          <w:numId w:val="28"/>
        </w:numPr>
      </w:pPr>
      <w:r w:rsidRPr="00497171">
        <w:t>аллеи и дороги – 10-15%;</w:t>
      </w:r>
    </w:p>
    <w:p w:rsidR="00CE17F0" w:rsidRPr="00497171" w:rsidRDefault="00CE17F0" w:rsidP="00234C94">
      <w:pPr>
        <w:pStyle w:val="G"/>
        <w:numPr>
          <w:ilvl w:val="1"/>
          <w:numId w:val="28"/>
        </w:numPr>
      </w:pPr>
      <w:r w:rsidRPr="00497171">
        <w:lastRenderedPageBreak/>
        <w:t>площадки – 8-12%;</w:t>
      </w:r>
    </w:p>
    <w:p w:rsidR="00CE17F0" w:rsidRPr="00497171" w:rsidRDefault="00CE17F0" w:rsidP="00234C94">
      <w:pPr>
        <w:pStyle w:val="G"/>
        <w:numPr>
          <w:ilvl w:val="1"/>
          <w:numId w:val="28"/>
        </w:numPr>
      </w:pPr>
      <w:r w:rsidRPr="00497171">
        <w:t>сооружения – 5-7%;</w:t>
      </w:r>
    </w:p>
    <w:p w:rsidR="00CE17F0" w:rsidRPr="00497171" w:rsidRDefault="00CE17F0" w:rsidP="00CE17F0">
      <w:pPr>
        <w:pStyle w:val="G"/>
      </w:pPr>
      <w:r w:rsidRPr="00497171">
        <w:t>зона природных ландшафтов:</w:t>
      </w:r>
    </w:p>
    <w:p w:rsidR="00CE17F0" w:rsidRPr="00497171" w:rsidRDefault="00CE17F0" w:rsidP="00234C94">
      <w:pPr>
        <w:pStyle w:val="G"/>
        <w:numPr>
          <w:ilvl w:val="1"/>
          <w:numId w:val="28"/>
        </w:numPr>
      </w:pPr>
      <w:r w:rsidRPr="00497171">
        <w:t>зеленые насаждения – 93-97%;</w:t>
      </w:r>
    </w:p>
    <w:p w:rsidR="00CE17F0" w:rsidRPr="00497171" w:rsidRDefault="00CE17F0" w:rsidP="00234C94">
      <w:pPr>
        <w:pStyle w:val="G"/>
        <w:numPr>
          <w:ilvl w:val="1"/>
          <w:numId w:val="28"/>
        </w:numPr>
      </w:pPr>
      <w:r w:rsidRPr="00497171">
        <w:t>дорожная сеть – 2-5%;</w:t>
      </w:r>
    </w:p>
    <w:p w:rsidR="00CE17F0" w:rsidRPr="00497171" w:rsidRDefault="00CE17F0" w:rsidP="00234C94">
      <w:pPr>
        <w:pStyle w:val="G"/>
        <w:numPr>
          <w:ilvl w:val="1"/>
          <w:numId w:val="28"/>
        </w:numPr>
      </w:pPr>
      <w:r w:rsidRPr="00497171">
        <w:t>обслуживающие сооружения и хозяйственные постройки – 2%.</w:t>
      </w:r>
    </w:p>
    <w:p w:rsidR="00CE17F0" w:rsidRPr="00497171" w:rsidRDefault="00CE17F0" w:rsidP="00E7122D">
      <w:pPr>
        <w:pStyle w:val="G0"/>
        <w:numPr>
          <w:ilvl w:val="0"/>
          <w:numId w:val="42"/>
        </w:numPr>
        <w:ind w:left="0" w:firstLine="567"/>
      </w:pPr>
      <w:r w:rsidRPr="00497171">
        <w:t>Площадь общегородских озелененных территорий общего пользования следует принимать в размере 10 кв.м/чел.</w:t>
      </w:r>
    </w:p>
    <w:p w:rsidR="00CE17F0" w:rsidRPr="00497171" w:rsidRDefault="00CE17F0" w:rsidP="00E7122D">
      <w:pPr>
        <w:pStyle w:val="G0"/>
        <w:numPr>
          <w:ilvl w:val="0"/>
          <w:numId w:val="42"/>
        </w:numPr>
        <w:ind w:left="0" w:firstLine="567"/>
      </w:pPr>
      <w:r w:rsidRPr="00497171">
        <w:t>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соответственно увеличивая плотность населения.</w:t>
      </w:r>
    </w:p>
    <w:p w:rsidR="00CE17F0" w:rsidRPr="00497171" w:rsidRDefault="00CE17F0" w:rsidP="00CE17F0">
      <w:pPr>
        <w:pStyle w:val="G0"/>
      </w:pPr>
      <w:r w:rsidRPr="00497171">
        <w:t>При застройке территории, расположенной в окружении лесов, в прибрежных зонах рек и водоемов площадь озелененных территорий общего пользования допускается уменьшать, но не более чем на 20%.</w:t>
      </w:r>
    </w:p>
    <w:p w:rsidR="00CE17F0" w:rsidRPr="00497171" w:rsidRDefault="00CE17F0" w:rsidP="00E7122D">
      <w:pPr>
        <w:pStyle w:val="G0"/>
        <w:numPr>
          <w:ilvl w:val="0"/>
          <w:numId w:val="42"/>
        </w:numPr>
        <w:ind w:left="0" w:firstLine="567"/>
      </w:pPr>
      <w:r w:rsidRPr="00497171">
        <w:t>В структуре озелененных территорий общего пользования крупные парки и лесопарки шириной 0,5 км и более должны составлять не менее 10%.</w:t>
      </w:r>
    </w:p>
    <w:p w:rsidR="00CE17F0" w:rsidRPr="00497171" w:rsidRDefault="00CE17F0" w:rsidP="00E7122D">
      <w:pPr>
        <w:pStyle w:val="G0"/>
        <w:numPr>
          <w:ilvl w:val="0"/>
          <w:numId w:val="42"/>
        </w:numPr>
        <w:ind w:left="0" w:firstLine="567"/>
      </w:pPr>
      <w:r w:rsidRPr="00497171">
        <w:t xml:space="preserve">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w:t>
      </w:r>
      <w:r w:rsidR="009F6A4E" w:rsidRPr="00497171">
        <w:t>т.п.</w:t>
      </w:r>
      <w:r w:rsidRPr="00497171">
        <w:t>, имеющие средоохранное средоформирующее значение.</w:t>
      </w:r>
    </w:p>
    <w:p w:rsidR="00CE17F0" w:rsidRPr="00497171" w:rsidRDefault="00CE17F0" w:rsidP="00E7122D">
      <w:pPr>
        <w:pStyle w:val="G0"/>
        <w:numPr>
          <w:ilvl w:val="0"/>
          <w:numId w:val="42"/>
        </w:numPr>
        <w:ind w:left="0" w:firstLine="567"/>
      </w:pPr>
      <w:r w:rsidRPr="00497171">
        <w:t>Минимальные размеры площади принимаются:</w:t>
      </w:r>
    </w:p>
    <w:p w:rsidR="00CE17F0" w:rsidRPr="00497171" w:rsidRDefault="00CE17F0" w:rsidP="00CE17F0">
      <w:pPr>
        <w:pStyle w:val="G"/>
      </w:pPr>
      <w:r w:rsidRPr="00497171">
        <w:t>городских парков – 15 га;</w:t>
      </w:r>
    </w:p>
    <w:p w:rsidR="00CE17F0" w:rsidRPr="00497171" w:rsidRDefault="00CE17F0" w:rsidP="00CE17F0">
      <w:pPr>
        <w:pStyle w:val="G"/>
      </w:pPr>
      <w:r w:rsidRPr="00497171">
        <w:t>парков планировочных районов – 10 га;</w:t>
      </w:r>
    </w:p>
    <w:p w:rsidR="00CE17F0" w:rsidRPr="00497171" w:rsidRDefault="00CE17F0" w:rsidP="00CE17F0">
      <w:pPr>
        <w:pStyle w:val="G"/>
      </w:pPr>
      <w:r w:rsidRPr="00497171">
        <w:t>садов жилых зон – 3 га;</w:t>
      </w:r>
    </w:p>
    <w:p w:rsidR="00CE17F0" w:rsidRPr="00497171" w:rsidRDefault="00CE17F0" w:rsidP="00CE17F0">
      <w:pPr>
        <w:pStyle w:val="G"/>
      </w:pPr>
      <w:r w:rsidRPr="00497171">
        <w:t>скверов – 0,5 га.</w:t>
      </w:r>
    </w:p>
    <w:p w:rsidR="00CE17F0" w:rsidRPr="00497171" w:rsidRDefault="00CE17F0" w:rsidP="00CE17F0">
      <w:pPr>
        <w:pStyle w:val="G0"/>
      </w:pPr>
      <w:r w:rsidRPr="00497171">
        <w:t>Для условий реконструкции указанные размеры могут быть уменьшены.</w:t>
      </w:r>
    </w:p>
    <w:p w:rsidR="00CE17F0" w:rsidRPr="00497171" w:rsidRDefault="00CE17F0" w:rsidP="00CE17F0">
      <w:pPr>
        <w:pStyle w:val="G0"/>
      </w:pPr>
      <w:r w:rsidRPr="00497171">
        <w:t>Расчетное число единовременных посетителей территории следует принимать, не более:</w:t>
      </w:r>
    </w:p>
    <w:p w:rsidR="00CE17F0" w:rsidRPr="00497171" w:rsidRDefault="00CE17F0" w:rsidP="00CE17F0">
      <w:pPr>
        <w:pStyle w:val="G"/>
      </w:pPr>
      <w:r w:rsidRPr="00497171">
        <w:t>для городских парков – 100 чел./га;</w:t>
      </w:r>
    </w:p>
    <w:p w:rsidR="00CE17F0" w:rsidRPr="00497171" w:rsidRDefault="00CE17F0" w:rsidP="00CE17F0">
      <w:pPr>
        <w:pStyle w:val="G"/>
      </w:pPr>
      <w:r w:rsidRPr="00497171">
        <w:t>для парков зон отдыха – 70 чел./га;</w:t>
      </w:r>
    </w:p>
    <w:p w:rsidR="00CE17F0" w:rsidRPr="00497171" w:rsidRDefault="00CE17F0" w:rsidP="00CE17F0">
      <w:pPr>
        <w:pStyle w:val="G"/>
      </w:pPr>
      <w:r w:rsidRPr="00497171">
        <w:t>для лесопарков – 10 чел./га;</w:t>
      </w:r>
    </w:p>
    <w:p w:rsidR="00CE17F0" w:rsidRPr="00497171" w:rsidRDefault="00CE17F0" w:rsidP="00CE17F0">
      <w:pPr>
        <w:pStyle w:val="G"/>
      </w:pPr>
      <w:r w:rsidRPr="00497171">
        <w:t>для лесов – 1-3 чел./га.</w:t>
      </w:r>
    </w:p>
    <w:p w:rsidR="00CE17F0" w:rsidRPr="00497171" w:rsidRDefault="00CE17F0" w:rsidP="00CE17F0">
      <w:pPr>
        <w:pStyle w:val="G0"/>
      </w:pPr>
      <w:r w:rsidRPr="00497171">
        <w:t>При числе единовременных посетителей 10-50 чел./га необходимо предусматривать дорожно-тропиночную сеть для организации их движения, а на опушках полян – почвозащитные посадки, при числе единовременных посетителей 50 чел./га и более – мероприятия по преобразованию лесного ландшафта в парковый.</w:t>
      </w:r>
    </w:p>
    <w:p w:rsidR="00CE17F0" w:rsidRPr="00497171" w:rsidRDefault="00CE17F0" w:rsidP="00E7122D">
      <w:pPr>
        <w:pStyle w:val="G0"/>
        <w:numPr>
          <w:ilvl w:val="0"/>
          <w:numId w:val="42"/>
        </w:numPr>
        <w:ind w:left="0" w:firstLine="567"/>
      </w:pPr>
      <w:r w:rsidRPr="00497171">
        <w:t>Доля нормируемых элементов территории парка:</w:t>
      </w:r>
    </w:p>
    <w:p w:rsidR="00CE17F0" w:rsidRPr="00497171" w:rsidRDefault="00CE17F0" w:rsidP="00CE17F0">
      <w:pPr>
        <w:pStyle w:val="G"/>
      </w:pPr>
      <w:r w:rsidRPr="00497171">
        <w:t>зеленые насаждения и водоемы – не менее 70% от общей площади парка;</w:t>
      </w:r>
    </w:p>
    <w:p w:rsidR="00CE17F0" w:rsidRPr="00497171" w:rsidRDefault="00CE17F0" w:rsidP="00CE17F0">
      <w:pPr>
        <w:pStyle w:val="G"/>
      </w:pPr>
      <w:r w:rsidRPr="00497171">
        <w:t>аллеи, дорожки, площадки – 25-28%;</w:t>
      </w:r>
    </w:p>
    <w:p w:rsidR="00CE17F0" w:rsidRPr="00497171" w:rsidRDefault="00CE17F0" w:rsidP="00CE17F0">
      <w:pPr>
        <w:pStyle w:val="G"/>
      </w:pPr>
      <w:r w:rsidRPr="00497171">
        <w:t>здания и сооружения для обслуживания посетителей и эксплуатации парка – 5-7%.</w:t>
      </w:r>
    </w:p>
    <w:p w:rsidR="00CE17F0" w:rsidRPr="00497171" w:rsidRDefault="00CE17F0" w:rsidP="00CE17F0">
      <w:pPr>
        <w:pStyle w:val="G0"/>
      </w:pPr>
      <w:r w:rsidRPr="00497171">
        <w:lastRenderedPageBreak/>
        <w:t>Высота зданий для обслуживания посетителей и эксплуатации парка не должна превышать 8 м; высота парковых сооружений – аттракционов не ограничивается.</w:t>
      </w:r>
    </w:p>
    <w:p w:rsidR="00697C6D" w:rsidRPr="00497171" w:rsidRDefault="00697C6D" w:rsidP="00E7122D">
      <w:pPr>
        <w:pStyle w:val="G0"/>
        <w:numPr>
          <w:ilvl w:val="0"/>
          <w:numId w:val="42"/>
        </w:numPr>
        <w:ind w:left="0" w:firstLine="567"/>
      </w:pPr>
      <w:r w:rsidRPr="00497171">
        <w:t>Кроме парков общепоселенческого значения могут предусматриваться специализированные детские парки, размеры которых следует принимать по заданию на проектирование.</w:t>
      </w:r>
    </w:p>
    <w:p w:rsidR="00697C6D" w:rsidRPr="00497171" w:rsidRDefault="00697C6D" w:rsidP="00CE17F0">
      <w:pPr>
        <w:pStyle w:val="G0"/>
      </w:pPr>
      <w:r w:rsidRPr="00497171">
        <w:t>Ориентировочные размеры детских парков допускается принимать из расчета 0,5 кв.м/чел., включая площадки и спортивные сооружения.</w:t>
      </w:r>
    </w:p>
    <w:p w:rsidR="00CE17F0" w:rsidRPr="00497171" w:rsidRDefault="00CE17F0" w:rsidP="00E7122D">
      <w:pPr>
        <w:pStyle w:val="G0"/>
        <w:numPr>
          <w:ilvl w:val="0"/>
          <w:numId w:val="42"/>
        </w:numPr>
        <w:ind w:left="0" w:firstLine="567"/>
      </w:pPr>
      <w:r w:rsidRPr="00497171">
        <w:t>Функциональная организации территории парка включает следующие зоны с преобладающим видом использования:</w:t>
      </w:r>
    </w:p>
    <w:p w:rsidR="00CE17F0" w:rsidRPr="00497171" w:rsidRDefault="00CE17F0" w:rsidP="00CE17F0">
      <w:pPr>
        <w:pStyle w:val="G"/>
      </w:pPr>
      <w:r w:rsidRPr="00497171">
        <w:t>зона культурно-просветительских мероприятий – 3-8% от общей площади парка;</w:t>
      </w:r>
    </w:p>
    <w:p w:rsidR="00CE17F0" w:rsidRPr="00497171" w:rsidRDefault="00CE17F0" w:rsidP="00CE17F0">
      <w:pPr>
        <w:pStyle w:val="G"/>
      </w:pPr>
      <w:r w:rsidRPr="00497171">
        <w:t>зона массовых мероприятий (зрелищ, аттракционов и др.) – 5-17%;</w:t>
      </w:r>
    </w:p>
    <w:p w:rsidR="00CE17F0" w:rsidRPr="00497171" w:rsidRDefault="00CE17F0" w:rsidP="00CE17F0">
      <w:pPr>
        <w:pStyle w:val="G"/>
      </w:pPr>
      <w:r w:rsidRPr="00497171">
        <w:t>зона физкультурно-оздоровительных мероприятий – 10-20%;</w:t>
      </w:r>
    </w:p>
    <w:p w:rsidR="00CE17F0" w:rsidRPr="00497171" w:rsidRDefault="00CE17F0" w:rsidP="00CE17F0">
      <w:pPr>
        <w:pStyle w:val="G"/>
      </w:pPr>
      <w:r w:rsidRPr="00497171">
        <w:t>зона отдыха детей – 5-10%;</w:t>
      </w:r>
    </w:p>
    <w:p w:rsidR="00CE17F0" w:rsidRPr="00497171" w:rsidRDefault="00CE17F0" w:rsidP="00CE17F0">
      <w:pPr>
        <w:pStyle w:val="G"/>
      </w:pPr>
      <w:r w:rsidRPr="00497171">
        <w:t>прогулочная зона – 40-75%;</w:t>
      </w:r>
    </w:p>
    <w:p w:rsidR="00CE17F0" w:rsidRPr="00497171" w:rsidRDefault="00CE17F0" w:rsidP="00CE17F0">
      <w:pPr>
        <w:pStyle w:val="G"/>
      </w:pPr>
      <w:r w:rsidRPr="00497171">
        <w:t>хозяйственная зона – 2-5%.</w:t>
      </w:r>
    </w:p>
    <w:p w:rsidR="00CE17F0" w:rsidRPr="00497171" w:rsidRDefault="00CE17F0" w:rsidP="00E7122D">
      <w:pPr>
        <w:pStyle w:val="G0"/>
        <w:numPr>
          <w:ilvl w:val="0"/>
          <w:numId w:val="42"/>
        </w:numPr>
        <w:ind w:left="0" w:firstLine="567"/>
      </w:pPr>
      <w:r w:rsidRPr="00497171">
        <w:t>Размеры земельных участков по зонам парка рекомендуется принимать:</w:t>
      </w:r>
    </w:p>
    <w:p w:rsidR="00CE17F0" w:rsidRPr="00497171" w:rsidRDefault="00CE17F0" w:rsidP="00CE17F0">
      <w:pPr>
        <w:pStyle w:val="G"/>
      </w:pPr>
      <w:r w:rsidRPr="00497171">
        <w:t>зона культурно-просветительских мероприятий –</w:t>
      </w:r>
      <w:r w:rsidR="00A15629" w:rsidRPr="00497171">
        <w:t xml:space="preserve"> </w:t>
      </w:r>
      <w:r w:rsidRPr="00497171">
        <w:t>10 – 20 кв.м/1 чел.;</w:t>
      </w:r>
    </w:p>
    <w:p w:rsidR="00CE17F0" w:rsidRPr="00497171" w:rsidRDefault="00CE17F0" w:rsidP="00CE17F0">
      <w:pPr>
        <w:pStyle w:val="G"/>
      </w:pPr>
      <w:r w:rsidRPr="00497171">
        <w:t>зона массовых мероприятий (зрелищ, аттракционов и др.) – 30 - 40 кв.м/1 чел.;</w:t>
      </w:r>
    </w:p>
    <w:p w:rsidR="00CE17F0" w:rsidRPr="00497171" w:rsidRDefault="00CE17F0" w:rsidP="00CE17F0">
      <w:pPr>
        <w:pStyle w:val="G"/>
      </w:pPr>
      <w:r w:rsidRPr="00497171">
        <w:t>зона физкультурно-оздоровительных мероприятий – 75 - 100 кв.м/1 чел.;</w:t>
      </w:r>
    </w:p>
    <w:p w:rsidR="00CE17F0" w:rsidRPr="00497171" w:rsidRDefault="00CE17F0" w:rsidP="00CE17F0">
      <w:pPr>
        <w:pStyle w:val="G"/>
      </w:pPr>
      <w:r w:rsidRPr="00497171">
        <w:t>зона отдыха детей – 80 – 170 кв.м/1 чел.;</w:t>
      </w:r>
    </w:p>
    <w:p w:rsidR="00CE17F0" w:rsidRPr="00497171" w:rsidRDefault="00CE17F0" w:rsidP="00CE17F0">
      <w:pPr>
        <w:pStyle w:val="G"/>
      </w:pPr>
      <w:r w:rsidRPr="00497171">
        <w:t>прогулочная зона – 200 кв.м/1 чел.</w:t>
      </w:r>
    </w:p>
    <w:p w:rsidR="00CE17F0" w:rsidRPr="00497171" w:rsidRDefault="00CE17F0" w:rsidP="00E7122D">
      <w:pPr>
        <w:pStyle w:val="G0"/>
        <w:numPr>
          <w:ilvl w:val="0"/>
          <w:numId w:val="42"/>
        </w:numPr>
        <w:ind w:left="0" w:firstLine="567"/>
      </w:pPr>
      <w:r w:rsidRPr="00497171">
        <w:t>Радиус доступности должен составлять:</w:t>
      </w:r>
    </w:p>
    <w:p w:rsidR="00CE17F0" w:rsidRPr="00497171" w:rsidRDefault="00CE17F0" w:rsidP="00CE17F0">
      <w:pPr>
        <w:pStyle w:val="G"/>
      </w:pPr>
      <w:r w:rsidRPr="00497171">
        <w:t>для гор</w:t>
      </w:r>
      <w:r w:rsidR="007F182B">
        <w:t>одских парков – не более 20 минут</w:t>
      </w:r>
      <w:r w:rsidRPr="00497171">
        <w:t>;</w:t>
      </w:r>
    </w:p>
    <w:p w:rsidR="00CE17F0" w:rsidRPr="0060423B" w:rsidRDefault="00CE17F0" w:rsidP="00CE17F0">
      <w:pPr>
        <w:pStyle w:val="G"/>
      </w:pPr>
      <w:r w:rsidRPr="0060423B">
        <w:t>для парков планировочных районов – не более 15 мин</w:t>
      </w:r>
      <w:r w:rsidR="007F182B">
        <w:t>ут</w:t>
      </w:r>
      <w:r w:rsidRPr="0060423B">
        <w:t xml:space="preserve"> или 1200 м.</w:t>
      </w:r>
    </w:p>
    <w:p w:rsidR="00787E9F" w:rsidRPr="0060423B" w:rsidRDefault="00787E9F" w:rsidP="00E7122D">
      <w:pPr>
        <w:pStyle w:val="G0"/>
        <w:numPr>
          <w:ilvl w:val="0"/>
          <w:numId w:val="42"/>
        </w:numPr>
        <w:ind w:left="0" w:firstLine="567"/>
      </w:pPr>
      <w:r w:rsidRPr="0060423B">
        <w:t>Автостоянки для посетителей парков следует размещать за пределами его территории, но не далее 400</w:t>
      </w:r>
      <w:r w:rsidR="00B13697" w:rsidRPr="0060423B">
        <w:t xml:space="preserve"> </w:t>
      </w:r>
      <w:r w:rsidRPr="0060423B">
        <w:t xml:space="preserve">м от входа и проектировать из расчета не менее 10 машино-мест на 100 единовременных посетителей. </w:t>
      </w:r>
    </w:p>
    <w:p w:rsidR="00787E9F" w:rsidRPr="0060423B" w:rsidRDefault="00787E9F" w:rsidP="00787E9F">
      <w:pPr>
        <w:pStyle w:val="G0"/>
      </w:pPr>
      <w:r w:rsidRPr="0060423B">
        <w:t>Размеры земельных участков автостоянок на 1 место следует принимать:</w:t>
      </w:r>
    </w:p>
    <w:p w:rsidR="00787E9F" w:rsidRPr="0060423B" w:rsidRDefault="00787E9F" w:rsidP="0060423B">
      <w:pPr>
        <w:pStyle w:val="G"/>
      </w:pPr>
      <w:r w:rsidRPr="0060423B">
        <w:t>для легковых автомобилей – 25 кв.м;</w:t>
      </w:r>
    </w:p>
    <w:p w:rsidR="00787E9F" w:rsidRPr="0060423B" w:rsidRDefault="00787E9F" w:rsidP="0060423B">
      <w:pPr>
        <w:pStyle w:val="G"/>
      </w:pPr>
      <w:r w:rsidRPr="0060423B">
        <w:t>для автобусов – 40 кв.м;</w:t>
      </w:r>
    </w:p>
    <w:p w:rsidR="00787E9F" w:rsidRPr="0060423B" w:rsidRDefault="00787E9F" w:rsidP="0060423B">
      <w:pPr>
        <w:pStyle w:val="G"/>
      </w:pPr>
      <w:r w:rsidRPr="0060423B">
        <w:t>для велосипедов – 0,9 кв.м.</w:t>
      </w:r>
    </w:p>
    <w:p w:rsidR="00787E9F" w:rsidRPr="0060423B" w:rsidRDefault="00787E9F" w:rsidP="00787E9F">
      <w:pPr>
        <w:pStyle w:val="G0"/>
      </w:pPr>
      <w:r w:rsidRPr="0060423B">
        <w:t>В указанные размеры не входит площадь подъездов и разделительных полос зеленых насаждений.</w:t>
      </w:r>
    </w:p>
    <w:p w:rsidR="00CE17F0" w:rsidRPr="0060423B" w:rsidRDefault="00CE17F0" w:rsidP="00E7122D">
      <w:pPr>
        <w:pStyle w:val="G0"/>
        <w:numPr>
          <w:ilvl w:val="0"/>
          <w:numId w:val="42"/>
        </w:numPr>
        <w:ind w:left="0" w:firstLine="567"/>
      </w:pPr>
      <w:r w:rsidRPr="0060423B">
        <w:t>Расстояние между границей территории жилой застройки и ближним краем паркового массива следует принимать не менее 30 м.</w:t>
      </w:r>
    </w:p>
    <w:p w:rsidR="00CE17F0" w:rsidRPr="0060423B" w:rsidRDefault="00CE17F0" w:rsidP="00CE17F0">
      <w:pPr>
        <w:pStyle w:val="G0"/>
      </w:pPr>
      <w:r w:rsidRPr="0060423B">
        <w:t>Число посетителей парка следует принимать из расчета 10-15% численности населения, проживающего в 30-минутной доступности от парка.</w:t>
      </w:r>
    </w:p>
    <w:p w:rsidR="00CE17F0" w:rsidRPr="0060423B" w:rsidRDefault="00CE17F0" w:rsidP="00CE17F0">
      <w:pPr>
        <w:pStyle w:val="G0"/>
      </w:pPr>
      <w:r w:rsidRPr="0060423B">
        <w:lastRenderedPageBreak/>
        <w:t xml:space="preserve">При размещении парков на пойменных территориях необходимо соблюдать требования </w:t>
      </w:r>
      <w:r w:rsidR="00C07843">
        <w:t>Местных нормативов</w:t>
      </w:r>
      <w:r w:rsidRPr="0060423B">
        <w:t xml:space="preserve"> и в соответствии с требованиями СНиП 2.06.15-85 "Инженерная защита территории от затопления и подтопления".</w:t>
      </w:r>
    </w:p>
    <w:p w:rsidR="00CE17F0" w:rsidRPr="0060423B" w:rsidRDefault="00CE17F0" w:rsidP="00E7122D">
      <w:pPr>
        <w:pStyle w:val="G0"/>
        <w:numPr>
          <w:ilvl w:val="0"/>
          <w:numId w:val="42"/>
        </w:numPr>
        <w:ind w:left="0" w:firstLine="567"/>
      </w:pPr>
      <w:r w:rsidRPr="0060423B">
        <w:t>Площадь городского сада составляет от 3 до 5 га.</w:t>
      </w:r>
      <w:r w:rsidR="00ED723A">
        <w:t xml:space="preserve"> </w:t>
      </w:r>
      <w:r w:rsidRPr="0060423B">
        <w:t>На территории городского сада допускается возведение зданий для обслуживания посетителей и эксплуатации сада высотой не более 8 м.</w:t>
      </w:r>
    </w:p>
    <w:p w:rsidR="00CE17F0" w:rsidRPr="0060423B" w:rsidRDefault="00CE17F0" w:rsidP="00CE17F0">
      <w:pPr>
        <w:pStyle w:val="G0"/>
      </w:pPr>
      <w:r w:rsidRPr="0060423B">
        <w:t>Функциональную направленность организации территории сада рекомендуется принимать в соответствии с назначением общественных территорий, зданий, комплексов, объектов, при которых расположен сад. Во всех случаях на территории сада должна преобладать прогулочная функция.</w:t>
      </w:r>
    </w:p>
    <w:p w:rsidR="00CE17F0" w:rsidRPr="0060423B" w:rsidRDefault="00CE17F0" w:rsidP="00CE17F0">
      <w:pPr>
        <w:pStyle w:val="G0"/>
      </w:pPr>
      <w:r w:rsidRPr="0060423B">
        <w:t>Соотношение элементов территории городского сада:</w:t>
      </w:r>
    </w:p>
    <w:p w:rsidR="00CE17F0" w:rsidRPr="0060423B" w:rsidRDefault="00CE17F0" w:rsidP="00CE17F0">
      <w:pPr>
        <w:pStyle w:val="G"/>
      </w:pPr>
      <w:r w:rsidRPr="0060423B">
        <w:t>территории зеленых насаждений и водоемов – 80-90% от общей площади сада;</w:t>
      </w:r>
    </w:p>
    <w:p w:rsidR="00CE17F0" w:rsidRPr="0060423B" w:rsidRDefault="00CE17F0" w:rsidP="00CE17F0">
      <w:pPr>
        <w:pStyle w:val="G"/>
      </w:pPr>
      <w:r w:rsidRPr="0060423B">
        <w:t>аллеи, дорожки, площадки – 8-15%;</w:t>
      </w:r>
    </w:p>
    <w:p w:rsidR="00CE17F0" w:rsidRPr="0060423B" w:rsidRDefault="00CE17F0" w:rsidP="00CE17F0">
      <w:pPr>
        <w:pStyle w:val="G"/>
      </w:pPr>
      <w:r w:rsidRPr="0060423B">
        <w:t>здания и сооружения – 2-5%.</w:t>
      </w:r>
    </w:p>
    <w:p w:rsidR="00CE17F0" w:rsidRPr="0060423B" w:rsidRDefault="00CE17F0" w:rsidP="00E7122D">
      <w:pPr>
        <w:pStyle w:val="G0"/>
        <w:numPr>
          <w:ilvl w:val="0"/>
          <w:numId w:val="42"/>
        </w:numPr>
        <w:ind w:left="0" w:firstLine="567"/>
      </w:pPr>
      <w:r w:rsidRPr="0060423B">
        <w:t>Бульвары и пешеходные аллеи следует предусматривать в направлении массовых потоков пешеходного движения.</w:t>
      </w:r>
      <w:r w:rsidR="00844CE2" w:rsidRPr="0060423B">
        <w:t xml:space="preserve"> Размещение бульвара, его протяженность и ширину,</w:t>
      </w:r>
      <w:r w:rsidR="005B5967">
        <w:t xml:space="preserve"> </w:t>
      </w:r>
      <w:r w:rsidR="00844CE2" w:rsidRPr="0060423B">
        <w:t>а также место в поперечном профиле улицы следует определять с учетом архитектурно-планировочного решения улицы и ее застройки. На бульварах и пешеходных аллеях следует предусматривать площадки кратковременного отдыха.</w:t>
      </w:r>
    </w:p>
    <w:p w:rsidR="00CE17F0" w:rsidRPr="0060423B" w:rsidRDefault="00CE17F0" w:rsidP="00CE17F0">
      <w:pPr>
        <w:pStyle w:val="G0"/>
      </w:pPr>
      <w:r w:rsidRPr="0060423B">
        <w:t>Минимальную ширину бульваров с одной продольной пешеходной аллеей следует принимать:</w:t>
      </w:r>
    </w:p>
    <w:p w:rsidR="00CE17F0" w:rsidRPr="0060423B" w:rsidRDefault="00CE17F0" w:rsidP="00CE17F0">
      <w:pPr>
        <w:pStyle w:val="G"/>
      </w:pPr>
      <w:r w:rsidRPr="0060423B">
        <w:t>при размещении по оси улиц – 18 м;</w:t>
      </w:r>
    </w:p>
    <w:p w:rsidR="00CE17F0" w:rsidRPr="0060423B" w:rsidRDefault="00CE17F0" w:rsidP="00CE17F0">
      <w:pPr>
        <w:pStyle w:val="G"/>
      </w:pPr>
      <w:r w:rsidRPr="0060423B">
        <w:t>при размещении с одной стороны улицы между проезжей частью и застройкой – 10 м.</w:t>
      </w:r>
    </w:p>
    <w:p w:rsidR="00CE17F0" w:rsidRPr="0060423B" w:rsidRDefault="00CE17F0" w:rsidP="00E7122D">
      <w:pPr>
        <w:pStyle w:val="G0"/>
        <w:numPr>
          <w:ilvl w:val="0"/>
          <w:numId w:val="42"/>
        </w:numPr>
        <w:ind w:left="0" w:firstLine="567"/>
      </w:pPr>
      <w:r w:rsidRPr="0060423B">
        <w:t>Площадь сквера устанавливается от 0,5 до 2,0 га.</w:t>
      </w:r>
    </w:p>
    <w:p w:rsidR="00CE17F0" w:rsidRPr="0060423B" w:rsidRDefault="00CE17F0" w:rsidP="00CE17F0">
      <w:pPr>
        <w:pStyle w:val="G0"/>
      </w:pPr>
      <w:r w:rsidRPr="0060423B">
        <w:t>На территории сквера запрещается размещение застройки. Соотношение элементов территории сквера следует принимать в соответствии с таблицей (</w:t>
      </w:r>
      <w:r w:rsidR="002D0B9B" w:rsidRPr="0060423B">
        <w:fldChar w:fldCharType="begin"/>
      </w:r>
      <w:r w:rsidRPr="0060423B">
        <w:instrText xml:space="preserve"> REF _Ref431484666 \h </w:instrText>
      </w:r>
      <w:r w:rsidR="002D0B9B" w:rsidRPr="0060423B">
        <w:fldChar w:fldCharType="separate"/>
      </w:r>
      <w:r w:rsidR="001C6C28" w:rsidRPr="0060423B">
        <w:t xml:space="preserve">Таблица </w:t>
      </w:r>
      <w:r w:rsidR="001C6C28">
        <w:rPr>
          <w:noProof/>
        </w:rPr>
        <w:t>26</w:t>
      </w:r>
      <w:r w:rsidR="002D0B9B" w:rsidRPr="0060423B">
        <w:fldChar w:fldCharType="end"/>
      </w:r>
      <w:r w:rsidRPr="0060423B">
        <w:t>).</w:t>
      </w:r>
    </w:p>
    <w:p w:rsidR="00CE17F0" w:rsidRPr="0060423B" w:rsidRDefault="00CE17F0" w:rsidP="00CE17F0">
      <w:pPr>
        <w:pStyle w:val="af2"/>
      </w:pPr>
      <w:bookmarkStart w:id="60" w:name="_Ref431484666"/>
      <w:r w:rsidRPr="0060423B">
        <w:t xml:space="preserve">Таблица </w:t>
      </w:r>
      <w:r w:rsidR="002D0B9B">
        <w:fldChar w:fldCharType="begin"/>
      </w:r>
      <w:r w:rsidR="009B6888">
        <w:instrText xml:space="preserve"> SEQ Таблица \* ARABIC </w:instrText>
      </w:r>
      <w:r w:rsidR="002D0B9B">
        <w:fldChar w:fldCharType="separate"/>
      </w:r>
      <w:r w:rsidR="001C6C28">
        <w:rPr>
          <w:noProof/>
        </w:rPr>
        <w:t>26</w:t>
      </w:r>
      <w:r w:rsidR="002D0B9B">
        <w:rPr>
          <w:noProof/>
        </w:rPr>
        <w:fldChar w:fldCharType="end"/>
      </w:r>
      <w:bookmarkEnd w:id="60"/>
      <w:r w:rsidRPr="0060423B">
        <w:t xml:space="preserve"> Соотношение элементов территории сквера</w:t>
      </w:r>
    </w:p>
    <w:tbl>
      <w:tblPr>
        <w:tblStyle w:val="1c"/>
        <w:tblW w:w="5000" w:type="pct"/>
        <w:tblLook w:val="04A0"/>
      </w:tblPr>
      <w:tblGrid>
        <w:gridCol w:w="4048"/>
        <w:gridCol w:w="2992"/>
        <w:gridCol w:w="2814"/>
      </w:tblGrid>
      <w:tr w:rsidR="00CE17F0" w:rsidRPr="00862F2F" w:rsidTr="002C6B09">
        <w:trPr>
          <w:tblHeader/>
        </w:trPr>
        <w:tc>
          <w:tcPr>
            <w:tcW w:w="2054" w:type="pct"/>
            <w:vMerge w:val="restart"/>
          </w:tcPr>
          <w:p w:rsidR="00CE17F0" w:rsidRPr="00862F2F" w:rsidRDefault="00CE17F0" w:rsidP="00BB308F">
            <w:pPr>
              <w:pStyle w:val="G5"/>
              <w:rPr>
                <w:sz w:val="24"/>
                <w:szCs w:val="24"/>
              </w:rPr>
            </w:pPr>
            <w:r w:rsidRPr="00862F2F">
              <w:rPr>
                <w:sz w:val="24"/>
                <w:szCs w:val="24"/>
              </w:rPr>
              <w:t>Скверы</w:t>
            </w:r>
          </w:p>
        </w:tc>
        <w:tc>
          <w:tcPr>
            <w:tcW w:w="2946" w:type="pct"/>
            <w:gridSpan w:val="2"/>
          </w:tcPr>
          <w:p w:rsidR="00CE17F0" w:rsidRPr="00862F2F" w:rsidRDefault="00CE17F0" w:rsidP="00BB308F">
            <w:pPr>
              <w:pStyle w:val="G5"/>
              <w:rPr>
                <w:sz w:val="24"/>
                <w:szCs w:val="24"/>
              </w:rPr>
            </w:pPr>
            <w:r w:rsidRPr="00862F2F">
              <w:rPr>
                <w:sz w:val="24"/>
                <w:szCs w:val="24"/>
              </w:rPr>
              <w:t>Элементы территории, % от общей площади</w:t>
            </w:r>
          </w:p>
        </w:tc>
      </w:tr>
      <w:tr w:rsidR="00CE17F0" w:rsidRPr="00862F2F" w:rsidTr="002C6B09">
        <w:trPr>
          <w:tblHeader/>
        </w:trPr>
        <w:tc>
          <w:tcPr>
            <w:tcW w:w="2054" w:type="pct"/>
            <w:vMerge/>
          </w:tcPr>
          <w:p w:rsidR="00CE17F0" w:rsidRPr="00862F2F" w:rsidRDefault="00CE17F0" w:rsidP="00BB308F">
            <w:pPr>
              <w:pStyle w:val="G5"/>
              <w:rPr>
                <w:sz w:val="24"/>
                <w:szCs w:val="24"/>
              </w:rPr>
            </w:pPr>
          </w:p>
        </w:tc>
        <w:tc>
          <w:tcPr>
            <w:tcW w:w="1518" w:type="pct"/>
          </w:tcPr>
          <w:p w:rsidR="00CE17F0" w:rsidRPr="00862F2F" w:rsidRDefault="00CE17F0" w:rsidP="00BB308F">
            <w:pPr>
              <w:pStyle w:val="G5"/>
              <w:rPr>
                <w:sz w:val="24"/>
                <w:szCs w:val="24"/>
              </w:rPr>
            </w:pPr>
            <w:r w:rsidRPr="00862F2F">
              <w:rPr>
                <w:sz w:val="24"/>
                <w:szCs w:val="24"/>
              </w:rPr>
              <w:t>территории зеленых насаждений и водоемов</w:t>
            </w:r>
          </w:p>
        </w:tc>
        <w:tc>
          <w:tcPr>
            <w:tcW w:w="1428" w:type="pct"/>
          </w:tcPr>
          <w:p w:rsidR="00CE17F0" w:rsidRPr="00862F2F" w:rsidRDefault="00CE17F0" w:rsidP="00862F2F">
            <w:pPr>
              <w:pStyle w:val="G5"/>
              <w:ind w:left="-94" w:right="-143"/>
              <w:rPr>
                <w:sz w:val="24"/>
                <w:szCs w:val="24"/>
              </w:rPr>
            </w:pPr>
            <w:r w:rsidRPr="00862F2F">
              <w:rPr>
                <w:sz w:val="24"/>
                <w:szCs w:val="24"/>
              </w:rPr>
              <w:t>аллеи, дорожки, площадки, малые формы</w:t>
            </w:r>
          </w:p>
        </w:tc>
      </w:tr>
      <w:tr w:rsidR="00CE17F0" w:rsidRPr="00862F2F" w:rsidTr="00BB308F">
        <w:tc>
          <w:tcPr>
            <w:tcW w:w="2054" w:type="pct"/>
          </w:tcPr>
          <w:p w:rsidR="00CE17F0" w:rsidRPr="00862F2F" w:rsidRDefault="00A15629" w:rsidP="00BB308F">
            <w:pPr>
              <w:pStyle w:val="G5"/>
              <w:jc w:val="left"/>
              <w:rPr>
                <w:sz w:val="24"/>
                <w:szCs w:val="24"/>
              </w:rPr>
            </w:pPr>
            <w:r w:rsidRPr="00862F2F">
              <w:rPr>
                <w:sz w:val="24"/>
                <w:szCs w:val="24"/>
              </w:rPr>
              <w:t xml:space="preserve"> </w:t>
            </w:r>
            <w:r w:rsidR="00CE17F0" w:rsidRPr="00862F2F">
              <w:rPr>
                <w:sz w:val="24"/>
                <w:szCs w:val="24"/>
              </w:rPr>
              <w:t>- размещаемые на городских улицах и площадях</w:t>
            </w:r>
          </w:p>
        </w:tc>
        <w:tc>
          <w:tcPr>
            <w:tcW w:w="1518" w:type="pct"/>
          </w:tcPr>
          <w:p w:rsidR="00CE17F0" w:rsidRPr="00862F2F" w:rsidRDefault="00CE17F0" w:rsidP="00BB308F">
            <w:pPr>
              <w:pStyle w:val="G5"/>
              <w:rPr>
                <w:sz w:val="24"/>
                <w:szCs w:val="24"/>
              </w:rPr>
            </w:pPr>
            <w:r w:rsidRPr="00862F2F">
              <w:rPr>
                <w:sz w:val="24"/>
                <w:szCs w:val="24"/>
              </w:rPr>
              <w:t>60-75</w:t>
            </w:r>
          </w:p>
        </w:tc>
        <w:tc>
          <w:tcPr>
            <w:tcW w:w="1428" w:type="pct"/>
          </w:tcPr>
          <w:p w:rsidR="00CE17F0" w:rsidRPr="00862F2F" w:rsidRDefault="00CE17F0" w:rsidP="00BB308F">
            <w:pPr>
              <w:pStyle w:val="G5"/>
              <w:rPr>
                <w:sz w:val="24"/>
                <w:szCs w:val="24"/>
              </w:rPr>
            </w:pPr>
            <w:r w:rsidRPr="00862F2F">
              <w:rPr>
                <w:sz w:val="24"/>
                <w:szCs w:val="24"/>
              </w:rPr>
              <w:t>40-25</w:t>
            </w:r>
          </w:p>
        </w:tc>
      </w:tr>
      <w:tr w:rsidR="00CE17F0" w:rsidRPr="00862F2F" w:rsidTr="00BB308F">
        <w:tc>
          <w:tcPr>
            <w:tcW w:w="2054" w:type="pct"/>
          </w:tcPr>
          <w:p w:rsidR="00CE17F0" w:rsidRPr="00862F2F" w:rsidRDefault="00A15629" w:rsidP="00BB308F">
            <w:pPr>
              <w:pStyle w:val="G5"/>
              <w:jc w:val="left"/>
              <w:rPr>
                <w:sz w:val="24"/>
                <w:szCs w:val="24"/>
              </w:rPr>
            </w:pPr>
            <w:r w:rsidRPr="00862F2F">
              <w:rPr>
                <w:sz w:val="24"/>
                <w:szCs w:val="24"/>
              </w:rPr>
              <w:t xml:space="preserve"> </w:t>
            </w:r>
            <w:r w:rsidR="00CE17F0" w:rsidRPr="00862F2F">
              <w:rPr>
                <w:sz w:val="24"/>
                <w:szCs w:val="24"/>
              </w:rPr>
              <w:t>- размещаемые в жилых районах, на жилых улицах, между зданиями, перед отдельными зданиями</w:t>
            </w:r>
          </w:p>
        </w:tc>
        <w:tc>
          <w:tcPr>
            <w:tcW w:w="1518" w:type="pct"/>
          </w:tcPr>
          <w:p w:rsidR="00CE17F0" w:rsidRPr="00862F2F" w:rsidRDefault="00CE17F0" w:rsidP="00BB308F">
            <w:pPr>
              <w:pStyle w:val="G5"/>
              <w:rPr>
                <w:sz w:val="24"/>
                <w:szCs w:val="24"/>
              </w:rPr>
            </w:pPr>
            <w:r w:rsidRPr="00862F2F">
              <w:rPr>
                <w:sz w:val="24"/>
                <w:szCs w:val="24"/>
              </w:rPr>
              <w:t>70-80</w:t>
            </w:r>
          </w:p>
        </w:tc>
        <w:tc>
          <w:tcPr>
            <w:tcW w:w="1428" w:type="pct"/>
          </w:tcPr>
          <w:p w:rsidR="00CE17F0" w:rsidRPr="00862F2F" w:rsidRDefault="00CE17F0" w:rsidP="00BB308F">
            <w:pPr>
              <w:pStyle w:val="G5"/>
              <w:rPr>
                <w:sz w:val="24"/>
                <w:szCs w:val="24"/>
              </w:rPr>
            </w:pPr>
            <w:r w:rsidRPr="00862F2F">
              <w:rPr>
                <w:sz w:val="24"/>
                <w:szCs w:val="24"/>
              </w:rPr>
              <w:t>30-20</w:t>
            </w:r>
          </w:p>
        </w:tc>
      </w:tr>
    </w:tbl>
    <w:p w:rsidR="00CE17F0" w:rsidRPr="0060423B" w:rsidRDefault="00CE17F0" w:rsidP="00E7122D">
      <w:pPr>
        <w:pStyle w:val="G0"/>
        <w:numPr>
          <w:ilvl w:val="0"/>
          <w:numId w:val="42"/>
        </w:numPr>
        <w:ind w:left="0" w:firstLine="567"/>
      </w:pPr>
      <w:r w:rsidRPr="0060423B">
        <w:t>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пандусами, подпорными стенками, светильниками и др. Число светильников следует определять по нормам освещенности территорий.</w:t>
      </w:r>
    </w:p>
    <w:p w:rsidR="009C6ACC" w:rsidRPr="0060423B" w:rsidRDefault="009C6ACC" w:rsidP="00E7122D">
      <w:pPr>
        <w:pStyle w:val="G0"/>
        <w:numPr>
          <w:ilvl w:val="0"/>
          <w:numId w:val="42"/>
        </w:numPr>
        <w:ind w:left="0" w:firstLine="567"/>
      </w:pPr>
      <w:r w:rsidRPr="0060423B">
        <w:t>Расстояния от зданий и сооружений до зеленых насаждений следует принимать в соответствии с таблицей (</w:t>
      </w:r>
      <w:r w:rsidR="002D0B9B" w:rsidRPr="0060423B">
        <w:fldChar w:fldCharType="begin"/>
      </w:r>
      <w:r w:rsidRPr="0060423B">
        <w:instrText xml:space="preserve"> REF _Ref435522315 \h </w:instrText>
      </w:r>
      <w:r w:rsidR="002D0B9B" w:rsidRPr="0060423B">
        <w:fldChar w:fldCharType="separate"/>
      </w:r>
      <w:r w:rsidR="001C6C28" w:rsidRPr="0060423B">
        <w:t xml:space="preserve">Таблица </w:t>
      </w:r>
      <w:r w:rsidR="001C6C28">
        <w:rPr>
          <w:noProof/>
        </w:rPr>
        <w:t>27</w:t>
      </w:r>
      <w:r w:rsidR="002D0B9B" w:rsidRPr="0060423B">
        <w:fldChar w:fldCharType="end"/>
      </w:r>
      <w:r w:rsidRPr="0060423B">
        <w:t xml:space="preserve">) при условии беспрепятственного </w:t>
      </w:r>
      <w:r w:rsidRPr="0060423B">
        <w:lastRenderedPageBreak/>
        <w:t>подъезда и работы пожарного автотранспорта; от воздушных линий электропередачи – в соответствии с Правилами устройства электроустановок (ПЭУ).</w:t>
      </w:r>
    </w:p>
    <w:p w:rsidR="009C6ACC" w:rsidRPr="0060423B" w:rsidRDefault="009C6ACC" w:rsidP="009C6ACC">
      <w:pPr>
        <w:pStyle w:val="af2"/>
      </w:pPr>
      <w:bookmarkStart w:id="61" w:name="_Ref435522315"/>
      <w:r w:rsidRPr="0060423B">
        <w:t xml:space="preserve">Таблица </w:t>
      </w:r>
      <w:r w:rsidR="002D0B9B">
        <w:fldChar w:fldCharType="begin"/>
      </w:r>
      <w:r w:rsidR="009B6888">
        <w:instrText xml:space="preserve"> SEQ Таблица \* ARABIC </w:instrText>
      </w:r>
      <w:r w:rsidR="002D0B9B">
        <w:fldChar w:fldCharType="separate"/>
      </w:r>
      <w:r w:rsidR="001C6C28">
        <w:rPr>
          <w:noProof/>
        </w:rPr>
        <w:t>27</w:t>
      </w:r>
      <w:r w:rsidR="002D0B9B">
        <w:rPr>
          <w:noProof/>
        </w:rPr>
        <w:fldChar w:fldCharType="end"/>
      </w:r>
      <w:bookmarkEnd w:id="61"/>
      <w:r w:rsidR="00B13697" w:rsidRPr="0060423B">
        <w:t xml:space="preserve"> Минимальные расстояния от зданий, сооружений и объектов инженерного благоустройства до деревьев и кустарников</w:t>
      </w:r>
    </w:p>
    <w:tbl>
      <w:tblPr>
        <w:tblStyle w:val="1c"/>
        <w:tblW w:w="5000" w:type="pct"/>
        <w:tblLook w:val="04A0"/>
      </w:tblPr>
      <w:tblGrid>
        <w:gridCol w:w="6088"/>
        <w:gridCol w:w="2081"/>
        <w:gridCol w:w="1685"/>
      </w:tblGrid>
      <w:tr w:rsidR="00B4049A" w:rsidRPr="002347EE" w:rsidTr="00734832">
        <w:trPr>
          <w:tblHeader/>
        </w:trPr>
        <w:tc>
          <w:tcPr>
            <w:tcW w:w="3089" w:type="pct"/>
            <w:vMerge w:val="restart"/>
          </w:tcPr>
          <w:p w:rsidR="009C6ACC" w:rsidRPr="002347EE" w:rsidRDefault="009C6ACC" w:rsidP="009C6ACC">
            <w:pPr>
              <w:pStyle w:val="G5"/>
              <w:rPr>
                <w:sz w:val="24"/>
                <w:szCs w:val="24"/>
              </w:rPr>
            </w:pPr>
            <w:r w:rsidRPr="002347EE">
              <w:rPr>
                <w:sz w:val="24"/>
                <w:szCs w:val="24"/>
              </w:rPr>
              <w:t>Здание, сооружение</w:t>
            </w:r>
          </w:p>
        </w:tc>
        <w:tc>
          <w:tcPr>
            <w:tcW w:w="1911" w:type="pct"/>
            <w:gridSpan w:val="2"/>
          </w:tcPr>
          <w:p w:rsidR="009C6ACC" w:rsidRPr="002347EE" w:rsidRDefault="009C6ACC" w:rsidP="009C6ACC">
            <w:pPr>
              <w:pStyle w:val="G5"/>
              <w:rPr>
                <w:sz w:val="24"/>
                <w:szCs w:val="24"/>
              </w:rPr>
            </w:pPr>
            <w:r w:rsidRPr="002347EE">
              <w:rPr>
                <w:sz w:val="24"/>
                <w:szCs w:val="24"/>
              </w:rPr>
              <w:t>Расстояние, м, от здания, сооружения, объекта до оси</w:t>
            </w:r>
          </w:p>
        </w:tc>
      </w:tr>
      <w:tr w:rsidR="00B4049A" w:rsidRPr="002347EE" w:rsidTr="00734832">
        <w:trPr>
          <w:tblHeader/>
        </w:trPr>
        <w:tc>
          <w:tcPr>
            <w:tcW w:w="3089" w:type="pct"/>
            <w:vMerge/>
          </w:tcPr>
          <w:p w:rsidR="009C6ACC" w:rsidRPr="002347EE" w:rsidRDefault="009C6ACC" w:rsidP="009C6ACC">
            <w:pPr>
              <w:pStyle w:val="G5"/>
              <w:rPr>
                <w:sz w:val="24"/>
                <w:szCs w:val="24"/>
              </w:rPr>
            </w:pPr>
          </w:p>
        </w:tc>
        <w:tc>
          <w:tcPr>
            <w:tcW w:w="1056" w:type="pct"/>
          </w:tcPr>
          <w:p w:rsidR="009C6ACC" w:rsidRPr="002347EE" w:rsidRDefault="009C6ACC" w:rsidP="009C6ACC">
            <w:pPr>
              <w:pStyle w:val="G5"/>
              <w:rPr>
                <w:sz w:val="24"/>
                <w:szCs w:val="24"/>
              </w:rPr>
            </w:pPr>
            <w:r w:rsidRPr="002347EE">
              <w:rPr>
                <w:sz w:val="24"/>
                <w:szCs w:val="24"/>
              </w:rPr>
              <w:t>ствола дерева</w:t>
            </w:r>
          </w:p>
        </w:tc>
        <w:tc>
          <w:tcPr>
            <w:tcW w:w="855" w:type="pct"/>
          </w:tcPr>
          <w:p w:rsidR="009C6ACC" w:rsidRPr="002347EE" w:rsidRDefault="009C6ACC" w:rsidP="009C6ACC">
            <w:pPr>
              <w:pStyle w:val="G5"/>
              <w:rPr>
                <w:sz w:val="24"/>
                <w:szCs w:val="24"/>
              </w:rPr>
            </w:pPr>
            <w:r w:rsidRPr="002347EE">
              <w:rPr>
                <w:sz w:val="24"/>
                <w:szCs w:val="24"/>
              </w:rPr>
              <w:t>кустарника</w:t>
            </w:r>
          </w:p>
        </w:tc>
      </w:tr>
      <w:tr w:rsidR="00B4049A" w:rsidRPr="002347EE" w:rsidTr="009C6ACC">
        <w:tc>
          <w:tcPr>
            <w:tcW w:w="3089" w:type="pct"/>
          </w:tcPr>
          <w:p w:rsidR="009C6ACC" w:rsidRPr="002347EE" w:rsidRDefault="009C6ACC" w:rsidP="009C6ACC">
            <w:pPr>
              <w:pStyle w:val="G5"/>
              <w:jc w:val="left"/>
              <w:rPr>
                <w:sz w:val="24"/>
                <w:szCs w:val="24"/>
              </w:rPr>
            </w:pPr>
            <w:r w:rsidRPr="002347EE">
              <w:rPr>
                <w:sz w:val="24"/>
                <w:szCs w:val="24"/>
              </w:rPr>
              <w:t>Наружная стена здания и сооружения</w:t>
            </w:r>
          </w:p>
        </w:tc>
        <w:tc>
          <w:tcPr>
            <w:tcW w:w="1056" w:type="pct"/>
          </w:tcPr>
          <w:p w:rsidR="009C6ACC" w:rsidRPr="002347EE" w:rsidRDefault="00B4049A" w:rsidP="009C6ACC">
            <w:pPr>
              <w:pStyle w:val="G5"/>
              <w:rPr>
                <w:sz w:val="24"/>
                <w:szCs w:val="24"/>
              </w:rPr>
            </w:pPr>
            <w:r w:rsidRPr="002347EE">
              <w:rPr>
                <w:sz w:val="24"/>
                <w:szCs w:val="24"/>
              </w:rPr>
              <w:t>5,0</w:t>
            </w:r>
          </w:p>
        </w:tc>
        <w:tc>
          <w:tcPr>
            <w:tcW w:w="855" w:type="pct"/>
          </w:tcPr>
          <w:p w:rsidR="009C6ACC" w:rsidRPr="002347EE" w:rsidRDefault="00B4049A" w:rsidP="009C6ACC">
            <w:pPr>
              <w:pStyle w:val="G5"/>
              <w:rPr>
                <w:sz w:val="24"/>
                <w:szCs w:val="24"/>
              </w:rPr>
            </w:pPr>
            <w:r w:rsidRPr="002347EE">
              <w:rPr>
                <w:sz w:val="24"/>
                <w:szCs w:val="24"/>
              </w:rPr>
              <w:t>1,5</w:t>
            </w:r>
          </w:p>
        </w:tc>
      </w:tr>
      <w:tr w:rsidR="00B4049A" w:rsidRPr="002347EE" w:rsidTr="009C6ACC">
        <w:tc>
          <w:tcPr>
            <w:tcW w:w="3089" w:type="pct"/>
          </w:tcPr>
          <w:p w:rsidR="009C6ACC" w:rsidRPr="002347EE" w:rsidRDefault="009C6ACC" w:rsidP="009C6ACC">
            <w:pPr>
              <w:pStyle w:val="G5"/>
              <w:jc w:val="left"/>
              <w:rPr>
                <w:sz w:val="24"/>
                <w:szCs w:val="24"/>
              </w:rPr>
            </w:pPr>
            <w:r w:rsidRPr="002347EE">
              <w:rPr>
                <w:sz w:val="24"/>
                <w:szCs w:val="24"/>
              </w:rPr>
              <w:t>Край тротуара и садовой дорожки</w:t>
            </w:r>
          </w:p>
        </w:tc>
        <w:tc>
          <w:tcPr>
            <w:tcW w:w="1056" w:type="pct"/>
          </w:tcPr>
          <w:p w:rsidR="009C6ACC" w:rsidRPr="002347EE" w:rsidRDefault="00B4049A" w:rsidP="009C6ACC">
            <w:pPr>
              <w:pStyle w:val="G5"/>
              <w:rPr>
                <w:sz w:val="24"/>
                <w:szCs w:val="24"/>
              </w:rPr>
            </w:pPr>
            <w:r w:rsidRPr="002347EE">
              <w:rPr>
                <w:sz w:val="24"/>
                <w:szCs w:val="24"/>
              </w:rPr>
              <w:t>0,7</w:t>
            </w:r>
          </w:p>
        </w:tc>
        <w:tc>
          <w:tcPr>
            <w:tcW w:w="855" w:type="pct"/>
          </w:tcPr>
          <w:p w:rsidR="009C6ACC" w:rsidRPr="002347EE" w:rsidRDefault="00B4049A" w:rsidP="009C6ACC">
            <w:pPr>
              <w:pStyle w:val="G5"/>
              <w:rPr>
                <w:sz w:val="24"/>
                <w:szCs w:val="24"/>
              </w:rPr>
            </w:pPr>
            <w:r w:rsidRPr="002347EE">
              <w:rPr>
                <w:sz w:val="24"/>
                <w:szCs w:val="24"/>
              </w:rPr>
              <w:t>0,5</w:t>
            </w:r>
          </w:p>
        </w:tc>
      </w:tr>
      <w:tr w:rsidR="00B4049A" w:rsidRPr="002347EE" w:rsidTr="009C6ACC">
        <w:tc>
          <w:tcPr>
            <w:tcW w:w="3089" w:type="pct"/>
          </w:tcPr>
          <w:p w:rsidR="009C6ACC" w:rsidRPr="002347EE" w:rsidRDefault="009C6ACC" w:rsidP="009C6ACC">
            <w:pPr>
              <w:pStyle w:val="G5"/>
              <w:jc w:val="left"/>
              <w:rPr>
                <w:sz w:val="24"/>
                <w:szCs w:val="24"/>
              </w:rPr>
            </w:pPr>
            <w:r w:rsidRPr="002347EE">
              <w:rPr>
                <w:sz w:val="24"/>
                <w:szCs w:val="24"/>
              </w:rPr>
              <w:t>Край проезжей части улиц, кромка укрепленной полосы обочины дороги или бровка канавы</w:t>
            </w:r>
          </w:p>
        </w:tc>
        <w:tc>
          <w:tcPr>
            <w:tcW w:w="1056" w:type="pct"/>
          </w:tcPr>
          <w:p w:rsidR="009C6ACC" w:rsidRPr="002347EE" w:rsidRDefault="00B4049A" w:rsidP="009C6ACC">
            <w:pPr>
              <w:pStyle w:val="G5"/>
              <w:rPr>
                <w:sz w:val="24"/>
                <w:szCs w:val="24"/>
              </w:rPr>
            </w:pPr>
            <w:r w:rsidRPr="002347EE">
              <w:rPr>
                <w:sz w:val="24"/>
                <w:szCs w:val="24"/>
              </w:rPr>
              <w:t>2,0</w:t>
            </w:r>
          </w:p>
        </w:tc>
        <w:tc>
          <w:tcPr>
            <w:tcW w:w="855" w:type="pct"/>
          </w:tcPr>
          <w:p w:rsidR="009C6ACC" w:rsidRPr="002347EE" w:rsidRDefault="00B4049A" w:rsidP="009C6ACC">
            <w:pPr>
              <w:pStyle w:val="G5"/>
              <w:rPr>
                <w:sz w:val="24"/>
                <w:szCs w:val="24"/>
              </w:rPr>
            </w:pPr>
            <w:r w:rsidRPr="002347EE">
              <w:rPr>
                <w:sz w:val="24"/>
                <w:szCs w:val="24"/>
              </w:rPr>
              <w:t>1,0</w:t>
            </w:r>
          </w:p>
        </w:tc>
      </w:tr>
      <w:tr w:rsidR="00B4049A" w:rsidRPr="002347EE" w:rsidTr="009C6ACC">
        <w:tc>
          <w:tcPr>
            <w:tcW w:w="3089" w:type="pct"/>
          </w:tcPr>
          <w:p w:rsidR="009C6ACC" w:rsidRPr="002347EE" w:rsidRDefault="009C6ACC" w:rsidP="009C6ACC">
            <w:pPr>
              <w:pStyle w:val="G5"/>
              <w:jc w:val="left"/>
              <w:rPr>
                <w:sz w:val="24"/>
                <w:szCs w:val="24"/>
              </w:rPr>
            </w:pPr>
            <w:r w:rsidRPr="002347EE">
              <w:rPr>
                <w:sz w:val="24"/>
                <w:szCs w:val="24"/>
              </w:rPr>
              <w:t>Мачта и опора осветительной сети, мостовая опора и эстакада</w:t>
            </w:r>
          </w:p>
        </w:tc>
        <w:tc>
          <w:tcPr>
            <w:tcW w:w="1056" w:type="pct"/>
          </w:tcPr>
          <w:p w:rsidR="009C6ACC" w:rsidRPr="002347EE" w:rsidRDefault="00B4049A" w:rsidP="009C6ACC">
            <w:pPr>
              <w:pStyle w:val="G5"/>
              <w:rPr>
                <w:sz w:val="24"/>
                <w:szCs w:val="24"/>
              </w:rPr>
            </w:pPr>
            <w:r w:rsidRPr="002347EE">
              <w:rPr>
                <w:sz w:val="24"/>
                <w:szCs w:val="24"/>
              </w:rPr>
              <w:t>4,0</w:t>
            </w:r>
          </w:p>
        </w:tc>
        <w:tc>
          <w:tcPr>
            <w:tcW w:w="855" w:type="pct"/>
          </w:tcPr>
          <w:p w:rsidR="009C6ACC" w:rsidRPr="002347EE" w:rsidRDefault="00B4049A" w:rsidP="009C6ACC">
            <w:pPr>
              <w:pStyle w:val="G5"/>
              <w:rPr>
                <w:sz w:val="24"/>
                <w:szCs w:val="24"/>
              </w:rPr>
            </w:pPr>
            <w:r w:rsidRPr="002347EE">
              <w:rPr>
                <w:sz w:val="24"/>
                <w:szCs w:val="24"/>
              </w:rPr>
              <w:t>-</w:t>
            </w:r>
          </w:p>
        </w:tc>
      </w:tr>
      <w:tr w:rsidR="00B4049A" w:rsidRPr="002347EE" w:rsidTr="009C6ACC">
        <w:tc>
          <w:tcPr>
            <w:tcW w:w="3089" w:type="pct"/>
          </w:tcPr>
          <w:p w:rsidR="009C6ACC" w:rsidRPr="002347EE" w:rsidRDefault="009C6ACC" w:rsidP="009C6ACC">
            <w:pPr>
              <w:pStyle w:val="G5"/>
              <w:jc w:val="left"/>
              <w:rPr>
                <w:sz w:val="24"/>
                <w:szCs w:val="24"/>
              </w:rPr>
            </w:pPr>
            <w:r w:rsidRPr="002347EE">
              <w:rPr>
                <w:sz w:val="24"/>
                <w:szCs w:val="24"/>
              </w:rPr>
              <w:t>Подошва откоса, террасы и др.</w:t>
            </w:r>
          </w:p>
        </w:tc>
        <w:tc>
          <w:tcPr>
            <w:tcW w:w="1056" w:type="pct"/>
          </w:tcPr>
          <w:p w:rsidR="009C6ACC" w:rsidRPr="002347EE" w:rsidRDefault="00B4049A" w:rsidP="009C6ACC">
            <w:pPr>
              <w:pStyle w:val="G5"/>
              <w:rPr>
                <w:sz w:val="24"/>
                <w:szCs w:val="24"/>
              </w:rPr>
            </w:pPr>
            <w:r w:rsidRPr="002347EE">
              <w:rPr>
                <w:sz w:val="24"/>
                <w:szCs w:val="24"/>
              </w:rPr>
              <w:t>1,0</w:t>
            </w:r>
          </w:p>
        </w:tc>
        <w:tc>
          <w:tcPr>
            <w:tcW w:w="855" w:type="pct"/>
          </w:tcPr>
          <w:p w:rsidR="009C6ACC" w:rsidRPr="002347EE" w:rsidRDefault="00B4049A" w:rsidP="009C6ACC">
            <w:pPr>
              <w:pStyle w:val="G5"/>
              <w:rPr>
                <w:sz w:val="24"/>
                <w:szCs w:val="24"/>
              </w:rPr>
            </w:pPr>
            <w:r w:rsidRPr="002347EE">
              <w:rPr>
                <w:sz w:val="24"/>
                <w:szCs w:val="24"/>
              </w:rPr>
              <w:t>0,5</w:t>
            </w:r>
          </w:p>
        </w:tc>
      </w:tr>
      <w:tr w:rsidR="00B4049A" w:rsidRPr="002347EE" w:rsidTr="009C6ACC">
        <w:tc>
          <w:tcPr>
            <w:tcW w:w="3089" w:type="pct"/>
          </w:tcPr>
          <w:p w:rsidR="009C6ACC" w:rsidRPr="002347EE" w:rsidRDefault="009C6ACC" w:rsidP="009C6ACC">
            <w:pPr>
              <w:pStyle w:val="G5"/>
              <w:jc w:val="left"/>
              <w:rPr>
                <w:sz w:val="24"/>
                <w:szCs w:val="24"/>
              </w:rPr>
            </w:pPr>
            <w:r w:rsidRPr="002347EE">
              <w:rPr>
                <w:sz w:val="24"/>
                <w:szCs w:val="24"/>
              </w:rPr>
              <w:t>Подошва или внутренняя грань подпорной стенки</w:t>
            </w:r>
          </w:p>
        </w:tc>
        <w:tc>
          <w:tcPr>
            <w:tcW w:w="1056" w:type="pct"/>
          </w:tcPr>
          <w:p w:rsidR="009C6ACC" w:rsidRPr="002347EE" w:rsidRDefault="00B4049A" w:rsidP="009C6ACC">
            <w:pPr>
              <w:pStyle w:val="G5"/>
              <w:rPr>
                <w:sz w:val="24"/>
                <w:szCs w:val="24"/>
              </w:rPr>
            </w:pPr>
            <w:r w:rsidRPr="002347EE">
              <w:rPr>
                <w:sz w:val="24"/>
                <w:szCs w:val="24"/>
              </w:rPr>
              <w:t>3,0</w:t>
            </w:r>
          </w:p>
        </w:tc>
        <w:tc>
          <w:tcPr>
            <w:tcW w:w="855" w:type="pct"/>
          </w:tcPr>
          <w:p w:rsidR="009C6ACC" w:rsidRPr="002347EE" w:rsidRDefault="00B4049A" w:rsidP="009C6ACC">
            <w:pPr>
              <w:pStyle w:val="G5"/>
              <w:rPr>
                <w:sz w:val="24"/>
                <w:szCs w:val="24"/>
              </w:rPr>
            </w:pPr>
            <w:r w:rsidRPr="002347EE">
              <w:rPr>
                <w:sz w:val="24"/>
                <w:szCs w:val="24"/>
              </w:rPr>
              <w:t>1,0</w:t>
            </w:r>
          </w:p>
        </w:tc>
      </w:tr>
      <w:tr w:rsidR="00B4049A" w:rsidRPr="002347EE" w:rsidTr="009C6ACC">
        <w:tc>
          <w:tcPr>
            <w:tcW w:w="3089" w:type="pct"/>
          </w:tcPr>
          <w:p w:rsidR="009C6ACC" w:rsidRPr="002347EE" w:rsidRDefault="009C6ACC" w:rsidP="009C6ACC">
            <w:pPr>
              <w:pStyle w:val="G5"/>
              <w:jc w:val="left"/>
              <w:rPr>
                <w:sz w:val="24"/>
                <w:szCs w:val="24"/>
              </w:rPr>
            </w:pPr>
            <w:r w:rsidRPr="002347EE">
              <w:rPr>
                <w:sz w:val="24"/>
                <w:szCs w:val="24"/>
              </w:rPr>
              <w:t>Подземные сети:</w:t>
            </w:r>
          </w:p>
        </w:tc>
        <w:tc>
          <w:tcPr>
            <w:tcW w:w="1056" w:type="pct"/>
          </w:tcPr>
          <w:p w:rsidR="009C6ACC" w:rsidRPr="002347EE" w:rsidRDefault="009C6ACC" w:rsidP="009C6ACC">
            <w:pPr>
              <w:pStyle w:val="G5"/>
              <w:rPr>
                <w:sz w:val="24"/>
                <w:szCs w:val="24"/>
              </w:rPr>
            </w:pPr>
          </w:p>
        </w:tc>
        <w:tc>
          <w:tcPr>
            <w:tcW w:w="855" w:type="pct"/>
          </w:tcPr>
          <w:p w:rsidR="009C6ACC" w:rsidRPr="002347EE" w:rsidRDefault="009C6ACC" w:rsidP="009C6ACC">
            <w:pPr>
              <w:pStyle w:val="G5"/>
              <w:rPr>
                <w:sz w:val="24"/>
                <w:szCs w:val="24"/>
              </w:rPr>
            </w:pPr>
          </w:p>
        </w:tc>
      </w:tr>
      <w:tr w:rsidR="00B4049A" w:rsidRPr="002347EE" w:rsidTr="009C6ACC">
        <w:tc>
          <w:tcPr>
            <w:tcW w:w="3089" w:type="pct"/>
          </w:tcPr>
          <w:p w:rsidR="009C6ACC" w:rsidRPr="002347EE" w:rsidRDefault="009C6ACC" w:rsidP="009C6ACC">
            <w:pPr>
              <w:pStyle w:val="G5"/>
              <w:jc w:val="left"/>
              <w:rPr>
                <w:sz w:val="24"/>
                <w:szCs w:val="24"/>
              </w:rPr>
            </w:pPr>
            <w:r w:rsidRPr="002347EE">
              <w:rPr>
                <w:sz w:val="24"/>
                <w:szCs w:val="24"/>
              </w:rPr>
              <w:t xml:space="preserve">   - газопровод, канализация</w:t>
            </w:r>
          </w:p>
        </w:tc>
        <w:tc>
          <w:tcPr>
            <w:tcW w:w="1056" w:type="pct"/>
          </w:tcPr>
          <w:p w:rsidR="009C6ACC" w:rsidRPr="002347EE" w:rsidRDefault="00B4049A" w:rsidP="009C6ACC">
            <w:pPr>
              <w:pStyle w:val="G5"/>
              <w:rPr>
                <w:sz w:val="24"/>
                <w:szCs w:val="24"/>
              </w:rPr>
            </w:pPr>
            <w:r w:rsidRPr="002347EE">
              <w:rPr>
                <w:sz w:val="24"/>
                <w:szCs w:val="24"/>
              </w:rPr>
              <w:t>1,5</w:t>
            </w:r>
          </w:p>
        </w:tc>
        <w:tc>
          <w:tcPr>
            <w:tcW w:w="855" w:type="pct"/>
          </w:tcPr>
          <w:p w:rsidR="009C6ACC" w:rsidRPr="002347EE" w:rsidRDefault="00B4049A" w:rsidP="009C6ACC">
            <w:pPr>
              <w:pStyle w:val="G5"/>
              <w:rPr>
                <w:sz w:val="24"/>
                <w:szCs w:val="24"/>
              </w:rPr>
            </w:pPr>
            <w:r w:rsidRPr="002347EE">
              <w:rPr>
                <w:sz w:val="24"/>
                <w:szCs w:val="24"/>
              </w:rPr>
              <w:t>-</w:t>
            </w:r>
          </w:p>
        </w:tc>
      </w:tr>
      <w:tr w:rsidR="00B4049A" w:rsidRPr="002347EE" w:rsidTr="009C6ACC">
        <w:tc>
          <w:tcPr>
            <w:tcW w:w="3089" w:type="pct"/>
          </w:tcPr>
          <w:p w:rsidR="009C6ACC" w:rsidRPr="002347EE" w:rsidRDefault="009C6ACC" w:rsidP="009C6ACC">
            <w:pPr>
              <w:pStyle w:val="G5"/>
              <w:jc w:val="left"/>
              <w:rPr>
                <w:sz w:val="24"/>
                <w:szCs w:val="24"/>
              </w:rPr>
            </w:pPr>
            <w:r w:rsidRPr="002347EE">
              <w:rPr>
                <w:sz w:val="24"/>
                <w:szCs w:val="24"/>
              </w:rPr>
              <w:t xml:space="preserve">   - тепловая сеть (стенка канала, тоннеля или оболочка при бесканальной прокладке)</w:t>
            </w:r>
          </w:p>
        </w:tc>
        <w:tc>
          <w:tcPr>
            <w:tcW w:w="1056" w:type="pct"/>
          </w:tcPr>
          <w:p w:rsidR="009C6ACC" w:rsidRPr="002347EE" w:rsidRDefault="00B4049A" w:rsidP="009C6ACC">
            <w:pPr>
              <w:pStyle w:val="G5"/>
              <w:rPr>
                <w:sz w:val="24"/>
                <w:szCs w:val="24"/>
              </w:rPr>
            </w:pPr>
            <w:r w:rsidRPr="002347EE">
              <w:rPr>
                <w:sz w:val="24"/>
                <w:szCs w:val="24"/>
              </w:rPr>
              <w:t>2,0</w:t>
            </w:r>
          </w:p>
        </w:tc>
        <w:tc>
          <w:tcPr>
            <w:tcW w:w="855" w:type="pct"/>
          </w:tcPr>
          <w:p w:rsidR="009C6ACC" w:rsidRPr="002347EE" w:rsidRDefault="00B4049A" w:rsidP="009C6ACC">
            <w:pPr>
              <w:pStyle w:val="G5"/>
              <w:rPr>
                <w:sz w:val="24"/>
                <w:szCs w:val="24"/>
              </w:rPr>
            </w:pPr>
            <w:r w:rsidRPr="002347EE">
              <w:rPr>
                <w:sz w:val="24"/>
                <w:szCs w:val="24"/>
              </w:rPr>
              <w:t>1,0</w:t>
            </w:r>
          </w:p>
        </w:tc>
      </w:tr>
      <w:tr w:rsidR="00B4049A" w:rsidRPr="002347EE" w:rsidTr="009C6ACC">
        <w:tc>
          <w:tcPr>
            <w:tcW w:w="3089" w:type="pct"/>
          </w:tcPr>
          <w:p w:rsidR="009C6ACC" w:rsidRPr="002347EE" w:rsidRDefault="00B4049A" w:rsidP="009C6ACC">
            <w:pPr>
              <w:pStyle w:val="G5"/>
              <w:jc w:val="left"/>
              <w:rPr>
                <w:sz w:val="24"/>
                <w:szCs w:val="24"/>
              </w:rPr>
            </w:pPr>
            <w:r w:rsidRPr="002347EE">
              <w:rPr>
                <w:sz w:val="24"/>
                <w:szCs w:val="24"/>
              </w:rPr>
              <w:t xml:space="preserve">   - водопровод, дренаж</w:t>
            </w:r>
          </w:p>
        </w:tc>
        <w:tc>
          <w:tcPr>
            <w:tcW w:w="1056" w:type="pct"/>
          </w:tcPr>
          <w:p w:rsidR="009C6ACC" w:rsidRPr="002347EE" w:rsidRDefault="00B4049A" w:rsidP="009C6ACC">
            <w:pPr>
              <w:pStyle w:val="G5"/>
              <w:rPr>
                <w:sz w:val="24"/>
                <w:szCs w:val="24"/>
              </w:rPr>
            </w:pPr>
            <w:r w:rsidRPr="002347EE">
              <w:rPr>
                <w:sz w:val="24"/>
                <w:szCs w:val="24"/>
              </w:rPr>
              <w:t>2,0</w:t>
            </w:r>
          </w:p>
        </w:tc>
        <w:tc>
          <w:tcPr>
            <w:tcW w:w="855" w:type="pct"/>
          </w:tcPr>
          <w:p w:rsidR="009C6ACC" w:rsidRPr="002347EE" w:rsidRDefault="00B4049A" w:rsidP="009C6ACC">
            <w:pPr>
              <w:pStyle w:val="G5"/>
              <w:rPr>
                <w:sz w:val="24"/>
                <w:szCs w:val="24"/>
              </w:rPr>
            </w:pPr>
            <w:r w:rsidRPr="002347EE">
              <w:rPr>
                <w:sz w:val="24"/>
                <w:szCs w:val="24"/>
              </w:rPr>
              <w:t>-</w:t>
            </w:r>
          </w:p>
        </w:tc>
      </w:tr>
      <w:tr w:rsidR="00B4049A" w:rsidRPr="002347EE" w:rsidTr="009C6ACC">
        <w:tc>
          <w:tcPr>
            <w:tcW w:w="3089" w:type="pct"/>
          </w:tcPr>
          <w:p w:rsidR="009C6ACC" w:rsidRPr="002347EE" w:rsidRDefault="00B4049A" w:rsidP="009C6ACC">
            <w:pPr>
              <w:pStyle w:val="G5"/>
              <w:jc w:val="left"/>
              <w:rPr>
                <w:sz w:val="24"/>
                <w:szCs w:val="24"/>
              </w:rPr>
            </w:pPr>
            <w:r w:rsidRPr="002347EE">
              <w:rPr>
                <w:sz w:val="24"/>
                <w:szCs w:val="24"/>
              </w:rPr>
              <w:t xml:space="preserve">   - силовой кабель и кабель связи</w:t>
            </w:r>
          </w:p>
        </w:tc>
        <w:tc>
          <w:tcPr>
            <w:tcW w:w="1056" w:type="pct"/>
          </w:tcPr>
          <w:p w:rsidR="009C6ACC" w:rsidRPr="002347EE" w:rsidRDefault="00B4049A" w:rsidP="009C6ACC">
            <w:pPr>
              <w:pStyle w:val="G5"/>
              <w:rPr>
                <w:sz w:val="24"/>
                <w:szCs w:val="24"/>
              </w:rPr>
            </w:pPr>
            <w:r w:rsidRPr="002347EE">
              <w:rPr>
                <w:sz w:val="24"/>
                <w:szCs w:val="24"/>
              </w:rPr>
              <w:t>2,0</w:t>
            </w:r>
          </w:p>
        </w:tc>
        <w:tc>
          <w:tcPr>
            <w:tcW w:w="855" w:type="pct"/>
          </w:tcPr>
          <w:p w:rsidR="009C6ACC" w:rsidRPr="002347EE" w:rsidRDefault="00B4049A" w:rsidP="009C6ACC">
            <w:pPr>
              <w:pStyle w:val="G5"/>
              <w:rPr>
                <w:sz w:val="24"/>
                <w:szCs w:val="24"/>
              </w:rPr>
            </w:pPr>
            <w:r w:rsidRPr="002347EE">
              <w:rPr>
                <w:sz w:val="24"/>
                <w:szCs w:val="24"/>
              </w:rPr>
              <w:t>0,7</w:t>
            </w:r>
          </w:p>
        </w:tc>
      </w:tr>
    </w:tbl>
    <w:p w:rsidR="009C6ACC" w:rsidRPr="0060423B" w:rsidRDefault="00B4049A" w:rsidP="009C6ACC">
      <w:pPr>
        <w:pStyle w:val="G0"/>
      </w:pPr>
      <w:r w:rsidRPr="0060423B">
        <w:t>Приведенные нормы относятся к деревьям с диаметром кроны не более 5 м и должны быть увеличены для деревьев с кроной большего диаметра.</w:t>
      </w:r>
    </w:p>
    <w:p w:rsidR="00B4049A" w:rsidRPr="0060423B" w:rsidRDefault="00B4049A" w:rsidP="009C6ACC">
      <w:pPr>
        <w:pStyle w:val="G0"/>
      </w:pPr>
      <w:r w:rsidRPr="0060423B">
        <w:t>Деревья, высаживаемые у зданий, не должны препятствовать инсоляции и освещенности жилых и общественных помещений.</w:t>
      </w:r>
    </w:p>
    <w:p w:rsidR="00B4049A" w:rsidRPr="0060423B" w:rsidRDefault="00B4049A" w:rsidP="009C6ACC">
      <w:pPr>
        <w:pStyle w:val="G0"/>
      </w:pPr>
      <w:r w:rsidRPr="0060423B">
        <w:t>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rsidR="00CE17F0" w:rsidRPr="0060423B" w:rsidRDefault="00CE17F0" w:rsidP="00E7122D">
      <w:pPr>
        <w:pStyle w:val="G0"/>
        <w:numPr>
          <w:ilvl w:val="0"/>
          <w:numId w:val="42"/>
        </w:numPr>
        <w:ind w:left="0" w:firstLine="567"/>
      </w:pPr>
      <w:r w:rsidRPr="0060423B">
        <w:t xml:space="preserve">В зеленых зона городского </w:t>
      </w:r>
      <w:r w:rsidR="00460638" w:rsidRPr="0060423B">
        <w:t>поселения</w:t>
      </w:r>
      <w:r w:rsidRPr="0060423B">
        <w:t xml:space="preserve"> следует предусматривать питомники древесных и кустарниковых растений и цветочно-оранжерейные хозяйства с учетом обеспечения посадочным материалом нескольких населенных пунктов.</w:t>
      </w:r>
    </w:p>
    <w:p w:rsidR="00CE17F0" w:rsidRPr="0060423B" w:rsidRDefault="00CE17F0" w:rsidP="00CE17F0">
      <w:pPr>
        <w:pStyle w:val="G0"/>
      </w:pPr>
      <w:r w:rsidRPr="0060423B">
        <w:t>Площадь питомников должна быть не менее 80 га.</w:t>
      </w:r>
    </w:p>
    <w:p w:rsidR="00CE17F0" w:rsidRPr="0060423B" w:rsidRDefault="00CE17F0" w:rsidP="00CE17F0">
      <w:pPr>
        <w:pStyle w:val="G0"/>
      </w:pPr>
      <w:r w:rsidRPr="0060423B">
        <w:t>Площадь питомников следует принимать из расчета 3-5 кв.м/чел. в зависимости от уровня обеспеченности населения озелененными территориями общего пользования, размеров санитарно-защитных зон, размеров санитарно-защитных зон, развития садоводческих товариществ и других местных условий.</w:t>
      </w:r>
    </w:p>
    <w:p w:rsidR="00CE17F0" w:rsidRPr="0060423B" w:rsidRDefault="00CE17F0" w:rsidP="00CE17F0">
      <w:pPr>
        <w:pStyle w:val="G0"/>
      </w:pPr>
      <w:r w:rsidRPr="0060423B">
        <w:t>Общую площадь цветочно-оранжерейных хозяйств следует принимать из расчета 0,4 кв.м/чел.</w:t>
      </w:r>
    </w:p>
    <w:p w:rsidR="00CE17F0" w:rsidRDefault="005A656E" w:rsidP="00CE17F0">
      <w:pPr>
        <w:pStyle w:val="3"/>
      </w:pPr>
      <w:bookmarkStart w:id="62" w:name="_Toc437874718"/>
      <w:r>
        <w:t>Зоны отдыха</w:t>
      </w:r>
      <w:bookmarkEnd w:id="62"/>
    </w:p>
    <w:p w:rsidR="00CE17F0" w:rsidRPr="0060423B" w:rsidRDefault="00CE17F0" w:rsidP="00E7122D">
      <w:pPr>
        <w:pStyle w:val="G0"/>
        <w:numPr>
          <w:ilvl w:val="0"/>
          <w:numId w:val="43"/>
        </w:numPr>
        <w:ind w:left="0" w:firstLine="567"/>
      </w:pPr>
      <w:r w:rsidRPr="0060423B">
        <w:t xml:space="preserve">Зоны отдыха городского </w:t>
      </w:r>
      <w:r w:rsidR="00460638" w:rsidRPr="0060423B">
        <w:t>поселения</w:t>
      </w:r>
      <w:r w:rsidRPr="0060423B">
        <w:t xml:space="preserve"> формируются на базе озелененных территорий общего пользования, природных и искусственных водоемов, рек.</w:t>
      </w:r>
    </w:p>
    <w:p w:rsidR="00CE17F0" w:rsidRPr="0060423B" w:rsidRDefault="00CE17F0" w:rsidP="00CE17F0">
      <w:pPr>
        <w:pStyle w:val="G0"/>
      </w:pPr>
      <w:r w:rsidRPr="0060423B">
        <w:t>Зоны массового кратковременного отдыха следует располагать в пределах доступности на общественном транспорте не более 1,5 ч.</w:t>
      </w:r>
    </w:p>
    <w:p w:rsidR="00CE17F0" w:rsidRPr="0060423B" w:rsidRDefault="00CE17F0" w:rsidP="00CE17F0">
      <w:pPr>
        <w:pStyle w:val="G0"/>
      </w:pPr>
      <w:r w:rsidRPr="0060423B">
        <w:lastRenderedPageBreak/>
        <w:t>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w:t>
      </w:r>
    </w:p>
    <w:p w:rsidR="00B4049A" w:rsidRPr="0060423B" w:rsidRDefault="00CE17F0" w:rsidP="00E7122D">
      <w:pPr>
        <w:pStyle w:val="G0"/>
        <w:numPr>
          <w:ilvl w:val="0"/>
          <w:numId w:val="43"/>
        </w:numPr>
        <w:ind w:left="0" w:firstLine="567"/>
      </w:pPr>
      <w:r w:rsidRPr="0060423B">
        <w:t>Размеры территории зон отдыха следует принимать из расчета не менее 500-1000 кв.м на 1 посетителя, в том числе интенсивно используемая ее часть для активных видов отдыха должна составлять не менее 1</w:t>
      </w:r>
      <w:r w:rsidR="00B4049A" w:rsidRPr="0060423B">
        <w:t>00 кв.м на 1 посетителя.</w:t>
      </w:r>
    </w:p>
    <w:p w:rsidR="00CE17F0" w:rsidRPr="0060423B" w:rsidRDefault="00CE17F0" w:rsidP="00B4049A">
      <w:pPr>
        <w:pStyle w:val="G0"/>
      </w:pPr>
      <w:r w:rsidRPr="0060423B">
        <w:t>Площадь отдельных участков зоны массового кратковременного отдыха следует принимать не менее 50 га.</w:t>
      </w:r>
    </w:p>
    <w:p w:rsidR="00CE17F0" w:rsidRPr="0060423B" w:rsidRDefault="00CE17F0" w:rsidP="00E7122D">
      <w:pPr>
        <w:pStyle w:val="G0"/>
        <w:numPr>
          <w:ilvl w:val="0"/>
          <w:numId w:val="43"/>
        </w:numPr>
        <w:ind w:left="0" w:firstLine="567"/>
      </w:pPr>
      <w:r w:rsidRPr="0060423B">
        <w:t>Зоны отдыха следует размещать на расстоянии от санаториев, дошкольных санаторно-оздоровительных учреждений, садоводческих товариществ, автомобильных дорог общей сети и железных дорог не менее 500 м, а от домов отдыха – не менее 300 м.</w:t>
      </w:r>
    </w:p>
    <w:p w:rsidR="00CE17F0" w:rsidRPr="0060423B" w:rsidRDefault="00CE17F0" w:rsidP="00E7122D">
      <w:pPr>
        <w:pStyle w:val="G0"/>
        <w:numPr>
          <w:ilvl w:val="0"/>
          <w:numId w:val="43"/>
        </w:numPr>
        <w:ind w:left="0" w:firstLine="567"/>
      </w:pPr>
      <w:r w:rsidRPr="0060423B">
        <w:t>Допускается строительство в зоне отдыха объектов, связанных непосредственно с рекреационной деятельностью (в том числе пансионаты, кемпинги, базы отдыха, пляжи, спортивные и игровые площадки) и с обслуживанием зоны отдыха (в том числе загородные рестораны, кафе, центры развлечения, пункты проката).</w:t>
      </w:r>
    </w:p>
    <w:p w:rsidR="00CE17F0" w:rsidRPr="0060423B" w:rsidRDefault="00CE17F0" w:rsidP="00E7122D">
      <w:pPr>
        <w:pStyle w:val="G0"/>
        <w:numPr>
          <w:ilvl w:val="0"/>
          <w:numId w:val="43"/>
        </w:numPr>
        <w:ind w:left="0" w:firstLine="567"/>
      </w:pPr>
      <w:r w:rsidRPr="0060423B">
        <w:t>Размещение объектов по обслуживанию зон отдыха (нормы обслуживания открытой сети для районов загородного кратковременного отдыха) рекомендуется принимать по таблице (</w:t>
      </w:r>
      <w:r w:rsidR="002D0B9B" w:rsidRPr="0060423B">
        <w:fldChar w:fldCharType="begin"/>
      </w:r>
      <w:r w:rsidR="007105A3" w:rsidRPr="0060423B">
        <w:instrText xml:space="preserve"> REF _Ref431556804 \h </w:instrText>
      </w:r>
      <w:r w:rsidR="002D0B9B" w:rsidRPr="0060423B">
        <w:fldChar w:fldCharType="separate"/>
      </w:r>
      <w:r w:rsidR="001C6C28" w:rsidRPr="0060423B">
        <w:t xml:space="preserve">Таблица </w:t>
      </w:r>
      <w:r w:rsidR="001C6C28">
        <w:rPr>
          <w:noProof/>
        </w:rPr>
        <w:t>28</w:t>
      </w:r>
      <w:r w:rsidR="002D0B9B" w:rsidRPr="0060423B">
        <w:fldChar w:fldCharType="end"/>
      </w:r>
      <w:r w:rsidRPr="0060423B">
        <w:t>).</w:t>
      </w:r>
    </w:p>
    <w:p w:rsidR="00CE17F0" w:rsidRPr="0060423B" w:rsidRDefault="007105A3" w:rsidP="007105A3">
      <w:pPr>
        <w:pStyle w:val="af2"/>
      </w:pPr>
      <w:bookmarkStart w:id="63" w:name="_Ref431556804"/>
      <w:r w:rsidRPr="0060423B">
        <w:t xml:space="preserve">Таблица </w:t>
      </w:r>
      <w:r w:rsidR="002D0B9B">
        <w:fldChar w:fldCharType="begin"/>
      </w:r>
      <w:r w:rsidR="009B6888">
        <w:instrText xml:space="preserve"> SEQ Таблица \* ARABIC </w:instrText>
      </w:r>
      <w:r w:rsidR="002D0B9B">
        <w:fldChar w:fldCharType="separate"/>
      </w:r>
      <w:r w:rsidR="001C6C28">
        <w:rPr>
          <w:noProof/>
        </w:rPr>
        <w:t>28</w:t>
      </w:r>
      <w:r w:rsidR="002D0B9B">
        <w:rPr>
          <w:noProof/>
        </w:rPr>
        <w:fldChar w:fldCharType="end"/>
      </w:r>
      <w:bookmarkEnd w:id="63"/>
      <w:r w:rsidR="00CE17F0" w:rsidRPr="0060423B">
        <w:t xml:space="preserve"> Нормативы обеспеченности объектами по обслуживанию зон отдыха</w:t>
      </w:r>
    </w:p>
    <w:tbl>
      <w:tblPr>
        <w:tblStyle w:val="1c"/>
        <w:tblW w:w="5000" w:type="pct"/>
        <w:jc w:val="center"/>
        <w:tblLook w:val="04A0"/>
      </w:tblPr>
      <w:tblGrid>
        <w:gridCol w:w="5477"/>
        <w:gridCol w:w="4377"/>
      </w:tblGrid>
      <w:tr w:rsidR="00B4049A" w:rsidRPr="00EE2B73" w:rsidTr="002255FD">
        <w:trPr>
          <w:tblHeader/>
          <w:jc w:val="center"/>
        </w:trPr>
        <w:tc>
          <w:tcPr>
            <w:tcW w:w="2779" w:type="pct"/>
          </w:tcPr>
          <w:p w:rsidR="00CE17F0" w:rsidRPr="00EE2B73" w:rsidRDefault="00CE17F0" w:rsidP="002255FD">
            <w:pPr>
              <w:pStyle w:val="G5"/>
              <w:rPr>
                <w:sz w:val="24"/>
                <w:szCs w:val="24"/>
              </w:rPr>
            </w:pPr>
            <w:r w:rsidRPr="00EE2B73">
              <w:rPr>
                <w:sz w:val="24"/>
                <w:szCs w:val="24"/>
              </w:rPr>
              <w:t>Учреждения, предприятия, сооружения</w:t>
            </w:r>
          </w:p>
        </w:tc>
        <w:tc>
          <w:tcPr>
            <w:tcW w:w="2221" w:type="pct"/>
          </w:tcPr>
          <w:p w:rsidR="00CE17F0" w:rsidRPr="00EE2B73" w:rsidRDefault="00CE17F0" w:rsidP="00BB308F">
            <w:pPr>
              <w:pStyle w:val="G5"/>
              <w:rPr>
                <w:sz w:val="24"/>
                <w:szCs w:val="24"/>
              </w:rPr>
            </w:pPr>
            <w:r w:rsidRPr="00EE2B73">
              <w:rPr>
                <w:sz w:val="24"/>
                <w:szCs w:val="24"/>
              </w:rPr>
              <w:t>Обеспеченность на 1000 отдыхающих</w:t>
            </w:r>
          </w:p>
        </w:tc>
      </w:tr>
      <w:tr w:rsidR="00B4049A" w:rsidRPr="00EE2B73" w:rsidTr="002255FD">
        <w:trPr>
          <w:jc w:val="center"/>
        </w:trPr>
        <w:tc>
          <w:tcPr>
            <w:tcW w:w="2779" w:type="pct"/>
          </w:tcPr>
          <w:p w:rsidR="00CE17F0" w:rsidRPr="00EE2B73" w:rsidRDefault="00CE17F0" w:rsidP="00BB308F">
            <w:pPr>
              <w:pStyle w:val="G5"/>
              <w:jc w:val="left"/>
              <w:rPr>
                <w:sz w:val="24"/>
                <w:szCs w:val="24"/>
              </w:rPr>
            </w:pPr>
            <w:r w:rsidRPr="00EE2B73">
              <w:rPr>
                <w:sz w:val="24"/>
                <w:szCs w:val="24"/>
              </w:rPr>
              <w:t>Предприятия общественного питания, мест</w:t>
            </w:r>
          </w:p>
        </w:tc>
        <w:tc>
          <w:tcPr>
            <w:tcW w:w="2221" w:type="pct"/>
          </w:tcPr>
          <w:p w:rsidR="00CE17F0" w:rsidRPr="00EE2B73" w:rsidRDefault="00CE17F0" w:rsidP="00BB308F">
            <w:pPr>
              <w:pStyle w:val="G5"/>
              <w:rPr>
                <w:sz w:val="24"/>
                <w:szCs w:val="24"/>
              </w:rPr>
            </w:pPr>
          </w:p>
        </w:tc>
      </w:tr>
      <w:tr w:rsidR="00B4049A" w:rsidRPr="00EE2B73" w:rsidTr="002255FD">
        <w:trPr>
          <w:jc w:val="center"/>
        </w:trPr>
        <w:tc>
          <w:tcPr>
            <w:tcW w:w="2779" w:type="pct"/>
          </w:tcPr>
          <w:p w:rsidR="00CE17F0" w:rsidRPr="00EE2B73" w:rsidRDefault="00A15629" w:rsidP="00BB308F">
            <w:pPr>
              <w:pStyle w:val="G5"/>
              <w:jc w:val="left"/>
              <w:rPr>
                <w:sz w:val="24"/>
                <w:szCs w:val="24"/>
              </w:rPr>
            </w:pPr>
            <w:r w:rsidRPr="00EE2B73">
              <w:rPr>
                <w:sz w:val="24"/>
                <w:szCs w:val="24"/>
              </w:rPr>
              <w:t xml:space="preserve"> </w:t>
            </w:r>
            <w:r w:rsidR="00CE17F0" w:rsidRPr="00EE2B73">
              <w:rPr>
                <w:sz w:val="24"/>
                <w:szCs w:val="24"/>
              </w:rPr>
              <w:t>- кафе, закусочные</w:t>
            </w:r>
          </w:p>
        </w:tc>
        <w:tc>
          <w:tcPr>
            <w:tcW w:w="2221" w:type="pct"/>
          </w:tcPr>
          <w:p w:rsidR="00CE17F0" w:rsidRPr="00EE2B73" w:rsidRDefault="00CE17F0" w:rsidP="00BB308F">
            <w:pPr>
              <w:pStyle w:val="G5"/>
              <w:rPr>
                <w:sz w:val="24"/>
                <w:szCs w:val="24"/>
              </w:rPr>
            </w:pPr>
            <w:r w:rsidRPr="00EE2B73">
              <w:rPr>
                <w:sz w:val="24"/>
                <w:szCs w:val="24"/>
              </w:rPr>
              <w:t>28</w:t>
            </w:r>
          </w:p>
        </w:tc>
      </w:tr>
      <w:tr w:rsidR="00B4049A" w:rsidRPr="00EE2B73" w:rsidTr="002255FD">
        <w:trPr>
          <w:jc w:val="center"/>
        </w:trPr>
        <w:tc>
          <w:tcPr>
            <w:tcW w:w="2779" w:type="pct"/>
          </w:tcPr>
          <w:p w:rsidR="00CE17F0" w:rsidRPr="00EE2B73" w:rsidRDefault="00A15629" w:rsidP="00BB308F">
            <w:pPr>
              <w:pStyle w:val="G5"/>
              <w:jc w:val="left"/>
              <w:rPr>
                <w:sz w:val="24"/>
                <w:szCs w:val="24"/>
              </w:rPr>
            </w:pPr>
            <w:r w:rsidRPr="00EE2B73">
              <w:rPr>
                <w:sz w:val="24"/>
                <w:szCs w:val="24"/>
              </w:rPr>
              <w:t xml:space="preserve"> </w:t>
            </w:r>
            <w:r w:rsidR="00CE17F0" w:rsidRPr="00EE2B73">
              <w:rPr>
                <w:sz w:val="24"/>
                <w:szCs w:val="24"/>
              </w:rPr>
              <w:t>- столовые</w:t>
            </w:r>
          </w:p>
        </w:tc>
        <w:tc>
          <w:tcPr>
            <w:tcW w:w="2221" w:type="pct"/>
          </w:tcPr>
          <w:p w:rsidR="00CE17F0" w:rsidRPr="00EE2B73" w:rsidRDefault="00CE17F0" w:rsidP="00BB308F">
            <w:pPr>
              <w:pStyle w:val="G5"/>
              <w:rPr>
                <w:sz w:val="24"/>
                <w:szCs w:val="24"/>
              </w:rPr>
            </w:pPr>
            <w:r w:rsidRPr="00EE2B73">
              <w:rPr>
                <w:sz w:val="24"/>
                <w:szCs w:val="24"/>
              </w:rPr>
              <w:t>40</w:t>
            </w:r>
          </w:p>
        </w:tc>
      </w:tr>
      <w:tr w:rsidR="00B4049A" w:rsidRPr="00EE2B73" w:rsidTr="002255FD">
        <w:trPr>
          <w:jc w:val="center"/>
        </w:trPr>
        <w:tc>
          <w:tcPr>
            <w:tcW w:w="2779" w:type="pct"/>
          </w:tcPr>
          <w:p w:rsidR="00CE17F0" w:rsidRPr="00EE2B73" w:rsidRDefault="00A15629" w:rsidP="00BB308F">
            <w:pPr>
              <w:pStyle w:val="G5"/>
              <w:jc w:val="left"/>
              <w:rPr>
                <w:sz w:val="24"/>
                <w:szCs w:val="24"/>
              </w:rPr>
            </w:pPr>
            <w:r w:rsidRPr="00EE2B73">
              <w:rPr>
                <w:sz w:val="24"/>
                <w:szCs w:val="24"/>
              </w:rPr>
              <w:t xml:space="preserve"> </w:t>
            </w:r>
            <w:r w:rsidR="00CE17F0" w:rsidRPr="00EE2B73">
              <w:rPr>
                <w:sz w:val="24"/>
                <w:szCs w:val="24"/>
              </w:rPr>
              <w:t>- рестораны</w:t>
            </w:r>
          </w:p>
        </w:tc>
        <w:tc>
          <w:tcPr>
            <w:tcW w:w="2221" w:type="pct"/>
          </w:tcPr>
          <w:p w:rsidR="00CE17F0" w:rsidRPr="00EE2B73" w:rsidRDefault="00CE17F0" w:rsidP="00BB308F">
            <w:pPr>
              <w:pStyle w:val="G5"/>
              <w:rPr>
                <w:sz w:val="24"/>
                <w:szCs w:val="24"/>
              </w:rPr>
            </w:pPr>
            <w:r w:rsidRPr="00EE2B73">
              <w:rPr>
                <w:sz w:val="24"/>
                <w:szCs w:val="24"/>
              </w:rPr>
              <w:t>12</w:t>
            </w:r>
          </w:p>
        </w:tc>
      </w:tr>
      <w:tr w:rsidR="00B4049A" w:rsidRPr="00EE2B73" w:rsidTr="002255FD">
        <w:trPr>
          <w:jc w:val="center"/>
        </w:trPr>
        <w:tc>
          <w:tcPr>
            <w:tcW w:w="2779" w:type="pct"/>
          </w:tcPr>
          <w:p w:rsidR="00CE17F0" w:rsidRPr="00EE2B73" w:rsidRDefault="00CE17F0" w:rsidP="00BB308F">
            <w:pPr>
              <w:pStyle w:val="G5"/>
              <w:jc w:val="left"/>
              <w:rPr>
                <w:sz w:val="24"/>
                <w:szCs w:val="24"/>
              </w:rPr>
            </w:pPr>
            <w:r w:rsidRPr="00EE2B73">
              <w:rPr>
                <w:sz w:val="24"/>
                <w:szCs w:val="24"/>
              </w:rPr>
              <w:t>Очаги самостоятельного приготовления пищи, шт.</w:t>
            </w:r>
          </w:p>
        </w:tc>
        <w:tc>
          <w:tcPr>
            <w:tcW w:w="2221" w:type="pct"/>
          </w:tcPr>
          <w:p w:rsidR="00CE17F0" w:rsidRPr="00EE2B73" w:rsidRDefault="00CE17F0" w:rsidP="00BB308F">
            <w:pPr>
              <w:pStyle w:val="G5"/>
              <w:rPr>
                <w:sz w:val="24"/>
                <w:szCs w:val="24"/>
              </w:rPr>
            </w:pPr>
            <w:r w:rsidRPr="00EE2B73">
              <w:rPr>
                <w:sz w:val="24"/>
                <w:szCs w:val="24"/>
              </w:rPr>
              <w:t>5</w:t>
            </w:r>
          </w:p>
        </w:tc>
      </w:tr>
      <w:tr w:rsidR="00B4049A" w:rsidRPr="00EE2B73" w:rsidTr="002255FD">
        <w:trPr>
          <w:jc w:val="center"/>
        </w:trPr>
        <w:tc>
          <w:tcPr>
            <w:tcW w:w="2779" w:type="pct"/>
          </w:tcPr>
          <w:p w:rsidR="00CE17F0" w:rsidRPr="00EE2B73" w:rsidRDefault="00CE17F0" w:rsidP="00BB308F">
            <w:pPr>
              <w:pStyle w:val="G5"/>
              <w:jc w:val="left"/>
              <w:rPr>
                <w:sz w:val="24"/>
                <w:szCs w:val="24"/>
              </w:rPr>
            </w:pPr>
            <w:r w:rsidRPr="00EE2B73">
              <w:rPr>
                <w:sz w:val="24"/>
                <w:szCs w:val="24"/>
              </w:rPr>
              <w:t>Магазины, рабочее место:</w:t>
            </w:r>
          </w:p>
        </w:tc>
        <w:tc>
          <w:tcPr>
            <w:tcW w:w="2221" w:type="pct"/>
          </w:tcPr>
          <w:p w:rsidR="00CE17F0" w:rsidRPr="00EE2B73" w:rsidRDefault="00CE17F0" w:rsidP="00BB308F">
            <w:pPr>
              <w:pStyle w:val="G5"/>
              <w:rPr>
                <w:sz w:val="24"/>
                <w:szCs w:val="24"/>
              </w:rPr>
            </w:pPr>
          </w:p>
        </w:tc>
      </w:tr>
      <w:tr w:rsidR="00B4049A" w:rsidRPr="00EE2B73" w:rsidTr="002255FD">
        <w:trPr>
          <w:jc w:val="center"/>
        </w:trPr>
        <w:tc>
          <w:tcPr>
            <w:tcW w:w="2779" w:type="pct"/>
          </w:tcPr>
          <w:p w:rsidR="00CE17F0" w:rsidRPr="00EE2B73" w:rsidRDefault="00A15629" w:rsidP="00BB308F">
            <w:pPr>
              <w:pStyle w:val="G5"/>
              <w:jc w:val="left"/>
              <w:rPr>
                <w:sz w:val="24"/>
                <w:szCs w:val="24"/>
              </w:rPr>
            </w:pPr>
            <w:r w:rsidRPr="00EE2B73">
              <w:rPr>
                <w:sz w:val="24"/>
                <w:szCs w:val="24"/>
              </w:rPr>
              <w:t xml:space="preserve"> </w:t>
            </w:r>
            <w:r w:rsidR="00CE17F0" w:rsidRPr="00EE2B73">
              <w:rPr>
                <w:sz w:val="24"/>
                <w:szCs w:val="24"/>
              </w:rPr>
              <w:t>- продовольственные</w:t>
            </w:r>
          </w:p>
        </w:tc>
        <w:tc>
          <w:tcPr>
            <w:tcW w:w="2221" w:type="pct"/>
          </w:tcPr>
          <w:p w:rsidR="00CE17F0" w:rsidRPr="00EE2B73" w:rsidRDefault="00CE17F0" w:rsidP="00BB308F">
            <w:pPr>
              <w:pStyle w:val="G5"/>
              <w:rPr>
                <w:sz w:val="24"/>
                <w:szCs w:val="24"/>
              </w:rPr>
            </w:pPr>
            <w:r w:rsidRPr="00EE2B73">
              <w:rPr>
                <w:sz w:val="24"/>
                <w:szCs w:val="24"/>
              </w:rPr>
              <w:t>1-1,5</w:t>
            </w:r>
          </w:p>
        </w:tc>
      </w:tr>
      <w:tr w:rsidR="00B4049A" w:rsidRPr="00EE2B73" w:rsidTr="002255FD">
        <w:trPr>
          <w:jc w:val="center"/>
        </w:trPr>
        <w:tc>
          <w:tcPr>
            <w:tcW w:w="2779" w:type="pct"/>
          </w:tcPr>
          <w:p w:rsidR="00CE17F0" w:rsidRPr="00EE2B73" w:rsidRDefault="00A15629" w:rsidP="00BB308F">
            <w:pPr>
              <w:pStyle w:val="G5"/>
              <w:jc w:val="left"/>
              <w:rPr>
                <w:sz w:val="24"/>
                <w:szCs w:val="24"/>
              </w:rPr>
            </w:pPr>
            <w:r w:rsidRPr="00EE2B73">
              <w:rPr>
                <w:sz w:val="24"/>
                <w:szCs w:val="24"/>
              </w:rPr>
              <w:t xml:space="preserve"> </w:t>
            </w:r>
            <w:r w:rsidR="00CE17F0" w:rsidRPr="00EE2B73">
              <w:rPr>
                <w:sz w:val="24"/>
                <w:szCs w:val="24"/>
              </w:rPr>
              <w:t>- непродовольственные</w:t>
            </w:r>
          </w:p>
        </w:tc>
        <w:tc>
          <w:tcPr>
            <w:tcW w:w="2221" w:type="pct"/>
          </w:tcPr>
          <w:p w:rsidR="00CE17F0" w:rsidRPr="00EE2B73" w:rsidRDefault="00CE17F0" w:rsidP="00BB308F">
            <w:pPr>
              <w:pStyle w:val="G5"/>
              <w:rPr>
                <w:sz w:val="24"/>
                <w:szCs w:val="24"/>
              </w:rPr>
            </w:pPr>
            <w:r w:rsidRPr="00EE2B73">
              <w:rPr>
                <w:sz w:val="24"/>
                <w:szCs w:val="24"/>
              </w:rPr>
              <w:t>0,5-0,8</w:t>
            </w:r>
          </w:p>
        </w:tc>
      </w:tr>
      <w:tr w:rsidR="00B4049A" w:rsidRPr="00EE2B73" w:rsidTr="002255FD">
        <w:trPr>
          <w:jc w:val="center"/>
        </w:trPr>
        <w:tc>
          <w:tcPr>
            <w:tcW w:w="2779" w:type="pct"/>
          </w:tcPr>
          <w:p w:rsidR="00CE17F0" w:rsidRPr="00EE2B73" w:rsidRDefault="00CE17F0" w:rsidP="00BB308F">
            <w:pPr>
              <w:pStyle w:val="G5"/>
              <w:jc w:val="left"/>
              <w:rPr>
                <w:sz w:val="24"/>
                <w:szCs w:val="24"/>
              </w:rPr>
            </w:pPr>
            <w:r w:rsidRPr="00EE2B73">
              <w:rPr>
                <w:sz w:val="24"/>
                <w:szCs w:val="24"/>
              </w:rPr>
              <w:t>Пункты проката, рабочее место</w:t>
            </w:r>
          </w:p>
        </w:tc>
        <w:tc>
          <w:tcPr>
            <w:tcW w:w="2221" w:type="pct"/>
          </w:tcPr>
          <w:p w:rsidR="00CE17F0" w:rsidRPr="00EE2B73" w:rsidRDefault="00CE17F0" w:rsidP="00BB308F">
            <w:pPr>
              <w:pStyle w:val="G5"/>
              <w:rPr>
                <w:sz w:val="24"/>
                <w:szCs w:val="24"/>
              </w:rPr>
            </w:pPr>
            <w:r w:rsidRPr="00EE2B73">
              <w:rPr>
                <w:sz w:val="24"/>
                <w:szCs w:val="24"/>
              </w:rPr>
              <w:t>0,2</w:t>
            </w:r>
          </w:p>
        </w:tc>
      </w:tr>
      <w:tr w:rsidR="00B4049A" w:rsidRPr="00EE2B73" w:rsidTr="002255FD">
        <w:trPr>
          <w:jc w:val="center"/>
        </w:trPr>
        <w:tc>
          <w:tcPr>
            <w:tcW w:w="2779" w:type="pct"/>
          </w:tcPr>
          <w:p w:rsidR="00CE17F0" w:rsidRPr="00EE2B73" w:rsidRDefault="00CE17F0" w:rsidP="00BB308F">
            <w:pPr>
              <w:pStyle w:val="G5"/>
              <w:jc w:val="left"/>
              <w:rPr>
                <w:sz w:val="24"/>
                <w:szCs w:val="24"/>
              </w:rPr>
            </w:pPr>
            <w:r w:rsidRPr="00EE2B73">
              <w:rPr>
                <w:sz w:val="24"/>
                <w:szCs w:val="24"/>
              </w:rPr>
              <w:t>Киноплощадки, зрительное место</w:t>
            </w:r>
          </w:p>
        </w:tc>
        <w:tc>
          <w:tcPr>
            <w:tcW w:w="2221" w:type="pct"/>
          </w:tcPr>
          <w:p w:rsidR="00CE17F0" w:rsidRPr="00EE2B73" w:rsidRDefault="00CE17F0" w:rsidP="00BB308F">
            <w:pPr>
              <w:pStyle w:val="G5"/>
              <w:rPr>
                <w:sz w:val="24"/>
                <w:szCs w:val="24"/>
              </w:rPr>
            </w:pPr>
            <w:r w:rsidRPr="00EE2B73">
              <w:rPr>
                <w:sz w:val="24"/>
                <w:szCs w:val="24"/>
              </w:rPr>
              <w:t>20</w:t>
            </w:r>
          </w:p>
        </w:tc>
      </w:tr>
      <w:tr w:rsidR="00B4049A" w:rsidRPr="00EE2B73" w:rsidTr="002255FD">
        <w:trPr>
          <w:jc w:val="center"/>
        </w:trPr>
        <w:tc>
          <w:tcPr>
            <w:tcW w:w="2779" w:type="pct"/>
          </w:tcPr>
          <w:p w:rsidR="00CE17F0" w:rsidRPr="00EE2B73" w:rsidRDefault="00CE17F0" w:rsidP="00BB308F">
            <w:pPr>
              <w:pStyle w:val="G5"/>
              <w:jc w:val="left"/>
              <w:rPr>
                <w:sz w:val="24"/>
                <w:szCs w:val="24"/>
              </w:rPr>
            </w:pPr>
            <w:r w:rsidRPr="00EE2B73">
              <w:rPr>
                <w:sz w:val="24"/>
                <w:szCs w:val="24"/>
              </w:rPr>
              <w:t>Танцевальные площадки, кв.м</w:t>
            </w:r>
          </w:p>
        </w:tc>
        <w:tc>
          <w:tcPr>
            <w:tcW w:w="2221" w:type="pct"/>
          </w:tcPr>
          <w:p w:rsidR="00CE17F0" w:rsidRPr="00EE2B73" w:rsidRDefault="00CE17F0" w:rsidP="00BB308F">
            <w:pPr>
              <w:pStyle w:val="G5"/>
              <w:rPr>
                <w:sz w:val="24"/>
                <w:szCs w:val="24"/>
              </w:rPr>
            </w:pPr>
            <w:r w:rsidRPr="00EE2B73">
              <w:rPr>
                <w:sz w:val="24"/>
                <w:szCs w:val="24"/>
              </w:rPr>
              <w:t>20-35</w:t>
            </w:r>
          </w:p>
        </w:tc>
      </w:tr>
      <w:tr w:rsidR="00B4049A" w:rsidRPr="00EE2B73" w:rsidTr="002255FD">
        <w:trPr>
          <w:jc w:val="center"/>
        </w:trPr>
        <w:tc>
          <w:tcPr>
            <w:tcW w:w="2779" w:type="pct"/>
          </w:tcPr>
          <w:p w:rsidR="00CE17F0" w:rsidRPr="00EE2B73" w:rsidRDefault="00CE17F0" w:rsidP="00BB308F">
            <w:pPr>
              <w:pStyle w:val="G5"/>
              <w:jc w:val="left"/>
              <w:rPr>
                <w:sz w:val="24"/>
                <w:szCs w:val="24"/>
              </w:rPr>
            </w:pPr>
            <w:r w:rsidRPr="00EE2B73">
              <w:rPr>
                <w:sz w:val="24"/>
                <w:szCs w:val="24"/>
              </w:rPr>
              <w:t>Спортгородки, кв.м</w:t>
            </w:r>
          </w:p>
        </w:tc>
        <w:tc>
          <w:tcPr>
            <w:tcW w:w="2221" w:type="pct"/>
          </w:tcPr>
          <w:p w:rsidR="00CE17F0" w:rsidRPr="00EE2B73" w:rsidRDefault="00CE17F0" w:rsidP="00BB308F">
            <w:pPr>
              <w:pStyle w:val="G5"/>
              <w:rPr>
                <w:sz w:val="24"/>
                <w:szCs w:val="24"/>
              </w:rPr>
            </w:pPr>
            <w:r w:rsidRPr="00EE2B73">
              <w:rPr>
                <w:sz w:val="24"/>
                <w:szCs w:val="24"/>
              </w:rPr>
              <w:t>3800-4000</w:t>
            </w:r>
          </w:p>
        </w:tc>
      </w:tr>
      <w:tr w:rsidR="00B4049A" w:rsidRPr="00EE2B73" w:rsidTr="002255FD">
        <w:trPr>
          <w:jc w:val="center"/>
        </w:trPr>
        <w:tc>
          <w:tcPr>
            <w:tcW w:w="2779" w:type="pct"/>
          </w:tcPr>
          <w:p w:rsidR="00CE17F0" w:rsidRPr="00EE2B73" w:rsidRDefault="00CE17F0" w:rsidP="00BB308F">
            <w:pPr>
              <w:pStyle w:val="G5"/>
              <w:jc w:val="left"/>
              <w:rPr>
                <w:sz w:val="24"/>
                <w:szCs w:val="24"/>
              </w:rPr>
            </w:pPr>
            <w:r w:rsidRPr="00EE2B73">
              <w:rPr>
                <w:sz w:val="24"/>
                <w:szCs w:val="24"/>
              </w:rPr>
              <w:t>Лодочные станции, лодки, шт.</w:t>
            </w:r>
          </w:p>
        </w:tc>
        <w:tc>
          <w:tcPr>
            <w:tcW w:w="2221" w:type="pct"/>
          </w:tcPr>
          <w:p w:rsidR="00CE17F0" w:rsidRPr="00EE2B73" w:rsidRDefault="00CE17F0" w:rsidP="00BB308F">
            <w:pPr>
              <w:pStyle w:val="G5"/>
              <w:rPr>
                <w:sz w:val="24"/>
                <w:szCs w:val="24"/>
              </w:rPr>
            </w:pPr>
            <w:r w:rsidRPr="00EE2B73">
              <w:rPr>
                <w:sz w:val="24"/>
                <w:szCs w:val="24"/>
              </w:rPr>
              <w:t>15</w:t>
            </w:r>
          </w:p>
        </w:tc>
      </w:tr>
      <w:tr w:rsidR="00B4049A" w:rsidRPr="00EE2B73" w:rsidTr="002255FD">
        <w:trPr>
          <w:jc w:val="center"/>
        </w:trPr>
        <w:tc>
          <w:tcPr>
            <w:tcW w:w="2779" w:type="pct"/>
          </w:tcPr>
          <w:p w:rsidR="00CE17F0" w:rsidRPr="00EE2B73" w:rsidRDefault="00CE17F0" w:rsidP="00BB308F">
            <w:pPr>
              <w:pStyle w:val="G5"/>
              <w:jc w:val="left"/>
              <w:rPr>
                <w:sz w:val="24"/>
                <w:szCs w:val="24"/>
              </w:rPr>
            </w:pPr>
            <w:r w:rsidRPr="00EE2B73">
              <w:rPr>
                <w:sz w:val="24"/>
                <w:szCs w:val="24"/>
              </w:rPr>
              <w:t>Бассейн, кв.м водного зеркала</w:t>
            </w:r>
          </w:p>
        </w:tc>
        <w:tc>
          <w:tcPr>
            <w:tcW w:w="2221" w:type="pct"/>
          </w:tcPr>
          <w:p w:rsidR="00CE17F0" w:rsidRPr="00EE2B73" w:rsidRDefault="00CE17F0" w:rsidP="00BB308F">
            <w:pPr>
              <w:pStyle w:val="G5"/>
              <w:rPr>
                <w:sz w:val="24"/>
                <w:szCs w:val="24"/>
              </w:rPr>
            </w:pPr>
            <w:r w:rsidRPr="00EE2B73">
              <w:rPr>
                <w:sz w:val="24"/>
                <w:szCs w:val="24"/>
              </w:rPr>
              <w:t>250</w:t>
            </w:r>
          </w:p>
        </w:tc>
      </w:tr>
      <w:tr w:rsidR="00B4049A" w:rsidRPr="00EE2B73" w:rsidTr="002255FD">
        <w:trPr>
          <w:jc w:val="center"/>
        </w:trPr>
        <w:tc>
          <w:tcPr>
            <w:tcW w:w="2779" w:type="pct"/>
          </w:tcPr>
          <w:p w:rsidR="00CE17F0" w:rsidRPr="00EE2B73" w:rsidRDefault="00CE17F0" w:rsidP="00BB308F">
            <w:pPr>
              <w:pStyle w:val="G5"/>
              <w:jc w:val="left"/>
              <w:rPr>
                <w:sz w:val="24"/>
                <w:szCs w:val="24"/>
              </w:rPr>
            </w:pPr>
            <w:r w:rsidRPr="00EE2B73">
              <w:rPr>
                <w:sz w:val="24"/>
                <w:szCs w:val="24"/>
              </w:rPr>
              <w:t>Вело-, лыжные станции, место</w:t>
            </w:r>
          </w:p>
        </w:tc>
        <w:tc>
          <w:tcPr>
            <w:tcW w:w="2221" w:type="pct"/>
          </w:tcPr>
          <w:p w:rsidR="00CE17F0" w:rsidRPr="00EE2B73" w:rsidRDefault="00CE17F0" w:rsidP="00BB308F">
            <w:pPr>
              <w:pStyle w:val="G5"/>
              <w:rPr>
                <w:sz w:val="24"/>
                <w:szCs w:val="24"/>
              </w:rPr>
            </w:pPr>
            <w:r w:rsidRPr="00EE2B73">
              <w:rPr>
                <w:sz w:val="24"/>
                <w:szCs w:val="24"/>
              </w:rPr>
              <w:t>200</w:t>
            </w:r>
          </w:p>
        </w:tc>
      </w:tr>
      <w:tr w:rsidR="00B4049A" w:rsidRPr="00EE2B73" w:rsidTr="002255FD">
        <w:trPr>
          <w:jc w:val="center"/>
        </w:trPr>
        <w:tc>
          <w:tcPr>
            <w:tcW w:w="2779" w:type="pct"/>
          </w:tcPr>
          <w:p w:rsidR="00CE17F0" w:rsidRPr="00EE2B73" w:rsidRDefault="00CE17F0" w:rsidP="00BB308F">
            <w:pPr>
              <w:pStyle w:val="G5"/>
              <w:jc w:val="left"/>
              <w:rPr>
                <w:sz w:val="24"/>
                <w:szCs w:val="24"/>
              </w:rPr>
            </w:pPr>
            <w:r w:rsidRPr="00EE2B73">
              <w:rPr>
                <w:sz w:val="24"/>
                <w:szCs w:val="24"/>
              </w:rPr>
              <w:t>Автостоянки, место</w:t>
            </w:r>
          </w:p>
        </w:tc>
        <w:tc>
          <w:tcPr>
            <w:tcW w:w="2221" w:type="pct"/>
          </w:tcPr>
          <w:p w:rsidR="00CE17F0" w:rsidRPr="00EE2B73" w:rsidRDefault="00CE17F0" w:rsidP="00BB308F">
            <w:pPr>
              <w:pStyle w:val="G5"/>
              <w:rPr>
                <w:sz w:val="24"/>
                <w:szCs w:val="24"/>
              </w:rPr>
            </w:pPr>
            <w:r w:rsidRPr="00EE2B73">
              <w:rPr>
                <w:sz w:val="24"/>
                <w:szCs w:val="24"/>
              </w:rPr>
              <w:t>15</w:t>
            </w:r>
          </w:p>
        </w:tc>
      </w:tr>
      <w:tr w:rsidR="00B4049A" w:rsidRPr="00EE2B73" w:rsidTr="002255FD">
        <w:trPr>
          <w:jc w:val="center"/>
        </w:trPr>
        <w:tc>
          <w:tcPr>
            <w:tcW w:w="2779" w:type="pct"/>
          </w:tcPr>
          <w:p w:rsidR="00CE17F0" w:rsidRPr="00EE2B73" w:rsidRDefault="00CE17F0" w:rsidP="00BB308F">
            <w:pPr>
              <w:pStyle w:val="G5"/>
              <w:jc w:val="left"/>
              <w:rPr>
                <w:sz w:val="24"/>
                <w:szCs w:val="24"/>
              </w:rPr>
            </w:pPr>
            <w:r w:rsidRPr="00EE2B73">
              <w:rPr>
                <w:sz w:val="24"/>
                <w:szCs w:val="24"/>
              </w:rPr>
              <w:t>Пляжи общего пользования, га</w:t>
            </w:r>
          </w:p>
        </w:tc>
        <w:tc>
          <w:tcPr>
            <w:tcW w:w="2221" w:type="pct"/>
          </w:tcPr>
          <w:p w:rsidR="00CE17F0" w:rsidRPr="00EE2B73" w:rsidRDefault="00CE17F0" w:rsidP="00BB308F">
            <w:pPr>
              <w:pStyle w:val="G5"/>
              <w:rPr>
                <w:sz w:val="24"/>
                <w:szCs w:val="24"/>
              </w:rPr>
            </w:pPr>
          </w:p>
        </w:tc>
      </w:tr>
      <w:tr w:rsidR="00B4049A" w:rsidRPr="00EE2B73" w:rsidTr="002255FD">
        <w:trPr>
          <w:jc w:val="center"/>
        </w:trPr>
        <w:tc>
          <w:tcPr>
            <w:tcW w:w="2779" w:type="pct"/>
          </w:tcPr>
          <w:p w:rsidR="00CE17F0" w:rsidRPr="00EE2B73" w:rsidRDefault="00A15629" w:rsidP="00BB308F">
            <w:pPr>
              <w:pStyle w:val="G5"/>
              <w:jc w:val="left"/>
              <w:rPr>
                <w:sz w:val="24"/>
                <w:szCs w:val="24"/>
              </w:rPr>
            </w:pPr>
            <w:r w:rsidRPr="00EE2B73">
              <w:rPr>
                <w:sz w:val="24"/>
                <w:szCs w:val="24"/>
              </w:rPr>
              <w:t xml:space="preserve"> </w:t>
            </w:r>
            <w:r w:rsidR="00CE17F0" w:rsidRPr="00EE2B73">
              <w:rPr>
                <w:sz w:val="24"/>
                <w:szCs w:val="24"/>
              </w:rPr>
              <w:t>- пляж</w:t>
            </w:r>
          </w:p>
        </w:tc>
        <w:tc>
          <w:tcPr>
            <w:tcW w:w="2221" w:type="pct"/>
          </w:tcPr>
          <w:p w:rsidR="00CE17F0" w:rsidRPr="00EE2B73" w:rsidRDefault="00CE17F0" w:rsidP="00BB308F">
            <w:pPr>
              <w:pStyle w:val="G5"/>
              <w:rPr>
                <w:sz w:val="24"/>
                <w:szCs w:val="24"/>
              </w:rPr>
            </w:pPr>
            <w:r w:rsidRPr="00EE2B73">
              <w:rPr>
                <w:sz w:val="24"/>
                <w:szCs w:val="24"/>
              </w:rPr>
              <w:t>0,8-1</w:t>
            </w:r>
          </w:p>
        </w:tc>
      </w:tr>
      <w:tr w:rsidR="00B4049A" w:rsidRPr="00EE2B73" w:rsidTr="002255FD">
        <w:trPr>
          <w:jc w:val="center"/>
        </w:trPr>
        <w:tc>
          <w:tcPr>
            <w:tcW w:w="2779" w:type="pct"/>
          </w:tcPr>
          <w:p w:rsidR="00CE17F0" w:rsidRPr="00EE2B73" w:rsidRDefault="00A15629" w:rsidP="00BB308F">
            <w:pPr>
              <w:pStyle w:val="G5"/>
              <w:jc w:val="left"/>
              <w:rPr>
                <w:sz w:val="24"/>
                <w:szCs w:val="24"/>
              </w:rPr>
            </w:pPr>
            <w:r w:rsidRPr="00EE2B73">
              <w:rPr>
                <w:sz w:val="24"/>
                <w:szCs w:val="24"/>
              </w:rPr>
              <w:t xml:space="preserve"> </w:t>
            </w:r>
            <w:r w:rsidR="00CE17F0" w:rsidRPr="00EE2B73">
              <w:rPr>
                <w:sz w:val="24"/>
                <w:szCs w:val="24"/>
              </w:rPr>
              <w:t>- акватория</w:t>
            </w:r>
          </w:p>
        </w:tc>
        <w:tc>
          <w:tcPr>
            <w:tcW w:w="2221" w:type="pct"/>
          </w:tcPr>
          <w:p w:rsidR="00CE17F0" w:rsidRPr="00EE2B73" w:rsidRDefault="00CE17F0" w:rsidP="00BB308F">
            <w:pPr>
              <w:pStyle w:val="G5"/>
              <w:rPr>
                <w:sz w:val="24"/>
                <w:szCs w:val="24"/>
              </w:rPr>
            </w:pPr>
            <w:r w:rsidRPr="00EE2B73">
              <w:rPr>
                <w:sz w:val="24"/>
                <w:szCs w:val="24"/>
              </w:rPr>
              <w:t>1-2</w:t>
            </w:r>
          </w:p>
        </w:tc>
      </w:tr>
    </w:tbl>
    <w:p w:rsidR="00CE17F0" w:rsidRDefault="00CA66AF" w:rsidP="00CE17F0">
      <w:pPr>
        <w:pStyle w:val="G0"/>
      </w:pPr>
      <w:r>
        <w:t>На территориях зон отдыха допускается размещать автостоянки и необходимые инженерные сооружения.</w:t>
      </w:r>
    </w:p>
    <w:p w:rsidR="002C6B09" w:rsidRDefault="002C6B09" w:rsidP="002C6B09">
      <w:pPr>
        <w:pStyle w:val="3"/>
      </w:pPr>
      <w:bookmarkStart w:id="64" w:name="_Toc437874719"/>
      <w:r>
        <w:t>Расчетные нормативы обеспеченности санаторно-курортных и оздоровительных учреждений</w:t>
      </w:r>
      <w:bookmarkEnd w:id="64"/>
    </w:p>
    <w:p w:rsidR="00BB308F" w:rsidRDefault="00D529CB" w:rsidP="00E7122D">
      <w:pPr>
        <w:pStyle w:val="G0"/>
        <w:numPr>
          <w:ilvl w:val="0"/>
          <w:numId w:val="44"/>
        </w:numPr>
        <w:ind w:left="0" w:firstLine="567"/>
      </w:pPr>
      <w:r>
        <w:t>Нормативы обеспеченности санаторно-курортных и оздоровительных учреждений представлены ниже в таблице (</w:t>
      </w:r>
      <w:r w:rsidR="002D0B9B">
        <w:fldChar w:fldCharType="begin"/>
      </w:r>
      <w:r w:rsidR="007105A3">
        <w:instrText xml:space="preserve"> REF _Ref431556832 \h </w:instrText>
      </w:r>
      <w:r w:rsidR="002D0B9B">
        <w:fldChar w:fldCharType="separate"/>
      </w:r>
      <w:r w:rsidR="001C6C28">
        <w:t xml:space="preserve">Таблица </w:t>
      </w:r>
      <w:r w:rsidR="001C6C28">
        <w:rPr>
          <w:noProof/>
        </w:rPr>
        <w:t>29</w:t>
      </w:r>
      <w:r w:rsidR="002D0B9B">
        <w:fldChar w:fldCharType="end"/>
      </w:r>
      <w:r>
        <w:t>).</w:t>
      </w:r>
    </w:p>
    <w:p w:rsidR="00BB308F" w:rsidRPr="00BB308F" w:rsidRDefault="007105A3" w:rsidP="007105A3">
      <w:pPr>
        <w:pStyle w:val="af2"/>
      </w:pPr>
      <w:bookmarkStart w:id="65" w:name="_Ref431556832"/>
      <w:r>
        <w:lastRenderedPageBreak/>
        <w:t xml:space="preserve">Таблица </w:t>
      </w:r>
      <w:r w:rsidR="002D0B9B">
        <w:fldChar w:fldCharType="begin"/>
      </w:r>
      <w:r w:rsidR="009B6888">
        <w:instrText xml:space="preserve"> SEQ Таблица \* ARABIC </w:instrText>
      </w:r>
      <w:r w:rsidR="002D0B9B">
        <w:fldChar w:fldCharType="separate"/>
      </w:r>
      <w:r w:rsidR="001C6C28">
        <w:rPr>
          <w:noProof/>
        </w:rPr>
        <w:t>29</w:t>
      </w:r>
      <w:r w:rsidR="002D0B9B">
        <w:rPr>
          <w:noProof/>
        </w:rPr>
        <w:fldChar w:fldCharType="end"/>
      </w:r>
      <w:bookmarkEnd w:id="65"/>
      <w:r>
        <w:t xml:space="preserve"> </w:t>
      </w:r>
      <w:r w:rsidR="00BB308F" w:rsidRPr="00BB308F">
        <w:t>Нормы расчета</w:t>
      </w:r>
      <w:r w:rsidR="00BB308F">
        <w:t xml:space="preserve"> </w:t>
      </w:r>
      <w:r w:rsidR="00BB308F" w:rsidRPr="00BB308F">
        <w:t>санаторно-курортных и оздоровительных учреждений и комплексов учреждений отдыха и туризма</w:t>
      </w:r>
    </w:p>
    <w:tbl>
      <w:tblPr>
        <w:tblStyle w:val="1c"/>
        <w:tblW w:w="5000" w:type="pct"/>
        <w:tblLook w:val="04A0"/>
      </w:tblPr>
      <w:tblGrid>
        <w:gridCol w:w="4269"/>
        <w:gridCol w:w="2879"/>
        <w:gridCol w:w="2706"/>
      </w:tblGrid>
      <w:tr w:rsidR="00D101AD" w:rsidRPr="008C6177" w:rsidTr="008C6177">
        <w:trPr>
          <w:cantSplit/>
          <w:tblHeader/>
        </w:trPr>
        <w:tc>
          <w:tcPr>
            <w:tcW w:w="2166" w:type="pct"/>
          </w:tcPr>
          <w:p w:rsidR="00D101AD" w:rsidRPr="008C6177" w:rsidRDefault="00D101AD" w:rsidP="00D101AD">
            <w:pPr>
              <w:pStyle w:val="G5"/>
              <w:rPr>
                <w:sz w:val="24"/>
                <w:szCs w:val="24"/>
              </w:rPr>
            </w:pPr>
            <w:r w:rsidRPr="008C6177">
              <w:rPr>
                <w:sz w:val="24"/>
                <w:szCs w:val="24"/>
              </w:rPr>
              <w:t>Наименование комплекса учреждений</w:t>
            </w:r>
          </w:p>
        </w:tc>
        <w:tc>
          <w:tcPr>
            <w:tcW w:w="1461" w:type="pct"/>
          </w:tcPr>
          <w:p w:rsidR="00D101AD" w:rsidRPr="008C6177" w:rsidRDefault="00D101AD" w:rsidP="00D101AD">
            <w:pPr>
              <w:pStyle w:val="G5"/>
              <w:rPr>
                <w:sz w:val="24"/>
                <w:szCs w:val="24"/>
              </w:rPr>
            </w:pPr>
            <w:r w:rsidRPr="008C6177">
              <w:rPr>
                <w:sz w:val="24"/>
                <w:szCs w:val="24"/>
              </w:rPr>
              <w:t>Вместимость, мест</w:t>
            </w:r>
          </w:p>
        </w:tc>
        <w:tc>
          <w:tcPr>
            <w:tcW w:w="1373" w:type="pct"/>
          </w:tcPr>
          <w:p w:rsidR="00D101AD" w:rsidRPr="008C6177" w:rsidRDefault="00D101AD" w:rsidP="00D101AD">
            <w:pPr>
              <w:pStyle w:val="G5"/>
              <w:rPr>
                <w:sz w:val="24"/>
                <w:szCs w:val="24"/>
              </w:rPr>
            </w:pPr>
            <w:r w:rsidRPr="008C6177">
              <w:rPr>
                <w:sz w:val="24"/>
                <w:szCs w:val="24"/>
              </w:rPr>
              <w:t>Размер земельного участка, кв.м/место</w:t>
            </w:r>
          </w:p>
        </w:tc>
      </w:tr>
      <w:tr w:rsidR="002255FD" w:rsidRPr="008C6177" w:rsidTr="008C6177">
        <w:trPr>
          <w:cantSplit/>
        </w:trPr>
        <w:tc>
          <w:tcPr>
            <w:tcW w:w="5000" w:type="pct"/>
            <w:gridSpan w:val="3"/>
          </w:tcPr>
          <w:p w:rsidR="002255FD" w:rsidRPr="008C6177" w:rsidRDefault="002255FD" w:rsidP="00D101AD">
            <w:pPr>
              <w:pStyle w:val="G5"/>
              <w:rPr>
                <w:sz w:val="24"/>
                <w:szCs w:val="24"/>
              </w:rPr>
            </w:pPr>
            <w:r w:rsidRPr="008C6177">
              <w:rPr>
                <w:sz w:val="24"/>
                <w:szCs w:val="24"/>
              </w:rPr>
              <w:t>Санаторное лечение</w:t>
            </w:r>
          </w:p>
        </w:tc>
      </w:tr>
      <w:tr w:rsidR="00D101AD" w:rsidRPr="008C6177" w:rsidTr="008C6177">
        <w:trPr>
          <w:cantSplit/>
        </w:trPr>
        <w:tc>
          <w:tcPr>
            <w:tcW w:w="2166" w:type="pct"/>
          </w:tcPr>
          <w:p w:rsidR="00D101AD" w:rsidRPr="008C6177" w:rsidRDefault="00D101AD" w:rsidP="00D101AD">
            <w:pPr>
              <w:pStyle w:val="G5"/>
              <w:jc w:val="left"/>
              <w:rPr>
                <w:sz w:val="24"/>
                <w:szCs w:val="24"/>
              </w:rPr>
            </w:pPr>
            <w:r w:rsidRPr="008C6177">
              <w:rPr>
                <w:sz w:val="24"/>
                <w:szCs w:val="24"/>
              </w:rPr>
              <w:t>Комплекс санаторно-курортных учреждений для взрослых</w:t>
            </w:r>
          </w:p>
        </w:tc>
        <w:tc>
          <w:tcPr>
            <w:tcW w:w="1461" w:type="pct"/>
          </w:tcPr>
          <w:p w:rsidR="00D101AD" w:rsidRPr="008C6177" w:rsidRDefault="00D101AD" w:rsidP="00D101AD">
            <w:pPr>
              <w:pStyle w:val="G5"/>
              <w:rPr>
                <w:sz w:val="24"/>
                <w:szCs w:val="24"/>
              </w:rPr>
            </w:pPr>
            <w:r w:rsidRPr="008C6177">
              <w:rPr>
                <w:sz w:val="24"/>
                <w:szCs w:val="24"/>
              </w:rPr>
              <w:t>2000-5000</w:t>
            </w:r>
          </w:p>
        </w:tc>
        <w:tc>
          <w:tcPr>
            <w:tcW w:w="1373" w:type="pct"/>
          </w:tcPr>
          <w:p w:rsidR="00D101AD" w:rsidRPr="008C6177" w:rsidRDefault="00D101AD" w:rsidP="00D101AD">
            <w:pPr>
              <w:pStyle w:val="G5"/>
              <w:rPr>
                <w:sz w:val="24"/>
                <w:szCs w:val="24"/>
              </w:rPr>
            </w:pPr>
            <w:r w:rsidRPr="008C6177">
              <w:rPr>
                <w:sz w:val="24"/>
                <w:szCs w:val="24"/>
              </w:rPr>
              <w:t>125-150</w:t>
            </w:r>
          </w:p>
        </w:tc>
      </w:tr>
      <w:tr w:rsidR="00D101AD" w:rsidRPr="008C6177" w:rsidTr="008C6177">
        <w:trPr>
          <w:cantSplit/>
        </w:trPr>
        <w:tc>
          <w:tcPr>
            <w:tcW w:w="2166" w:type="pct"/>
          </w:tcPr>
          <w:p w:rsidR="00D101AD" w:rsidRPr="008C6177" w:rsidRDefault="00D101AD" w:rsidP="00D101AD">
            <w:pPr>
              <w:pStyle w:val="G5"/>
              <w:jc w:val="left"/>
              <w:rPr>
                <w:sz w:val="24"/>
                <w:szCs w:val="24"/>
              </w:rPr>
            </w:pPr>
            <w:r w:rsidRPr="008C6177">
              <w:rPr>
                <w:sz w:val="24"/>
                <w:szCs w:val="24"/>
              </w:rPr>
              <w:t>Комплекс санаторно-курортных учреждений для детей</w:t>
            </w:r>
          </w:p>
        </w:tc>
        <w:tc>
          <w:tcPr>
            <w:tcW w:w="1461" w:type="pct"/>
          </w:tcPr>
          <w:p w:rsidR="00D101AD" w:rsidRPr="008C6177" w:rsidRDefault="00D101AD" w:rsidP="00D101AD">
            <w:pPr>
              <w:pStyle w:val="G5"/>
              <w:rPr>
                <w:sz w:val="24"/>
                <w:szCs w:val="24"/>
              </w:rPr>
            </w:pPr>
            <w:r w:rsidRPr="008C6177">
              <w:rPr>
                <w:sz w:val="24"/>
                <w:szCs w:val="24"/>
              </w:rPr>
              <w:t>1000-2000</w:t>
            </w:r>
          </w:p>
        </w:tc>
        <w:tc>
          <w:tcPr>
            <w:tcW w:w="1373" w:type="pct"/>
          </w:tcPr>
          <w:p w:rsidR="00D101AD" w:rsidRPr="008C6177" w:rsidRDefault="00D101AD" w:rsidP="00D101AD">
            <w:pPr>
              <w:pStyle w:val="G5"/>
              <w:rPr>
                <w:sz w:val="24"/>
                <w:szCs w:val="24"/>
              </w:rPr>
            </w:pPr>
            <w:r w:rsidRPr="008C6177">
              <w:rPr>
                <w:sz w:val="24"/>
                <w:szCs w:val="24"/>
              </w:rPr>
              <w:t>145-170</w:t>
            </w:r>
          </w:p>
        </w:tc>
      </w:tr>
      <w:tr w:rsidR="00D101AD" w:rsidRPr="008C6177" w:rsidTr="008C6177">
        <w:trPr>
          <w:cantSplit/>
        </w:trPr>
        <w:tc>
          <w:tcPr>
            <w:tcW w:w="2166" w:type="pct"/>
          </w:tcPr>
          <w:p w:rsidR="00D101AD" w:rsidRPr="008C6177" w:rsidRDefault="00B95961" w:rsidP="00D101AD">
            <w:pPr>
              <w:pStyle w:val="G5"/>
              <w:jc w:val="left"/>
              <w:rPr>
                <w:sz w:val="24"/>
                <w:szCs w:val="24"/>
              </w:rPr>
            </w:pPr>
            <w:r w:rsidRPr="008C6177">
              <w:rPr>
                <w:sz w:val="24"/>
                <w:szCs w:val="24"/>
              </w:rPr>
              <w:t>Санаторий для взрослых</w:t>
            </w:r>
          </w:p>
        </w:tc>
        <w:tc>
          <w:tcPr>
            <w:tcW w:w="1461" w:type="pct"/>
          </w:tcPr>
          <w:p w:rsidR="00D101AD" w:rsidRPr="008C6177" w:rsidRDefault="005F2D20" w:rsidP="00D101AD">
            <w:pPr>
              <w:pStyle w:val="G5"/>
              <w:rPr>
                <w:sz w:val="24"/>
                <w:szCs w:val="24"/>
              </w:rPr>
            </w:pPr>
            <w:r w:rsidRPr="008C6177">
              <w:rPr>
                <w:sz w:val="24"/>
                <w:szCs w:val="24"/>
              </w:rPr>
              <w:t>до 500</w:t>
            </w:r>
          </w:p>
          <w:p w:rsidR="005F2D20" w:rsidRPr="008C6177" w:rsidRDefault="005F2D20" w:rsidP="00D101AD">
            <w:pPr>
              <w:pStyle w:val="G5"/>
              <w:rPr>
                <w:sz w:val="24"/>
                <w:szCs w:val="24"/>
              </w:rPr>
            </w:pPr>
            <w:r w:rsidRPr="008C6177">
              <w:rPr>
                <w:sz w:val="24"/>
                <w:szCs w:val="24"/>
              </w:rPr>
              <w:t>500-1000</w:t>
            </w:r>
          </w:p>
        </w:tc>
        <w:tc>
          <w:tcPr>
            <w:tcW w:w="1373" w:type="pct"/>
          </w:tcPr>
          <w:p w:rsidR="00D101AD" w:rsidRPr="008C6177" w:rsidRDefault="005F2D20" w:rsidP="00D101AD">
            <w:pPr>
              <w:pStyle w:val="G5"/>
              <w:rPr>
                <w:sz w:val="24"/>
                <w:szCs w:val="24"/>
              </w:rPr>
            </w:pPr>
            <w:r w:rsidRPr="008C6177">
              <w:rPr>
                <w:sz w:val="24"/>
                <w:szCs w:val="24"/>
              </w:rPr>
              <w:t>150</w:t>
            </w:r>
          </w:p>
          <w:p w:rsidR="005F2D20" w:rsidRPr="008C6177" w:rsidRDefault="005F2D20" w:rsidP="00D101AD">
            <w:pPr>
              <w:pStyle w:val="G5"/>
              <w:rPr>
                <w:sz w:val="24"/>
                <w:szCs w:val="24"/>
              </w:rPr>
            </w:pPr>
            <w:r w:rsidRPr="008C6177">
              <w:rPr>
                <w:sz w:val="24"/>
                <w:szCs w:val="24"/>
              </w:rPr>
              <w:t>125</w:t>
            </w:r>
          </w:p>
        </w:tc>
      </w:tr>
      <w:tr w:rsidR="00D101AD" w:rsidRPr="008C6177" w:rsidTr="008C6177">
        <w:trPr>
          <w:cantSplit/>
        </w:trPr>
        <w:tc>
          <w:tcPr>
            <w:tcW w:w="2166" w:type="pct"/>
          </w:tcPr>
          <w:p w:rsidR="00D101AD" w:rsidRPr="008C6177" w:rsidRDefault="005F2D20" w:rsidP="00D101AD">
            <w:pPr>
              <w:pStyle w:val="G5"/>
              <w:jc w:val="left"/>
              <w:rPr>
                <w:sz w:val="24"/>
                <w:szCs w:val="24"/>
              </w:rPr>
            </w:pPr>
            <w:r w:rsidRPr="008C6177">
              <w:rPr>
                <w:sz w:val="24"/>
                <w:szCs w:val="24"/>
              </w:rPr>
              <w:t>Санаторий для туберкулезных больных</w:t>
            </w:r>
          </w:p>
        </w:tc>
        <w:tc>
          <w:tcPr>
            <w:tcW w:w="1461" w:type="pct"/>
          </w:tcPr>
          <w:p w:rsidR="00D101AD" w:rsidRPr="008C6177" w:rsidRDefault="005F2D20" w:rsidP="00D101AD">
            <w:pPr>
              <w:pStyle w:val="G5"/>
              <w:rPr>
                <w:sz w:val="24"/>
                <w:szCs w:val="24"/>
              </w:rPr>
            </w:pPr>
            <w:r w:rsidRPr="008C6177">
              <w:rPr>
                <w:sz w:val="24"/>
                <w:szCs w:val="24"/>
              </w:rPr>
              <w:t>По заданию на проектирование</w:t>
            </w:r>
          </w:p>
        </w:tc>
        <w:tc>
          <w:tcPr>
            <w:tcW w:w="1373" w:type="pct"/>
          </w:tcPr>
          <w:p w:rsidR="00D101AD" w:rsidRPr="008C6177" w:rsidRDefault="005F2D20" w:rsidP="00D101AD">
            <w:pPr>
              <w:pStyle w:val="G5"/>
              <w:rPr>
                <w:sz w:val="24"/>
                <w:szCs w:val="24"/>
              </w:rPr>
            </w:pPr>
            <w:r w:rsidRPr="008C6177">
              <w:rPr>
                <w:sz w:val="24"/>
                <w:szCs w:val="24"/>
              </w:rPr>
              <w:t>200</w:t>
            </w:r>
          </w:p>
        </w:tc>
      </w:tr>
      <w:tr w:rsidR="00D101AD" w:rsidRPr="008C6177" w:rsidTr="008C6177">
        <w:trPr>
          <w:cantSplit/>
        </w:trPr>
        <w:tc>
          <w:tcPr>
            <w:tcW w:w="2166" w:type="pct"/>
          </w:tcPr>
          <w:p w:rsidR="00D101AD" w:rsidRPr="008C6177" w:rsidRDefault="005F2D20" w:rsidP="00D101AD">
            <w:pPr>
              <w:pStyle w:val="G5"/>
              <w:jc w:val="left"/>
              <w:rPr>
                <w:sz w:val="24"/>
                <w:szCs w:val="24"/>
              </w:rPr>
            </w:pPr>
            <w:r w:rsidRPr="008C6177">
              <w:rPr>
                <w:sz w:val="24"/>
                <w:szCs w:val="24"/>
              </w:rPr>
              <w:t>Санаторий для детей</w:t>
            </w:r>
          </w:p>
        </w:tc>
        <w:tc>
          <w:tcPr>
            <w:tcW w:w="1461" w:type="pct"/>
          </w:tcPr>
          <w:p w:rsidR="00D101AD" w:rsidRPr="008C6177" w:rsidRDefault="005F2D20" w:rsidP="00D101AD">
            <w:pPr>
              <w:pStyle w:val="G5"/>
              <w:rPr>
                <w:sz w:val="24"/>
                <w:szCs w:val="24"/>
              </w:rPr>
            </w:pPr>
            <w:r w:rsidRPr="008C6177">
              <w:rPr>
                <w:sz w:val="24"/>
                <w:szCs w:val="24"/>
              </w:rPr>
              <w:t>По заданию на проектирование</w:t>
            </w:r>
          </w:p>
        </w:tc>
        <w:tc>
          <w:tcPr>
            <w:tcW w:w="1373" w:type="pct"/>
          </w:tcPr>
          <w:p w:rsidR="00D101AD" w:rsidRPr="008C6177" w:rsidRDefault="005F2D20" w:rsidP="00D101AD">
            <w:pPr>
              <w:pStyle w:val="G5"/>
              <w:rPr>
                <w:sz w:val="24"/>
                <w:szCs w:val="24"/>
              </w:rPr>
            </w:pPr>
            <w:r w:rsidRPr="008C6177">
              <w:rPr>
                <w:sz w:val="24"/>
                <w:szCs w:val="24"/>
              </w:rPr>
              <w:t>200</w:t>
            </w:r>
          </w:p>
        </w:tc>
      </w:tr>
      <w:tr w:rsidR="002255FD" w:rsidRPr="008C6177" w:rsidTr="008C6177">
        <w:trPr>
          <w:cantSplit/>
        </w:trPr>
        <w:tc>
          <w:tcPr>
            <w:tcW w:w="5000" w:type="pct"/>
            <w:gridSpan w:val="3"/>
          </w:tcPr>
          <w:p w:rsidR="002255FD" w:rsidRPr="008C6177" w:rsidRDefault="002255FD" w:rsidP="00D101AD">
            <w:pPr>
              <w:pStyle w:val="G5"/>
              <w:rPr>
                <w:sz w:val="24"/>
                <w:szCs w:val="24"/>
              </w:rPr>
            </w:pPr>
            <w:r w:rsidRPr="008C6177">
              <w:rPr>
                <w:sz w:val="24"/>
                <w:szCs w:val="24"/>
              </w:rPr>
              <w:t>Длительный отдых</w:t>
            </w:r>
          </w:p>
        </w:tc>
      </w:tr>
      <w:tr w:rsidR="00D101AD" w:rsidRPr="008C6177" w:rsidTr="008C6177">
        <w:trPr>
          <w:cantSplit/>
        </w:trPr>
        <w:tc>
          <w:tcPr>
            <w:tcW w:w="2166" w:type="pct"/>
          </w:tcPr>
          <w:p w:rsidR="00D101AD" w:rsidRPr="008C6177" w:rsidRDefault="005F2D20" w:rsidP="00D101AD">
            <w:pPr>
              <w:pStyle w:val="G5"/>
              <w:jc w:val="left"/>
              <w:rPr>
                <w:sz w:val="24"/>
                <w:szCs w:val="24"/>
              </w:rPr>
            </w:pPr>
            <w:r w:rsidRPr="008C6177">
              <w:rPr>
                <w:sz w:val="24"/>
                <w:szCs w:val="24"/>
              </w:rPr>
              <w:t>Лесоозерные и приречные комплексы учреждений</w:t>
            </w:r>
          </w:p>
        </w:tc>
        <w:tc>
          <w:tcPr>
            <w:tcW w:w="1461" w:type="pct"/>
          </w:tcPr>
          <w:p w:rsidR="00D101AD" w:rsidRPr="008C6177" w:rsidRDefault="005F2D20" w:rsidP="00D101AD">
            <w:pPr>
              <w:pStyle w:val="G5"/>
              <w:rPr>
                <w:sz w:val="24"/>
                <w:szCs w:val="24"/>
              </w:rPr>
            </w:pPr>
            <w:r w:rsidRPr="008C6177">
              <w:rPr>
                <w:sz w:val="24"/>
                <w:szCs w:val="24"/>
              </w:rPr>
              <w:t>3000-5000</w:t>
            </w:r>
          </w:p>
        </w:tc>
        <w:tc>
          <w:tcPr>
            <w:tcW w:w="1373" w:type="pct"/>
          </w:tcPr>
          <w:p w:rsidR="00D101AD" w:rsidRPr="008C6177" w:rsidRDefault="005F2D20" w:rsidP="00D101AD">
            <w:pPr>
              <w:pStyle w:val="G5"/>
              <w:rPr>
                <w:sz w:val="24"/>
                <w:szCs w:val="24"/>
              </w:rPr>
            </w:pPr>
            <w:r w:rsidRPr="008C6177">
              <w:rPr>
                <w:sz w:val="24"/>
                <w:szCs w:val="24"/>
              </w:rPr>
              <w:t>100</w:t>
            </w:r>
          </w:p>
        </w:tc>
      </w:tr>
      <w:tr w:rsidR="00D101AD" w:rsidRPr="008C6177" w:rsidTr="008C6177">
        <w:trPr>
          <w:cantSplit/>
        </w:trPr>
        <w:tc>
          <w:tcPr>
            <w:tcW w:w="2166" w:type="pct"/>
          </w:tcPr>
          <w:p w:rsidR="00D101AD" w:rsidRPr="008C6177" w:rsidRDefault="005F2D20" w:rsidP="00D101AD">
            <w:pPr>
              <w:pStyle w:val="G5"/>
              <w:jc w:val="left"/>
              <w:rPr>
                <w:sz w:val="24"/>
                <w:szCs w:val="24"/>
              </w:rPr>
            </w:pPr>
            <w:r w:rsidRPr="008C6177">
              <w:rPr>
                <w:sz w:val="24"/>
                <w:szCs w:val="24"/>
              </w:rPr>
              <w:t>Дома отдыха и пансионаты</w:t>
            </w:r>
          </w:p>
        </w:tc>
        <w:tc>
          <w:tcPr>
            <w:tcW w:w="1461" w:type="pct"/>
          </w:tcPr>
          <w:p w:rsidR="00D101AD" w:rsidRPr="008C6177" w:rsidRDefault="005F2D20" w:rsidP="00D101AD">
            <w:pPr>
              <w:pStyle w:val="G5"/>
              <w:rPr>
                <w:sz w:val="24"/>
                <w:szCs w:val="24"/>
              </w:rPr>
            </w:pPr>
            <w:r w:rsidRPr="008C6177">
              <w:rPr>
                <w:sz w:val="24"/>
                <w:szCs w:val="24"/>
              </w:rPr>
              <w:t>до 500</w:t>
            </w:r>
          </w:p>
          <w:p w:rsidR="005F2D20" w:rsidRPr="008C6177" w:rsidRDefault="005F2D20" w:rsidP="00D101AD">
            <w:pPr>
              <w:pStyle w:val="G5"/>
              <w:rPr>
                <w:sz w:val="24"/>
                <w:szCs w:val="24"/>
              </w:rPr>
            </w:pPr>
            <w:r w:rsidRPr="008C6177">
              <w:rPr>
                <w:sz w:val="24"/>
                <w:szCs w:val="24"/>
              </w:rPr>
              <w:t>500-1000</w:t>
            </w:r>
          </w:p>
        </w:tc>
        <w:tc>
          <w:tcPr>
            <w:tcW w:w="1373" w:type="pct"/>
          </w:tcPr>
          <w:p w:rsidR="00D101AD" w:rsidRPr="008C6177" w:rsidRDefault="005F2D20" w:rsidP="00D101AD">
            <w:pPr>
              <w:pStyle w:val="G5"/>
              <w:rPr>
                <w:sz w:val="24"/>
                <w:szCs w:val="24"/>
              </w:rPr>
            </w:pPr>
            <w:r w:rsidRPr="008C6177">
              <w:rPr>
                <w:sz w:val="24"/>
                <w:szCs w:val="24"/>
              </w:rPr>
              <w:t>130</w:t>
            </w:r>
          </w:p>
          <w:p w:rsidR="005F2D20" w:rsidRPr="008C6177" w:rsidRDefault="005F2D20" w:rsidP="00D101AD">
            <w:pPr>
              <w:pStyle w:val="G5"/>
              <w:rPr>
                <w:sz w:val="24"/>
                <w:szCs w:val="24"/>
              </w:rPr>
            </w:pPr>
            <w:r w:rsidRPr="008C6177">
              <w:rPr>
                <w:sz w:val="24"/>
                <w:szCs w:val="24"/>
              </w:rPr>
              <w:t>120</w:t>
            </w:r>
          </w:p>
        </w:tc>
      </w:tr>
      <w:tr w:rsidR="00D101AD" w:rsidRPr="008C6177" w:rsidTr="008C6177">
        <w:trPr>
          <w:cantSplit/>
        </w:trPr>
        <w:tc>
          <w:tcPr>
            <w:tcW w:w="2166" w:type="pct"/>
          </w:tcPr>
          <w:p w:rsidR="00D101AD" w:rsidRPr="008C6177" w:rsidRDefault="005F2D20" w:rsidP="00D101AD">
            <w:pPr>
              <w:pStyle w:val="G5"/>
              <w:jc w:val="left"/>
              <w:rPr>
                <w:sz w:val="24"/>
                <w:szCs w:val="24"/>
              </w:rPr>
            </w:pPr>
            <w:r w:rsidRPr="008C6177">
              <w:rPr>
                <w:sz w:val="24"/>
                <w:szCs w:val="24"/>
              </w:rPr>
              <w:t>Мотели</w:t>
            </w:r>
          </w:p>
        </w:tc>
        <w:tc>
          <w:tcPr>
            <w:tcW w:w="1461" w:type="pct"/>
          </w:tcPr>
          <w:p w:rsidR="00D101AD" w:rsidRPr="008C6177" w:rsidRDefault="005F2D20" w:rsidP="00D101AD">
            <w:pPr>
              <w:pStyle w:val="G5"/>
              <w:rPr>
                <w:sz w:val="24"/>
                <w:szCs w:val="24"/>
              </w:rPr>
            </w:pPr>
            <w:r w:rsidRPr="008C6177">
              <w:rPr>
                <w:sz w:val="24"/>
                <w:szCs w:val="24"/>
              </w:rPr>
              <w:t>500-1000</w:t>
            </w:r>
          </w:p>
        </w:tc>
        <w:tc>
          <w:tcPr>
            <w:tcW w:w="1373" w:type="pct"/>
          </w:tcPr>
          <w:p w:rsidR="00D101AD" w:rsidRPr="008C6177" w:rsidRDefault="005F2D20" w:rsidP="00D101AD">
            <w:pPr>
              <w:pStyle w:val="G5"/>
              <w:rPr>
                <w:sz w:val="24"/>
                <w:szCs w:val="24"/>
              </w:rPr>
            </w:pPr>
            <w:r w:rsidRPr="008C6177">
              <w:rPr>
                <w:sz w:val="24"/>
                <w:szCs w:val="24"/>
              </w:rPr>
              <w:t>75-100</w:t>
            </w:r>
          </w:p>
        </w:tc>
      </w:tr>
      <w:tr w:rsidR="00E81735" w:rsidRPr="008C6177" w:rsidTr="008C6177">
        <w:trPr>
          <w:cantSplit/>
        </w:trPr>
        <w:tc>
          <w:tcPr>
            <w:tcW w:w="2166" w:type="pct"/>
          </w:tcPr>
          <w:p w:rsidR="00D101AD" w:rsidRPr="008C6177" w:rsidRDefault="005F2D20" w:rsidP="00D101AD">
            <w:pPr>
              <w:pStyle w:val="G5"/>
              <w:jc w:val="left"/>
              <w:rPr>
                <w:sz w:val="24"/>
                <w:szCs w:val="24"/>
              </w:rPr>
            </w:pPr>
            <w:r w:rsidRPr="008C6177">
              <w:rPr>
                <w:sz w:val="24"/>
                <w:szCs w:val="24"/>
              </w:rPr>
              <w:t>Туристические гостиницы и турбазы</w:t>
            </w:r>
          </w:p>
        </w:tc>
        <w:tc>
          <w:tcPr>
            <w:tcW w:w="1461" w:type="pct"/>
          </w:tcPr>
          <w:p w:rsidR="00D101AD" w:rsidRPr="008C6177" w:rsidRDefault="005F2D20" w:rsidP="00D101AD">
            <w:pPr>
              <w:pStyle w:val="G5"/>
              <w:rPr>
                <w:sz w:val="24"/>
                <w:szCs w:val="24"/>
              </w:rPr>
            </w:pPr>
            <w:r w:rsidRPr="008C6177">
              <w:rPr>
                <w:sz w:val="24"/>
                <w:szCs w:val="24"/>
              </w:rPr>
              <w:t>500-1000</w:t>
            </w:r>
          </w:p>
        </w:tc>
        <w:tc>
          <w:tcPr>
            <w:tcW w:w="1373" w:type="pct"/>
          </w:tcPr>
          <w:p w:rsidR="00D101AD" w:rsidRPr="008C6177" w:rsidRDefault="005F2D20" w:rsidP="00D101AD">
            <w:pPr>
              <w:pStyle w:val="G5"/>
              <w:rPr>
                <w:sz w:val="24"/>
                <w:szCs w:val="24"/>
              </w:rPr>
            </w:pPr>
            <w:r w:rsidRPr="008C6177">
              <w:rPr>
                <w:sz w:val="24"/>
                <w:szCs w:val="24"/>
              </w:rPr>
              <w:t>50-75</w:t>
            </w:r>
          </w:p>
        </w:tc>
      </w:tr>
      <w:tr w:rsidR="00E81735" w:rsidRPr="008C6177" w:rsidTr="008C6177">
        <w:trPr>
          <w:cantSplit/>
        </w:trPr>
        <w:tc>
          <w:tcPr>
            <w:tcW w:w="5000" w:type="pct"/>
            <w:gridSpan w:val="3"/>
          </w:tcPr>
          <w:p w:rsidR="002255FD" w:rsidRPr="008C6177" w:rsidRDefault="002255FD" w:rsidP="00D101AD">
            <w:pPr>
              <w:pStyle w:val="G5"/>
              <w:rPr>
                <w:sz w:val="24"/>
                <w:szCs w:val="24"/>
              </w:rPr>
            </w:pPr>
            <w:r w:rsidRPr="008C6177">
              <w:rPr>
                <w:sz w:val="24"/>
                <w:szCs w:val="24"/>
              </w:rPr>
              <w:t>Сезонный и смешанный отдых</w:t>
            </w:r>
          </w:p>
        </w:tc>
      </w:tr>
      <w:tr w:rsidR="00E81735" w:rsidRPr="008C6177" w:rsidTr="008C6177">
        <w:trPr>
          <w:cantSplit/>
        </w:trPr>
        <w:tc>
          <w:tcPr>
            <w:tcW w:w="2166" w:type="pct"/>
          </w:tcPr>
          <w:p w:rsidR="00D101AD" w:rsidRPr="008C6177" w:rsidRDefault="005F2D20" w:rsidP="00D101AD">
            <w:pPr>
              <w:pStyle w:val="G5"/>
              <w:jc w:val="left"/>
              <w:rPr>
                <w:sz w:val="24"/>
                <w:szCs w:val="24"/>
              </w:rPr>
            </w:pPr>
            <w:r w:rsidRPr="008C6177">
              <w:rPr>
                <w:sz w:val="24"/>
                <w:szCs w:val="24"/>
              </w:rPr>
              <w:t>Кемпинги</w:t>
            </w:r>
          </w:p>
        </w:tc>
        <w:tc>
          <w:tcPr>
            <w:tcW w:w="1461" w:type="pct"/>
          </w:tcPr>
          <w:p w:rsidR="00D101AD" w:rsidRPr="008C6177" w:rsidRDefault="005F2D20" w:rsidP="00D101AD">
            <w:pPr>
              <w:pStyle w:val="G5"/>
              <w:rPr>
                <w:sz w:val="24"/>
                <w:szCs w:val="24"/>
              </w:rPr>
            </w:pPr>
            <w:r w:rsidRPr="008C6177">
              <w:rPr>
                <w:sz w:val="24"/>
                <w:szCs w:val="24"/>
              </w:rPr>
              <w:t>до 500</w:t>
            </w:r>
          </w:p>
          <w:p w:rsidR="005F2D20" w:rsidRPr="008C6177" w:rsidRDefault="005F2D20" w:rsidP="00D101AD">
            <w:pPr>
              <w:pStyle w:val="G5"/>
              <w:rPr>
                <w:sz w:val="24"/>
                <w:szCs w:val="24"/>
              </w:rPr>
            </w:pPr>
            <w:r w:rsidRPr="008C6177">
              <w:rPr>
                <w:sz w:val="24"/>
                <w:szCs w:val="24"/>
              </w:rPr>
              <w:t>500-1000</w:t>
            </w:r>
          </w:p>
        </w:tc>
        <w:tc>
          <w:tcPr>
            <w:tcW w:w="1373" w:type="pct"/>
          </w:tcPr>
          <w:p w:rsidR="00D101AD" w:rsidRPr="008C6177" w:rsidRDefault="005F2D20" w:rsidP="00D101AD">
            <w:pPr>
              <w:pStyle w:val="G5"/>
              <w:rPr>
                <w:sz w:val="24"/>
                <w:szCs w:val="24"/>
              </w:rPr>
            </w:pPr>
            <w:r w:rsidRPr="008C6177">
              <w:rPr>
                <w:sz w:val="24"/>
                <w:szCs w:val="24"/>
              </w:rPr>
              <w:t>150</w:t>
            </w:r>
          </w:p>
          <w:p w:rsidR="005F2D20" w:rsidRPr="008C6177" w:rsidRDefault="005F2D20" w:rsidP="00D101AD">
            <w:pPr>
              <w:pStyle w:val="G5"/>
              <w:rPr>
                <w:sz w:val="24"/>
                <w:szCs w:val="24"/>
              </w:rPr>
            </w:pPr>
            <w:r w:rsidRPr="008C6177">
              <w:rPr>
                <w:sz w:val="24"/>
                <w:szCs w:val="24"/>
              </w:rPr>
              <w:t>135</w:t>
            </w:r>
          </w:p>
        </w:tc>
      </w:tr>
      <w:tr w:rsidR="00E81735" w:rsidRPr="008C6177" w:rsidTr="008C6177">
        <w:trPr>
          <w:cantSplit/>
        </w:trPr>
        <w:tc>
          <w:tcPr>
            <w:tcW w:w="2166" w:type="pct"/>
          </w:tcPr>
          <w:p w:rsidR="00D101AD" w:rsidRPr="008C6177" w:rsidRDefault="005F2D20" w:rsidP="00D101AD">
            <w:pPr>
              <w:pStyle w:val="G5"/>
              <w:jc w:val="left"/>
              <w:rPr>
                <w:sz w:val="24"/>
                <w:szCs w:val="24"/>
              </w:rPr>
            </w:pPr>
            <w:r w:rsidRPr="008C6177">
              <w:rPr>
                <w:sz w:val="24"/>
                <w:szCs w:val="24"/>
              </w:rPr>
              <w:t>Летние городски и базы отдыха</w:t>
            </w:r>
          </w:p>
        </w:tc>
        <w:tc>
          <w:tcPr>
            <w:tcW w:w="1461" w:type="pct"/>
          </w:tcPr>
          <w:p w:rsidR="00D101AD" w:rsidRPr="008C6177" w:rsidRDefault="005F2D20" w:rsidP="00D101AD">
            <w:pPr>
              <w:pStyle w:val="G5"/>
              <w:rPr>
                <w:sz w:val="24"/>
                <w:szCs w:val="24"/>
              </w:rPr>
            </w:pPr>
            <w:r w:rsidRPr="008C6177">
              <w:rPr>
                <w:sz w:val="24"/>
                <w:szCs w:val="24"/>
              </w:rPr>
              <w:t>до 1000</w:t>
            </w:r>
          </w:p>
          <w:p w:rsidR="005F2D20" w:rsidRPr="008C6177" w:rsidRDefault="005F2D20" w:rsidP="00D101AD">
            <w:pPr>
              <w:pStyle w:val="G5"/>
              <w:rPr>
                <w:sz w:val="24"/>
                <w:szCs w:val="24"/>
              </w:rPr>
            </w:pPr>
            <w:r w:rsidRPr="008C6177">
              <w:rPr>
                <w:sz w:val="24"/>
                <w:szCs w:val="24"/>
              </w:rPr>
              <w:t>1000-2000</w:t>
            </w:r>
          </w:p>
        </w:tc>
        <w:tc>
          <w:tcPr>
            <w:tcW w:w="1373" w:type="pct"/>
          </w:tcPr>
          <w:p w:rsidR="00D101AD" w:rsidRPr="008C6177" w:rsidRDefault="005F2D20" w:rsidP="00D101AD">
            <w:pPr>
              <w:pStyle w:val="G5"/>
              <w:rPr>
                <w:sz w:val="24"/>
                <w:szCs w:val="24"/>
              </w:rPr>
            </w:pPr>
            <w:r w:rsidRPr="008C6177">
              <w:rPr>
                <w:sz w:val="24"/>
                <w:szCs w:val="24"/>
              </w:rPr>
              <w:t>110</w:t>
            </w:r>
          </w:p>
          <w:p w:rsidR="005F2D20" w:rsidRPr="008C6177" w:rsidRDefault="005F2D20" w:rsidP="00D101AD">
            <w:pPr>
              <w:pStyle w:val="G5"/>
              <w:rPr>
                <w:sz w:val="24"/>
                <w:szCs w:val="24"/>
              </w:rPr>
            </w:pPr>
            <w:r w:rsidRPr="008C6177">
              <w:rPr>
                <w:sz w:val="24"/>
                <w:szCs w:val="24"/>
              </w:rPr>
              <w:t>100</w:t>
            </w:r>
          </w:p>
        </w:tc>
      </w:tr>
      <w:tr w:rsidR="00E81735" w:rsidRPr="008C6177" w:rsidTr="008C6177">
        <w:trPr>
          <w:cantSplit/>
        </w:trPr>
        <w:tc>
          <w:tcPr>
            <w:tcW w:w="5000" w:type="pct"/>
            <w:gridSpan w:val="3"/>
          </w:tcPr>
          <w:p w:rsidR="002255FD" w:rsidRPr="008C6177" w:rsidRDefault="002255FD" w:rsidP="00D101AD">
            <w:pPr>
              <w:pStyle w:val="G5"/>
              <w:rPr>
                <w:sz w:val="24"/>
                <w:szCs w:val="24"/>
              </w:rPr>
            </w:pPr>
            <w:r w:rsidRPr="008C6177">
              <w:rPr>
                <w:sz w:val="24"/>
                <w:szCs w:val="24"/>
              </w:rPr>
              <w:t>Детский отдых</w:t>
            </w:r>
          </w:p>
        </w:tc>
      </w:tr>
      <w:tr w:rsidR="00E81735" w:rsidRPr="008C6177" w:rsidTr="008C6177">
        <w:trPr>
          <w:cantSplit/>
        </w:trPr>
        <w:tc>
          <w:tcPr>
            <w:tcW w:w="2166" w:type="pct"/>
          </w:tcPr>
          <w:p w:rsidR="005F2D20" w:rsidRPr="008C6177" w:rsidRDefault="005F2D20" w:rsidP="00D101AD">
            <w:pPr>
              <w:pStyle w:val="G5"/>
              <w:jc w:val="left"/>
              <w:rPr>
                <w:sz w:val="24"/>
                <w:szCs w:val="24"/>
              </w:rPr>
            </w:pPr>
            <w:r w:rsidRPr="008C6177">
              <w:rPr>
                <w:sz w:val="24"/>
                <w:szCs w:val="24"/>
              </w:rPr>
              <w:t>Детские лагеря и оздоровительные учреждения</w:t>
            </w:r>
          </w:p>
        </w:tc>
        <w:tc>
          <w:tcPr>
            <w:tcW w:w="1461" w:type="pct"/>
          </w:tcPr>
          <w:p w:rsidR="005F2D20" w:rsidRPr="008C6177" w:rsidRDefault="005F2D20" w:rsidP="00D101AD">
            <w:pPr>
              <w:pStyle w:val="G5"/>
              <w:rPr>
                <w:sz w:val="24"/>
                <w:szCs w:val="24"/>
              </w:rPr>
            </w:pPr>
            <w:r w:rsidRPr="008C6177">
              <w:rPr>
                <w:sz w:val="24"/>
                <w:szCs w:val="24"/>
              </w:rPr>
              <w:t>160</w:t>
            </w:r>
          </w:p>
          <w:p w:rsidR="005F2D20" w:rsidRPr="008C6177" w:rsidRDefault="005F2D20" w:rsidP="00D101AD">
            <w:pPr>
              <w:pStyle w:val="G5"/>
              <w:rPr>
                <w:sz w:val="24"/>
                <w:szCs w:val="24"/>
              </w:rPr>
            </w:pPr>
            <w:r w:rsidRPr="008C6177">
              <w:rPr>
                <w:sz w:val="24"/>
                <w:szCs w:val="24"/>
              </w:rPr>
              <w:t>400</w:t>
            </w:r>
          </w:p>
          <w:p w:rsidR="005F2D20" w:rsidRPr="008C6177" w:rsidRDefault="005F2D20" w:rsidP="00D101AD">
            <w:pPr>
              <w:pStyle w:val="G5"/>
              <w:rPr>
                <w:sz w:val="24"/>
                <w:szCs w:val="24"/>
              </w:rPr>
            </w:pPr>
            <w:r w:rsidRPr="008C6177">
              <w:rPr>
                <w:sz w:val="24"/>
                <w:szCs w:val="24"/>
              </w:rPr>
              <w:t>800</w:t>
            </w:r>
          </w:p>
          <w:p w:rsidR="005F2D20" w:rsidRPr="008C6177" w:rsidRDefault="005F2D20" w:rsidP="00D101AD">
            <w:pPr>
              <w:pStyle w:val="G5"/>
              <w:rPr>
                <w:sz w:val="24"/>
                <w:szCs w:val="24"/>
              </w:rPr>
            </w:pPr>
            <w:r w:rsidRPr="008C6177">
              <w:rPr>
                <w:sz w:val="24"/>
                <w:szCs w:val="24"/>
              </w:rPr>
              <w:t>1600</w:t>
            </w:r>
          </w:p>
        </w:tc>
        <w:tc>
          <w:tcPr>
            <w:tcW w:w="1373" w:type="pct"/>
          </w:tcPr>
          <w:p w:rsidR="005F2D20" w:rsidRPr="008C6177" w:rsidRDefault="005F2D20" w:rsidP="00D101AD">
            <w:pPr>
              <w:pStyle w:val="G5"/>
              <w:rPr>
                <w:sz w:val="24"/>
                <w:szCs w:val="24"/>
              </w:rPr>
            </w:pPr>
            <w:r w:rsidRPr="008C6177">
              <w:rPr>
                <w:sz w:val="24"/>
                <w:szCs w:val="24"/>
              </w:rPr>
              <w:t>200</w:t>
            </w:r>
          </w:p>
          <w:p w:rsidR="005F2D20" w:rsidRPr="008C6177" w:rsidRDefault="005F2D20" w:rsidP="00D101AD">
            <w:pPr>
              <w:pStyle w:val="G5"/>
              <w:rPr>
                <w:sz w:val="24"/>
                <w:szCs w:val="24"/>
              </w:rPr>
            </w:pPr>
            <w:r w:rsidRPr="008C6177">
              <w:rPr>
                <w:sz w:val="24"/>
                <w:szCs w:val="24"/>
              </w:rPr>
              <w:t>175</w:t>
            </w:r>
          </w:p>
          <w:p w:rsidR="005F2D20" w:rsidRPr="008C6177" w:rsidRDefault="005F2D20" w:rsidP="00D101AD">
            <w:pPr>
              <w:pStyle w:val="G5"/>
              <w:rPr>
                <w:sz w:val="24"/>
                <w:szCs w:val="24"/>
              </w:rPr>
            </w:pPr>
            <w:r w:rsidRPr="008C6177">
              <w:rPr>
                <w:sz w:val="24"/>
                <w:szCs w:val="24"/>
              </w:rPr>
              <w:t>150</w:t>
            </w:r>
          </w:p>
          <w:p w:rsidR="005F2D20" w:rsidRPr="008C6177" w:rsidRDefault="005F2D20" w:rsidP="005F2D20">
            <w:pPr>
              <w:pStyle w:val="G5"/>
              <w:rPr>
                <w:sz w:val="24"/>
                <w:szCs w:val="24"/>
              </w:rPr>
            </w:pPr>
            <w:r w:rsidRPr="008C6177">
              <w:rPr>
                <w:sz w:val="24"/>
                <w:szCs w:val="24"/>
              </w:rPr>
              <w:t>135</w:t>
            </w:r>
          </w:p>
        </w:tc>
      </w:tr>
    </w:tbl>
    <w:p w:rsidR="00BB308F" w:rsidRDefault="00B45B5B" w:rsidP="00CE17F0">
      <w:pPr>
        <w:pStyle w:val="G0"/>
        <w:rPr>
          <w:sz w:val="22"/>
          <w:szCs w:val="22"/>
        </w:rPr>
      </w:pPr>
      <w:r w:rsidRPr="00B45B5B">
        <w:rPr>
          <w:sz w:val="22"/>
          <w:szCs w:val="22"/>
        </w:rPr>
        <w:t>Примечание: При расчете количества, вместимости и размеров земельных участков санаторно-курортных и оздоровительных учреждений, а также других параметров, связанных с расчетом численности населения, следует дополнительно учитывать приезжих из других регионов Российской Федерации.</w:t>
      </w:r>
    </w:p>
    <w:p w:rsidR="005C604B" w:rsidRDefault="005C604B" w:rsidP="00E7122D">
      <w:pPr>
        <w:pStyle w:val="G0"/>
        <w:numPr>
          <w:ilvl w:val="0"/>
          <w:numId w:val="44"/>
        </w:numPr>
        <w:ind w:left="0" w:firstLine="567"/>
      </w:pPr>
      <w:r>
        <w:t>Площадь зеленых насаждений должна занимать не менее 60% территории лечебно-оздоровительных учреждений.</w:t>
      </w:r>
    </w:p>
    <w:p w:rsidR="005C604B" w:rsidRDefault="00C87242" w:rsidP="00E7122D">
      <w:pPr>
        <w:pStyle w:val="G0"/>
        <w:numPr>
          <w:ilvl w:val="0"/>
          <w:numId w:val="44"/>
        </w:numPr>
        <w:ind w:left="0" w:firstLine="567"/>
      </w:pPr>
      <w:r>
        <w:t>Расстояние от границ земельных участков вновь проектируемых лечебно-оздоровительных учреждений следует принимать не менее:</w:t>
      </w:r>
    </w:p>
    <w:p w:rsidR="00C87242" w:rsidRDefault="00B13697" w:rsidP="00B13697">
      <w:pPr>
        <w:pStyle w:val="G"/>
      </w:pPr>
      <w:r>
        <w:t>до жилой застройки учреждений коммунального хозяйства и складов (в условиях реконструкции не менее 100 м) – 500 м;</w:t>
      </w:r>
    </w:p>
    <w:p w:rsidR="00B13697" w:rsidRDefault="00B13697" w:rsidP="00B13697">
      <w:pPr>
        <w:pStyle w:val="G"/>
      </w:pPr>
      <w:r>
        <w:t xml:space="preserve">до автомобильных дорог </w:t>
      </w:r>
      <w:r>
        <w:rPr>
          <w:lang w:val="en-US"/>
        </w:rPr>
        <w:t>I</w:t>
      </w:r>
      <w:r w:rsidRPr="00B13697">
        <w:t xml:space="preserve">, </w:t>
      </w:r>
      <w:r>
        <w:rPr>
          <w:lang w:val="en-US"/>
        </w:rPr>
        <w:t>II</w:t>
      </w:r>
      <w:r w:rsidRPr="00B13697">
        <w:t xml:space="preserve">, </w:t>
      </w:r>
      <w:r>
        <w:rPr>
          <w:lang w:val="en-US"/>
        </w:rPr>
        <w:t>III</w:t>
      </w:r>
      <w:r w:rsidRPr="00B13697">
        <w:t xml:space="preserve"> </w:t>
      </w:r>
      <w:r>
        <w:t>категории – 500 м;</w:t>
      </w:r>
    </w:p>
    <w:p w:rsidR="00B13697" w:rsidRDefault="00B13697" w:rsidP="00B13697">
      <w:pPr>
        <w:pStyle w:val="G"/>
      </w:pPr>
      <w:r>
        <w:t xml:space="preserve">до автомобильных дорог </w:t>
      </w:r>
      <w:r>
        <w:rPr>
          <w:lang w:val="en-US"/>
        </w:rPr>
        <w:t>IV</w:t>
      </w:r>
      <w:r>
        <w:t xml:space="preserve"> категории – 200 м;</w:t>
      </w:r>
    </w:p>
    <w:p w:rsidR="00B13697" w:rsidRDefault="00B13697" w:rsidP="00B13697">
      <w:pPr>
        <w:pStyle w:val="G"/>
      </w:pPr>
      <w:r>
        <w:t>до садоводческих товариществ – 300 м.</w:t>
      </w:r>
    </w:p>
    <w:p w:rsidR="00F01E3B" w:rsidRDefault="00F01E3B" w:rsidP="00E7122D">
      <w:pPr>
        <w:pStyle w:val="G0"/>
        <w:numPr>
          <w:ilvl w:val="0"/>
          <w:numId w:val="44"/>
        </w:numPr>
        <w:ind w:left="0" w:firstLine="567"/>
      </w:pPr>
      <w:r>
        <w:lastRenderedPageBreak/>
        <w:t>Размеры санитарно-защитных зон следует устанавливать с учетом требований СанПиН 2.2.1/2.1.1.1200-03.</w:t>
      </w:r>
    </w:p>
    <w:p w:rsidR="00F01E3B" w:rsidRDefault="00F01E3B" w:rsidP="00F01E3B">
      <w:pPr>
        <w:pStyle w:val="G0"/>
      </w:pPr>
      <w:r>
        <w:t>Минимальную площадь озеленения санитарно-защитных зон следует принимать в зависимости от ширины зоны:</w:t>
      </w:r>
    </w:p>
    <w:p w:rsidR="00F01E3B" w:rsidRDefault="00F01E3B" w:rsidP="00F01E3B">
      <w:pPr>
        <w:pStyle w:val="G"/>
      </w:pPr>
      <w:r>
        <w:t>до 300 м – 60%;</w:t>
      </w:r>
    </w:p>
    <w:p w:rsidR="00F01E3B" w:rsidRDefault="00F01E3B" w:rsidP="00F01E3B">
      <w:pPr>
        <w:pStyle w:val="G"/>
      </w:pPr>
      <w:r>
        <w:t>св. 300 до 1000 м – 50%;</w:t>
      </w:r>
    </w:p>
    <w:p w:rsidR="00F01E3B" w:rsidRDefault="00F01E3B" w:rsidP="00F01E3B">
      <w:pPr>
        <w:pStyle w:val="G"/>
      </w:pPr>
      <w:r>
        <w:t>св. 1000 до 3000 м – 40%;</w:t>
      </w:r>
    </w:p>
    <w:p w:rsidR="00F01E3B" w:rsidRDefault="00F01E3B" w:rsidP="00F01E3B">
      <w:pPr>
        <w:pStyle w:val="G"/>
      </w:pPr>
      <w:r>
        <w:t>св. 3000 м – 20%.</w:t>
      </w:r>
    </w:p>
    <w:p w:rsidR="00F01E3B" w:rsidRPr="00B56E44" w:rsidRDefault="00F01E3B" w:rsidP="00F01E3B">
      <w:pPr>
        <w:pStyle w:val="G0"/>
      </w:pPr>
      <w:r w:rsidRPr="00B56E44">
        <w:t xml:space="preserve">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w:t>
      </w:r>
      <w:smartTag w:uri="urn:schemas-microsoft-com:office:smarttags" w:element="metricconverter">
        <w:smartTagPr>
          <w:attr w:name="ProductID" w:val="50 м"/>
        </w:smartTagPr>
        <w:r w:rsidRPr="00B56E44">
          <w:t>50 м</w:t>
        </w:r>
      </w:smartTag>
      <w:r w:rsidRPr="00B56E44">
        <w:t xml:space="preserve">, а при ширине зоны до </w:t>
      </w:r>
      <w:smartTag w:uri="urn:schemas-microsoft-com:office:smarttags" w:element="metricconverter">
        <w:smartTagPr>
          <w:attr w:name="ProductID" w:val="100 м"/>
        </w:smartTagPr>
        <w:r w:rsidRPr="00B56E44">
          <w:t>100 м</w:t>
        </w:r>
      </w:smartTag>
      <w:r w:rsidRPr="00B56E44">
        <w:t xml:space="preserve"> - не менее </w:t>
      </w:r>
      <w:smartTag w:uri="urn:schemas-microsoft-com:office:smarttags" w:element="metricconverter">
        <w:smartTagPr>
          <w:attr w:name="ProductID" w:val="20 м"/>
        </w:smartTagPr>
        <w:r w:rsidRPr="00B56E44">
          <w:t>20 м</w:t>
        </w:r>
      </w:smartTag>
      <w:r w:rsidRPr="00B56E44">
        <w:t>.</w:t>
      </w:r>
    </w:p>
    <w:p w:rsidR="00336F3A" w:rsidRDefault="00336F3A" w:rsidP="00336F3A">
      <w:pPr>
        <w:pStyle w:val="20"/>
        <w:pBdr>
          <w:top w:val="single" w:sz="4" w:space="2" w:color="4F81BD" w:themeColor="accent1"/>
        </w:pBdr>
      </w:pPr>
      <w:bookmarkStart w:id="66" w:name="_Toc437874720"/>
      <w:r>
        <w:t>Расчетные показатели обеспеченности и интенсивности использования территорий садоводческих и огороднических объединений</w:t>
      </w:r>
      <w:bookmarkEnd w:id="66"/>
    </w:p>
    <w:p w:rsidR="00336F3A" w:rsidRDefault="00336F3A" w:rsidP="00336F3A">
      <w:pPr>
        <w:pStyle w:val="3"/>
      </w:pPr>
      <w:bookmarkStart w:id="67" w:name="_Toc437874721"/>
      <w:r>
        <w:t>Общие требования</w:t>
      </w:r>
      <w:bookmarkEnd w:id="67"/>
    </w:p>
    <w:p w:rsidR="00336F3A" w:rsidRDefault="00913D20" w:rsidP="00336F3A">
      <w:pPr>
        <w:pStyle w:val="G0"/>
      </w:pPr>
      <w:r>
        <w:t>Организация зоны (территории) садоводческого (дачного) объединения осуществляется в соответствии с утвержденным органами местного самоуправления проектом планировки территории садоводческого (дачного) объединения.</w:t>
      </w:r>
    </w:p>
    <w:p w:rsidR="00913D20" w:rsidRPr="00913D20" w:rsidRDefault="00913D20" w:rsidP="00913D20">
      <w:pPr>
        <w:pStyle w:val="G0"/>
      </w:pPr>
      <w:r w:rsidRPr="00913D20">
        <w:t>Проект может разрабатываться для объединения как обособленного, так и расположенного в составе группы таких объединений.</w:t>
      </w:r>
    </w:p>
    <w:p w:rsidR="00913D20" w:rsidRPr="0037414E" w:rsidRDefault="00913D20" w:rsidP="00913D20">
      <w:pPr>
        <w:pStyle w:val="G0"/>
      </w:pPr>
      <w:r w:rsidRPr="0037414E">
        <w:t>Для объединения (группы объединений), занимающих площадь более 50</w:t>
      </w:r>
      <w:r w:rsidRPr="00913D20">
        <w:t xml:space="preserve"> </w:t>
      </w:r>
      <w:r w:rsidRPr="0037414E">
        <w:t>га, разрабатывается проектная документация, содержащая основные решения</w:t>
      </w:r>
      <w:r w:rsidRPr="00913D20">
        <w:t xml:space="preserve"> </w:t>
      </w:r>
      <w:r w:rsidRPr="0037414E">
        <w:t>по организации:</w:t>
      </w:r>
    </w:p>
    <w:p w:rsidR="00913D20" w:rsidRPr="00913D20" w:rsidRDefault="00913D20" w:rsidP="00913D20">
      <w:pPr>
        <w:pStyle w:val="G"/>
      </w:pPr>
      <w:r w:rsidRPr="00913D20">
        <w:t>внешних связей с системой поселений;</w:t>
      </w:r>
    </w:p>
    <w:p w:rsidR="00913D20" w:rsidRPr="00913D20" w:rsidRDefault="00913D20" w:rsidP="00913D20">
      <w:pPr>
        <w:pStyle w:val="G"/>
      </w:pPr>
      <w:r w:rsidRPr="00913D20">
        <w:t>транспортных коммуникаций;</w:t>
      </w:r>
    </w:p>
    <w:p w:rsidR="00913D20" w:rsidRDefault="00913D20" w:rsidP="00913D20">
      <w:pPr>
        <w:pStyle w:val="G"/>
      </w:pPr>
      <w:r w:rsidRPr="00913D20">
        <w:t>социальной и инженерной инфраструктуры</w:t>
      </w:r>
    </w:p>
    <w:p w:rsidR="00336F3A" w:rsidRPr="00913D20" w:rsidRDefault="00913D20" w:rsidP="00913D20">
      <w:pPr>
        <w:pStyle w:val="G0"/>
      </w:pPr>
      <w:r w:rsidRPr="00913D20">
        <w:t>При установлении границ территории садоводческого (дачного) объединения должны предусматриваться мероприятия по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w:t>
      </w:r>
      <w:r>
        <w:t xml:space="preserve"> раздела "Расчетные показатели в сфере инженерной подготовки и защиты территории".</w:t>
      </w:r>
    </w:p>
    <w:p w:rsidR="00772B41" w:rsidRPr="00E36691" w:rsidRDefault="00772B41" w:rsidP="00772B41">
      <w:pPr>
        <w:pStyle w:val="G0"/>
      </w:pPr>
      <w:r w:rsidRPr="00E36691">
        <w:t>Запрещается размещение территорий садоводческих, огороднических, дачных объединений, а также индивидуальных дачных и садово-огородных участков:</w:t>
      </w:r>
    </w:p>
    <w:p w:rsidR="00772B41" w:rsidRPr="00E36691" w:rsidRDefault="00772B41" w:rsidP="00772B41">
      <w:pPr>
        <w:pStyle w:val="G"/>
      </w:pPr>
      <w:r w:rsidRPr="00E36691">
        <w:t>в санитарно-защитных зонах промышленных объектов, производств и сооружений;</w:t>
      </w:r>
    </w:p>
    <w:p w:rsidR="00772B41" w:rsidRPr="00E36691" w:rsidRDefault="00772B41" w:rsidP="00772B41">
      <w:pPr>
        <w:pStyle w:val="G"/>
      </w:pPr>
      <w:r w:rsidRPr="00E36691">
        <w:t>на особо охраняемых природных территориях;</w:t>
      </w:r>
    </w:p>
    <w:p w:rsidR="00772B41" w:rsidRPr="00E36691" w:rsidRDefault="00772B41" w:rsidP="00772B41">
      <w:pPr>
        <w:pStyle w:val="G"/>
      </w:pPr>
      <w:r w:rsidRPr="00E36691">
        <w:t>на территориях с зарегистрированными залежами полезных ископаемых;</w:t>
      </w:r>
    </w:p>
    <w:p w:rsidR="00772B41" w:rsidRPr="00E36691" w:rsidRDefault="00772B41" w:rsidP="00772B41">
      <w:pPr>
        <w:pStyle w:val="G"/>
      </w:pPr>
      <w:r w:rsidRPr="00E36691">
        <w:t>на особо ценных сельскохозяйственных угодьях;</w:t>
      </w:r>
    </w:p>
    <w:p w:rsidR="00772B41" w:rsidRPr="00E36691" w:rsidRDefault="00772B41" w:rsidP="00772B41">
      <w:pPr>
        <w:pStyle w:val="G"/>
      </w:pPr>
      <w:r w:rsidRPr="00E36691">
        <w:t xml:space="preserve">на резервных территориях для развития </w:t>
      </w:r>
      <w:r w:rsidRPr="00E36691">
        <w:rPr>
          <w:spacing w:val="-2"/>
        </w:rPr>
        <w:t>населенных пунктов</w:t>
      </w:r>
      <w:r w:rsidRPr="00E36691">
        <w:t xml:space="preserve"> в пределах поселения;</w:t>
      </w:r>
    </w:p>
    <w:p w:rsidR="00772B41" w:rsidRPr="00E36691" w:rsidRDefault="00772B41" w:rsidP="00772B41">
      <w:pPr>
        <w:pStyle w:val="G"/>
      </w:pPr>
      <w:r w:rsidRPr="00E36691">
        <w:lastRenderedPageBreak/>
        <w:t>на территориях с развитыми карстовыми, оползневыми, селевыми и другими природными процессами, представляющими угрозу жизни или здоровью граждан, угрозу сохранности их имущества.</w:t>
      </w:r>
    </w:p>
    <w:p w:rsidR="00772B41" w:rsidRPr="00E36691" w:rsidRDefault="00772B41" w:rsidP="00772B41">
      <w:pPr>
        <w:pStyle w:val="G0"/>
      </w:pPr>
      <w:r w:rsidRPr="00E36691">
        <w:t xml:space="preserve">Запрещается проектирование территорий для садоводческих, огороднических и дачных объединений на землях, расположенных под линиями электропередачи напряжением 35 кВА и выше, а также с пересечением этих земель магистральными газо- и нефтепроводами. </w:t>
      </w:r>
    </w:p>
    <w:p w:rsidR="00913D20" w:rsidRPr="00772B41" w:rsidRDefault="00772B41" w:rsidP="00913D20">
      <w:pPr>
        <w:pStyle w:val="3"/>
      </w:pPr>
      <w:bookmarkStart w:id="68" w:name="_Toc437874722"/>
      <w:r w:rsidRPr="00772B41">
        <w:t>Расчетные показатели обеспеченности территорий садоводческих (дачных) объединений</w:t>
      </w:r>
      <w:bookmarkEnd w:id="68"/>
    </w:p>
    <w:p w:rsidR="00913D20" w:rsidRDefault="007B3206" w:rsidP="00E7122D">
      <w:pPr>
        <w:pStyle w:val="G0"/>
        <w:numPr>
          <w:ilvl w:val="0"/>
          <w:numId w:val="92"/>
        </w:numPr>
        <w:ind w:left="0" w:firstLine="567"/>
      </w:pPr>
      <w:r>
        <w:t xml:space="preserve">Площадь земельного участка для садоводства, огородничества и дачного строительства </w:t>
      </w:r>
      <w:r w:rsidR="007B56B0">
        <w:t>необходимо принимать не менее</w:t>
      </w:r>
      <w:r>
        <w:t xml:space="preserve"> 0,06 га.</w:t>
      </w:r>
    </w:p>
    <w:p w:rsidR="007B56B0" w:rsidRPr="007B56B0" w:rsidRDefault="007B56B0" w:rsidP="00E7122D">
      <w:pPr>
        <w:pStyle w:val="G0"/>
        <w:numPr>
          <w:ilvl w:val="0"/>
          <w:numId w:val="92"/>
        </w:numPr>
        <w:ind w:left="0" w:firstLine="567"/>
      </w:pPr>
      <w:r w:rsidRPr="007B56B0">
        <w:t xml:space="preserve">Территорию садоводческого (дачного) объединения необходимо отделять от железных дорог любых категорий и автодорог общего пользования </w:t>
      </w:r>
      <w:r w:rsidRPr="00F152EF">
        <w:t>I</w:t>
      </w:r>
      <w:r w:rsidRPr="007B56B0">
        <w:t xml:space="preserve">, </w:t>
      </w:r>
      <w:r w:rsidRPr="00F152EF">
        <w:t>II</w:t>
      </w:r>
      <w:r w:rsidRPr="007B56B0">
        <w:t xml:space="preserve">, </w:t>
      </w:r>
      <w:r w:rsidRPr="00F152EF">
        <w:t>III</w:t>
      </w:r>
      <w:r w:rsidRPr="007B56B0">
        <w:t xml:space="preserve"> категорий санитарно-защитной зоной шириной не менее 50</w:t>
      </w:r>
      <w:r>
        <w:t xml:space="preserve"> </w:t>
      </w:r>
      <w:r w:rsidRPr="007B56B0">
        <w:t xml:space="preserve">м, от автодорог </w:t>
      </w:r>
      <w:r w:rsidRPr="00F152EF">
        <w:t>IV</w:t>
      </w:r>
      <w:r w:rsidRPr="007B56B0">
        <w:t xml:space="preserve"> категории не менее 25</w:t>
      </w:r>
      <w:r>
        <w:t xml:space="preserve"> </w:t>
      </w:r>
      <w:r w:rsidRPr="007B56B0">
        <w:t>м с размещением в ней лесополосы шириной не менее 10</w:t>
      </w:r>
      <w:r>
        <w:t xml:space="preserve"> </w:t>
      </w:r>
      <w:r w:rsidRPr="007B56B0">
        <w:t>м.</w:t>
      </w:r>
    </w:p>
    <w:p w:rsidR="007B56B0" w:rsidRDefault="007B56B0" w:rsidP="00E7122D">
      <w:pPr>
        <w:pStyle w:val="G0"/>
        <w:numPr>
          <w:ilvl w:val="0"/>
          <w:numId w:val="92"/>
        </w:numPr>
        <w:ind w:left="0" w:firstLine="567"/>
      </w:pPr>
      <w:r>
        <w:t>Расстояние от застройки до лесных массивов на территории объединений до лесных массивов должно быть не менее 15 м.</w:t>
      </w:r>
    </w:p>
    <w:p w:rsidR="007B56B0" w:rsidRPr="00F152EF" w:rsidRDefault="007B56B0" w:rsidP="00E7122D">
      <w:pPr>
        <w:pStyle w:val="G0"/>
        <w:numPr>
          <w:ilvl w:val="0"/>
          <w:numId w:val="92"/>
        </w:numPr>
        <w:ind w:left="0" w:firstLine="567"/>
      </w:pPr>
      <w:r w:rsidRPr="00F152EF">
        <w:t>На участке, предоставленном объединению, выделяются земли общего пользования и индивидуальные участки.</w:t>
      </w:r>
    </w:p>
    <w:p w:rsidR="007B56B0" w:rsidRDefault="007B56B0" w:rsidP="007B56B0">
      <w:pPr>
        <w:pStyle w:val="G0"/>
      </w:pPr>
      <w:r w:rsidRPr="00F152EF">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 Минимально допустимая обеспеченность объединения общественными зданиями, сооружениями, площадками общего пользования приведе</w:t>
      </w:r>
      <w:r w:rsidRPr="007E5D91">
        <w:t>н</w:t>
      </w:r>
      <w:r>
        <w:t>ы в таблице (</w:t>
      </w:r>
      <w:r w:rsidR="002D0B9B">
        <w:fldChar w:fldCharType="begin"/>
      </w:r>
      <w:r>
        <w:instrText xml:space="preserve"> REF _Ref437427729 \h </w:instrText>
      </w:r>
      <w:r w:rsidR="002D0B9B">
        <w:fldChar w:fldCharType="separate"/>
      </w:r>
      <w:r w:rsidR="001C6C28">
        <w:t xml:space="preserve">Таблица </w:t>
      </w:r>
      <w:r w:rsidR="001C6C28">
        <w:rPr>
          <w:noProof/>
        </w:rPr>
        <w:t>30</w:t>
      </w:r>
      <w:r w:rsidR="002D0B9B">
        <w:fldChar w:fldCharType="end"/>
      </w:r>
      <w:r>
        <w:t>).</w:t>
      </w:r>
    </w:p>
    <w:p w:rsidR="007B56B0" w:rsidRDefault="007B56B0" w:rsidP="007B56B0">
      <w:pPr>
        <w:pStyle w:val="af2"/>
      </w:pPr>
      <w:bookmarkStart w:id="69" w:name="_Ref437427729"/>
      <w:r>
        <w:t xml:space="preserve">Таблица </w:t>
      </w:r>
      <w:r w:rsidR="002D0B9B">
        <w:fldChar w:fldCharType="begin"/>
      </w:r>
      <w:r w:rsidR="009B6888">
        <w:instrText xml:space="preserve"> SEQ Таблица \* ARABIC </w:instrText>
      </w:r>
      <w:r w:rsidR="002D0B9B">
        <w:fldChar w:fldCharType="separate"/>
      </w:r>
      <w:r w:rsidR="001C6C28">
        <w:rPr>
          <w:noProof/>
        </w:rPr>
        <w:t>30</w:t>
      </w:r>
      <w:r w:rsidR="002D0B9B">
        <w:rPr>
          <w:noProof/>
        </w:rPr>
        <w:fldChar w:fldCharType="end"/>
      </w:r>
      <w:bookmarkEnd w:id="69"/>
      <w:r>
        <w:t xml:space="preserve"> Нормативы размеров площадок общего пользования на территориях садоводческих и огороднических объединений</w:t>
      </w:r>
    </w:p>
    <w:tbl>
      <w:tblPr>
        <w:tblStyle w:val="aff4"/>
        <w:tblW w:w="5000" w:type="pct"/>
        <w:tblLook w:val="0000"/>
      </w:tblPr>
      <w:tblGrid>
        <w:gridCol w:w="4392"/>
        <w:gridCol w:w="1713"/>
        <w:gridCol w:w="1833"/>
        <w:gridCol w:w="1916"/>
      </w:tblGrid>
      <w:tr w:rsidR="007B56B0" w:rsidRPr="00F152EF" w:rsidTr="007B56B0">
        <w:trPr>
          <w:tblHeader/>
        </w:trPr>
        <w:tc>
          <w:tcPr>
            <w:tcW w:w="2229" w:type="pct"/>
            <w:vMerge w:val="restart"/>
          </w:tcPr>
          <w:p w:rsidR="007B56B0" w:rsidRPr="007E5D91" w:rsidRDefault="007B56B0" w:rsidP="007B56B0">
            <w:pPr>
              <w:pStyle w:val="G5"/>
              <w:ind w:right="-108"/>
            </w:pPr>
            <w:r w:rsidRPr="007E5D91">
              <w:t>Объекты</w:t>
            </w:r>
          </w:p>
        </w:tc>
        <w:tc>
          <w:tcPr>
            <w:tcW w:w="2771" w:type="pct"/>
            <w:gridSpan w:val="3"/>
          </w:tcPr>
          <w:p w:rsidR="007B56B0" w:rsidRPr="007E5D91" w:rsidRDefault="007B56B0" w:rsidP="007B56B0">
            <w:pPr>
              <w:pStyle w:val="G5"/>
            </w:pPr>
            <w:r w:rsidRPr="007E5D91">
              <w:t xml:space="preserve">Удельные размеры земельных участков, </w:t>
            </w:r>
            <w:r>
              <w:t>кв.м</w:t>
            </w:r>
            <w:r w:rsidRPr="007E5D91">
              <w:t xml:space="preserve"> на 1 садовый участок, на территории садоводческих (дачных) объединений с числом участков</w:t>
            </w:r>
          </w:p>
        </w:tc>
      </w:tr>
      <w:tr w:rsidR="007B56B0" w:rsidRPr="00F152EF" w:rsidTr="007B56B0">
        <w:trPr>
          <w:tblHeader/>
        </w:trPr>
        <w:tc>
          <w:tcPr>
            <w:tcW w:w="2229" w:type="pct"/>
            <w:vMerge/>
          </w:tcPr>
          <w:p w:rsidR="007B56B0" w:rsidRPr="007E5D91" w:rsidRDefault="007B56B0" w:rsidP="007B56B0">
            <w:pPr>
              <w:pStyle w:val="G5"/>
            </w:pPr>
          </w:p>
        </w:tc>
        <w:tc>
          <w:tcPr>
            <w:tcW w:w="869" w:type="pct"/>
          </w:tcPr>
          <w:p w:rsidR="007B56B0" w:rsidRPr="007E5D91" w:rsidRDefault="007B56B0" w:rsidP="007B56B0">
            <w:pPr>
              <w:pStyle w:val="G5"/>
            </w:pPr>
            <w:r w:rsidRPr="007E5D91">
              <w:t>15-100</w:t>
            </w:r>
          </w:p>
        </w:tc>
        <w:tc>
          <w:tcPr>
            <w:tcW w:w="930" w:type="pct"/>
          </w:tcPr>
          <w:p w:rsidR="007B56B0" w:rsidRPr="007E5D91" w:rsidRDefault="007B56B0" w:rsidP="007B56B0">
            <w:pPr>
              <w:pStyle w:val="G5"/>
            </w:pPr>
            <w:r w:rsidRPr="007E5D91">
              <w:t>101-300</w:t>
            </w:r>
          </w:p>
        </w:tc>
        <w:tc>
          <w:tcPr>
            <w:tcW w:w="972" w:type="pct"/>
          </w:tcPr>
          <w:p w:rsidR="007B56B0" w:rsidRPr="007E5D91" w:rsidRDefault="007B56B0" w:rsidP="007B56B0">
            <w:pPr>
              <w:pStyle w:val="G5"/>
            </w:pPr>
            <w:r w:rsidRPr="007E5D91">
              <w:t>301 и более</w:t>
            </w:r>
          </w:p>
        </w:tc>
      </w:tr>
      <w:tr w:rsidR="007B56B0" w:rsidRPr="00F152EF" w:rsidTr="007B56B0">
        <w:tc>
          <w:tcPr>
            <w:tcW w:w="2229" w:type="pct"/>
          </w:tcPr>
          <w:p w:rsidR="007B56B0" w:rsidRPr="00F152EF" w:rsidRDefault="007B56B0" w:rsidP="007B56B0">
            <w:pPr>
              <w:pStyle w:val="G5"/>
              <w:jc w:val="left"/>
            </w:pPr>
            <w:r w:rsidRPr="00F152EF">
              <w:t>Сторожка с правлением объединения</w:t>
            </w:r>
          </w:p>
        </w:tc>
        <w:tc>
          <w:tcPr>
            <w:tcW w:w="869" w:type="pct"/>
          </w:tcPr>
          <w:p w:rsidR="007B56B0" w:rsidRPr="00F152EF" w:rsidRDefault="007B56B0" w:rsidP="007B56B0">
            <w:pPr>
              <w:pStyle w:val="G5"/>
            </w:pPr>
            <w:r w:rsidRPr="00F152EF">
              <w:t>1-0,7</w:t>
            </w:r>
          </w:p>
        </w:tc>
        <w:tc>
          <w:tcPr>
            <w:tcW w:w="930" w:type="pct"/>
          </w:tcPr>
          <w:p w:rsidR="007B56B0" w:rsidRPr="00F152EF" w:rsidRDefault="007B56B0" w:rsidP="007B56B0">
            <w:pPr>
              <w:pStyle w:val="G5"/>
            </w:pPr>
            <w:r w:rsidRPr="00F152EF">
              <w:t>0,7-0,5</w:t>
            </w:r>
          </w:p>
        </w:tc>
        <w:tc>
          <w:tcPr>
            <w:tcW w:w="972" w:type="pct"/>
          </w:tcPr>
          <w:p w:rsidR="007B56B0" w:rsidRPr="00F152EF" w:rsidRDefault="007B56B0" w:rsidP="007B56B0">
            <w:pPr>
              <w:pStyle w:val="G5"/>
            </w:pPr>
            <w:r w:rsidRPr="00F152EF">
              <w:t>0,4</w:t>
            </w:r>
          </w:p>
        </w:tc>
      </w:tr>
      <w:tr w:rsidR="007B56B0" w:rsidRPr="00F152EF" w:rsidTr="007B56B0">
        <w:tc>
          <w:tcPr>
            <w:tcW w:w="2229" w:type="pct"/>
          </w:tcPr>
          <w:p w:rsidR="007B56B0" w:rsidRPr="00F152EF" w:rsidRDefault="007B56B0" w:rsidP="007B56B0">
            <w:pPr>
              <w:pStyle w:val="G5"/>
              <w:jc w:val="left"/>
            </w:pPr>
            <w:r w:rsidRPr="00F152EF">
              <w:t>Магазин смешанной торговли</w:t>
            </w:r>
          </w:p>
        </w:tc>
        <w:tc>
          <w:tcPr>
            <w:tcW w:w="869" w:type="pct"/>
          </w:tcPr>
          <w:p w:rsidR="007B56B0" w:rsidRPr="00F152EF" w:rsidRDefault="007B56B0" w:rsidP="007B56B0">
            <w:pPr>
              <w:pStyle w:val="G5"/>
            </w:pPr>
            <w:r w:rsidRPr="00F152EF">
              <w:t>2-0,5</w:t>
            </w:r>
          </w:p>
        </w:tc>
        <w:tc>
          <w:tcPr>
            <w:tcW w:w="930" w:type="pct"/>
          </w:tcPr>
          <w:p w:rsidR="007B56B0" w:rsidRPr="00F152EF" w:rsidRDefault="007B56B0" w:rsidP="007B56B0">
            <w:pPr>
              <w:pStyle w:val="G5"/>
            </w:pPr>
            <w:r w:rsidRPr="00F152EF">
              <w:t>0,5-0,2</w:t>
            </w:r>
          </w:p>
        </w:tc>
        <w:tc>
          <w:tcPr>
            <w:tcW w:w="972" w:type="pct"/>
          </w:tcPr>
          <w:p w:rsidR="007B56B0" w:rsidRPr="00F152EF" w:rsidRDefault="007B56B0" w:rsidP="007B56B0">
            <w:pPr>
              <w:pStyle w:val="G5"/>
            </w:pPr>
            <w:r w:rsidRPr="00F152EF">
              <w:t>0,2 и менее</w:t>
            </w:r>
          </w:p>
        </w:tc>
      </w:tr>
      <w:tr w:rsidR="007B56B0" w:rsidRPr="00F152EF" w:rsidTr="007B56B0">
        <w:tc>
          <w:tcPr>
            <w:tcW w:w="2229" w:type="pct"/>
          </w:tcPr>
          <w:p w:rsidR="007B56B0" w:rsidRPr="00F152EF" w:rsidRDefault="007B56B0" w:rsidP="007B56B0">
            <w:pPr>
              <w:pStyle w:val="G5"/>
              <w:jc w:val="left"/>
            </w:pPr>
            <w:r w:rsidRPr="00F152EF">
              <w:t>Здания и сооружения для хранения средств пожаротушения</w:t>
            </w:r>
          </w:p>
        </w:tc>
        <w:tc>
          <w:tcPr>
            <w:tcW w:w="869" w:type="pct"/>
          </w:tcPr>
          <w:p w:rsidR="007B56B0" w:rsidRPr="00F152EF" w:rsidRDefault="007B56B0" w:rsidP="007B56B0">
            <w:pPr>
              <w:pStyle w:val="G5"/>
            </w:pPr>
            <w:r w:rsidRPr="00F152EF">
              <w:t>0,5</w:t>
            </w:r>
          </w:p>
        </w:tc>
        <w:tc>
          <w:tcPr>
            <w:tcW w:w="930" w:type="pct"/>
          </w:tcPr>
          <w:p w:rsidR="007B56B0" w:rsidRPr="00F152EF" w:rsidRDefault="007B56B0" w:rsidP="007B56B0">
            <w:pPr>
              <w:pStyle w:val="G5"/>
            </w:pPr>
            <w:r w:rsidRPr="00F152EF">
              <w:t>0,4</w:t>
            </w:r>
          </w:p>
        </w:tc>
        <w:tc>
          <w:tcPr>
            <w:tcW w:w="972" w:type="pct"/>
          </w:tcPr>
          <w:p w:rsidR="007B56B0" w:rsidRPr="00F152EF" w:rsidRDefault="007B56B0" w:rsidP="007B56B0">
            <w:pPr>
              <w:pStyle w:val="G5"/>
            </w:pPr>
            <w:r w:rsidRPr="00F152EF">
              <w:t>0,35</w:t>
            </w:r>
          </w:p>
        </w:tc>
      </w:tr>
      <w:tr w:rsidR="007B56B0" w:rsidRPr="00F152EF" w:rsidTr="007B56B0">
        <w:tc>
          <w:tcPr>
            <w:tcW w:w="2229" w:type="pct"/>
          </w:tcPr>
          <w:p w:rsidR="007B56B0" w:rsidRPr="00F152EF" w:rsidRDefault="007B56B0" w:rsidP="007B56B0">
            <w:pPr>
              <w:pStyle w:val="G5"/>
              <w:jc w:val="left"/>
            </w:pPr>
            <w:r w:rsidRPr="00F152EF">
              <w:t>Площадки для мусоросборников</w:t>
            </w:r>
          </w:p>
        </w:tc>
        <w:tc>
          <w:tcPr>
            <w:tcW w:w="869" w:type="pct"/>
          </w:tcPr>
          <w:p w:rsidR="007B56B0" w:rsidRPr="00F152EF" w:rsidRDefault="007B56B0" w:rsidP="007B56B0">
            <w:pPr>
              <w:pStyle w:val="G5"/>
            </w:pPr>
            <w:r w:rsidRPr="00F152EF">
              <w:t>0,1</w:t>
            </w:r>
          </w:p>
        </w:tc>
        <w:tc>
          <w:tcPr>
            <w:tcW w:w="930" w:type="pct"/>
          </w:tcPr>
          <w:p w:rsidR="007B56B0" w:rsidRPr="00F152EF" w:rsidRDefault="007B56B0" w:rsidP="007B56B0">
            <w:pPr>
              <w:pStyle w:val="G5"/>
            </w:pPr>
            <w:r w:rsidRPr="00F152EF">
              <w:t>0,1</w:t>
            </w:r>
          </w:p>
        </w:tc>
        <w:tc>
          <w:tcPr>
            <w:tcW w:w="972" w:type="pct"/>
          </w:tcPr>
          <w:p w:rsidR="007B56B0" w:rsidRPr="00F152EF" w:rsidRDefault="007B56B0" w:rsidP="007B56B0">
            <w:pPr>
              <w:pStyle w:val="G5"/>
            </w:pPr>
            <w:r w:rsidRPr="00F152EF">
              <w:t>0,1</w:t>
            </w:r>
          </w:p>
        </w:tc>
      </w:tr>
      <w:tr w:rsidR="007B56B0" w:rsidRPr="00F152EF" w:rsidTr="007B56B0">
        <w:tc>
          <w:tcPr>
            <w:tcW w:w="2229" w:type="pct"/>
          </w:tcPr>
          <w:p w:rsidR="007B56B0" w:rsidRPr="00F152EF" w:rsidRDefault="007B56B0" w:rsidP="007B56B0">
            <w:pPr>
              <w:pStyle w:val="G5"/>
              <w:jc w:val="left"/>
            </w:pPr>
            <w:r w:rsidRPr="00F152EF">
              <w:t>Площадка для стоянки автомобилей при въезде на территорию садоводческого объединения</w:t>
            </w:r>
          </w:p>
        </w:tc>
        <w:tc>
          <w:tcPr>
            <w:tcW w:w="869" w:type="pct"/>
          </w:tcPr>
          <w:p w:rsidR="007B56B0" w:rsidRPr="00F152EF" w:rsidRDefault="007B56B0" w:rsidP="007B56B0">
            <w:pPr>
              <w:pStyle w:val="G5"/>
            </w:pPr>
            <w:r w:rsidRPr="00F152EF">
              <w:t>0,9</w:t>
            </w:r>
          </w:p>
        </w:tc>
        <w:tc>
          <w:tcPr>
            <w:tcW w:w="930" w:type="pct"/>
          </w:tcPr>
          <w:p w:rsidR="007B56B0" w:rsidRPr="00F152EF" w:rsidRDefault="007B56B0" w:rsidP="007B56B0">
            <w:pPr>
              <w:pStyle w:val="G5"/>
            </w:pPr>
            <w:r w:rsidRPr="00F152EF">
              <w:t>0,9-0,4</w:t>
            </w:r>
          </w:p>
        </w:tc>
        <w:tc>
          <w:tcPr>
            <w:tcW w:w="972" w:type="pct"/>
          </w:tcPr>
          <w:p w:rsidR="007B56B0" w:rsidRPr="00F152EF" w:rsidRDefault="007B56B0" w:rsidP="007B56B0">
            <w:pPr>
              <w:pStyle w:val="G5"/>
            </w:pPr>
            <w:r w:rsidRPr="00F152EF">
              <w:t>0,4 и менее</w:t>
            </w:r>
          </w:p>
        </w:tc>
      </w:tr>
    </w:tbl>
    <w:p w:rsidR="007B56B0" w:rsidRDefault="007B56B0" w:rsidP="007B56B0">
      <w:pPr>
        <w:pStyle w:val="G0"/>
      </w:pPr>
      <w:r>
        <w:t>Здания и сооружения общего пользования должны отстоять от границ садовых (дачных) участков не менее чем на 4 м.</w:t>
      </w:r>
    </w:p>
    <w:p w:rsidR="00B96E12" w:rsidRPr="00B56E44" w:rsidRDefault="00B96E12" w:rsidP="00E7122D">
      <w:pPr>
        <w:pStyle w:val="G0"/>
        <w:numPr>
          <w:ilvl w:val="0"/>
          <w:numId w:val="92"/>
        </w:numPr>
        <w:ind w:left="0" w:firstLine="567"/>
      </w:pPr>
      <w:r w:rsidRPr="00B56E44">
        <w:t xml:space="preserve">На территории садоводческих объединений и за ее пределами запрещается организовывать свалки отходов. Бытовые отходы, как правило, должны утилизироваться на садовых участках. Для неутилизируемых отходов (стекло, металл, полиэтилен и др.) на </w:t>
      </w:r>
      <w:r w:rsidRPr="00B56E44">
        <w:lastRenderedPageBreak/>
        <w:t>территории общего пользования должны быть предусмотрены площадки для мусорных контейнеров.</w:t>
      </w:r>
    </w:p>
    <w:p w:rsidR="00913D20" w:rsidRDefault="00B96E12" w:rsidP="00B96E12">
      <w:pPr>
        <w:pStyle w:val="G0"/>
      </w:pPr>
      <w:r w:rsidRPr="00B56E44">
        <w:t xml:space="preserve">Площадки для мусорных контейнеров размещаются на расстоянии не менее 20 и не более </w:t>
      </w:r>
      <w:smartTag w:uri="urn:schemas-microsoft-com:office:smarttags" w:element="metricconverter">
        <w:smartTagPr>
          <w:attr w:name="ProductID" w:val="100 м"/>
        </w:smartTagPr>
        <w:r w:rsidRPr="00B56E44">
          <w:t>100 м</w:t>
        </w:r>
      </w:smartTag>
      <w:r w:rsidRPr="00B56E44">
        <w:t xml:space="preserve"> от границ садовых участков</w:t>
      </w:r>
      <w:r>
        <w:t>.</w:t>
      </w:r>
    </w:p>
    <w:p w:rsidR="00B96E12" w:rsidRPr="00B56E44" w:rsidRDefault="00B96E12" w:rsidP="00E7122D">
      <w:pPr>
        <w:pStyle w:val="G0"/>
        <w:numPr>
          <w:ilvl w:val="0"/>
          <w:numId w:val="92"/>
        </w:numPr>
        <w:ind w:left="0" w:firstLine="567"/>
      </w:pPr>
      <w:r w:rsidRPr="00B56E44">
        <w:t>На территории садоводческого, огороднического, дачного объединения ширина улиц и проездов в красных линиях должна быть, м:</w:t>
      </w:r>
    </w:p>
    <w:p w:rsidR="00B96E12" w:rsidRPr="00B56E44" w:rsidRDefault="00B96E12" w:rsidP="00B96E12">
      <w:pPr>
        <w:pStyle w:val="G"/>
      </w:pPr>
      <w:r w:rsidRPr="00B56E44">
        <w:t xml:space="preserve">для улиц </w:t>
      </w:r>
      <w:r w:rsidRPr="00B56E44">
        <w:sym w:font="Symbol" w:char="002D"/>
      </w:r>
      <w:r w:rsidRPr="00B56E44">
        <w:t xml:space="preserve"> не менее 15;</w:t>
      </w:r>
    </w:p>
    <w:p w:rsidR="00B96E12" w:rsidRPr="00B56E44" w:rsidRDefault="00B96E12" w:rsidP="00B96E12">
      <w:pPr>
        <w:pStyle w:val="G"/>
      </w:pPr>
      <w:r w:rsidRPr="00B56E44">
        <w:t xml:space="preserve">для проездов </w:t>
      </w:r>
      <w:r w:rsidRPr="00B56E44">
        <w:sym w:font="Symbol" w:char="002D"/>
      </w:r>
      <w:r w:rsidRPr="00B56E44">
        <w:t xml:space="preserve"> не менее 9.</w:t>
      </w:r>
    </w:p>
    <w:p w:rsidR="00B96E12" w:rsidRPr="00B56E44" w:rsidRDefault="00B96E12" w:rsidP="00B96E12">
      <w:pPr>
        <w:pStyle w:val="G0"/>
      </w:pPr>
      <w:r w:rsidRPr="00B56E44">
        <w:t xml:space="preserve">Минимальный радиус закругления края проезжей части </w:t>
      </w:r>
      <w:r w:rsidRPr="00B56E44">
        <w:sym w:font="Symbol" w:char="002D"/>
      </w:r>
      <w:r w:rsidRPr="00B56E44">
        <w:t xml:space="preserve"> </w:t>
      </w:r>
      <w:smartTag w:uri="urn:schemas-microsoft-com:office:smarttags" w:element="metricconverter">
        <w:smartTagPr>
          <w:attr w:name="ProductID" w:val="6,0 м"/>
        </w:smartTagPr>
        <w:r w:rsidRPr="00B56E44">
          <w:t>6,0 м</w:t>
        </w:r>
      </w:smartTag>
      <w:r w:rsidRPr="00B56E44">
        <w:t>.</w:t>
      </w:r>
    </w:p>
    <w:p w:rsidR="00B96E12" w:rsidRPr="00B56E44" w:rsidRDefault="00B96E12" w:rsidP="00B96E12">
      <w:pPr>
        <w:pStyle w:val="G0"/>
      </w:pPr>
      <w:r w:rsidRPr="00B56E44">
        <w:t>Ширина проезжей части улиц и проездов принимается в соответствии с требованиями    Федерального закона «Технический регламент о требованиях пожарной безопасности» от 22.07.2008 № 123-ФЗ, м:</w:t>
      </w:r>
    </w:p>
    <w:p w:rsidR="00B96E12" w:rsidRPr="00B56E44" w:rsidRDefault="00B96E12" w:rsidP="00B96E12">
      <w:pPr>
        <w:pStyle w:val="G"/>
      </w:pPr>
      <w:r w:rsidRPr="00B56E44">
        <w:t xml:space="preserve">для улиц </w:t>
      </w:r>
      <w:r w:rsidRPr="00B56E44">
        <w:sym w:font="Symbol" w:char="002D"/>
      </w:r>
      <w:r w:rsidRPr="00B56E44">
        <w:t xml:space="preserve"> не менее 7,0;</w:t>
      </w:r>
    </w:p>
    <w:p w:rsidR="00B96E12" w:rsidRPr="00B56E44" w:rsidRDefault="00B96E12" w:rsidP="00B96E12">
      <w:pPr>
        <w:pStyle w:val="G"/>
      </w:pPr>
      <w:r w:rsidRPr="00B56E44">
        <w:t xml:space="preserve">для проездов </w:t>
      </w:r>
      <w:r w:rsidRPr="00B56E44">
        <w:sym w:font="Symbol" w:char="002D"/>
      </w:r>
      <w:r w:rsidRPr="00B56E44">
        <w:t xml:space="preserve"> не менее 3,5.</w:t>
      </w:r>
    </w:p>
    <w:p w:rsidR="00B96E12" w:rsidRPr="00B56E44" w:rsidRDefault="00B96E12" w:rsidP="00B96E12">
      <w:pPr>
        <w:pStyle w:val="G0"/>
      </w:pPr>
      <w:r w:rsidRPr="00B56E44">
        <w:t xml:space="preserve">На проездах следует предусматривать разъездные площадки длиной не менее </w:t>
      </w:r>
      <w:smartTag w:uri="urn:schemas-microsoft-com:office:smarttags" w:element="metricconverter">
        <w:smartTagPr>
          <w:attr w:name="ProductID" w:val="15 м"/>
        </w:smartTagPr>
        <w:r w:rsidRPr="00B56E44">
          <w:t>15 м</w:t>
        </w:r>
      </w:smartTag>
      <w:r w:rsidRPr="00B56E44">
        <w:t xml:space="preserve"> и шириной не менее 7м, включая ширину проезжей части. Расстояние между разъездными площадками, а также между разъездными площадками и перекрестками должно быть не более </w:t>
      </w:r>
      <w:smartTag w:uri="urn:schemas-microsoft-com:office:smarttags" w:element="metricconverter">
        <w:smartTagPr>
          <w:attr w:name="ProductID" w:val="200 м"/>
        </w:smartTagPr>
        <w:r w:rsidRPr="00B56E44">
          <w:t>200 м</w:t>
        </w:r>
      </w:smartTag>
      <w:r w:rsidRPr="00B56E44">
        <w:t>.</w:t>
      </w:r>
    </w:p>
    <w:p w:rsidR="00042D84" w:rsidRDefault="000C1A7A" w:rsidP="0076301E">
      <w:pPr>
        <w:pStyle w:val="20"/>
        <w:pBdr>
          <w:top w:val="single" w:sz="4" w:space="2" w:color="4F81BD" w:themeColor="accent1"/>
        </w:pBdr>
      </w:pPr>
      <w:bookmarkStart w:id="70" w:name="_Toc437874723"/>
      <w:r>
        <w:t>Расчетные показатели организации промышленных и коммунально-складских территорий</w:t>
      </w:r>
      <w:bookmarkEnd w:id="70"/>
    </w:p>
    <w:p w:rsidR="008A6AE7" w:rsidRDefault="008A6AE7" w:rsidP="008A6AE7">
      <w:pPr>
        <w:pStyle w:val="3"/>
      </w:pPr>
      <w:bookmarkStart w:id="71" w:name="_Toc437874724"/>
      <w:r>
        <w:t>Общие требования</w:t>
      </w:r>
      <w:bookmarkEnd w:id="71"/>
    </w:p>
    <w:p w:rsidR="008A6AE7" w:rsidRPr="00E81735" w:rsidRDefault="008A6AE7" w:rsidP="00E81735">
      <w:pPr>
        <w:pStyle w:val="G0"/>
      </w:pPr>
      <w:r w:rsidRPr="00E81735">
        <w:t>Коммунально-складская зона предназначены для размещения общетоварных и специализированных складов, предприятий коммунального, транспортного и жилищно- коммунального хозяйства, а также предприятий оптовой и мелкооптовой торговли.</w:t>
      </w:r>
    </w:p>
    <w:p w:rsidR="008A6AE7" w:rsidRPr="00772B41" w:rsidRDefault="008A6AE7" w:rsidP="00E81735">
      <w:pPr>
        <w:pStyle w:val="G0"/>
      </w:pPr>
      <w:r w:rsidRPr="00E81735">
        <w:t xml:space="preserve">Систему складских комплексов, не связанных с непосредственным обслуживанием </w:t>
      </w:r>
      <w:r w:rsidRPr="00772B41">
        <w:t>населения, следует формировать за пределами городского поселения, приближая их к узлам внешнего, преимущественного железнодорожного транспорта.</w:t>
      </w:r>
    </w:p>
    <w:p w:rsidR="008A6AE7" w:rsidRPr="00772B41" w:rsidRDefault="00D57EDF" w:rsidP="00E81735">
      <w:pPr>
        <w:pStyle w:val="G0"/>
      </w:pPr>
      <w:r w:rsidRPr="00772B41">
        <w:t>За пределами городского поселения и особо охраняемых территорий пригородных зеленых зон с соблюдением санитарных, противопожарных и специальных норм следует предусматривать рассредоточенное размещение складов государственных резервов, складов нефти и нефтепродуктов, сжиженных газов, взрывчатых материалов и базисных складов сильно действующих ядовитых веществ, базисных складов продовольствия, фуража и промышленного сырья, лесоперевалочных баз базисных складов лесных и строительных материалов.</w:t>
      </w:r>
    </w:p>
    <w:p w:rsidR="008A6AE7" w:rsidRPr="00772B41" w:rsidRDefault="005D6EDA" w:rsidP="00E81735">
      <w:pPr>
        <w:pStyle w:val="G0"/>
      </w:pPr>
      <w:r w:rsidRPr="00772B41">
        <w:t>В районах с ограниченными территориальными ресурсами и ценными сельскохозяйственными угодьями допускается при наличии отработанных горных выработок и участков недр, пригодных для размещения в них объектов, осуществлять строительство хранилищ продовольственных и промышленных товаров, распределительных холодильников и других объектов, требующих обеспечения устойчивости к внешним воздействиям и надежности функционирования.</w:t>
      </w:r>
    </w:p>
    <w:p w:rsidR="005D6EDA" w:rsidRPr="00772B41" w:rsidRDefault="005D6EDA" w:rsidP="00E81735">
      <w:pPr>
        <w:pStyle w:val="G0"/>
      </w:pPr>
      <w:r w:rsidRPr="00772B41">
        <w:t xml:space="preserve">Группы предприятий и объектов, входящие в состав коммунальных зон, необходимо размещать с учетом технологических и санитарно-гигиенических требований, </w:t>
      </w:r>
      <w:r w:rsidRPr="00772B41">
        <w:lastRenderedPageBreak/>
        <w:t>кооперированного использования общих объектов, обеспечения последовательного ввода мощностей.</w:t>
      </w:r>
    </w:p>
    <w:p w:rsidR="005D6EDA" w:rsidRPr="00772B41" w:rsidRDefault="005D6EDA" w:rsidP="00E81735">
      <w:pPr>
        <w:pStyle w:val="G0"/>
      </w:pPr>
      <w:r w:rsidRPr="00772B41">
        <w:t xml:space="preserve">Организацию санитарно-защитных зон для предприятий и объектов, расположенных в коммунальной зоне, следует осуществлять в соответствии </w:t>
      </w:r>
      <w:r w:rsidR="00E919B3" w:rsidRPr="00772B41">
        <w:t>с требованиями СанПиН 2.2.1/2.1.1.1200-03.</w:t>
      </w:r>
    </w:p>
    <w:p w:rsidR="005D6EDA" w:rsidRPr="00772B41" w:rsidRDefault="005D6EDA" w:rsidP="00E81735">
      <w:pPr>
        <w:pStyle w:val="G0"/>
      </w:pPr>
      <w:r w:rsidRPr="00772B41">
        <w:t>Размеры санитарно-защитных зон для картофеле-, овоще-, фрукто- и зернохранилищ следует принимать 50 м.</w:t>
      </w:r>
    </w:p>
    <w:p w:rsidR="005D6EDA" w:rsidRPr="00772B41" w:rsidRDefault="005D6EDA" w:rsidP="00E81735">
      <w:pPr>
        <w:pStyle w:val="G0"/>
      </w:pPr>
      <w:r w:rsidRPr="00772B41">
        <w:t>Размеры земельных участков складов, предназначенных для обслуживания территорий, допускается принимать из расчета не менее 2,5 кв. м.</w:t>
      </w:r>
    </w:p>
    <w:p w:rsidR="005D6EDA" w:rsidRPr="00772B41" w:rsidRDefault="005D6EDA" w:rsidP="00E81735">
      <w:pPr>
        <w:pStyle w:val="G0"/>
      </w:pPr>
      <w:r w:rsidRPr="00772B41">
        <w:t>На территориях городского поселения при наличии санаториев и домов отдыха, размеры коммунально-складских зон для обслуживания лечащихся и отдыхающих следует принимать из расчета 6 кв.м на одного лечащегося или отдыхающего, а в случае размещения в этих зонах оранжерейно-тепличного хозяйства – 8 кв.м.</w:t>
      </w:r>
    </w:p>
    <w:p w:rsidR="008A6AE7" w:rsidRPr="00772B41" w:rsidRDefault="005D6EDA" w:rsidP="00E81735">
      <w:pPr>
        <w:pStyle w:val="G0"/>
      </w:pPr>
      <w:r w:rsidRPr="00772B41">
        <w:t>В городском поселении общая площадь коллективных хранилищ сельскохозяйственных продуктов определяется из расчета не менее 4-5к кв.м на 1 семью. Число семей, пользующихся хранилищами, устанавливается заданием на проектирование.</w:t>
      </w:r>
    </w:p>
    <w:p w:rsidR="0022476E" w:rsidRDefault="0022476E" w:rsidP="0022476E">
      <w:pPr>
        <w:pStyle w:val="3"/>
        <w:rPr>
          <w:lang w:val="en-US"/>
        </w:rPr>
      </w:pPr>
      <w:bookmarkStart w:id="72" w:name="_Toc437874725"/>
      <w:r>
        <w:t>Производственные зоны</w:t>
      </w:r>
      <w:bookmarkEnd w:id="72"/>
    </w:p>
    <w:p w:rsidR="000C1A7A" w:rsidRPr="00E52572" w:rsidRDefault="000C1A7A" w:rsidP="00E7122D">
      <w:pPr>
        <w:pStyle w:val="G0"/>
        <w:numPr>
          <w:ilvl w:val="0"/>
          <w:numId w:val="78"/>
        </w:numPr>
        <w:ind w:left="0" w:firstLine="556"/>
      </w:pPr>
      <w:r w:rsidRPr="00E52572">
        <w:t>Производственные зоны предназначения для размещения промышленных объектов, а также для установления их санитарно-защитных зон.</w:t>
      </w:r>
    </w:p>
    <w:p w:rsidR="000C1A7A" w:rsidRPr="00E52572" w:rsidRDefault="000C1A7A" w:rsidP="000C1A7A">
      <w:pPr>
        <w:pStyle w:val="G0"/>
      </w:pPr>
      <w:r w:rsidRPr="00E52572">
        <w:t>Производственная зона формируется из:</w:t>
      </w:r>
    </w:p>
    <w:p w:rsidR="000C1A7A" w:rsidRPr="00E52572" w:rsidRDefault="000C1A7A" w:rsidP="000C1A7A">
      <w:pPr>
        <w:pStyle w:val="G"/>
      </w:pPr>
      <w:r w:rsidRPr="00E52572">
        <w:t>площадок отдельных промышленных предприятий;</w:t>
      </w:r>
    </w:p>
    <w:p w:rsidR="000C1A7A" w:rsidRPr="000C1A7A" w:rsidRDefault="000C1A7A" w:rsidP="000C1A7A">
      <w:pPr>
        <w:pStyle w:val="G"/>
      </w:pPr>
      <w:r w:rsidRPr="000C1A7A">
        <w:t>площадок промышленных узлов – групп промышленных предприятий с общими объектами.</w:t>
      </w:r>
    </w:p>
    <w:p w:rsidR="000C1A7A" w:rsidRPr="00E52572" w:rsidRDefault="000C1A7A" w:rsidP="00E7122D">
      <w:pPr>
        <w:pStyle w:val="G0"/>
        <w:numPr>
          <w:ilvl w:val="0"/>
          <w:numId w:val="78"/>
        </w:numPr>
        <w:ind w:left="0" w:firstLine="567"/>
      </w:pPr>
      <w:r w:rsidRPr="00E52572">
        <w:t>При разработке проектной документации для площадок промышленных предприятий и промышленных узлов в составе производственных территориальных зон городского поселения необходимо предусматривать:</w:t>
      </w:r>
    </w:p>
    <w:p w:rsidR="000C1A7A" w:rsidRPr="000C1A7A" w:rsidRDefault="000C1A7A" w:rsidP="000C1A7A">
      <w:pPr>
        <w:pStyle w:val="G"/>
      </w:pPr>
      <w:r w:rsidRPr="000C1A7A">
        <w:t>функциональное зонирование территории с учетом технологических связей, санитарно-гигиенических и противопожарных требований, грузооборота и видов транспорта;</w:t>
      </w:r>
    </w:p>
    <w:p w:rsidR="000C1A7A" w:rsidRPr="000C1A7A" w:rsidRDefault="000C1A7A" w:rsidP="000C1A7A">
      <w:pPr>
        <w:pStyle w:val="G"/>
      </w:pPr>
      <w:r w:rsidRPr="000C1A7A">
        <w:t>рациональные производственные, транспортные и инженерные связи на предприятиях, между ними и селитебной территорией;</w:t>
      </w:r>
    </w:p>
    <w:p w:rsidR="000C1A7A" w:rsidRPr="000C1A7A" w:rsidRDefault="000C1A7A" w:rsidP="000C1A7A">
      <w:pPr>
        <w:pStyle w:val="G"/>
      </w:pPr>
      <w:r w:rsidRPr="000C1A7A">
        <w:t>кооперирование основных и вспомогательных производств и хозяйств, включая аналогичные производства и хозяйства, обслуживающие селитебную часть городского поселения;</w:t>
      </w:r>
    </w:p>
    <w:p w:rsidR="000C1A7A" w:rsidRPr="000C1A7A" w:rsidRDefault="000C1A7A" w:rsidP="000C1A7A">
      <w:pPr>
        <w:pStyle w:val="G"/>
      </w:pPr>
      <w:r w:rsidRPr="000C1A7A">
        <w:t>интенсивное использование территории, включая наземное и подземное пространства при необходимых и обоснованных резервах для расширения предприятий;</w:t>
      </w:r>
    </w:p>
    <w:p w:rsidR="000C1A7A" w:rsidRPr="000C1A7A" w:rsidRDefault="000C1A7A" w:rsidP="000C1A7A">
      <w:pPr>
        <w:pStyle w:val="G"/>
      </w:pPr>
      <w:r w:rsidRPr="000C1A7A">
        <w:t>организацию единой сети обслуживания работников;</w:t>
      </w:r>
    </w:p>
    <w:p w:rsidR="000C1A7A" w:rsidRPr="000C1A7A" w:rsidRDefault="000C1A7A" w:rsidP="000C1A7A">
      <w:pPr>
        <w:pStyle w:val="G"/>
      </w:pPr>
      <w:r w:rsidRPr="000C1A7A">
        <w:t>возможность осуществления строительства и ввода в эксплуатацию пусковыми комплексами или очередями;</w:t>
      </w:r>
    </w:p>
    <w:p w:rsidR="000C1A7A" w:rsidRPr="00E52572" w:rsidRDefault="000C1A7A" w:rsidP="000C1A7A">
      <w:pPr>
        <w:pStyle w:val="G"/>
      </w:pPr>
      <w:r w:rsidRPr="00E52572">
        <w:t>благоустройства территории (площадки);</w:t>
      </w:r>
    </w:p>
    <w:p w:rsidR="000C1A7A" w:rsidRPr="000C1A7A" w:rsidRDefault="000C1A7A" w:rsidP="000C1A7A">
      <w:pPr>
        <w:pStyle w:val="G"/>
      </w:pPr>
      <w:r w:rsidRPr="000C1A7A">
        <w:lastRenderedPageBreak/>
        <w:t>создание единого архитектурного ансамбля в увязке с архитектурой прилегающих предприятий и жилой застройкой;</w:t>
      </w:r>
    </w:p>
    <w:p w:rsidR="000C1A7A" w:rsidRPr="000C1A7A" w:rsidRDefault="000C1A7A" w:rsidP="000C1A7A">
      <w:pPr>
        <w:pStyle w:val="G"/>
      </w:pPr>
      <w:r w:rsidRPr="000C1A7A">
        <w:t>защиту прилегающих территорий от эрозии, заболачивания, засоления и загрязнения подземных вод и открытых водоемов сточными водами, отходами и отбросами предприятий;</w:t>
      </w:r>
    </w:p>
    <w:p w:rsidR="000C1A7A" w:rsidRPr="000C1A7A" w:rsidRDefault="000C1A7A" w:rsidP="000C1A7A">
      <w:pPr>
        <w:pStyle w:val="G"/>
      </w:pPr>
      <w:r w:rsidRPr="000C1A7A">
        <w:t>восстановление (рекультивацию) отведенных во временное пользование земель, нарушенных при строительстве.</w:t>
      </w:r>
    </w:p>
    <w:p w:rsidR="000C1A7A" w:rsidRPr="00E52572" w:rsidRDefault="000C1A7A" w:rsidP="00E7122D">
      <w:pPr>
        <w:pStyle w:val="G0"/>
        <w:numPr>
          <w:ilvl w:val="0"/>
          <w:numId w:val="78"/>
        </w:numPr>
        <w:ind w:left="0" w:firstLine="567"/>
      </w:pPr>
      <w:r w:rsidRPr="00E52572">
        <w:t>Границы производственных зон определяются на основании зонирования территории городского поселения и устанавливаются с учетом требуемых санитарно-защитных зон промышленных объектов, производств и сооружений.</w:t>
      </w:r>
    </w:p>
    <w:p w:rsidR="000C1A7A" w:rsidRPr="00E52572" w:rsidRDefault="000C1A7A" w:rsidP="00E7122D">
      <w:pPr>
        <w:pStyle w:val="G0"/>
        <w:numPr>
          <w:ilvl w:val="0"/>
          <w:numId w:val="78"/>
        </w:numPr>
        <w:ind w:left="0" w:firstLine="567"/>
      </w:pPr>
      <w:r w:rsidRPr="00E52572">
        <w:t>Нормативный размер земельного участка производственного предприятия принимается равным отношению площади его застройки к показателю нормативной плотности застройки, выраженной в процентах застройки.</w:t>
      </w:r>
    </w:p>
    <w:p w:rsidR="000C1A7A" w:rsidRPr="00E52572" w:rsidRDefault="000C1A7A" w:rsidP="000C1A7A">
      <w:pPr>
        <w:pStyle w:val="G0"/>
      </w:pPr>
      <w:r w:rsidRPr="00E52572">
        <w:t>Показатели минимальной плотности застройки площадок промышленных предприятий принимаются в соответствии с таблицей</w:t>
      </w:r>
      <w:r>
        <w:t xml:space="preserve"> (</w:t>
      </w:r>
      <w:r w:rsidR="002D0B9B">
        <w:fldChar w:fldCharType="begin"/>
      </w:r>
      <w:r>
        <w:instrText xml:space="preserve"> REF _Ref430874042 \h </w:instrText>
      </w:r>
      <w:r w:rsidR="002D0B9B">
        <w:fldChar w:fldCharType="separate"/>
      </w:r>
      <w:r w:rsidR="001C6C28">
        <w:t xml:space="preserve">Таблица </w:t>
      </w:r>
      <w:r w:rsidR="001C6C28">
        <w:rPr>
          <w:noProof/>
        </w:rPr>
        <w:t>31</w:t>
      </w:r>
      <w:r w:rsidR="002D0B9B">
        <w:fldChar w:fldCharType="end"/>
      </w:r>
      <w:r>
        <w:t>).</w:t>
      </w:r>
    </w:p>
    <w:p w:rsidR="000C1A7A" w:rsidRPr="00E52572" w:rsidRDefault="000C1A7A" w:rsidP="000C1A7A">
      <w:pPr>
        <w:pStyle w:val="af2"/>
      </w:pPr>
      <w:bookmarkStart w:id="73" w:name="_Ref430874042"/>
      <w:r>
        <w:t xml:space="preserve">Таблица </w:t>
      </w:r>
      <w:r w:rsidR="002D0B9B">
        <w:fldChar w:fldCharType="begin"/>
      </w:r>
      <w:r w:rsidR="009B6888">
        <w:instrText xml:space="preserve"> SEQ Таблица \* ARABIC </w:instrText>
      </w:r>
      <w:r w:rsidR="002D0B9B">
        <w:fldChar w:fldCharType="separate"/>
      </w:r>
      <w:r w:rsidR="001C6C28">
        <w:rPr>
          <w:noProof/>
        </w:rPr>
        <w:t>31</w:t>
      </w:r>
      <w:r w:rsidR="002D0B9B">
        <w:rPr>
          <w:noProof/>
        </w:rPr>
        <w:fldChar w:fldCharType="end"/>
      </w:r>
      <w:bookmarkEnd w:id="73"/>
      <w:r>
        <w:t xml:space="preserve"> </w:t>
      </w:r>
      <w:r w:rsidRPr="00E52572">
        <w:t>Показатели минимальной плотности застройки площадок промышленных предприятий</w:t>
      </w:r>
    </w:p>
    <w:tbl>
      <w:tblPr>
        <w:tblStyle w:val="aff4"/>
        <w:tblW w:w="5000" w:type="pct"/>
        <w:tblLook w:val="04A0"/>
      </w:tblPr>
      <w:tblGrid>
        <w:gridCol w:w="2922"/>
        <w:gridCol w:w="5211"/>
        <w:gridCol w:w="1721"/>
      </w:tblGrid>
      <w:tr w:rsidR="000C1A7A" w:rsidRPr="00E52572" w:rsidTr="00EA622E">
        <w:trPr>
          <w:cantSplit/>
          <w:tblHeader/>
        </w:trPr>
        <w:tc>
          <w:tcPr>
            <w:tcW w:w="1483" w:type="pct"/>
          </w:tcPr>
          <w:p w:rsidR="000C1A7A" w:rsidRPr="00E52572" w:rsidRDefault="000C1A7A" w:rsidP="00973884">
            <w:pPr>
              <w:pStyle w:val="G5"/>
            </w:pPr>
            <w:r w:rsidRPr="00E52572">
              <w:t>Отрасли промышленности</w:t>
            </w:r>
          </w:p>
        </w:tc>
        <w:tc>
          <w:tcPr>
            <w:tcW w:w="2644" w:type="pct"/>
          </w:tcPr>
          <w:p w:rsidR="000C1A7A" w:rsidRPr="00E52572" w:rsidRDefault="000C1A7A" w:rsidP="00973884">
            <w:pPr>
              <w:pStyle w:val="G5"/>
            </w:pPr>
            <w:r w:rsidRPr="00E52572">
              <w:t>Предприятия (производства)</w:t>
            </w:r>
          </w:p>
        </w:tc>
        <w:tc>
          <w:tcPr>
            <w:tcW w:w="873" w:type="pct"/>
          </w:tcPr>
          <w:p w:rsidR="000C1A7A" w:rsidRPr="00E52572" w:rsidRDefault="000C1A7A" w:rsidP="00973884">
            <w:pPr>
              <w:pStyle w:val="G5"/>
            </w:pPr>
            <w:r w:rsidRPr="00E52572">
              <w:t>Минимальная плотность застройки, %</w:t>
            </w:r>
          </w:p>
        </w:tc>
      </w:tr>
      <w:tr w:rsidR="000C1A7A" w:rsidRPr="00E52572" w:rsidTr="00EA622E">
        <w:trPr>
          <w:cantSplit/>
        </w:trPr>
        <w:tc>
          <w:tcPr>
            <w:tcW w:w="1483" w:type="pct"/>
            <w:vMerge w:val="restart"/>
          </w:tcPr>
          <w:p w:rsidR="000C1A7A" w:rsidRPr="00E52572" w:rsidRDefault="000C1A7A" w:rsidP="004233CF">
            <w:pPr>
              <w:pStyle w:val="G5"/>
              <w:jc w:val="left"/>
            </w:pPr>
            <w:r w:rsidRPr="00E52572">
              <w:t>Химическая промышленность</w:t>
            </w:r>
          </w:p>
        </w:tc>
        <w:tc>
          <w:tcPr>
            <w:tcW w:w="2644" w:type="pct"/>
          </w:tcPr>
          <w:p w:rsidR="000C1A7A" w:rsidRPr="00E52572" w:rsidRDefault="000C1A7A" w:rsidP="004233CF">
            <w:pPr>
              <w:pStyle w:val="G5"/>
              <w:jc w:val="left"/>
            </w:pPr>
            <w:r w:rsidRPr="00E52572">
              <w:t>Синтетических волокон</w:t>
            </w:r>
          </w:p>
        </w:tc>
        <w:tc>
          <w:tcPr>
            <w:tcW w:w="873" w:type="pct"/>
          </w:tcPr>
          <w:p w:rsidR="000C1A7A" w:rsidRPr="00E52572" w:rsidRDefault="000C1A7A" w:rsidP="00973884">
            <w:pPr>
              <w:pStyle w:val="G5"/>
            </w:pPr>
            <w:r w:rsidRPr="00E52572">
              <w:t>50</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Синтетических смол и пластмасс</w:t>
            </w:r>
          </w:p>
        </w:tc>
        <w:tc>
          <w:tcPr>
            <w:tcW w:w="873" w:type="pct"/>
          </w:tcPr>
          <w:p w:rsidR="000C1A7A" w:rsidRPr="00E52572" w:rsidRDefault="000C1A7A" w:rsidP="00973884">
            <w:pPr>
              <w:pStyle w:val="G5"/>
            </w:pPr>
            <w:r w:rsidRPr="00E52572">
              <w:t>32</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Изделий из пластмасс и резины</w:t>
            </w:r>
          </w:p>
        </w:tc>
        <w:tc>
          <w:tcPr>
            <w:tcW w:w="873" w:type="pct"/>
          </w:tcPr>
          <w:p w:rsidR="000C1A7A" w:rsidRPr="00E52572" w:rsidRDefault="000C1A7A" w:rsidP="00973884">
            <w:pPr>
              <w:pStyle w:val="G5"/>
            </w:pPr>
            <w:r w:rsidRPr="00E52572">
              <w:t>50</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Лакокрасочной промышленности</w:t>
            </w:r>
          </w:p>
        </w:tc>
        <w:tc>
          <w:tcPr>
            <w:tcW w:w="873" w:type="pct"/>
          </w:tcPr>
          <w:p w:rsidR="000C1A7A" w:rsidRPr="00E52572" w:rsidRDefault="000C1A7A" w:rsidP="00973884">
            <w:pPr>
              <w:pStyle w:val="G5"/>
            </w:pPr>
            <w:r w:rsidRPr="00E52572">
              <w:t>34</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Продуктов органического синтеза</w:t>
            </w:r>
          </w:p>
        </w:tc>
        <w:tc>
          <w:tcPr>
            <w:tcW w:w="873" w:type="pct"/>
          </w:tcPr>
          <w:p w:rsidR="000C1A7A" w:rsidRPr="00E52572" w:rsidRDefault="000C1A7A" w:rsidP="00973884">
            <w:pPr>
              <w:pStyle w:val="G5"/>
            </w:pPr>
            <w:r w:rsidRPr="00E52572">
              <w:t>32</w:t>
            </w:r>
          </w:p>
        </w:tc>
      </w:tr>
      <w:tr w:rsidR="000C1A7A" w:rsidRPr="00E52572" w:rsidTr="00EA622E">
        <w:trPr>
          <w:cantSplit/>
        </w:trPr>
        <w:tc>
          <w:tcPr>
            <w:tcW w:w="1483" w:type="pct"/>
            <w:vMerge w:val="restart"/>
          </w:tcPr>
          <w:p w:rsidR="000C1A7A" w:rsidRPr="00E52572" w:rsidRDefault="000C1A7A" w:rsidP="004233CF">
            <w:pPr>
              <w:pStyle w:val="G5"/>
              <w:jc w:val="left"/>
            </w:pPr>
            <w:r w:rsidRPr="00E52572">
              <w:t>Черная металлургия</w:t>
            </w:r>
          </w:p>
        </w:tc>
        <w:tc>
          <w:tcPr>
            <w:tcW w:w="2644" w:type="pct"/>
          </w:tcPr>
          <w:p w:rsidR="000C1A7A" w:rsidRPr="00E52572" w:rsidRDefault="000C1A7A" w:rsidP="004233CF">
            <w:pPr>
              <w:pStyle w:val="G5"/>
              <w:jc w:val="left"/>
            </w:pPr>
            <w:r w:rsidRPr="00E52572">
              <w:t>Обогатительные железной руды и по производству окатышей</w:t>
            </w:r>
          </w:p>
          <w:p w:rsidR="000C1A7A" w:rsidRPr="00E52572" w:rsidRDefault="000C1A7A" w:rsidP="004233CF">
            <w:pPr>
              <w:pStyle w:val="G5"/>
              <w:jc w:val="left"/>
            </w:pPr>
            <w:r w:rsidRPr="00E52572">
              <w:t>мощностью, млн. т/год:</w:t>
            </w:r>
          </w:p>
          <w:p w:rsidR="000C1A7A" w:rsidRPr="00E52572" w:rsidRDefault="00DB138F" w:rsidP="004233CF">
            <w:pPr>
              <w:pStyle w:val="G5"/>
              <w:jc w:val="left"/>
            </w:pPr>
            <w:r>
              <w:t xml:space="preserve"> </w:t>
            </w:r>
            <w:r w:rsidR="002C0BB7">
              <w:t xml:space="preserve">  - </w:t>
            </w:r>
            <w:r w:rsidR="000C1A7A" w:rsidRPr="00E52572">
              <w:t>5-20</w:t>
            </w:r>
          </w:p>
          <w:p w:rsidR="000C1A7A" w:rsidRPr="00E52572" w:rsidRDefault="00DB138F" w:rsidP="004233CF">
            <w:pPr>
              <w:pStyle w:val="G5"/>
              <w:jc w:val="left"/>
            </w:pPr>
            <w:r>
              <w:t xml:space="preserve"> </w:t>
            </w:r>
            <w:r w:rsidR="002C0BB7">
              <w:t xml:space="preserve">  - </w:t>
            </w:r>
            <w:r w:rsidR="000C1A7A" w:rsidRPr="00E52572">
              <w:t>более 20</w:t>
            </w:r>
          </w:p>
        </w:tc>
        <w:tc>
          <w:tcPr>
            <w:tcW w:w="873" w:type="pct"/>
          </w:tcPr>
          <w:p w:rsidR="000C1A7A" w:rsidRPr="00E52572" w:rsidRDefault="000C1A7A" w:rsidP="00973884">
            <w:pPr>
              <w:pStyle w:val="G5"/>
            </w:pPr>
          </w:p>
          <w:p w:rsidR="000C1A7A" w:rsidRPr="00E52572" w:rsidRDefault="000C1A7A" w:rsidP="00973884">
            <w:pPr>
              <w:pStyle w:val="G5"/>
            </w:pPr>
          </w:p>
          <w:p w:rsidR="000C1A7A" w:rsidRPr="00E52572" w:rsidRDefault="000C1A7A" w:rsidP="00973884">
            <w:pPr>
              <w:pStyle w:val="G5"/>
            </w:pPr>
          </w:p>
          <w:p w:rsidR="000C1A7A" w:rsidRPr="00E52572" w:rsidRDefault="000C1A7A" w:rsidP="00973884">
            <w:pPr>
              <w:pStyle w:val="G5"/>
            </w:pPr>
            <w:r w:rsidRPr="00E52572">
              <w:t>28</w:t>
            </w:r>
          </w:p>
          <w:p w:rsidR="000C1A7A" w:rsidRPr="00E52572" w:rsidRDefault="000C1A7A" w:rsidP="00973884">
            <w:pPr>
              <w:pStyle w:val="G5"/>
            </w:pPr>
            <w:r w:rsidRPr="00E52572">
              <w:t>32</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Дробильно-сортировочные</w:t>
            </w:r>
          </w:p>
          <w:p w:rsidR="000C1A7A" w:rsidRPr="00E52572" w:rsidRDefault="000C1A7A" w:rsidP="004233CF">
            <w:pPr>
              <w:pStyle w:val="G5"/>
              <w:jc w:val="left"/>
            </w:pPr>
            <w:r w:rsidRPr="00E52572">
              <w:t>мощностью, млн. т/год</w:t>
            </w:r>
          </w:p>
          <w:p w:rsidR="000C1A7A" w:rsidRPr="00E52572" w:rsidRDefault="00DB138F" w:rsidP="004233CF">
            <w:pPr>
              <w:pStyle w:val="G5"/>
              <w:jc w:val="left"/>
            </w:pPr>
            <w:r>
              <w:t xml:space="preserve"> </w:t>
            </w:r>
            <w:r w:rsidR="002C0BB7">
              <w:t xml:space="preserve">  - </w:t>
            </w:r>
            <w:r w:rsidR="000C1A7A" w:rsidRPr="00E52572">
              <w:t>до 3</w:t>
            </w:r>
          </w:p>
          <w:p w:rsidR="000C1A7A" w:rsidRPr="00E52572" w:rsidRDefault="00DB138F" w:rsidP="004233CF">
            <w:pPr>
              <w:pStyle w:val="G5"/>
              <w:jc w:val="left"/>
            </w:pPr>
            <w:r>
              <w:t xml:space="preserve"> </w:t>
            </w:r>
            <w:r w:rsidR="002C0BB7">
              <w:t xml:space="preserve">  - </w:t>
            </w:r>
            <w:r w:rsidR="000C1A7A" w:rsidRPr="00E52572">
              <w:t>более 3</w:t>
            </w:r>
          </w:p>
        </w:tc>
        <w:tc>
          <w:tcPr>
            <w:tcW w:w="873" w:type="pct"/>
          </w:tcPr>
          <w:p w:rsidR="000C1A7A" w:rsidRPr="00E52572" w:rsidRDefault="000C1A7A" w:rsidP="00973884">
            <w:pPr>
              <w:pStyle w:val="G5"/>
            </w:pPr>
          </w:p>
          <w:p w:rsidR="000C1A7A" w:rsidRPr="00E52572" w:rsidRDefault="000C1A7A" w:rsidP="00973884">
            <w:pPr>
              <w:pStyle w:val="G5"/>
            </w:pPr>
          </w:p>
          <w:p w:rsidR="000C1A7A" w:rsidRPr="00E52572" w:rsidRDefault="000C1A7A" w:rsidP="00973884">
            <w:pPr>
              <w:pStyle w:val="G5"/>
            </w:pPr>
            <w:r w:rsidRPr="00E52572">
              <w:t>22</w:t>
            </w:r>
          </w:p>
          <w:p w:rsidR="000C1A7A" w:rsidRPr="00E52572" w:rsidRDefault="000C1A7A" w:rsidP="00973884">
            <w:pPr>
              <w:pStyle w:val="G5"/>
            </w:pPr>
            <w:r w:rsidRPr="00E52572">
              <w:t>27</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Ремонтные и транспортные (рудников при открытом способе разработки)</w:t>
            </w:r>
          </w:p>
        </w:tc>
        <w:tc>
          <w:tcPr>
            <w:tcW w:w="873" w:type="pct"/>
          </w:tcPr>
          <w:p w:rsidR="000C1A7A" w:rsidRPr="00E52572" w:rsidRDefault="000C1A7A" w:rsidP="00973884">
            <w:pPr>
              <w:pStyle w:val="G5"/>
            </w:pPr>
            <w:r w:rsidRPr="00E52572">
              <w:t>27</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Надшахтные комплексы и другие сооружения рудников при подземном способе разработки</w:t>
            </w:r>
          </w:p>
        </w:tc>
        <w:tc>
          <w:tcPr>
            <w:tcW w:w="873" w:type="pct"/>
          </w:tcPr>
          <w:p w:rsidR="000C1A7A" w:rsidRPr="00E52572" w:rsidRDefault="000C1A7A" w:rsidP="00973884">
            <w:pPr>
              <w:pStyle w:val="G5"/>
            </w:pPr>
            <w:r w:rsidRPr="00E52572">
              <w:t>30</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Коксохимические:</w:t>
            </w:r>
          </w:p>
          <w:p w:rsidR="000C1A7A" w:rsidRPr="00E52572" w:rsidRDefault="00DB138F" w:rsidP="004233CF">
            <w:pPr>
              <w:pStyle w:val="G5"/>
              <w:jc w:val="left"/>
            </w:pPr>
            <w:r>
              <w:t xml:space="preserve"> </w:t>
            </w:r>
            <w:r w:rsidR="002C0BB7">
              <w:t xml:space="preserve">  - </w:t>
            </w:r>
            <w:r w:rsidR="000C1A7A" w:rsidRPr="00E52572">
              <w:t>без обогатительной фабрики</w:t>
            </w:r>
          </w:p>
          <w:p w:rsidR="000C1A7A" w:rsidRPr="00E52572" w:rsidRDefault="00DB138F" w:rsidP="004233CF">
            <w:pPr>
              <w:pStyle w:val="G5"/>
              <w:jc w:val="left"/>
            </w:pPr>
            <w:r>
              <w:t xml:space="preserve"> </w:t>
            </w:r>
            <w:r w:rsidR="002C0BB7">
              <w:t xml:space="preserve">  - </w:t>
            </w:r>
            <w:r w:rsidR="000C1A7A" w:rsidRPr="00E52572">
              <w:t>с обогатительной фабрикой</w:t>
            </w:r>
          </w:p>
        </w:tc>
        <w:tc>
          <w:tcPr>
            <w:tcW w:w="873" w:type="pct"/>
          </w:tcPr>
          <w:p w:rsidR="000C1A7A" w:rsidRPr="00E52572" w:rsidRDefault="000C1A7A" w:rsidP="00973884">
            <w:pPr>
              <w:pStyle w:val="G5"/>
            </w:pPr>
          </w:p>
          <w:p w:rsidR="000C1A7A" w:rsidRPr="00E52572" w:rsidRDefault="000C1A7A" w:rsidP="00973884">
            <w:pPr>
              <w:pStyle w:val="G5"/>
            </w:pPr>
            <w:r w:rsidRPr="00E52572">
              <w:t>30</w:t>
            </w:r>
          </w:p>
          <w:p w:rsidR="000C1A7A" w:rsidRPr="00E52572" w:rsidRDefault="000C1A7A" w:rsidP="00973884">
            <w:pPr>
              <w:pStyle w:val="G5"/>
            </w:pPr>
            <w:r w:rsidRPr="00E52572">
              <w:t>28</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Метизные</w:t>
            </w:r>
          </w:p>
        </w:tc>
        <w:tc>
          <w:tcPr>
            <w:tcW w:w="873" w:type="pct"/>
          </w:tcPr>
          <w:p w:rsidR="000C1A7A" w:rsidRPr="00E52572" w:rsidRDefault="000C1A7A" w:rsidP="00973884">
            <w:pPr>
              <w:pStyle w:val="G5"/>
            </w:pPr>
            <w:r w:rsidRPr="00E52572">
              <w:t>50</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Ферросплавные</w:t>
            </w:r>
          </w:p>
        </w:tc>
        <w:tc>
          <w:tcPr>
            <w:tcW w:w="873" w:type="pct"/>
          </w:tcPr>
          <w:p w:rsidR="000C1A7A" w:rsidRPr="00E52572" w:rsidRDefault="000C1A7A" w:rsidP="00973884">
            <w:pPr>
              <w:pStyle w:val="G5"/>
            </w:pPr>
            <w:r w:rsidRPr="00E52572">
              <w:t>30</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Трубные</w:t>
            </w:r>
          </w:p>
        </w:tc>
        <w:tc>
          <w:tcPr>
            <w:tcW w:w="873" w:type="pct"/>
          </w:tcPr>
          <w:p w:rsidR="000C1A7A" w:rsidRPr="00E52572" w:rsidRDefault="000C1A7A" w:rsidP="00973884">
            <w:pPr>
              <w:pStyle w:val="G5"/>
            </w:pPr>
            <w:r w:rsidRPr="00E52572">
              <w:t>45</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По производству огнеупорных изделий</w:t>
            </w:r>
          </w:p>
        </w:tc>
        <w:tc>
          <w:tcPr>
            <w:tcW w:w="873" w:type="pct"/>
          </w:tcPr>
          <w:p w:rsidR="000C1A7A" w:rsidRPr="00E52572" w:rsidRDefault="000C1A7A" w:rsidP="00973884">
            <w:pPr>
              <w:pStyle w:val="G5"/>
            </w:pPr>
            <w:r w:rsidRPr="00E52572">
              <w:t>32</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По производству огнеупорного сырья и производству порошков и мертелей</w:t>
            </w:r>
          </w:p>
        </w:tc>
        <w:tc>
          <w:tcPr>
            <w:tcW w:w="873" w:type="pct"/>
          </w:tcPr>
          <w:p w:rsidR="000C1A7A" w:rsidRPr="00E52572" w:rsidRDefault="000C1A7A" w:rsidP="00973884">
            <w:pPr>
              <w:pStyle w:val="G5"/>
            </w:pPr>
            <w:r w:rsidRPr="00E52572">
              <w:t>28</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По разделке лома и отходов черных металлов</w:t>
            </w:r>
          </w:p>
        </w:tc>
        <w:tc>
          <w:tcPr>
            <w:tcW w:w="873" w:type="pct"/>
          </w:tcPr>
          <w:p w:rsidR="000C1A7A" w:rsidRPr="00E52572" w:rsidRDefault="000C1A7A" w:rsidP="00973884">
            <w:pPr>
              <w:pStyle w:val="G5"/>
            </w:pPr>
            <w:r w:rsidRPr="00E52572">
              <w:t>25</w:t>
            </w:r>
          </w:p>
        </w:tc>
      </w:tr>
      <w:tr w:rsidR="000C1A7A" w:rsidRPr="00E52572" w:rsidTr="00EA622E">
        <w:trPr>
          <w:cantSplit/>
        </w:trPr>
        <w:tc>
          <w:tcPr>
            <w:tcW w:w="1483" w:type="pct"/>
            <w:vMerge w:val="restart"/>
          </w:tcPr>
          <w:p w:rsidR="000C1A7A" w:rsidRPr="00E52572" w:rsidRDefault="000C1A7A" w:rsidP="004233CF">
            <w:pPr>
              <w:pStyle w:val="G5"/>
              <w:jc w:val="left"/>
            </w:pPr>
            <w:r w:rsidRPr="00E52572">
              <w:t>Цветная металлургия</w:t>
            </w:r>
          </w:p>
        </w:tc>
        <w:tc>
          <w:tcPr>
            <w:tcW w:w="2644" w:type="pct"/>
          </w:tcPr>
          <w:p w:rsidR="000C1A7A" w:rsidRPr="00E52572" w:rsidRDefault="000C1A7A" w:rsidP="004233CF">
            <w:pPr>
              <w:pStyle w:val="G5"/>
              <w:jc w:val="left"/>
            </w:pPr>
            <w:r w:rsidRPr="00E52572">
              <w:t>Алюминиевые</w:t>
            </w:r>
          </w:p>
        </w:tc>
        <w:tc>
          <w:tcPr>
            <w:tcW w:w="873" w:type="pct"/>
          </w:tcPr>
          <w:p w:rsidR="000C1A7A" w:rsidRPr="00E52572" w:rsidRDefault="000C1A7A" w:rsidP="00973884">
            <w:pPr>
              <w:pStyle w:val="G5"/>
            </w:pPr>
            <w:r w:rsidRPr="00E52572">
              <w:t>43</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Надшахтные комплексы и другие сооружения рудников при подземном способе разработки без обогатительных фабрик мощностью, млн. т/год:</w:t>
            </w:r>
          </w:p>
          <w:p w:rsidR="000C1A7A" w:rsidRPr="00E52572" w:rsidRDefault="00DB138F" w:rsidP="004233CF">
            <w:pPr>
              <w:pStyle w:val="G5"/>
              <w:jc w:val="left"/>
            </w:pPr>
            <w:r>
              <w:t xml:space="preserve"> </w:t>
            </w:r>
            <w:r w:rsidR="002C0BB7">
              <w:t xml:space="preserve">  - </w:t>
            </w:r>
            <w:r w:rsidR="000C1A7A" w:rsidRPr="00E52572">
              <w:t>до 3</w:t>
            </w:r>
          </w:p>
          <w:p w:rsidR="000C1A7A" w:rsidRPr="00E52572" w:rsidRDefault="00DB138F" w:rsidP="004233CF">
            <w:pPr>
              <w:pStyle w:val="G5"/>
              <w:jc w:val="left"/>
            </w:pPr>
            <w:r>
              <w:t xml:space="preserve"> </w:t>
            </w:r>
            <w:r w:rsidR="002C0BB7">
              <w:t xml:space="preserve">  - </w:t>
            </w:r>
            <w:r w:rsidR="000C1A7A" w:rsidRPr="00E52572">
              <w:t>более 3</w:t>
            </w:r>
          </w:p>
        </w:tc>
        <w:tc>
          <w:tcPr>
            <w:tcW w:w="873" w:type="pct"/>
          </w:tcPr>
          <w:p w:rsidR="000C1A7A" w:rsidRPr="00E52572" w:rsidRDefault="000C1A7A" w:rsidP="00973884">
            <w:pPr>
              <w:pStyle w:val="G5"/>
            </w:pPr>
          </w:p>
          <w:p w:rsidR="000C1A7A" w:rsidRPr="00E52572" w:rsidRDefault="000C1A7A" w:rsidP="00973884">
            <w:pPr>
              <w:pStyle w:val="G5"/>
            </w:pPr>
          </w:p>
          <w:p w:rsidR="000C1A7A" w:rsidRPr="00E52572" w:rsidRDefault="000C1A7A" w:rsidP="00973884">
            <w:pPr>
              <w:pStyle w:val="G5"/>
            </w:pPr>
          </w:p>
          <w:p w:rsidR="000C1A7A" w:rsidRPr="00E52572" w:rsidRDefault="000C1A7A" w:rsidP="00973884">
            <w:pPr>
              <w:pStyle w:val="G5"/>
            </w:pPr>
          </w:p>
          <w:p w:rsidR="000C1A7A" w:rsidRPr="00E52572" w:rsidRDefault="000C1A7A" w:rsidP="00973884">
            <w:pPr>
              <w:pStyle w:val="G5"/>
            </w:pPr>
            <w:r w:rsidRPr="00E52572">
              <w:t>30</w:t>
            </w:r>
          </w:p>
          <w:p w:rsidR="000C1A7A" w:rsidRPr="00E52572" w:rsidRDefault="000C1A7A" w:rsidP="00973884">
            <w:pPr>
              <w:pStyle w:val="G5"/>
            </w:pPr>
            <w:r w:rsidRPr="00E52572">
              <w:t>35</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То же, с обогатительными фабриками</w:t>
            </w:r>
          </w:p>
        </w:tc>
        <w:tc>
          <w:tcPr>
            <w:tcW w:w="873" w:type="pct"/>
          </w:tcPr>
          <w:p w:rsidR="000C1A7A" w:rsidRPr="00E52572" w:rsidRDefault="000C1A7A" w:rsidP="00973884">
            <w:pPr>
              <w:pStyle w:val="G5"/>
            </w:pPr>
            <w:r w:rsidRPr="00E52572">
              <w:t>30</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Обогатительные фабрики мощностью, млн. т/год:</w:t>
            </w:r>
          </w:p>
          <w:p w:rsidR="000C1A7A" w:rsidRPr="00E52572" w:rsidRDefault="00DB138F" w:rsidP="004233CF">
            <w:pPr>
              <w:pStyle w:val="G5"/>
              <w:jc w:val="left"/>
            </w:pPr>
            <w:r>
              <w:t xml:space="preserve"> </w:t>
            </w:r>
            <w:r w:rsidR="002C0BB7">
              <w:t xml:space="preserve">  - </w:t>
            </w:r>
            <w:r w:rsidR="000C1A7A" w:rsidRPr="00E52572">
              <w:t>до 15</w:t>
            </w:r>
          </w:p>
          <w:p w:rsidR="000C1A7A" w:rsidRPr="00E52572" w:rsidRDefault="00DB138F" w:rsidP="004233CF">
            <w:pPr>
              <w:pStyle w:val="G5"/>
              <w:jc w:val="left"/>
            </w:pPr>
            <w:r>
              <w:t xml:space="preserve"> </w:t>
            </w:r>
            <w:r w:rsidR="002C0BB7">
              <w:t xml:space="preserve">  - </w:t>
            </w:r>
            <w:r w:rsidR="000C1A7A" w:rsidRPr="00E52572">
              <w:t>более 15</w:t>
            </w:r>
          </w:p>
        </w:tc>
        <w:tc>
          <w:tcPr>
            <w:tcW w:w="873" w:type="pct"/>
          </w:tcPr>
          <w:p w:rsidR="000C1A7A" w:rsidRPr="00E52572" w:rsidRDefault="000C1A7A" w:rsidP="00973884">
            <w:pPr>
              <w:pStyle w:val="G5"/>
            </w:pPr>
          </w:p>
          <w:p w:rsidR="000C1A7A" w:rsidRPr="00E52572" w:rsidRDefault="000C1A7A" w:rsidP="00973884">
            <w:pPr>
              <w:pStyle w:val="G5"/>
            </w:pPr>
          </w:p>
          <w:p w:rsidR="000C1A7A" w:rsidRPr="00E52572" w:rsidRDefault="000C1A7A" w:rsidP="00973884">
            <w:pPr>
              <w:pStyle w:val="G5"/>
            </w:pPr>
            <w:r w:rsidRPr="00E52572">
              <w:t>27</w:t>
            </w:r>
          </w:p>
          <w:p w:rsidR="000C1A7A" w:rsidRPr="00E52572" w:rsidRDefault="000C1A7A" w:rsidP="00973884">
            <w:pPr>
              <w:pStyle w:val="G5"/>
            </w:pPr>
            <w:r w:rsidRPr="00E52572">
              <w:t>30</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Электродные</w:t>
            </w:r>
          </w:p>
        </w:tc>
        <w:tc>
          <w:tcPr>
            <w:tcW w:w="873" w:type="pct"/>
          </w:tcPr>
          <w:p w:rsidR="000C1A7A" w:rsidRPr="00E52572" w:rsidRDefault="000C1A7A" w:rsidP="00973884">
            <w:pPr>
              <w:pStyle w:val="G5"/>
            </w:pPr>
            <w:r w:rsidRPr="00E52572">
              <w:t>45</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По обработке цветных металлов</w:t>
            </w:r>
          </w:p>
        </w:tc>
        <w:tc>
          <w:tcPr>
            <w:tcW w:w="873" w:type="pct"/>
          </w:tcPr>
          <w:p w:rsidR="000C1A7A" w:rsidRPr="00E52572" w:rsidRDefault="000C1A7A" w:rsidP="00973884">
            <w:pPr>
              <w:pStyle w:val="G5"/>
            </w:pPr>
            <w:r w:rsidRPr="00E52572">
              <w:t>45</w:t>
            </w:r>
          </w:p>
        </w:tc>
      </w:tr>
      <w:tr w:rsidR="000C1A7A" w:rsidRPr="00E52572" w:rsidTr="00EA622E">
        <w:trPr>
          <w:cantSplit/>
        </w:trPr>
        <w:tc>
          <w:tcPr>
            <w:tcW w:w="1483" w:type="pct"/>
            <w:vMerge w:val="restart"/>
          </w:tcPr>
          <w:p w:rsidR="000C1A7A" w:rsidRPr="00E52572" w:rsidRDefault="000C1A7A" w:rsidP="004233CF">
            <w:pPr>
              <w:pStyle w:val="G5"/>
              <w:jc w:val="left"/>
            </w:pPr>
            <w:r w:rsidRPr="00E52572">
              <w:t>Бумажная промышленность</w:t>
            </w:r>
          </w:p>
        </w:tc>
        <w:tc>
          <w:tcPr>
            <w:tcW w:w="2644" w:type="pct"/>
          </w:tcPr>
          <w:p w:rsidR="000C1A7A" w:rsidRPr="00E52572" w:rsidRDefault="000C1A7A" w:rsidP="004233CF">
            <w:pPr>
              <w:pStyle w:val="G5"/>
              <w:jc w:val="left"/>
            </w:pPr>
            <w:r w:rsidRPr="00E52572">
              <w:t>Целлюлозно-бумажные и целлюлозно-картонные</w:t>
            </w:r>
          </w:p>
        </w:tc>
        <w:tc>
          <w:tcPr>
            <w:tcW w:w="873" w:type="pct"/>
          </w:tcPr>
          <w:p w:rsidR="000C1A7A" w:rsidRPr="00E52572" w:rsidRDefault="000C1A7A" w:rsidP="00973884">
            <w:pPr>
              <w:pStyle w:val="G5"/>
            </w:pPr>
            <w:r w:rsidRPr="00E52572">
              <w:t>35</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Переделочные бумажные и картонные, работающие на привозной целлюлозе и макулатуре</w:t>
            </w:r>
          </w:p>
        </w:tc>
        <w:tc>
          <w:tcPr>
            <w:tcW w:w="873" w:type="pct"/>
          </w:tcPr>
          <w:p w:rsidR="000C1A7A" w:rsidRPr="00E52572" w:rsidRDefault="000C1A7A" w:rsidP="00973884">
            <w:pPr>
              <w:pStyle w:val="G5"/>
            </w:pPr>
            <w:r w:rsidRPr="00E52572">
              <w:t>40</w:t>
            </w:r>
          </w:p>
        </w:tc>
      </w:tr>
      <w:tr w:rsidR="000C1A7A" w:rsidRPr="00E52572" w:rsidTr="00EA622E">
        <w:trPr>
          <w:cantSplit/>
        </w:trPr>
        <w:tc>
          <w:tcPr>
            <w:tcW w:w="1483" w:type="pct"/>
            <w:vMerge w:val="restart"/>
          </w:tcPr>
          <w:p w:rsidR="000C1A7A" w:rsidRPr="00E52572" w:rsidRDefault="000C1A7A" w:rsidP="004233CF">
            <w:pPr>
              <w:pStyle w:val="G5"/>
              <w:jc w:val="left"/>
            </w:pPr>
            <w:r w:rsidRPr="00E52572">
              <w:t>Электроэнергетика</w:t>
            </w:r>
          </w:p>
        </w:tc>
        <w:tc>
          <w:tcPr>
            <w:tcW w:w="2644" w:type="pct"/>
          </w:tcPr>
          <w:p w:rsidR="000C1A7A" w:rsidRPr="00E52572" w:rsidRDefault="000C1A7A" w:rsidP="004233CF">
            <w:pPr>
              <w:pStyle w:val="G5"/>
              <w:jc w:val="left"/>
            </w:pPr>
            <w:r w:rsidRPr="00E52572">
              <w:t>Электростанции мощностью более 2000 МВт:</w:t>
            </w:r>
          </w:p>
        </w:tc>
        <w:tc>
          <w:tcPr>
            <w:tcW w:w="873" w:type="pct"/>
          </w:tcPr>
          <w:p w:rsidR="000C1A7A" w:rsidRPr="00E52572" w:rsidRDefault="000C1A7A" w:rsidP="00973884">
            <w:pPr>
              <w:pStyle w:val="G5"/>
            </w:pP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 xml:space="preserve"> - без градирен:</w:t>
            </w:r>
          </w:p>
          <w:p w:rsidR="000C1A7A" w:rsidRPr="00E52572" w:rsidRDefault="00DB138F" w:rsidP="004233CF">
            <w:pPr>
              <w:pStyle w:val="G5"/>
              <w:jc w:val="left"/>
            </w:pPr>
            <w:r>
              <w:t xml:space="preserve"> </w:t>
            </w:r>
            <w:r w:rsidR="000C1A7A" w:rsidRPr="00E52572">
              <w:t>ГРЭС на твердом топливе</w:t>
            </w:r>
          </w:p>
          <w:p w:rsidR="000C1A7A" w:rsidRPr="00E52572" w:rsidRDefault="00DB138F" w:rsidP="004233CF">
            <w:pPr>
              <w:pStyle w:val="G5"/>
              <w:jc w:val="left"/>
            </w:pPr>
            <w:r>
              <w:t xml:space="preserve"> </w:t>
            </w:r>
            <w:r w:rsidR="000C1A7A" w:rsidRPr="00E52572">
              <w:t>ГРЭС на газомазутном топливе</w:t>
            </w:r>
          </w:p>
        </w:tc>
        <w:tc>
          <w:tcPr>
            <w:tcW w:w="873" w:type="pct"/>
          </w:tcPr>
          <w:p w:rsidR="000C1A7A" w:rsidRPr="00E52572" w:rsidRDefault="000C1A7A" w:rsidP="00973884">
            <w:pPr>
              <w:pStyle w:val="G5"/>
            </w:pPr>
          </w:p>
          <w:p w:rsidR="000C1A7A" w:rsidRPr="00E52572" w:rsidRDefault="000C1A7A" w:rsidP="00973884">
            <w:pPr>
              <w:pStyle w:val="G5"/>
            </w:pPr>
            <w:r w:rsidRPr="00E52572">
              <w:t>30</w:t>
            </w:r>
          </w:p>
          <w:p w:rsidR="000C1A7A" w:rsidRPr="00E52572" w:rsidRDefault="000C1A7A" w:rsidP="00973884">
            <w:pPr>
              <w:pStyle w:val="G5"/>
            </w:pPr>
            <w:r w:rsidRPr="00E52572">
              <w:t>38</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 xml:space="preserve"> - при наличии градирен:</w:t>
            </w:r>
          </w:p>
          <w:p w:rsidR="000C1A7A" w:rsidRPr="00E52572" w:rsidRDefault="00DB138F" w:rsidP="004233CF">
            <w:pPr>
              <w:pStyle w:val="G5"/>
              <w:jc w:val="left"/>
            </w:pPr>
            <w:r>
              <w:t xml:space="preserve"> </w:t>
            </w:r>
            <w:r w:rsidR="000C1A7A" w:rsidRPr="00E52572">
              <w:t>ГРЭС на твердом топливе</w:t>
            </w:r>
          </w:p>
          <w:p w:rsidR="000C1A7A" w:rsidRPr="00E52572" w:rsidRDefault="00DB138F" w:rsidP="004233CF">
            <w:pPr>
              <w:pStyle w:val="G5"/>
              <w:jc w:val="left"/>
            </w:pPr>
            <w:r>
              <w:t xml:space="preserve"> </w:t>
            </w:r>
            <w:r w:rsidR="000C1A7A" w:rsidRPr="00E52572">
              <w:t>ГРЭС на газомазутном топливе</w:t>
            </w:r>
            <w:r>
              <w:t xml:space="preserve"> </w:t>
            </w:r>
          </w:p>
        </w:tc>
        <w:tc>
          <w:tcPr>
            <w:tcW w:w="873" w:type="pct"/>
          </w:tcPr>
          <w:p w:rsidR="000C1A7A" w:rsidRPr="00E52572" w:rsidRDefault="000C1A7A" w:rsidP="00973884">
            <w:pPr>
              <w:pStyle w:val="G5"/>
            </w:pPr>
          </w:p>
          <w:p w:rsidR="000C1A7A" w:rsidRPr="00E52572" w:rsidRDefault="000C1A7A" w:rsidP="00973884">
            <w:pPr>
              <w:pStyle w:val="G5"/>
            </w:pPr>
            <w:r w:rsidRPr="00E52572">
              <w:t>30</w:t>
            </w:r>
          </w:p>
          <w:p w:rsidR="000C1A7A" w:rsidRPr="00E52572" w:rsidRDefault="000C1A7A" w:rsidP="00973884">
            <w:pPr>
              <w:pStyle w:val="G5"/>
            </w:pPr>
            <w:r w:rsidRPr="00E52572">
              <w:t>35</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Электростанции мощностью до 2000 МВт:</w:t>
            </w:r>
          </w:p>
        </w:tc>
        <w:tc>
          <w:tcPr>
            <w:tcW w:w="873" w:type="pct"/>
          </w:tcPr>
          <w:p w:rsidR="000C1A7A" w:rsidRPr="00E52572" w:rsidRDefault="000C1A7A" w:rsidP="00973884">
            <w:pPr>
              <w:pStyle w:val="G5"/>
            </w:pP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 xml:space="preserve"> - без градирен:</w:t>
            </w:r>
          </w:p>
          <w:p w:rsidR="000C1A7A" w:rsidRPr="00E52572" w:rsidRDefault="00DB138F" w:rsidP="004233CF">
            <w:pPr>
              <w:pStyle w:val="G5"/>
              <w:jc w:val="left"/>
            </w:pPr>
            <w:r>
              <w:t xml:space="preserve"> </w:t>
            </w:r>
            <w:r w:rsidR="000C1A7A" w:rsidRPr="00E52572">
              <w:t>ГРЭС на твердом топливе</w:t>
            </w:r>
          </w:p>
          <w:p w:rsidR="000C1A7A" w:rsidRPr="00E52572" w:rsidRDefault="00DB138F" w:rsidP="004233CF">
            <w:pPr>
              <w:pStyle w:val="G5"/>
              <w:jc w:val="left"/>
            </w:pPr>
            <w:r>
              <w:t xml:space="preserve"> </w:t>
            </w:r>
            <w:r w:rsidR="000C1A7A" w:rsidRPr="00E52572">
              <w:t>ГРЭС на газомазутном топливе</w:t>
            </w:r>
          </w:p>
        </w:tc>
        <w:tc>
          <w:tcPr>
            <w:tcW w:w="873" w:type="pct"/>
          </w:tcPr>
          <w:p w:rsidR="000C1A7A" w:rsidRPr="00E52572" w:rsidRDefault="000C1A7A" w:rsidP="00973884">
            <w:pPr>
              <w:pStyle w:val="G5"/>
            </w:pPr>
          </w:p>
          <w:p w:rsidR="000C1A7A" w:rsidRPr="00E52572" w:rsidRDefault="000C1A7A" w:rsidP="00973884">
            <w:pPr>
              <w:pStyle w:val="G5"/>
            </w:pPr>
            <w:r w:rsidRPr="00E52572">
              <w:t>25</w:t>
            </w:r>
          </w:p>
          <w:p w:rsidR="000C1A7A" w:rsidRPr="00E52572" w:rsidRDefault="000C1A7A" w:rsidP="00973884">
            <w:pPr>
              <w:pStyle w:val="G5"/>
            </w:pPr>
            <w:r w:rsidRPr="00E52572">
              <w:t>33</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 xml:space="preserve"> - при наличии градирен:</w:t>
            </w:r>
          </w:p>
          <w:p w:rsidR="000C1A7A" w:rsidRPr="00E52572" w:rsidRDefault="00DB138F" w:rsidP="004233CF">
            <w:pPr>
              <w:pStyle w:val="G5"/>
              <w:jc w:val="left"/>
            </w:pPr>
            <w:r>
              <w:t xml:space="preserve"> </w:t>
            </w:r>
            <w:r w:rsidR="000C1A7A" w:rsidRPr="00E52572">
              <w:t>ГРЭС на твердом топливе</w:t>
            </w:r>
          </w:p>
          <w:p w:rsidR="000C1A7A" w:rsidRPr="00E52572" w:rsidRDefault="00DB138F" w:rsidP="004233CF">
            <w:pPr>
              <w:pStyle w:val="G5"/>
              <w:jc w:val="left"/>
            </w:pPr>
            <w:r>
              <w:t xml:space="preserve"> </w:t>
            </w:r>
            <w:r w:rsidR="000C1A7A" w:rsidRPr="00E52572">
              <w:t>ГРЭС на газомазутном топливе</w:t>
            </w:r>
            <w:r>
              <w:t xml:space="preserve"> </w:t>
            </w:r>
          </w:p>
        </w:tc>
        <w:tc>
          <w:tcPr>
            <w:tcW w:w="873" w:type="pct"/>
          </w:tcPr>
          <w:p w:rsidR="000C1A7A" w:rsidRPr="00E52572" w:rsidRDefault="000C1A7A" w:rsidP="00973884">
            <w:pPr>
              <w:pStyle w:val="G5"/>
            </w:pPr>
          </w:p>
          <w:p w:rsidR="000C1A7A" w:rsidRPr="00E52572" w:rsidRDefault="000C1A7A" w:rsidP="00973884">
            <w:pPr>
              <w:pStyle w:val="G5"/>
            </w:pPr>
            <w:r w:rsidRPr="00E52572">
              <w:t>25</w:t>
            </w:r>
          </w:p>
          <w:p w:rsidR="000C1A7A" w:rsidRPr="00E52572" w:rsidRDefault="000C1A7A" w:rsidP="00973884">
            <w:pPr>
              <w:pStyle w:val="G5"/>
            </w:pPr>
            <w:r w:rsidRPr="00E52572">
              <w:t>33</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Теплоэлектроцентрали при наличии градирен:</w:t>
            </w:r>
          </w:p>
        </w:tc>
        <w:tc>
          <w:tcPr>
            <w:tcW w:w="873" w:type="pct"/>
          </w:tcPr>
          <w:p w:rsidR="000C1A7A" w:rsidRPr="00E52572" w:rsidRDefault="000C1A7A" w:rsidP="00973884">
            <w:pPr>
              <w:pStyle w:val="G5"/>
            </w:pP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 мощностью до 500 МВт:</w:t>
            </w:r>
          </w:p>
          <w:p w:rsidR="000C1A7A" w:rsidRPr="00E52572" w:rsidRDefault="00DB138F" w:rsidP="004233CF">
            <w:pPr>
              <w:pStyle w:val="G5"/>
              <w:jc w:val="left"/>
            </w:pPr>
            <w:r>
              <w:t xml:space="preserve"> </w:t>
            </w:r>
            <w:r w:rsidR="000C1A7A" w:rsidRPr="00E52572">
              <w:t>на твердом топливе</w:t>
            </w:r>
          </w:p>
          <w:p w:rsidR="000C1A7A" w:rsidRPr="00E52572" w:rsidRDefault="00DB138F" w:rsidP="004233CF">
            <w:pPr>
              <w:pStyle w:val="G5"/>
              <w:jc w:val="left"/>
            </w:pPr>
            <w:r>
              <w:t xml:space="preserve"> </w:t>
            </w:r>
            <w:r w:rsidR="000C1A7A" w:rsidRPr="00E52572">
              <w:t>на газомазутном топливе</w:t>
            </w:r>
          </w:p>
        </w:tc>
        <w:tc>
          <w:tcPr>
            <w:tcW w:w="873" w:type="pct"/>
          </w:tcPr>
          <w:p w:rsidR="000C1A7A" w:rsidRPr="00E52572" w:rsidRDefault="000C1A7A" w:rsidP="00973884">
            <w:pPr>
              <w:pStyle w:val="G5"/>
            </w:pPr>
          </w:p>
          <w:p w:rsidR="000C1A7A" w:rsidRPr="00E52572" w:rsidRDefault="000C1A7A" w:rsidP="00973884">
            <w:pPr>
              <w:pStyle w:val="G5"/>
            </w:pPr>
            <w:r w:rsidRPr="00E52572">
              <w:t>28</w:t>
            </w:r>
          </w:p>
          <w:p w:rsidR="000C1A7A" w:rsidRPr="00E52572" w:rsidRDefault="000C1A7A" w:rsidP="00973884">
            <w:pPr>
              <w:pStyle w:val="G5"/>
            </w:pPr>
            <w:r w:rsidRPr="00E52572">
              <w:t>25</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 xml:space="preserve"> - мощностью от 500 до 1000 МВт:</w:t>
            </w:r>
          </w:p>
          <w:p w:rsidR="000C1A7A" w:rsidRPr="00E52572" w:rsidRDefault="00DB138F" w:rsidP="004233CF">
            <w:pPr>
              <w:pStyle w:val="G5"/>
              <w:jc w:val="left"/>
            </w:pPr>
            <w:r>
              <w:t xml:space="preserve"> </w:t>
            </w:r>
            <w:r w:rsidR="000C1A7A" w:rsidRPr="00E52572">
              <w:t>на твердом топливе</w:t>
            </w:r>
          </w:p>
          <w:p w:rsidR="000C1A7A" w:rsidRPr="00E52572" w:rsidRDefault="00DB138F" w:rsidP="004233CF">
            <w:pPr>
              <w:pStyle w:val="G5"/>
              <w:jc w:val="left"/>
            </w:pPr>
            <w:r>
              <w:t xml:space="preserve"> </w:t>
            </w:r>
            <w:r w:rsidR="000C1A7A" w:rsidRPr="00E52572">
              <w:t>на газомазутном топливе</w:t>
            </w:r>
          </w:p>
        </w:tc>
        <w:tc>
          <w:tcPr>
            <w:tcW w:w="873" w:type="pct"/>
          </w:tcPr>
          <w:p w:rsidR="000C1A7A" w:rsidRPr="00E52572" w:rsidRDefault="000C1A7A" w:rsidP="00973884">
            <w:pPr>
              <w:pStyle w:val="G5"/>
            </w:pPr>
          </w:p>
          <w:p w:rsidR="000C1A7A" w:rsidRPr="00E52572" w:rsidRDefault="000C1A7A" w:rsidP="00973884">
            <w:pPr>
              <w:pStyle w:val="G5"/>
            </w:pPr>
            <w:r w:rsidRPr="00E52572">
              <w:t>28</w:t>
            </w:r>
          </w:p>
          <w:p w:rsidR="000C1A7A" w:rsidRPr="00E52572" w:rsidRDefault="000C1A7A" w:rsidP="00973884">
            <w:pPr>
              <w:pStyle w:val="G5"/>
            </w:pPr>
            <w:r w:rsidRPr="00E52572">
              <w:t>26</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 xml:space="preserve"> - мощностью более 1000 МВт:</w:t>
            </w:r>
          </w:p>
          <w:p w:rsidR="000C1A7A" w:rsidRPr="00E52572" w:rsidRDefault="00DB138F" w:rsidP="004233CF">
            <w:pPr>
              <w:pStyle w:val="G5"/>
              <w:jc w:val="left"/>
            </w:pPr>
            <w:r>
              <w:t xml:space="preserve"> </w:t>
            </w:r>
            <w:r w:rsidR="000C1A7A" w:rsidRPr="00E52572">
              <w:t>на твердом топливе</w:t>
            </w:r>
          </w:p>
          <w:p w:rsidR="000C1A7A" w:rsidRPr="00E52572" w:rsidRDefault="00DB138F" w:rsidP="004233CF">
            <w:pPr>
              <w:pStyle w:val="G5"/>
              <w:jc w:val="left"/>
            </w:pPr>
            <w:r>
              <w:t xml:space="preserve"> </w:t>
            </w:r>
            <w:r w:rsidR="000C1A7A" w:rsidRPr="00E52572">
              <w:t>на газомазутном топливе</w:t>
            </w:r>
          </w:p>
        </w:tc>
        <w:tc>
          <w:tcPr>
            <w:tcW w:w="873" w:type="pct"/>
          </w:tcPr>
          <w:p w:rsidR="000C1A7A" w:rsidRPr="00E52572" w:rsidRDefault="000C1A7A" w:rsidP="00973884">
            <w:pPr>
              <w:pStyle w:val="G5"/>
            </w:pPr>
          </w:p>
          <w:p w:rsidR="000C1A7A" w:rsidRPr="00E52572" w:rsidRDefault="000C1A7A" w:rsidP="00973884">
            <w:pPr>
              <w:pStyle w:val="G5"/>
            </w:pPr>
            <w:r w:rsidRPr="00E52572">
              <w:t>29</w:t>
            </w:r>
          </w:p>
          <w:p w:rsidR="000C1A7A" w:rsidRPr="00E52572" w:rsidRDefault="000C1A7A" w:rsidP="00973884">
            <w:pPr>
              <w:pStyle w:val="G5"/>
            </w:pPr>
            <w:r w:rsidRPr="00E52572">
              <w:t>30</w:t>
            </w:r>
          </w:p>
        </w:tc>
      </w:tr>
      <w:tr w:rsidR="000C1A7A" w:rsidRPr="00E52572" w:rsidTr="00EA622E">
        <w:trPr>
          <w:cantSplit/>
        </w:trPr>
        <w:tc>
          <w:tcPr>
            <w:tcW w:w="1483" w:type="pct"/>
            <w:vMerge w:val="restart"/>
          </w:tcPr>
          <w:p w:rsidR="000C1A7A" w:rsidRPr="00E52572" w:rsidRDefault="000C1A7A" w:rsidP="004233CF">
            <w:pPr>
              <w:pStyle w:val="G5"/>
              <w:jc w:val="left"/>
            </w:pPr>
            <w:r w:rsidRPr="00E52572">
              <w:t>Тяжелое машиностроение</w:t>
            </w:r>
          </w:p>
        </w:tc>
        <w:tc>
          <w:tcPr>
            <w:tcW w:w="2644" w:type="pct"/>
          </w:tcPr>
          <w:p w:rsidR="000C1A7A" w:rsidRPr="00E52572" w:rsidRDefault="000C1A7A" w:rsidP="004233CF">
            <w:pPr>
              <w:pStyle w:val="G5"/>
              <w:jc w:val="left"/>
            </w:pPr>
            <w:r w:rsidRPr="00E52572">
              <w:t>Паровых и энергетических котлов и котельно-вспомогательного оборудования</w:t>
            </w:r>
          </w:p>
        </w:tc>
        <w:tc>
          <w:tcPr>
            <w:tcW w:w="873" w:type="pct"/>
          </w:tcPr>
          <w:p w:rsidR="000C1A7A" w:rsidRPr="00E52572" w:rsidRDefault="000C1A7A" w:rsidP="00973884">
            <w:pPr>
              <w:pStyle w:val="G5"/>
            </w:pPr>
            <w:r w:rsidRPr="00E52572">
              <w:t>50</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Дизелей, дизель-генераторов и дизельных электростанций на железнодорожном ходу</w:t>
            </w:r>
          </w:p>
        </w:tc>
        <w:tc>
          <w:tcPr>
            <w:tcW w:w="873" w:type="pct"/>
          </w:tcPr>
          <w:p w:rsidR="000C1A7A" w:rsidRPr="00E52572" w:rsidRDefault="000C1A7A" w:rsidP="00973884">
            <w:pPr>
              <w:pStyle w:val="G5"/>
            </w:pPr>
            <w:r w:rsidRPr="00E52572">
              <w:t>50</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Электрических кранов</w:t>
            </w:r>
          </w:p>
        </w:tc>
        <w:tc>
          <w:tcPr>
            <w:tcW w:w="873" w:type="pct"/>
          </w:tcPr>
          <w:p w:rsidR="000C1A7A" w:rsidRPr="00E52572" w:rsidRDefault="000C1A7A" w:rsidP="00973884">
            <w:pPr>
              <w:pStyle w:val="G5"/>
            </w:pPr>
            <w:r w:rsidRPr="00E52572">
              <w:t>50</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Подъемно-транспортного оборудования</w:t>
            </w:r>
          </w:p>
        </w:tc>
        <w:tc>
          <w:tcPr>
            <w:tcW w:w="873" w:type="pct"/>
          </w:tcPr>
          <w:p w:rsidR="000C1A7A" w:rsidRPr="00E52572" w:rsidRDefault="000C1A7A" w:rsidP="00973884">
            <w:pPr>
              <w:pStyle w:val="G5"/>
            </w:pPr>
            <w:r w:rsidRPr="00E52572">
              <w:t>52</w:t>
            </w:r>
          </w:p>
        </w:tc>
      </w:tr>
      <w:tr w:rsidR="000C1A7A" w:rsidRPr="00E52572" w:rsidTr="00EA622E">
        <w:trPr>
          <w:cantSplit/>
        </w:trPr>
        <w:tc>
          <w:tcPr>
            <w:tcW w:w="1483" w:type="pct"/>
            <w:vMerge w:val="restart"/>
          </w:tcPr>
          <w:p w:rsidR="000C1A7A" w:rsidRPr="00E52572" w:rsidRDefault="000C1A7A" w:rsidP="004233CF">
            <w:pPr>
              <w:pStyle w:val="G5"/>
              <w:jc w:val="left"/>
            </w:pPr>
            <w:r w:rsidRPr="00E52572">
              <w:t>Электротехническая промышленность</w:t>
            </w:r>
          </w:p>
        </w:tc>
        <w:tc>
          <w:tcPr>
            <w:tcW w:w="2644" w:type="pct"/>
          </w:tcPr>
          <w:p w:rsidR="000C1A7A" w:rsidRPr="00E52572" w:rsidRDefault="000C1A7A" w:rsidP="004233CF">
            <w:pPr>
              <w:pStyle w:val="G5"/>
              <w:jc w:val="left"/>
            </w:pPr>
            <w:r w:rsidRPr="00E52572">
              <w:t>Электродвигателей</w:t>
            </w:r>
          </w:p>
        </w:tc>
        <w:tc>
          <w:tcPr>
            <w:tcW w:w="873" w:type="pct"/>
          </w:tcPr>
          <w:p w:rsidR="000C1A7A" w:rsidRPr="00E52572" w:rsidRDefault="000C1A7A" w:rsidP="00973884">
            <w:pPr>
              <w:pStyle w:val="G5"/>
            </w:pPr>
            <w:r w:rsidRPr="00E52572">
              <w:t>52</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Высоковольтной аппаратуры</w:t>
            </w:r>
          </w:p>
        </w:tc>
        <w:tc>
          <w:tcPr>
            <w:tcW w:w="873" w:type="pct"/>
          </w:tcPr>
          <w:p w:rsidR="000C1A7A" w:rsidRPr="00E52572" w:rsidRDefault="000C1A7A" w:rsidP="00973884">
            <w:pPr>
              <w:pStyle w:val="G5"/>
            </w:pPr>
            <w:r w:rsidRPr="00E52572">
              <w:t>60</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Низковольтной аппаратуры и светотехнического оборудования</w:t>
            </w:r>
          </w:p>
        </w:tc>
        <w:tc>
          <w:tcPr>
            <w:tcW w:w="873" w:type="pct"/>
          </w:tcPr>
          <w:p w:rsidR="000C1A7A" w:rsidRPr="00E52572" w:rsidRDefault="000C1A7A" w:rsidP="00973884">
            <w:pPr>
              <w:pStyle w:val="G5"/>
            </w:pPr>
            <w:r w:rsidRPr="00E52572">
              <w:t>55</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Трансформаторов</w:t>
            </w:r>
          </w:p>
        </w:tc>
        <w:tc>
          <w:tcPr>
            <w:tcW w:w="873" w:type="pct"/>
          </w:tcPr>
          <w:p w:rsidR="000C1A7A" w:rsidRPr="00E52572" w:rsidRDefault="000C1A7A" w:rsidP="00973884">
            <w:pPr>
              <w:pStyle w:val="G5"/>
            </w:pPr>
            <w:r w:rsidRPr="00E52572">
              <w:t>45</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Кабельной продукции</w:t>
            </w:r>
          </w:p>
        </w:tc>
        <w:tc>
          <w:tcPr>
            <w:tcW w:w="873" w:type="pct"/>
          </w:tcPr>
          <w:p w:rsidR="000C1A7A" w:rsidRPr="00E52572" w:rsidRDefault="000C1A7A" w:rsidP="00973884">
            <w:pPr>
              <w:pStyle w:val="G5"/>
            </w:pPr>
            <w:r w:rsidRPr="00E52572">
              <w:t>45</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Электроламповые</w:t>
            </w:r>
          </w:p>
        </w:tc>
        <w:tc>
          <w:tcPr>
            <w:tcW w:w="873" w:type="pct"/>
          </w:tcPr>
          <w:p w:rsidR="000C1A7A" w:rsidRPr="00E52572" w:rsidRDefault="000C1A7A" w:rsidP="00973884">
            <w:pPr>
              <w:pStyle w:val="G5"/>
            </w:pPr>
            <w:r w:rsidRPr="00E52572">
              <w:t>45</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Электроизоляционных материалов</w:t>
            </w:r>
          </w:p>
        </w:tc>
        <w:tc>
          <w:tcPr>
            <w:tcW w:w="873" w:type="pct"/>
          </w:tcPr>
          <w:p w:rsidR="000C1A7A" w:rsidRPr="00E52572" w:rsidRDefault="000C1A7A" w:rsidP="00973884">
            <w:pPr>
              <w:pStyle w:val="G5"/>
            </w:pPr>
            <w:r w:rsidRPr="00E52572">
              <w:t>57</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Аккумуляторные</w:t>
            </w:r>
          </w:p>
        </w:tc>
        <w:tc>
          <w:tcPr>
            <w:tcW w:w="873" w:type="pct"/>
          </w:tcPr>
          <w:p w:rsidR="000C1A7A" w:rsidRPr="00E52572" w:rsidRDefault="000C1A7A" w:rsidP="00973884">
            <w:pPr>
              <w:pStyle w:val="G5"/>
            </w:pPr>
            <w:r w:rsidRPr="00E52572">
              <w:t>55</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Полупроводниковых приборов</w:t>
            </w:r>
          </w:p>
        </w:tc>
        <w:tc>
          <w:tcPr>
            <w:tcW w:w="873" w:type="pct"/>
          </w:tcPr>
          <w:p w:rsidR="000C1A7A" w:rsidRPr="00E52572" w:rsidRDefault="000C1A7A" w:rsidP="00973884">
            <w:pPr>
              <w:pStyle w:val="G5"/>
            </w:pPr>
            <w:r w:rsidRPr="00E52572">
              <w:t>52</w:t>
            </w:r>
          </w:p>
        </w:tc>
      </w:tr>
      <w:tr w:rsidR="000C1A7A" w:rsidRPr="00E52572" w:rsidTr="00EA622E">
        <w:trPr>
          <w:cantSplit/>
        </w:trPr>
        <w:tc>
          <w:tcPr>
            <w:tcW w:w="1483" w:type="pct"/>
          </w:tcPr>
          <w:p w:rsidR="000C1A7A" w:rsidRPr="00E52572" w:rsidRDefault="000C1A7A" w:rsidP="004233CF">
            <w:pPr>
              <w:pStyle w:val="G5"/>
              <w:jc w:val="left"/>
            </w:pPr>
            <w:r w:rsidRPr="00E52572">
              <w:t>Радиотехническая промышленность</w:t>
            </w:r>
          </w:p>
        </w:tc>
        <w:tc>
          <w:tcPr>
            <w:tcW w:w="2644" w:type="pct"/>
          </w:tcPr>
          <w:p w:rsidR="000C1A7A" w:rsidRPr="00E52572" w:rsidRDefault="000C1A7A" w:rsidP="004233CF">
            <w:pPr>
              <w:pStyle w:val="G5"/>
              <w:jc w:val="left"/>
            </w:pPr>
            <w:r w:rsidRPr="00E52572">
              <w:t>Радиопромышленности при общей площади производственных зданий, тыс. кв.м:</w:t>
            </w:r>
          </w:p>
          <w:p w:rsidR="000C1A7A" w:rsidRPr="00E52572" w:rsidRDefault="00DB138F" w:rsidP="004233CF">
            <w:pPr>
              <w:pStyle w:val="G5"/>
              <w:jc w:val="left"/>
            </w:pPr>
            <w:r>
              <w:t xml:space="preserve"> </w:t>
            </w:r>
            <w:r w:rsidR="002C0BB7">
              <w:t xml:space="preserve">  - </w:t>
            </w:r>
            <w:r w:rsidR="000C1A7A" w:rsidRPr="00E52572">
              <w:t>до 100</w:t>
            </w:r>
          </w:p>
          <w:p w:rsidR="000C1A7A" w:rsidRPr="00E52572" w:rsidRDefault="00DB138F" w:rsidP="004233CF">
            <w:pPr>
              <w:pStyle w:val="G5"/>
              <w:jc w:val="left"/>
            </w:pPr>
            <w:r>
              <w:t xml:space="preserve"> </w:t>
            </w:r>
            <w:r w:rsidR="002C0BB7">
              <w:t xml:space="preserve">  - </w:t>
            </w:r>
            <w:r w:rsidR="000C1A7A" w:rsidRPr="00E52572">
              <w:t>более 100</w:t>
            </w:r>
          </w:p>
        </w:tc>
        <w:tc>
          <w:tcPr>
            <w:tcW w:w="873" w:type="pct"/>
          </w:tcPr>
          <w:p w:rsidR="000C1A7A" w:rsidRPr="00E52572" w:rsidRDefault="000C1A7A" w:rsidP="00973884">
            <w:pPr>
              <w:pStyle w:val="G5"/>
            </w:pPr>
          </w:p>
          <w:p w:rsidR="000C1A7A" w:rsidRPr="00E52572" w:rsidRDefault="000C1A7A" w:rsidP="00973884">
            <w:pPr>
              <w:pStyle w:val="G5"/>
            </w:pPr>
          </w:p>
          <w:p w:rsidR="000C1A7A" w:rsidRPr="00E52572" w:rsidRDefault="000C1A7A" w:rsidP="00973884">
            <w:pPr>
              <w:pStyle w:val="G5"/>
            </w:pPr>
            <w:r w:rsidRPr="00E52572">
              <w:t>50</w:t>
            </w:r>
          </w:p>
          <w:p w:rsidR="000C1A7A" w:rsidRPr="00E52572" w:rsidRDefault="000C1A7A" w:rsidP="00973884">
            <w:pPr>
              <w:pStyle w:val="G5"/>
            </w:pPr>
            <w:r w:rsidRPr="00E52572">
              <w:t>55</w:t>
            </w:r>
          </w:p>
        </w:tc>
      </w:tr>
      <w:tr w:rsidR="000C1A7A" w:rsidRPr="00E52572" w:rsidTr="00EA622E">
        <w:trPr>
          <w:cantSplit/>
        </w:trPr>
        <w:tc>
          <w:tcPr>
            <w:tcW w:w="1483" w:type="pct"/>
            <w:vMerge w:val="restart"/>
          </w:tcPr>
          <w:p w:rsidR="000C1A7A" w:rsidRPr="00E52572" w:rsidRDefault="000C1A7A" w:rsidP="004233CF">
            <w:pPr>
              <w:pStyle w:val="G5"/>
              <w:jc w:val="left"/>
            </w:pPr>
            <w:r w:rsidRPr="00E52572">
              <w:t>Электронная промышленность</w:t>
            </w:r>
          </w:p>
        </w:tc>
        <w:tc>
          <w:tcPr>
            <w:tcW w:w="2644" w:type="pct"/>
          </w:tcPr>
          <w:p w:rsidR="000C1A7A" w:rsidRPr="00E52572" w:rsidRDefault="000C1A7A" w:rsidP="004233CF">
            <w:pPr>
              <w:pStyle w:val="G5"/>
              <w:jc w:val="left"/>
            </w:pPr>
            <w:r w:rsidRPr="00E52572">
              <w:t>Предприятия, расположенные в одном здании (корпус, завод)</w:t>
            </w:r>
          </w:p>
        </w:tc>
        <w:tc>
          <w:tcPr>
            <w:tcW w:w="873" w:type="pct"/>
          </w:tcPr>
          <w:p w:rsidR="000C1A7A" w:rsidRPr="00E52572" w:rsidRDefault="000C1A7A" w:rsidP="00973884">
            <w:pPr>
              <w:pStyle w:val="G5"/>
            </w:pPr>
            <w:r w:rsidRPr="00E52572">
              <w:t>60</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Предприятия, расположенные в нескольких зданиях:</w:t>
            </w:r>
          </w:p>
          <w:p w:rsidR="000C1A7A" w:rsidRPr="00E52572" w:rsidRDefault="00DB138F" w:rsidP="004233CF">
            <w:pPr>
              <w:pStyle w:val="G5"/>
              <w:jc w:val="left"/>
            </w:pPr>
            <w:r>
              <w:t xml:space="preserve"> </w:t>
            </w:r>
            <w:r w:rsidR="000C1A7A" w:rsidRPr="00E52572">
              <w:t>- одноэтажных</w:t>
            </w:r>
          </w:p>
          <w:p w:rsidR="000C1A7A" w:rsidRPr="00E52572" w:rsidRDefault="00DB138F" w:rsidP="004233CF">
            <w:pPr>
              <w:pStyle w:val="G5"/>
              <w:jc w:val="left"/>
            </w:pPr>
            <w:r>
              <w:t xml:space="preserve"> </w:t>
            </w:r>
            <w:r w:rsidR="000C1A7A" w:rsidRPr="00E52572">
              <w:t>- многоэтажных</w:t>
            </w:r>
          </w:p>
        </w:tc>
        <w:tc>
          <w:tcPr>
            <w:tcW w:w="873" w:type="pct"/>
          </w:tcPr>
          <w:p w:rsidR="000C1A7A" w:rsidRPr="00E52572" w:rsidRDefault="000C1A7A" w:rsidP="00973884">
            <w:pPr>
              <w:pStyle w:val="G5"/>
            </w:pPr>
          </w:p>
          <w:p w:rsidR="000C1A7A" w:rsidRPr="00E52572" w:rsidRDefault="000C1A7A" w:rsidP="00973884">
            <w:pPr>
              <w:pStyle w:val="G5"/>
            </w:pPr>
          </w:p>
          <w:p w:rsidR="000C1A7A" w:rsidRPr="00E52572" w:rsidRDefault="000C1A7A" w:rsidP="00973884">
            <w:pPr>
              <w:pStyle w:val="G5"/>
            </w:pPr>
            <w:r w:rsidRPr="00E52572">
              <w:t>55</w:t>
            </w:r>
          </w:p>
          <w:p w:rsidR="000C1A7A" w:rsidRPr="00E52572" w:rsidRDefault="000C1A7A" w:rsidP="00973884">
            <w:pPr>
              <w:pStyle w:val="G5"/>
            </w:pPr>
            <w:r w:rsidRPr="00E52572">
              <w:t>50</w:t>
            </w:r>
          </w:p>
        </w:tc>
      </w:tr>
      <w:tr w:rsidR="000C1A7A" w:rsidRPr="00E52572" w:rsidTr="00EA622E">
        <w:trPr>
          <w:cantSplit/>
        </w:trPr>
        <w:tc>
          <w:tcPr>
            <w:tcW w:w="1483" w:type="pct"/>
            <w:vMerge w:val="restart"/>
          </w:tcPr>
          <w:p w:rsidR="000C1A7A" w:rsidRPr="00E52572" w:rsidRDefault="000C1A7A" w:rsidP="004233CF">
            <w:pPr>
              <w:pStyle w:val="G5"/>
              <w:jc w:val="left"/>
            </w:pPr>
            <w:r w:rsidRPr="00E52572">
              <w:t>Станкостроение</w:t>
            </w:r>
          </w:p>
        </w:tc>
        <w:tc>
          <w:tcPr>
            <w:tcW w:w="2644" w:type="pct"/>
          </w:tcPr>
          <w:p w:rsidR="000C1A7A" w:rsidRPr="00E52572" w:rsidRDefault="000C1A7A" w:rsidP="004233CF">
            <w:pPr>
              <w:pStyle w:val="G5"/>
              <w:jc w:val="left"/>
            </w:pPr>
            <w:r w:rsidRPr="00E52572">
              <w:t>Металлорежущих станков, литейного и деревообрабатывающего оборудования</w:t>
            </w:r>
          </w:p>
        </w:tc>
        <w:tc>
          <w:tcPr>
            <w:tcW w:w="873" w:type="pct"/>
          </w:tcPr>
          <w:p w:rsidR="000C1A7A" w:rsidRPr="00E52572" w:rsidRDefault="000C1A7A" w:rsidP="00973884">
            <w:pPr>
              <w:pStyle w:val="G5"/>
            </w:pPr>
            <w:r w:rsidRPr="00E52572">
              <w:t>50</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Кузнечнопрессового оборудования</w:t>
            </w:r>
          </w:p>
        </w:tc>
        <w:tc>
          <w:tcPr>
            <w:tcW w:w="873" w:type="pct"/>
          </w:tcPr>
          <w:p w:rsidR="000C1A7A" w:rsidRPr="00E52572" w:rsidRDefault="000C1A7A" w:rsidP="00973884">
            <w:pPr>
              <w:pStyle w:val="G5"/>
            </w:pPr>
            <w:r w:rsidRPr="00E52572">
              <w:t>55</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Инструментальные</w:t>
            </w:r>
          </w:p>
        </w:tc>
        <w:tc>
          <w:tcPr>
            <w:tcW w:w="873" w:type="pct"/>
          </w:tcPr>
          <w:p w:rsidR="000C1A7A" w:rsidRPr="00E52572" w:rsidRDefault="000C1A7A" w:rsidP="00973884">
            <w:pPr>
              <w:pStyle w:val="G5"/>
            </w:pPr>
            <w:r w:rsidRPr="00E52572">
              <w:t>60</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Литья</w:t>
            </w:r>
          </w:p>
        </w:tc>
        <w:tc>
          <w:tcPr>
            <w:tcW w:w="873" w:type="pct"/>
          </w:tcPr>
          <w:p w:rsidR="000C1A7A" w:rsidRPr="00E52572" w:rsidRDefault="000C1A7A" w:rsidP="00973884">
            <w:pPr>
              <w:pStyle w:val="G5"/>
            </w:pPr>
            <w:r w:rsidRPr="00E52572">
              <w:t>50</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Поковок и штамповок</w:t>
            </w:r>
          </w:p>
        </w:tc>
        <w:tc>
          <w:tcPr>
            <w:tcW w:w="873" w:type="pct"/>
          </w:tcPr>
          <w:p w:rsidR="000C1A7A" w:rsidRPr="00E52572" w:rsidRDefault="000C1A7A" w:rsidP="00973884">
            <w:pPr>
              <w:pStyle w:val="G5"/>
            </w:pPr>
            <w:r w:rsidRPr="00E52572">
              <w:t>50</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Сварных конструкций для машиностроения</w:t>
            </w:r>
          </w:p>
        </w:tc>
        <w:tc>
          <w:tcPr>
            <w:tcW w:w="873" w:type="pct"/>
          </w:tcPr>
          <w:p w:rsidR="000C1A7A" w:rsidRPr="00E52572" w:rsidRDefault="000C1A7A" w:rsidP="00973884">
            <w:pPr>
              <w:pStyle w:val="G5"/>
            </w:pPr>
            <w:r w:rsidRPr="00E52572">
              <w:t>50</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Изделий общемашиностроительного применения</w:t>
            </w:r>
          </w:p>
        </w:tc>
        <w:tc>
          <w:tcPr>
            <w:tcW w:w="873" w:type="pct"/>
          </w:tcPr>
          <w:p w:rsidR="000C1A7A" w:rsidRPr="00E52572" w:rsidRDefault="000C1A7A" w:rsidP="00973884">
            <w:pPr>
              <w:pStyle w:val="G5"/>
            </w:pPr>
            <w:r w:rsidRPr="00E52572">
              <w:t>52</w:t>
            </w:r>
          </w:p>
        </w:tc>
      </w:tr>
      <w:tr w:rsidR="000C1A7A" w:rsidRPr="00E52572" w:rsidTr="00EA622E">
        <w:trPr>
          <w:cantSplit/>
        </w:trPr>
        <w:tc>
          <w:tcPr>
            <w:tcW w:w="1483" w:type="pct"/>
            <w:vMerge w:val="restart"/>
          </w:tcPr>
          <w:p w:rsidR="000C1A7A" w:rsidRPr="00E52572" w:rsidRDefault="000C1A7A" w:rsidP="004233CF">
            <w:pPr>
              <w:pStyle w:val="G5"/>
              <w:jc w:val="left"/>
            </w:pPr>
            <w:r w:rsidRPr="00E52572">
              <w:t>Приборостроение</w:t>
            </w:r>
          </w:p>
        </w:tc>
        <w:tc>
          <w:tcPr>
            <w:tcW w:w="2644" w:type="pct"/>
          </w:tcPr>
          <w:p w:rsidR="000C1A7A" w:rsidRPr="00E52572" w:rsidRDefault="000C1A7A" w:rsidP="004233CF">
            <w:pPr>
              <w:pStyle w:val="G5"/>
              <w:jc w:val="left"/>
            </w:pPr>
            <w:r w:rsidRPr="00E52572">
              <w:t>Приборостроения, средств автоматизации и систем управления:</w:t>
            </w:r>
          </w:p>
        </w:tc>
        <w:tc>
          <w:tcPr>
            <w:tcW w:w="873" w:type="pct"/>
          </w:tcPr>
          <w:p w:rsidR="000C1A7A" w:rsidRPr="00E52572" w:rsidRDefault="000C1A7A" w:rsidP="00973884">
            <w:pPr>
              <w:pStyle w:val="G5"/>
            </w:pP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DB138F" w:rsidP="004233CF">
            <w:pPr>
              <w:pStyle w:val="G5"/>
              <w:jc w:val="left"/>
            </w:pPr>
            <w:r>
              <w:t xml:space="preserve"> </w:t>
            </w:r>
            <w:r w:rsidR="000C1A7A" w:rsidRPr="00E52572">
              <w:t>- при общей площади производственных зданий 100 тыс. кв.м</w:t>
            </w:r>
          </w:p>
        </w:tc>
        <w:tc>
          <w:tcPr>
            <w:tcW w:w="873" w:type="pct"/>
          </w:tcPr>
          <w:p w:rsidR="000C1A7A" w:rsidRPr="00E52572" w:rsidRDefault="000C1A7A" w:rsidP="00973884">
            <w:pPr>
              <w:pStyle w:val="G5"/>
            </w:pPr>
            <w:r w:rsidRPr="00E52572">
              <w:t>50</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DB138F" w:rsidP="004233CF">
            <w:pPr>
              <w:pStyle w:val="G5"/>
              <w:jc w:val="left"/>
            </w:pPr>
            <w:r>
              <w:t xml:space="preserve"> </w:t>
            </w:r>
            <w:r w:rsidR="000C1A7A" w:rsidRPr="00E52572">
              <w:t>- при общей площади производственных зданий более 100 тыс. кв.м</w:t>
            </w:r>
          </w:p>
        </w:tc>
        <w:tc>
          <w:tcPr>
            <w:tcW w:w="873" w:type="pct"/>
          </w:tcPr>
          <w:p w:rsidR="000C1A7A" w:rsidRPr="00E52572" w:rsidRDefault="000C1A7A" w:rsidP="00973884">
            <w:pPr>
              <w:pStyle w:val="G5"/>
            </w:pPr>
            <w:r w:rsidRPr="00E52572">
              <w:t>55</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DB138F" w:rsidP="004233CF">
            <w:pPr>
              <w:pStyle w:val="G5"/>
              <w:jc w:val="left"/>
            </w:pPr>
            <w:r>
              <w:t xml:space="preserve"> </w:t>
            </w:r>
            <w:r w:rsidR="000C1A7A" w:rsidRPr="00E52572">
              <w:t>- при применении ртути и стекловарения</w:t>
            </w:r>
          </w:p>
        </w:tc>
        <w:tc>
          <w:tcPr>
            <w:tcW w:w="873" w:type="pct"/>
          </w:tcPr>
          <w:p w:rsidR="000C1A7A" w:rsidRPr="00E52572" w:rsidRDefault="000C1A7A" w:rsidP="00973884">
            <w:pPr>
              <w:pStyle w:val="G5"/>
            </w:pPr>
            <w:r w:rsidRPr="00E52572">
              <w:t>30</w:t>
            </w:r>
          </w:p>
        </w:tc>
      </w:tr>
      <w:tr w:rsidR="000C1A7A" w:rsidRPr="00E52572" w:rsidTr="00EA622E">
        <w:trPr>
          <w:cantSplit/>
        </w:trPr>
        <w:tc>
          <w:tcPr>
            <w:tcW w:w="1483" w:type="pct"/>
            <w:vMerge w:val="restart"/>
          </w:tcPr>
          <w:p w:rsidR="000C1A7A" w:rsidRPr="00E52572" w:rsidRDefault="000C1A7A" w:rsidP="004233CF">
            <w:pPr>
              <w:pStyle w:val="G5"/>
              <w:jc w:val="left"/>
            </w:pPr>
            <w:r w:rsidRPr="00E52572">
              <w:lastRenderedPageBreak/>
              <w:t>Строительное и дорожное машиностроение</w:t>
            </w:r>
          </w:p>
        </w:tc>
        <w:tc>
          <w:tcPr>
            <w:tcW w:w="2644" w:type="pct"/>
          </w:tcPr>
          <w:p w:rsidR="000C1A7A" w:rsidRPr="00E52572" w:rsidRDefault="000C1A7A" w:rsidP="004233CF">
            <w:pPr>
              <w:pStyle w:val="G5"/>
              <w:jc w:val="left"/>
            </w:pPr>
            <w:r w:rsidRPr="00E52572">
              <w:t>Бульдозеров, скреперов, экскаваторов и узлов для экскаваторов</w:t>
            </w:r>
          </w:p>
        </w:tc>
        <w:tc>
          <w:tcPr>
            <w:tcW w:w="873" w:type="pct"/>
          </w:tcPr>
          <w:p w:rsidR="000C1A7A" w:rsidRPr="00E52572" w:rsidRDefault="000C1A7A" w:rsidP="00973884">
            <w:pPr>
              <w:pStyle w:val="G5"/>
            </w:pPr>
            <w:r w:rsidRPr="00E52572">
              <w:t>50</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Средств малой механизации</w:t>
            </w:r>
          </w:p>
        </w:tc>
        <w:tc>
          <w:tcPr>
            <w:tcW w:w="873" w:type="pct"/>
          </w:tcPr>
          <w:p w:rsidR="000C1A7A" w:rsidRPr="00E52572" w:rsidRDefault="000C1A7A" w:rsidP="00973884">
            <w:pPr>
              <w:pStyle w:val="G5"/>
            </w:pPr>
            <w:r w:rsidRPr="00E52572">
              <w:t>63</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Оборудования для мелиоративных работ</w:t>
            </w:r>
          </w:p>
        </w:tc>
        <w:tc>
          <w:tcPr>
            <w:tcW w:w="873" w:type="pct"/>
          </w:tcPr>
          <w:p w:rsidR="000C1A7A" w:rsidRPr="00E52572" w:rsidRDefault="000C1A7A" w:rsidP="00973884">
            <w:pPr>
              <w:pStyle w:val="G5"/>
            </w:pPr>
            <w:r w:rsidRPr="00E52572">
              <w:t>55</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Коммунального машиностроения</w:t>
            </w:r>
          </w:p>
        </w:tc>
        <w:tc>
          <w:tcPr>
            <w:tcW w:w="873" w:type="pct"/>
          </w:tcPr>
          <w:p w:rsidR="000C1A7A" w:rsidRPr="00E52572" w:rsidRDefault="000C1A7A" w:rsidP="00973884">
            <w:pPr>
              <w:pStyle w:val="G5"/>
            </w:pPr>
            <w:r w:rsidRPr="00E52572">
              <w:t>57</w:t>
            </w:r>
          </w:p>
        </w:tc>
      </w:tr>
      <w:tr w:rsidR="000C1A7A" w:rsidRPr="00E52572" w:rsidTr="00EA622E">
        <w:trPr>
          <w:cantSplit/>
        </w:trPr>
        <w:tc>
          <w:tcPr>
            <w:tcW w:w="1483" w:type="pct"/>
            <w:vMerge w:val="restart"/>
          </w:tcPr>
          <w:p w:rsidR="000C1A7A" w:rsidRPr="00E52572" w:rsidRDefault="000C1A7A" w:rsidP="004233CF">
            <w:pPr>
              <w:pStyle w:val="G5"/>
              <w:jc w:val="left"/>
            </w:pPr>
            <w:r w:rsidRPr="00E52572">
              <w:t>Машиностроение для легкой и пищевой промышленности</w:t>
            </w:r>
          </w:p>
        </w:tc>
        <w:tc>
          <w:tcPr>
            <w:tcW w:w="2644" w:type="pct"/>
          </w:tcPr>
          <w:p w:rsidR="000C1A7A" w:rsidRPr="00E52572" w:rsidRDefault="000C1A7A" w:rsidP="004233CF">
            <w:pPr>
              <w:pStyle w:val="G5"/>
              <w:jc w:val="left"/>
            </w:pPr>
            <w:r w:rsidRPr="00E52572">
              <w:t>Технологического оборудования для легкой, текстильной, пищевой и комбикормовой промышленности</w:t>
            </w:r>
          </w:p>
        </w:tc>
        <w:tc>
          <w:tcPr>
            <w:tcW w:w="873" w:type="pct"/>
          </w:tcPr>
          <w:p w:rsidR="000C1A7A" w:rsidRPr="00E52572" w:rsidRDefault="000C1A7A" w:rsidP="00973884">
            <w:pPr>
              <w:pStyle w:val="G5"/>
            </w:pPr>
            <w:r w:rsidRPr="00E52572">
              <w:t>55</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Технологического оборудования для торговли и общественного питания</w:t>
            </w:r>
          </w:p>
        </w:tc>
        <w:tc>
          <w:tcPr>
            <w:tcW w:w="873" w:type="pct"/>
          </w:tcPr>
          <w:p w:rsidR="000C1A7A" w:rsidRPr="00E52572" w:rsidRDefault="000C1A7A" w:rsidP="00973884">
            <w:pPr>
              <w:pStyle w:val="G5"/>
            </w:pPr>
            <w:r w:rsidRPr="00E52572">
              <w:t>57</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Бытовых приборов и машин</w:t>
            </w:r>
          </w:p>
        </w:tc>
        <w:tc>
          <w:tcPr>
            <w:tcW w:w="873" w:type="pct"/>
          </w:tcPr>
          <w:p w:rsidR="000C1A7A" w:rsidRPr="00E52572" w:rsidRDefault="000C1A7A" w:rsidP="00973884">
            <w:pPr>
              <w:pStyle w:val="G5"/>
            </w:pPr>
            <w:r w:rsidRPr="00E52572">
              <w:t>57</w:t>
            </w:r>
          </w:p>
        </w:tc>
      </w:tr>
      <w:tr w:rsidR="000C1A7A" w:rsidRPr="00E52572" w:rsidTr="00EA622E">
        <w:trPr>
          <w:cantSplit/>
        </w:trPr>
        <w:tc>
          <w:tcPr>
            <w:tcW w:w="1483" w:type="pct"/>
            <w:vMerge w:val="restart"/>
          </w:tcPr>
          <w:p w:rsidR="000C1A7A" w:rsidRPr="00E52572" w:rsidRDefault="000C1A7A" w:rsidP="004233CF">
            <w:pPr>
              <w:pStyle w:val="G5"/>
              <w:jc w:val="left"/>
            </w:pPr>
            <w:r w:rsidRPr="00E52572">
              <w:t>Лесная и деревообрабатывающая промышленность</w:t>
            </w:r>
          </w:p>
        </w:tc>
        <w:tc>
          <w:tcPr>
            <w:tcW w:w="2644" w:type="pct"/>
          </w:tcPr>
          <w:p w:rsidR="000C1A7A" w:rsidRPr="00E52572" w:rsidRDefault="000C1A7A" w:rsidP="004233CF">
            <w:pPr>
              <w:pStyle w:val="G5"/>
              <w:jc w:val="left"/>
            </w:pPr>
            <w:r w:rsidRPr="00E52572">
              <w:t>Лесозаготовительные с примыканием к железной дороге МПС:</w:t>
            </w:r>
          </w:p>
        </w:tc>
        <w:tc>
          <w:tcPr>
            <w:tcW w:w="873" w:type="pct"/>
          </w:tcPr>
          <w:p w:rsidR="000C1A7A" w:rsidRPr="00E52572" w:rsidRDefault="000C1A7A" w:rsidP="00973884">
            <w:pPr>
              <w:pStyle w:val="G5"/>
            </w:pP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 xml:space="preserve"> - без переработки древесины производственной мощностью, тыс. куб.м/год:</w:t>
            </w:r>
          </w:p>
          <w:p w:rsidR="000C1A7A" w:rsidRPr="00E52572" w:rsidRDefault="00DB138F" w:rsidP="004233CF">
            <w:pPr>
              <w:pStyle w:val="G5"/>
              <w:jc w:val="left"/>
            </w:pPr>
            <w:r>
              <w:t xml:space="preserve"> </w:t>
            </w:r>
            <w:r w:rsidR="000C1A7A" w:rsidRPr="00E52572">
              <w:t>- до 400</w:t>
            </w:r>
          </w:p>
          <w:p w:rsidR="000C1A7A" w:rsidRPr="00E52572" w:rsidRDefault="00DB138F" w:rsidP="004233CF">
            <w:pPr>
              <w:pStyle w:val="G5"/>
              <w:jc w:val="left"/>
            </w:pPr>
            <w:r>
              <w:t xml:space="preserve"> </w:t>
            </w:r>
            <w:r w:rsidR="000C1A7A" w:rsidRPr="00E52572">
              <w:t>- более 400</w:t>
            </w:r>
          </w:p>
        </w:tc>
        <w:tc>
          <w:tcPr>
            <w:tcW w:w="873" w:type="pct"/>
          </w:tcPr>
          <w:p w:rsidR="000C1A7A" w:rsidRPr="00E52572" w:rsidRDefault="000C1A7A" w:rsidP="00973884">
            <w:pPr>
              <w:pStyle w:val="G5"/>
            </w:pPr>
          </w:p>
          <w:p w:rsidR="000C1A7A" w:rsidRPr="00E52572" w:rsidRDefault="000C1A7A" w:rsidP="00973884">
            <w:pPr>
              <w:pStyle w:val="G5"/>
            </w:pPr>
          </w:p>
          <w:p w:rsidR="000C1A7A" w:rsidRPr="00E52572" w:rsidRDefault="000C1A7A" w:rsidP="00973884">
            <w:pPr>
              <w:pStyle w:val="G5"/>
            </w:pPr>
            <w:r w:rsidRPr="00E52572">
              <w:t>28</w:t>
            </w:r>
          </w:p>
          <w:p w:rsidR="000C1A7A" w:rsidRPr="00E52572" w:rsidRDefault="000C1A7A" w:rsidP="00973884">
            <w:pPr>
              <w:pStyle w:val="G5"/>
            </w:pPr>
            <w:r w:rsidRPr="00E52572">
              <w:t>35</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 xml:space="preserve"> - с переработкой древесины производственной мощностью, тыс. куб.м/год:</w:t>
            </w:r>
          </w:p>
          <w:p w:rsidR="000C1A7A" w:rsidRPr="00E52572" w:rsidRDefault="00DB138F" w:rsidP="004233CF">
            <w:pPr>
              <w:pStyle w:val="G5"/>
              <w:jc w:val="left"/>
            </w:pPr>
            <w:r>
              <w:t xml:space="preserve"> </w:t>
            </w:r>
            <w:r w:rsidR="000C1A7A" w:rsidRPr="00E52572">
              <w:t>- до 400</w:t>
            </w:r>
          </w:p>
          <w:p w:rsidR="000C1A7A" w:rsidRPr="00E52572" w:rsidRDefault="00DB138F" w:rsidP="004233CF">
            <w:pPr>
              <w:pStyle w:val="G5"/>
              <w:jc w:val="left"/>
            </w:pPr>
            <w:r>
              <w:t xml:space="preserve"> </w:t>
            </w:r>
            <w:r w:rsidR="000C1A7A" w:rsidRPr="00E52572">
              <w:t>более 400</w:t>
            </w:r>
          </w:p>
        </w:tc>
        <w:tc>
          <w:tcPr>
            <w:tcW w:w="873" w:type="pct"/>
          </w:tcPr>
          <w:p w:rsidR="000C1A7A" w:rsidRPr="00E52572" w:rsidRDefault="000C1A7A" w:rsidP="00973884">
            <w:pPr>
              <w:pStyle w:val="G5"/>
            </w:pPr>
          </w:p>
          <w:p w:rsidR="000C1A7A" w:rsidRPr="00E52572" w:rsidRDefault="000C1A7A" w:rsidP="00973884">
            <w:pPr>
              <w:pStyle w:val="G5"/>
            </w:pPr>
          </w:p>
          <w:p w:rsidR="000C1A7A" w:rsidRPr="00E52572" w:rsidRDefault="000C1A7A" w:rsidP="00973884">
            <w:pPr>
              <w:pStyle w:val="G5"/>
            </w:pPr>
            <w:r w:rsidRPr="00E52572">
              <w:t>23</w:t>
            </w:r>
          </w:p>
          <w:p w:rsidR="000C1A7A" w:rsidRPr="00E52572" w:rsidRDefault="000C1A7A" w:rsidP="00973884">
            <w:pPr>
              <w:pStyle w:val="G5"/>
            </w:pPr>
            <w:r w:rsidRPr="00E52572">
              <w:t>20</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Пиломатериалов, стандартных домов, комплектов деталей, столярных изделий и заготовок:</w:t>
            </w:r>
          </w:p>
          <w:p w:rsidR="000C1A7A" w:rsidRPr="00E52572" w:rsidRDefault="00DB138F" w:rsidP="004233CF">
            <w:pPr>
              <w:pStyle w:val="G5"/>
              <w:jc w:val="left"/>
            </w:pPr>
            <w:r>
              <w:t xml:space="preserve"> </w:t>
            </w:r>
            <w:r w:rsidR="000C1A7A" w:rsidRPr="00E52572">
              <w:t>- при поставке сырья и отправке продукции по железной дороге</w:t>
            </w:r>
          </w:p>
          <w:p w:rsidR="000C1A7A" w:rsidRPr="00E52572" w:rsidRDefault="00DB138F" w:rsidP="004233CF">
            <w:pPr>
              <w:pStyle w:val="G5"/>
              <w:jc w:val="left"/>
            </w:pPr>
            <w:r>
              <w:t xml:space="preserve"> </w:t>
            </w:r>
            <w:r w:rsidR="000C1A7A" w:rsidRPr="00E52572">
              <w:t>- при поставке сырья по воде</w:t>
            </w:r>
          </w:p>
        </w:tc>
        <w:tc>
          <w:tcPr>
            <w:tcW w:w="873" w:type="pct"/>
          </w:tcPr>
          <w:p w:rsidR="000C1A7A" w:rsidRPr="00E52572" w:rsidRDefault="000C1A7A" w:rsidP="00973884">
            <w:pPr>
              <w:pStyle w:val="G5"/>
            </w:pPr>
          </w:p>
          <w:p w:rsidR="000C1A7A" w:rsidRPr="00E52572" w:rsidRDefault="000C1A7A" w:rsidP="00973884">
            <w:pPr>
              <w:pStyle w:val="G5"/>
            </w:pPr>
          </w:p>
          <w:p w:rsidR="000C1A7A" w:rsidRPr="00E52572" w:rsidRDefault="000C1A7A" w:rsidP="00973884">
            <w:pPr>
              <w:pStyle w:val="G5"/>
            </w:pPr>
          </w:p>
          <w:p w:rsidR="000C1A7A" w:rsidRPr="00E52572" w:rsidRDefault="000C1A7A" w:rsidP="00973884">
            <w:pPr>
              <w:pStyle w:val="G5"/>
            </w:pPr>
            <w:r w:rsidRPr="00E52572">
              <w:t>40</w:t>
            </w:r>
          </w:p>
          <w:p w:rsidR="000C1A7A" w:rsidRPr="00E52572" w:rsidRDefault="000C1A7A" w:rsidP="00973884">
            <w:pPr>
              <w:pStyle w:val="G5"/>
            </w:pPr>
          </w:p>
          <w:p w:rsidR="000C1A7A" w:rsidRPr="00E52572" w:rsidRDefault="000C1A7A" w:rsidP="00973884">
            <w:pPr>
              <w:pStyle w:val="G5"/>
            </w:pPr>
            <w:r w:rsidRPr="00E52572">
              <w:t>45</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Древесно-стружечных плит</w:t>
            </w:r>
          </w:p>
        </w:tc>
        <w:tc>
          <w:tcPr>
            <w:tcW w:w="873" w:type="pct"/>
          </w:tcPr>
          <w:p w:rsidR="000C1A7A" w:rsidRPr="00E52572" w:rsidRDefault="000C1A7A" w:rsidP="00973884">
            <w:pPr>
              <w:pStyle w:val="G5"/>
            </w:pPr>
            <w:r w:rsidRPr="00E52572">
              <w:t>45</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Фанеры</w:t>
            </w:r>
          </w:p>
        </w:tc>
        <w:tc>
          <w:tcPr>
            <w:tcW w:w="873" w:type="pct"/>
          </w:tcPr>
          <w:p w:rsidR="000C1A7A" w:rsidRPr="00E52572" w:rsidRDefault="000C1A7A" w:rsidP="00973884">
            <w:pPr>
              <w:pStyle w:val="G5"/>
            </w:pPr>
            <w:r w:rsidRPr="00E52572">
              <w:t>47</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Мебельные</w:t>
            </w:r>
          </w:p>
        </w:tc>
        <w:tc>
          <w:tcPr>
            <w:tcW w:w="873" w:type="pct"/>
          </w:tcPr>
          <w:p w:rsidR="000C1A7A" w:rsidRPr="00E52572" w:rsidRDefault="000C1A7A" w:rsidP="00973884">
            <w:pPr>
              <w:pStyle w:val="G5"/>
            </w:pPr>
            <w:r w:rsidRPr="00E52572">
              <w:t>53</w:t>
            </w:r>
          </w:p>
        </w:tc>
      </w:tr>
      <w:tr w:rsidR="000C1A7A" w:rsidRPr="00E52572" w:rsidTr="00EA622E">
        <w:trPr>
          <w:cantSplit/>
        </w:trPr>
        <w:tc>
          <w:tcPr>
            <w:tcW w:w="1483" w:type="pct"/>
            <w:vMerge w:val="restart"/>
          </w:tcPr>
          <w:p w:rsidR="000C1A7A" w:rsidRPr="00E52572" w:rsidRDefault="000C1A7A" w:rsidP="004233CF">
            <w:pPr>
              <w:pStyle w:val="G5"/>
              <w:jc w:val="left"/>
            </w:pPr>
            <w:r w:rsidRPr="00E52572">
              <w:t>Легкая промышленность</w:t>
            </w:r>
          </w:p>
        </w:tc>
        <w:tc>
          <w:tcPr>
            <w:tcW w:w="2644" w:type="pct"/>
          </w:tcPr>
          <w:p w:rsidR="000C1A7A" w:rsidRPr="00E52572" w:rsidRDefault="000C1A7A" w:rsidP="004233CF">
            <w:pPr>
              <w:pStyle w:val="G5"/>
              <w:jc w:val="left"/>
            </w:pPr>
            <w:r w:rsidRPr="00E52572">
              <w:t>Текстильные комбинаты с одноэтажными главными корпусами</w:t>
            </w:r>
          </w:p>
        </w:tc>
        <w:tc>
          <w:tcPr>
            <w:tcW w:w="873" w:type="pct"/>
          </w:tcPr>
          <w:p w:rsidR="000C1A7A" w:rsidRPr="00E52572" w:rsidRDefault="000C1A7A" w:rsidP="00973884">
            <w:pPr>
              <w:pStyle w:val="G5"/>
            </w:pPr>
            <w:r w:rsidRPr="00E52572">
              <w:t>60</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Текстильные фабрики, размещенные в одноэтажных корпусах, при общей площади главного производственного корпуса, тыс. кв.м:</w:t>
            </w:r>
          </w:p>
          <w:p w:rsidR="000C1A7A" w:rsidRPr="00E52572" w:rsidRDefault="00DB138F" w:rsidP="004233CF">
            <w:pPr>
              <w:pStyle w:val="G5"/>
              <w:jc w:val="left"/>
            </w:pPr>
            <w:r>
              <w:t xml:space="preserve"> </w:t>
            </w:r>
            <w:r w:rsidR="000C1A7A" w:rsidRPr="00E52572">
              <w:t>- до 50</w:t>
            </w:r>
          </w:p>
          <w:p w:rsidR="000C1A7A" w:rsidRPr="00E52572" w:rsidRDefault="00DB138F" w:rsidP="004233CF">
            <w:pPr>
              <w:pStyle w:val="G5"/>
              <w:jc w:val="left"/>
            </w:pPr>
            <w:r>
              <w:t xml:space="preserve"> </w:t>
            </w:r>
            <w:r w:rsidR="000C1A7A" w:rsidRPr="00E52572">
              <w:t>- свыше 50</w:t>
            </w:r>
          </w:p>
        </w:tc>
        <w:tc>
          <w:tcPr>
            <w:tcW w:w="873" w:type="pct"/>
          </w:tcPr>
          <w:p w:rsidR="000C1A7A" w:rsidRPr="00E52572" w:rsidRDefault="000C1A7A" w:rsidP="00973884">
            <w:pPr>
              <w:pStyle w:val="G5"/>
            </w:pPr>
          </w:p>
          <w:p w:rsidR="000C1A7A" w:rsidRPr="00E52572" w:rsidRDefault="000C1A7A" w:rsidP="00973884">
            <w:pPr>
              <w:pStyle w:val="G5"/>
            </w:pPr>
          </w:p>
          <w:p w:rsidR="000C1A7A" w:rsidRPr="00E52572" w:rsidRDefault="000C1A7A" w:rsidP="00973884">
            <w:pPr>
              <w:pStyle w:val="G5"/>
            </w:pPr>
          </w:p>
          <w:p w:rsidR="000C1A7A" w:rsidRPr="00E52572" w:rsidRDefault="000C1A7A" w:rsidP="00973884">
            <w:pPr>
              <w:pStyle w:val="G5"/>
            </w:pPr>
            <w:r w:rsidRPr="00E52572">
              <w:t>55</w:t>
            </w:r>
          </w:p>
          <w:p w:rsidR="000C1A7A" w:rsidRPr="00E52572" w:rsidRDefault="000C1A7A" w:rsidP="00973884">
            <w:pPr>
              <w:pStyle w:val="G5"/>
            </w:pPr>
            <w:r w:rsidRPr="00E52572">
              <w:t>60</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Текстильной галантереи</w:t>
            </w:r>
          </w:p>
        </w:tc>
        <w:tc>
          <w:tcPr>
            <w:tcW w:w="873" w:type="pct"/>
          </w:tcPr>
          <w:p w:rsidR="000C1A7A" w:rsidRPr="00E52572" w:rsidRDefault="000C1A7A" w:rsidP="00973884">
            <w:pPr>
              <w:pStyle w:val="G5"/>
            </w:pPr>
            <w:r w:rsidRPr="00E52572">
              <w:t>60</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Верхнего и бельевого трикотажа</w:t>
            </w:r>
          </w:p>
        </w:tc>
        <w:tc>
          <w:tcPr>
            <w:tcW w:w="873" w:type="pct"/>
          </w:tcPr>
          <w:p w:rsidR="000C1A7A" w:rsidRPr="00E52572" w:rsidRDefault="000C1A7A" w:rsidP="00973884">
            <w:pPr>
              <w:pStyle w:val="G5"/>
            </w:pP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Швейно-трикотажные</w:t>
            </w:r>
          </w:p>
        </w:tc>
        <w:tc>
          <w:tcPr>
            <w:tcW w:w="873" w:type="pct"/>
          </w:tcPr>
          <w:p w:rsidR="000C1A7A" w:rsidRPr="00E52572" w:rsidRDefault="000C1A7A" w:rsidP="00973884">
            <w:pPr>
              <w:pStyle w:val="G5"/>
            </w:pP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Швейные</w:t>
            </w:r>
          </w:p>
        </w:tc>
        <w:tc>
          <w:tcPr>
            <w:tcW w:w="873" w:type="pct"/>
          </w:tcPr>
          <w:p w:rsidR="000C1A7A" w:rsidRPr="00E52572" w:rsidRDefault="000C1A7A" w:rsidP="00973884">
            <w:pPr>
              <w:pStyle w:val="G5"/>
            </w:pP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Кожевенные и первичной обработки кожсырья:</w:t>
            </w:r>
          </w:p>
          <w:p w:rsidR="000C1A7A" w:rsidRPr="00E52572" w:rsidRDefault="00DB138F" w:rsidP="004233CF">
            <w:pPr>
              <w:pStyle w:val="G5"/>
              <w:jc w:val="left"/>
            </w:pPr>
            <w:r>
              <w:t xml:space="preserve"> </w:t>
            </w:r>
            <w:r w:rsidR="000C1A7A" w:rsidRPr="00E52572">
              <w:t>- одноэтажные</w:t>
            </w:r>
          </w:p>
          <w:p w:rsidR="000C1A7A" w:rsidRPr="00E52572" w:rsidRDefault="00DB138F" w:rsidP="004233CF">
            <w:pPr>
              <w:pStyle w:val="G5"/>
              <w:jc w:val="left"/>
            </w:pPr>
            <w:r>
              <w:t xml:space="preserve"> </w:t>
            </w:r>
            <w:r w:rsidR="000C1A7A" w:rsidRPr="00E52572">
              <w:t>- двухэтажные</w:t>
            </w:r>
          </w:p>
        </w:tc>
        <w:tc>
          <w:tcPr>
            <w:tcW w:w="873" w:type="pct"/>
          </w:tcPr>
          <w:p w:rsidR="000C1A7A" w:rsidRPr="00E52572" w:rsidRDefault="000C1A7A" w:rsidP="00973884">
            <w:pPr>
              <w:pStyle w:val="G5"/>
            </w:pPr>
          </w:p>
          <w:p w:rsidR="000C1A7A" w:rsidRPr="00E52572" w:rsidRDefault="000C1A7A" w:rsidP="00973884">
            <w:pPr>
              <w:pStyle w:val="G5"/>
            </w:pPr>
            <w:r w:rsidRPr="00E52572">
              <w:t>50</w:t>
            </w:r>
          </w:p>
          <w:p w:rsidR="000C1A7A" w:rsidRPr="00E52572" w:rsidRDefault="000C1A7A" w:rsidP="00973884">
            <w:pPr>
              <w:pStyle w:val="G5"/>
            </w:pPr>
            <w:r w:rsidRPr="00E52572">
              <w:t>45</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Искусственных кож, обувных картонов и пленочных материалов</w:t>
            </w:r>
          </w:p>
        </w:tc>
        <w:tc>
          <w:tcPr>
            <w:tcW w:w="873" w:type="pct"/>
          </w:tcPr>
          <w:p w:rsidR="000C1A7A" w:rsidRPr="00E52572" w:rsidRDefault="000C1A7A" w:rsidP="00973884">
            <w:pPr>
              <w:pStyle w:val="G5"/>
            </w:pPr>
            <w:r w:rsidRPr="00E52572">
              <w:t>55</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Ко</w:t>
            </w:r>
            <w:r w:rsidR="006D0E6D">
              <w:t>ж</w:t>
            </w:r>
            <w:r w:rsidRPr="00E52572">
              <w:t>галантерейные:</w:t>
            </w:r>
          </w:p>
          <w:p w:rsidR="000C1A7A" w:rsidRPr="00E52572" w:rsidRDefault="00DB138F" w:rsidP="004233CF">
            <w:pPr>
              <w:pStyle w:val="G5"/>
              <w:jc w:val="left"/>
            </w:pPr>
            <w:r>
              <w:t xml:space="preserve"> </w:t>
            </w:r>
            <w:r w:rsidR="000C1A7A" w:rsidRPr="00E52572">
              <w:t>- одноэтажные</w:t>
            </w:r>
          </w:p>
          <w:p w:rsidR="000C1A7A" w:rsidRPr="00E52572" w:rsidRDefault="00DB138F" w:rsidP="004233CF">
            <w:pPr>
              <w:pStyle w:val="G5"/>
              <w:jc w:val="left"/>
            </w:pPr>
            <w:r>
              <w:t xml:space="preserve"> </w:t>
            </w:r>
            <w:r w:rsidR="000C1A7A" w:rsidRPr="00E52572">
              <w:t>- многоэтажные</w:t>
            </w:r>
          </w:p>
        </w:tc>
        <w:tc>
          <w:tcPr>
            <w:tcW w:w="873" w:type="pct"/>
          </w:tcPr>
          <w:p w:rsidR="000C1A7A" w:rsidRPr="00E52572" w:rsidRDefault="000C1A7A" w:rsidP="00973884">
            <w:pPr>
              <w:pStyle w:val="G5"/>
            </w:pPr>
          </w:p>
          <w:p w:rsidR="000C1A7A" w:rsidRPr="00E52572" w:rsidRDefault="000C1A7A" w:rsidP="00973884">
            <w:pPr>
              <w:pStyle w:val="G5"/>
            </w:pPr>
            <w:r w:rsidRPr="00E52572">
              <w:t>55</w:t>
            </w:r>
          </w:p>
          <w:p w:rsidR="000C1A7A" w:rsidRPr="00E52572" w:rsidRDefault="000C1A7A" w:rsidP="00973884">
            <w:pPr>
              <w:pStyle w:val="G5"/>
            </w:pPr>
            <w:r w:rsidRPr="00E52572">
              <w:t>50</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Меховые и овчинно-шубные</w:t>
            </w:r>
          </w:p>
        </w:tc>
        <w:tc>
          <w:tcPr>
            <w:tcW w:w="873" w:type="pct"/>
          </w:tcPr>
          <w:p w:rsidR="000C1A7A" w:rsidRPr="00E52572" w:rsidRDefault="000C1A7A" w:rsidP="00973884">
            <w:pPr>
              <w:pStyle w:val="G5"/>
            </w:pPr>
            <w:r w:rsidRPr="00E52572">
              <w:t>55</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Обувные:</w:t>
            </w:r>
          </w:p>
          <w:p w:rsidR="000C1A7A" w:rsidRPr="00E52572" w:rsidRDefault="00DB138F" w:rsidP="004233CF">
            <w:pPr>
              <w:pStyle w:val="G5"/>
              <w:jc w:val="left"/>
            </w:pPr>
            <w:r>
              <w:t xml:space="preserve"> </w:t>
            </w:r>
            <w:r w:rsidR="000C1A7A" w:rsidRPr="00E52572">
              <w:t>- одноэтажные</w:t>
            </w:r>
          </w:p>
          <w:p w:rsidR="000C1A7A" w:rsidRPr="00E52572" w:rsidRDefault="00DB138F" w:rsidP="004233CF">
            <w:pPr>
              <w:pStyle w:val="G5"/>
              <w:jc w:val="left"/>
            </w:pPr>
            <w:r>
              <w:t xml:space="preserve"> </w:t>
            </w:r>
            <w:r w:rsidR="000C1A7A" w:rsidRPr="00E52572">
              <w:t>- многоэтажные</w:t>
            </w:r>
          </w:p>
        </w:tc>
        <w:tc>
          <w:tcPr>
            <w:tcW w:w="873" w:type="pct"/>
          </w:tcPr>
          <w:p w:rsidR="000C1A7A" w:rsidRPr="00E52572" w:rsidRDefault="000C1A7A" w:rsidP="00973884">
            <w:pPr>
              <w:pStyle w:val="G5"/>
            </w:pPr>
          </w:p>
          <w:p w:rsidR="000C1A7A" w:rsidRPr="00E52572" w:rsidRDefault="000C1A7A" w:rsidP="00973884">
            <w:pPr>
              <w:pStyle w:val="G5"/>
            </w:pPr>
            <w:r w:rsidRPr="00E52572">
              <w:t>55</w:t>
            </w:r>
          </w:p>
          <w:p w:rsidR="000C1A7A" w:rsidRPr="00E52572" w:rsidRDefault="000C1A7A" w:rsidP="00973884">
            <w:pPr>
              <w:pStyle w:val="G5"/>
            </w:pPr>
            <w:r w:rsidRPr="00E52572">
              <w:t>50</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Фурнитуры</w:t>
            </w:r>
          </w:p>
        </w:tc>
        <w:tc>
          <w:tcPr>
            <w:tcW w:w="873" w:type="pct"/>
          </w:tcPr>
          <w:p w:rsidR="000C1A7A" w:rsidRPr="00E52572" w:rsidRDefault="000C1A7A" w:rsidP="00973884">
            <w:pPr>
              <w:pStyle w:val="G5"/>
            </w:pPr>
            <w:r w:rsidRPr="00E52572">
              <w:t>52</w:t>
            </w:r>
          </w:p>
        </w:tc>
      </w:tr>
      <w:tr w:rsidR="000C1A7A" w:rsidRPr="00E52572" w:rsidTr="00EA622E">
        <w:trPr>
          <w:cantSplit/>
        </w:trPr>
        <w:tc>
          <w:tcPr>
            <w:tcW w:w="1483" w:type="pct"/>
            <w:vMerge w:val="restart"/>
          </w:tcPr>
          <w:p w:rsidR="000C1A7A" w:rsidRPr="00E52572" w:rsidRDefault="000C1A7A" w:rsidP="004233CF">
            <w:pPr>
              <w:pStyle w:val="G5"/>
              <w:jc w:val="left"/>
            </w:pPr>
            <w:r w:rsidRPr="00E52572">
              <w:t>Пищевая промышленность</w:t>
            </w:r>
          </w:p>
        </w:tc>
        <w:tc>
          <w:tcPr>
            <w:tcW w:w="2644" w:type="pct"/>
          </w:tcPr>
          <w:p w:rsidR="000C1A7A" w:rsidRPr="00E52572" w:rsidRDefault="000C1A7A" w:rsidP="004233CF">
            <w:pPr>
              <w:pStyle w:val="G5"/>
              <w:jc w:val="left"/>
            </w:pPr>
            <w:r w:rsidRPr="00E52572">
              <w:t>Хлеба и хлебобулочных изделий производственной мощностью, т/сутки</w:t>
            </w:r>
          </w:p>
          <w:p w:rsidR="000C1A7A" w:rsidRPr="00E52572" w:rsidRDefault="00DB138F" w:rsidP="004233CF">
            <w:pPr>
              <w:pStyle w:val="G5"/>
              <w:jc w:val="left"/>
            </w:pPr>
            <w:r>
              <w:t xml:space="preserve"> </w:t>
            </w:r>
            <w:r w:rsidR="000C1A7A" w:rsidRPr="00E52572">
              <w:t>- до 45</w:t>
            </w:r>
          </w:p>
          <w:p w:rsidR="000C1A7A" w:rsidRPr="00E52572" w:rsidRDefault="00DB138F" w:rsidP="004233CF">
            <w:pPr>
              <w:pStyle w:val="G5"/>
              <w:jc w:val="left"/>
            </w:pPr>
            <w:r>
              <w:t xml:space="preserve"> </w:t>
            </w:r>
            <w:r w:rsidR="000C1A7A" w:rsidRPr="00E52572">
              <w:t>- более 45</w:t>
            </w:r>
          </w:p>
        </w:tc>
        <w:tc>
          <w:tcPr>
            <w:tcW w:w="873" w:type="pct"/>
          </w:tcPr>
          <w:p w:rsidR="000C1A7A" w:rsidRPr="00E52572" w:rsidRDefault="000C1A7A" w:rsidP="00973884">
            <w:pPr>
              <w:pStyle w:val="G5"/>
            </w:pPr>
          </w:p>
          <w:p w:rsidR="000C1A7A" w:rsidRPr="00E52572" w:rsidRDefault="000C1A7A" w:rsidP="00973884">
            <w:pPr>
              <w:pStyle w:val="G5"/>
            </w:pPr>
          </w:p>
          <w:p w:rsidR="000C1A7A" w:rsidRPr="00E52572" w:rsidRDefault="000C1A7A" w:rsidP="00973884">
            <w:pPr>
              <w:pStyle w:val="G5"/>
            </w:pPr>
            <w:r w:rsidRPr="00E52572">
              <w:t>37</w:t>
            </w:r>
          </w:p>
          <w:p w:rsidR="000C1A7A" w:rsidRPr="00E52572" w:rsidRDefault="000C1A7A" w:rsidP="00973884">
            <w:pPr>
              <w:pStyle w:val="G5"/>
            </w:pPr>
            <w:r w:rsidRPr="00E52572">
              <w:t>40</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Кондитерских изделий</w:t>
            </w:r>
          </w:p>
        </w:tc>
        <w:tc>
          <w:tcPr>
            <w:tcW w:w="873" w:type="pct"/>
          </w:tcPr>
          <w:p w:rsidR="000C1A7A" w:rsidRPr="00E52572" w:rsidRDefault="000C1A7A" w:rsidP="00973884">
            <w:pPr>
              <w:pStyle w:val="G5"/>
            </w:pPr>
            <w:r w:rsidRPr="00E52572">
              <w:t>50</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Растительного масла производственной мощностью, т переработки семян в сутки:</w:t>
            </w:r>
          </w:p>
          <w:p w:rsidR="000C1A7A" w:rsidRPr="00E52572" w:rsidRDefault="00DB138F" w:rsidP="004233CF">
            <w:pPr>
              <w:pStyle w:val="G5"/>
              <w:jc w:val="left"/>
            </w:pPr>
            <w:r>
              <w:t xml:space="preserve"> </w:t>
            </w:r>
            <w:r w:rsidR="000C1A7A" w:rsidRPr="00E52572">
              <w:t>- до 400</w:t>
            </w:r>
          </w:p>
          <w:p w:rsidR="000C1A7A" w:rsidRPr="00E52572" w:rsidRDefault="00DB138F" w:rsidP="004233CF">
            <w:pPr>
              <w:pStyle w:val="G5"/>
              <w:jc w:val="left"/>
            </w:pPr>
            <w:r>
              <w:t xml:space="preserve"> </w:t>
            </w:r>
            <w:r w:rsidR="000C1A7A" w:rsidRPr="00E52572">
              <w:t>- более 400</w:t>
            </w:r>
          </w:p>
        </w:tc>
        <w:tc>
          <w:tcPr>
            <w:tcW w:w="873" w:type="pct"/>
          </w:tcPr>
          <w:p w:rsidR="000C1A7A" w:rsidRPr="00E52572" w:rsidRDefault="000C1A7A" w:rsidP="00973884">
            <w:pPr>
              <w:pStyle w:val="G5"/>
            </w:pPr>
          </w:p>
          <w:p w:rsidR="000C1A7A" w:rsidRPr="00E52572" w:rsidRDefault="000C1A7A" w:rsidP="00973884">
            <w:pPr>
              <w:pStyle w:val="G5"/>
            </w:pPr>
          </w:p>
          <w:p w:rsidR="000C1A7A" w:rsidRPr="00E52572" w:rsidRDefault="000C1A7A" w:rsidP="00973884">
            <w:pPr>
              <w:pStyle w:val="G5"/>
            </w:pPr>
            <w:r w:rsidRPr="00E52572">
              <w:t>33</w:t>
            </w:r>
          </w:p>
          <w:p w:rsidR="000C1A7A" w:rsidRPr="00E52572" w:rsidRDefault="000C1A7A" w:rsidP="00973884">
            <w:pPr>
              <w:pStyle w:val="G5"/>
            </w:pPr>
            <w:r w:rsidRPr="00E52572">
              <w:t>35</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Маргариновой продукции</w:t>
            </w:r>
          </w:p>
        </w:tc>
        <w:tc>
          <w:tcPr>
            <w:tcW w:w="873" w:type="pct"/>
          </w:tcPr>
          <w:p w:rsidR="000C1A7A" w:rsidRPr="00E52572" w:rsidRDefault="000C1A7A" w:rsidP="00973884">
            <w:pPr>
              <w:pStyle w:val="G5"/>
            </w:pPr>
            <w:r w:rsidRPr="00E52572">
              <w:t>40</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Плодоовощных консервов</w:t>
            </w:r>
          </w:p>
        </w:tc>
        <w:tc>
          <w:tcPr>
            <w:tcW w:w="873" w:type="pct"/>
          </w:tcPr>
          <w:p w:rsidR="000C1A7A" w:rsidRPr="00E52572" w:rsidRDefault="000C1A7A" w:rsidP="00973884">
            <w:pPr>
              <w:pStyle w:val="G5"/>
            </w:pPr>
            <w:r w:rsidRPr="00E52572">
              <w:t>50</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Парфюмерно-косметических изделий</w:t>
            </w:r>
          </w:p>
        </w:tc>
        <w:tc>
          <w:tcPr>
            <w:tcW w:w="873" w:type="pct"/>
          </w:tcPr>
          <w:p w:rsidR="000C1A7A" w:rsidRPr="00E52572" w:rsidRDefault="000C1A7A" w:rsidP="00973884">
            <w:pPr>
              <w:pStyle w:val="G5"/>
            </w:pPr>
            <w:r w:rsidRPr="00E52572">
              <w:t>40</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Пива и солода</w:t>
            </w:r>
          </w:p>
        </w:tc>
        <w:tc>
          <w:tcPr>
            <w:tcW w:w="873" w:type="pct"/>
          </w:tcPr>
          <w:p w:rsidR="000C1A7A" w:rsidRPr="00E52572" w:rsidRDefault="000C1A7A" w:rsidP="00973884">
            <w:pPr>
              <w:pStyle w:val="G5"/>
            </w:pPr>
            <w:r w:rsidRPr="00E52572">
              <w:t>50</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Этилового спирта</w:t>
            </w:r>
          </w:p>
        </w:tc>
        <w:tc>
          <w:tcPr>
            <w:tcW w:w="873" w:type="pct"/>
          </w:tcPr>
          <w:p w:rsidR="000C1A7A" w:rsidRPr="00E52572" w:rsidRDefault="000C1A7A" w:rsidP="00973884">
            <w:pPr>
              <w:pStyle w:val="G5"/>
            </w:pPr>
            <w:r w:rsidRPr="00E52572">
              <w:t>50</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Водки и ликероводочных изделий</w:t>
            </w:r>
          </w:p>
        </w:tc>
        <w:tc>
          <w:tcPr>
            <w:tcW w:w="873" w:type="pct"/>
          </w:tcPr>
          <w:p w:rsidR="000C1A7A" w:rsidRPr="00E52572" w:rsidRDefault="000C1A7A" w:rsidP="00973884">
            <w:pPr>
              <w:pStyle w:val="G5"/>
            </w:pPr>
            <w:r w:rsidRPr="00E52572">
              <w:t>50</w:t>
            </w:r>
          </w:p>
        </w:tc>
      </w:tr>
      <w:tr w:rsidR="000C1A7A" w:rsidRPr="00E52572" w:rsidTr="00EA622E">
        <w:trPr>
          <w:cantSplit/>
        </w:trPr>
        <w:tc>
          <w:tcPr>
            <w:tcW w:w="1483" w:type="pct"/>
            <w:vMerge w:val="restart"/>
          </w:tcPr>
          <w:p w:rsidR="000C1A7A" w:rsidRPr="00E52572" w:rsidRDefault="000C1A7A" w:rsidP="004233CF">
            <w:pPr>
              <w:pStyle w:val="G5"/>
              <w:jc w:val="left"/>
            </w:pPr>
            <w:r w:rsidRPr="00E52572">
              <w:t>Мясо-молочная промышленность</w:t>
            </w:r>
          </w:p>
        </w:tc>
        <w:tc>
          <w:tcPr>
            <w:tcW w:w="2644" w:type="pct"/>
          </w:tcPr>
          <w:p w:rsidR="000C1A7A" w:rsidRPr="00E52572" w:rsidRDefault="000C1A7A" w:rsidP="004233CF">
            <w:pPr>
              <w:pStyle w:val="G5"/>
              <w:jc w:val="left"/>
            </w:pPr>
            <w:r w:rsidRPr="00E52572">
              <w:t>Мяса (с цехами убоя и обескровливания)</w:t>
            </w:r>
          </w:p>
        </w:tc>
        <w:tc>
          <w:tcPr>
            <w:tcW w:w="873" w:type="pct"/>
          </w:tcPr>
          <w:p w:rsidR="000C1A7A" w:rsidRPr="00E52572" w:rsidRDefault="000C1A7A" w:rsidP="00973884">
            <w:pPr>
              <w:pStyle w:val="G5"/>
            </w:pPr>
            <w:r w:rsidRPr="00E52572">
              <w:t>40</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Мясных консервов, колбас, копченостей и других мясных продуктов</w:t>
            </w:r>
          </w:p>
        </w:tc>
        <w:tc>
          <w:tcPr>
            <w:tcW w:w="873" w:type="pct"/>
          </w:tcPr>
          <w:p w:rsidR="000C1A7A" w:rsidRPr="00E52572" w:rsidRDefault="000C1A7A" w:rsidP="00973884">
            <w:pPr>
              <w:pStyle w:val="G5"/>
            </w:pPr>
            <w:r w:rsidRPr="00E52572">
              <w:t>42</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По переработке молока производственной мощностью, т в смену:</w:t>
            </w:r>
          </w:p>
          <w:p w:rsidR="000C1A7A" w:rsidRPr="00E52572" w:rsidRDefault="00DB138F" w:rsidP="004233CF">
            <w:pPr>
              <w:pStyle w:val="G5"/>
              <w:jc w:val="left"/>
            </w:pPr>
            <w:r>
              <w:t xml:space="preserve"> </w:t>
            </w:r>
            <w:r w:rsidR="000C1A7A" w:rsidRPr="00E52572">
              <w:t>- до 100</w:t>
            </w:r>
          </w:p>
          <w:p w:rsidR="000C1A7A" w:rsidRPr="00E52572" w:rsidRDefault="00DB138F" w:rsidP="004233CF">
            <w:pPr>
              <w:pStyle w:val="G5"/>
              <w:jc w:val="left"/>
            </w:pPr>
            <w:r>
              <w:t xml:space="preserve"> </w:t>
            </w:r>
            <w:r w:rsidR="000C1A7A" w:rsidRPr="00E52572">
              <w:t>- более 100</w:t>
            </w:r>
          </w:p>
        </w:tc>
        <w:tc>
          <w:tcPr>
            <w:tcW w:w="873" w:type="pct"/>
          </w:tcPr>
          <w:p w:rsidR="000C1A7A" w:rsidRPr="00E52572" w:rsidRDefault="000C1A7A" w:rsidP="00973884">
            <w:pPr>
              <w:pStyle w:val="G5"/>
            </w:pPr>
          </w:p>
          <w:p w:rsidR="000C1A7A" w:rsidRPr="00E52572" w:rsidRDefault="000C1A7A" w:rsidP="00973884">
            <w:pPr>
              <w:pStyle w:val="G5"/>
            </w:pPr>
          </w:p>
          <w:p w:rsidR="000C1A7A" w:rsidRPr="00E52572" w:rsidRDefault="000C1A7A" w:rsidP="00973884">
            <w:pPr>
              <w:pStyle w:val="G5"/>
            </w:pPr>
            <w:r w:rsidRPr="00E52572">
              <w:t>43</w:t>
            </w:r>
          </w:p>
          <w:p w:rsidR="000C1A7A" w:rsidRPr="00E52572" w:rsidRDefault="000C1A7A" w:rsidP="00973884">
            <w:pPr>
              <w:pStyle w:val="G5"/>
            </w:pPr>
            <w:r w:rsidRPr="00E52572">
              <w:t>45</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Сухого обезжиренного молока производственной мощностью, т в смену:</w:t>
            </w:r>
          </w:p>
          <w:p w:rsidR="000C1A7A" w:rsidRPr="00E52572" w:rsidRDefault="00DB138F" w:rsidP="004233CF">
            <w:pPr>
              <w:pStyle w:val="G5"/>
              <w:jc w:val="left"/>
            </w:pPr>
            <w:r>
              <w:t xml:space="preserve"> </w:t>
            </w:r>
            <w:r w:rsidR="000C1A7A" w:rsidRPr="00E52572">
              <w:t>- до 5</w:t>
            </w:r>
          </w:p>
          <w:p w:rsidR="000C1A7A" w:rsidRPr="00E52572" w:rsidRDefault="00DB138F" w:rsidP="004233CF">
            <w:pPr>
              <w:pStyle w:val="G5"/>
              <w:jc w:val="left"/>
            </w:pPr>
            <w:r>
              <w:t xml:space="preserve"> </w:t>
            </w:r>
            <w:r w:rsidR="000C1A7A" w:rsidRPr="00E52572">
              <w:t>- более 5</w:t>
            </w:r>
          </w:p>
        </w:tc>
        <w:tc>
          <w:tcPr>
            <w:tcW w:w="873" w:type="pct"/>
          </w:tcPr>
          <w:p w:rsidR="000C1A7A" w:rsidRPr="00E52572" w:rsidRDefault="000C1A7A" w:rsidP="00973884">
            <w:pPr>
              <w:pStyle w:val="G5"/>
            </w:pPr>
          </w:p>
          <w:p w:rsidR="000C1A7A" w:rsidRPr="00E52572" w:rsidRDefault="000C1A7A" w:rsidP="00973884">
            <w:pPr>
              <w:pStyle w:val="G5"/>
            </w:pPr>
          </w:p>
          <w:p w:rsidR="000C1A7A" w:rsidRPr="00E52572" w:rsidRDefault="000C1A7A" w:rsidP="00973884">
            <w:pPr>
              <w:pStyle w:val="G5"/>
            </w:pPr>
            <w:r w:rsidRPr="00E52572">
              <w:t>36</w:t>
            </w:r>
          </w:p>
          <w:p w:rsidR="000C1A7A" w:rsidRPr="00E52572" w:rsidRDefault="000C1A7A" w:rsidP="00973884">
            <w:pPr>
              <w:pStyle w:val="G5"/>
            </w:pPr>
            <w:r w:rsidRPr="00E52572">
              <w:t>42</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Молочных консервов</w:t>
            </w:r>
          </w:p>
        </w:tc>
        <w:tc>
          <w:tcPr>
            <w:tcW w:w="873" w:type="pct"/>
          </w:tcPr>
          <w:p w:rsidR="000C1A7A" w:rsidRPr="00E52572" w:rsidRDefault="000C1A7A" w:rsidP="00973884">
            <w:pPr>
              <w:pStyle w:val="G5"/>
            </w:pPr>
            <w:r w:rsidRPr="00E52572">
              <w:t>45</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Сыра</w:t>
            </w:r>
          </w:p>
        </w:tc>
        <w:tc>
          <w:tcPr>
            <w:tcW w:w="873" w:type="pct"/>
          </w:tcPr>
          <w:p w:rsidR="000C1A7A" w:rsidRPr="00E52572" w:rsidRDefault="000C1A7A" w:rsidP="00973884">
            <w:pPr>
              <w:pStyle w:val="G5"/>
            </w:pPr>
            <w:r w:rsidRPr="00E52572">
              <w:t>37</w:t>
            </w:r>
          </w:p>
        </w:tc>
      </w:tr>
      <w:tr w:rsidR="000C1A7A" w:rsidRPr="00E52572" w:rsidTr="00EA622E">
        <w:trPr>
          <w:cantSplit/>
        </w:trPr>
        <w:tc>
          <w:tcPr>
            <w:tcW w:w="1483" w:type="pct"/>
          </w:tcPr>
          <w:p w:rsidR="000C1A7A" w:rsidRPr="00E52572" w:rsidRDefault="000C1A7A" w:rsidP="004233CF">
            <w:pPr>
              <w:pStyle w:val="G5"/>
              <w:jc w:val="left"/>
            </w:pPr>
            <w:r w:rsidRPr="00E52572">
              <w:t>Рыбное хозяйство</w:t>
            </w:r>
          </w:p>
        </w:tc>
        <w:tc>
          <w:tcPr>
            <w:tcW w:w="2644" w:type="pct"/>
          </w:tcPr>
          <w:p w:rsidR="000C1A7A" w:rsidRPr="00E52572" w:rsidRDefault="000C1A7A" w:rsidP="004233CF">
            <w:pPr>
              <w:pStyle w:val="G5"/>
              <w:jc w:val="left"/>
            </w:pPr>
            <w:r w:rsidRPr="00E52572">
              <w:t>Рыбоперерабатывающие предприятия производственной мощностью, т/сутки:</w:t>
            </w:r>
          </w:p>
          <w:p w:rsidR="000C1A7A" w:rsidRPr="00E52572" w:rsidRDefault="00DB138F" w:rsidP="004233CF">
            <w:pPr>
              <w:pStyle w:val="G5"/>
              <w:jc w:val="left"/>
            </w:pPr>
            <w:r>
              <w:t xml:space="preserve"> </w:t>
            </w:r>
            <w:r w:rsidR="000C1A7A" w:rsidRPr="00E52572">
              <w:t>- до 10</w:t>
            </w:r>
          </w:p>
          <w:p w:rsidR="000C1A7A" w:rsidRPr="00E52572" w:rsidRDefault="00DB138F" w:rsidP="004233CF">
            <w:pPr>
              <w:pStyle w:val="G5"/>
              <w:jc w:val="left"/>
            </w:pPr>
            <w:r>
              <w:t xml:space="preserve"> </w:t>
            </w:r>
            <w:r w:rsidR="000C1A7A" w:rsidRPr="00E52572">
              <w:t>- более 100</w:t>
            </w:r>
          </w:p>
        </w:tc>
        <w:tc>
          <w:tcPr>
            <w:tcW w:w="873" w:type="pct"/>
          </w:tcPr>
          <w:p w:rsidR="000C1A7A" w:rsidRPr="00E52572" w:rsidRDefault="000C1A7A" w:rsidP="00973884">
            <w:pPr>
              <w:pStyle w:val="G5"/>
            </w:pPr>
          </w:p>
          <w:p w:rsidR="000C1A7A" w:rsidRPr="00E52572" w:rsidRDefault="000C1A7A" w:rsidP="00973884">
            <w:pPr>
              <w:pStyle w:val="G5"/>
            </w:pPr>
          </w:p>
          <w:p w:rsidR="000C1A7A" w:rsidRPr="00E52572" w:rsidRDefault="000C1A7A" w:rsidP="00973884">
            <w:pPr>
              <w:pStyle w:val="G5"/>
            </w:pPr>
            <w:r w:rsidRPr="00E52572">
              <w:t>40</w:t>
            </w:r>
          </w:p>
          <w:p w:rsidR="000C1A7A" w:rsidRPr="00E52572" w:rsidRDefault="000C1A7A" w:rsidP="00973884">
            <w:pPr>
              <w:pStyle w:val="G5"/>
            </w:pPr>
            <w:r w:rsidRPr="00E52572">
              <w:t>45</w:t>
            </w:r>
          </w:p>
        </w:tc>
      </w:tr>
      <w:tr w:rsidR="000C1A7A" w:rsidRPr="00E52572" w:rsidTr="00EA622E">
        <w:trPr>
          <w:cantSplit/>
        </w:trPr>
        <w:tc>
          <w:tcPr>
            <w:tcW w:w="1483" w:type="pct"/>
          </w:tcPr>
          <w:p w:rsidR="000C1A7A" w:rsidRPr="00E52572" w:rsidRDefault="000C1A7A" w:rsidP="004233CF">
            <w:pPr>
              <w:pStyle w:val="G5"/>
              <w:jc w:val="left"/>
            </w:pPr>
            <w:r w:rsidRPr="00E52572">
              <w:t>Микробиологическая промышленность</w:t>
            </w:r>
          </w:p>
        </w:tc>
        <w:tc>
          <w:tcPr>
            <w:tcW w:w="2644" w:type="pct"/>
          </w:tcPr>
          <w:p w:rsidR="000C1A7A" w:rsidRPr="00E52572" w:rsidRDefault="000C1A7A" w:rsidP="00F5282D">
            <w:pPr>
              <w:pStyle w:val="G5"/>
              <w:jc w:val="left"/>
            </w:pPr>
            <w:r w:rsidRPr="00E52572">
              <w:t>Гидролизно-дрожжевые, белкововитаминны</w:t>
            </w:r>
            <w:r w:rsidR="00F5282D">
              <w:t>е</w:t>
            </w:r>
            <w:r w:rsidRPr="00E52572">
              <w:t xml:space="preserve"> концентрат</w:t>
            </w:r>
            <w:r w:rsidR="00F5282D">
              <w:t>ы</w:t>
            </w:r>
            <w:r w:rsidRPr="00E52572">
              <w:t xml:space="preserve"> и производств</w:t>
            </w:r>
            <w:r w:rsidR="00F5282D">
              <w:t>о</w:t>
            </w:r>
            <w:r w:rsidRPr="00E52572">
              <w:t xml:space="preserve"> премикс</w:t>
            </w:r>
            <w:r w:rsidR="00F5282D">
              <w:t>ов</w:t>
            </w:r>
          </w:p>
        </w:tc>
        <w:tc>
          <w:tcPr>
            <w:tcW w:w="873" w:type="pct"/>
          </w:tcPr>
          <w:p w:rsidR="000C1A7A" w:rsidRPr="00E52572" w:rsidRDefault="000C1A7A" w:rsidP="00973884">
            <w:pPr>
              <w:pStyle w:val="G5"/>
            </w:pPr>
            <w:r w:rsidRPr="00E52572">
              <w:t>41</w:t>
            </w:r>
          </w:p>
        </w:tc>
      </w:tr>
      <w:tr w:rsidR="000C1A7A" w:rsidRPr="00E52572" w:rsidTr="00EA622E">
        <w:trPr>
          <w:cantSplit/>
        </w:trPr>
        <w:tc>
          <w:tcPr>
            <w:tcW w:w="1483" w:type="pct"/>
            <w:vMerge w:val="restart"/>
          </w:tcPr>
          <w:p w:rsidR="000C1A7A" w:rsidRPr="00E52572" w:rsidRDefault="000C1A7A" w:rsidP="004233CF">
            <w:pPr>
              <w:pStyle w:val="G5"/>
              <w:jc w:val="left"/>
            </w:pPr>
            <w:r w:rsidRPr="00E52572">
              <w:lastRenderedPageBreak/>
              <w:t>Заготовительная промышленность</w:t>
            </w:r>
          </w:p>
        </w:tc>
        <w:tc>
          <w:tcPr>
            <w:tcW w:w="2644" w:type="pct"/>
          </w:tcPr>
          <w:p w:rsidR="000C1A7A" w:rsidRPr="00E52572" w:rsidRDefault="000C1A7A" w:rsidP="004233CF">
            <w:pPr>
              <w:pStyle w:val="G5"/>
              <w:jc w:val="left"/>
            </w:pPr>
            <w:r w:rsidRPr="00E52572">
              <w:t>Мелькомбинаты, крупозаводы, комбинированные кормовые заводы, элеваторы и хлебоприемные предприятия</w:t>
            </w:r>
          </w:p>
        </w:tc>
        <w:tc>
          <w:tcPr>
            <w:tcW w:w="873" w:type="pct"/>
          </w:tcPr>
          <w:p w:rsidR="000C1A7A" w:rsidRPr="00E52572" w:rsidRDefault="000C1A7A" w:rsidP="00973884">
            <w:pPr>
              <w:pStyle w:val="G5"/>
            </w:pPr>
            <w:r w:rsidRPr="00E52572">
              <w:t>41</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Комбинаты хлебопродуктов</w:t>
            </w:r>
          </w:p>
        </w:tc>
        <w:tc>
          <w:tcPr>
            <w:tcW w:w="873" w:type="pct"/>
          </w:tcPr>
          <w:p w:rsidR="000C1A7A" w:rsidRPr="00E52572" w:rsidRDefault="000C1A7A" w:rsidP="00973884">
            <w:pPr>
              <w:pStyle w:val="G5"/>
            </w:pPr>
            <w:r w:rsidRPr="00E52572">
              <w:t>42</w:t>
            </w:r>
          </w:p>
        </w:tc>
      </w:tr>
      <w:tr w:rsidR="000C1A7A" w:rsidRPr="00E52572" w:rsidTr="00EA622E">
        <w:trPr>
          <w:cantSplit/>
        </w:trPr>
        <w:tc>
          <w:tcPr>
            <w:tcW w:w="1483" w:type="pct"/>
            <w:vMerge w:val="restart"/>
          </w:tcPr>
          <w:p w:rsidR="000C1A7A" w:rsidRPr="00E52572" w:rsidRDefault="000C1A7A" w:rsidP="004233CF">
            <w:pPr>
              <w:pStyle w:val="G5"/>
              <w:jc w:val="left"/>
            </w:pPr>
            <w:r w:rsidRPr="00E52572">
              <w:t>Местная промышленность</w:t>
            </w:r>
          </w:p>
        </w:tc>
        <w:tc>
          <w:tcPr>
            <w:tcW w:w="2644" w:type="pct"/>
          </w:tcPr>
          <w:p w:rsidR="000C1A7A" w:rsidRPr="00E52572" w:rsidRDefault="000C1A7A" w:rsidP="004233CF">
            <w:pPr>
              <w:pStyle w:val="G5"/>
              <w:jc w:val="left"/>
            </w:pPr>
            <w:r w:rsidRPr="00E52572">
              <w:t>Ремонтные предприятия:</w:t>
            </w:r>
          </w:p>
          <w:p w:rsidR="000C1A7A" w:rsidRPr="00E52572" w:rsidRDefault="00B43B63" w:rsidP="004233CF">
            <w:pPr>
              <w:pStyle w:val="G5"/>
              <w:jc w:val="left"/>
            </w:pPr>
            <w:r>
              <w:t xml:space="preserve">  - </w:t>
            </w:r>
            <w:r w:rsidR="000C1A7A" w:rsidRPr="00E52572">
              <w:t>грузовых автомобилей</w:t>
            </w:r>
          </w:p>
          <w:p w:rsidR="000C1A7A" w:rsidRPr="00E52572" w:rsidRDefault="00B43B63" w:rsidP="004233CF">
            <w:pPr>
              <w:pStyle w:val="G5"/>
              <w:jc w:val="left"/>
            </w:pPr>
            <w:r>
              <w:t xml:space="preserve">  - </w:t>
            </w:r>
            <w:r w:rsidR="000C1A7A" w:rsidRPr="00E52572">
              <w:t>тракторов</w:t>
            </w:r>
          </w:p>
          <w:p w:rsidR="000C1A7A" w:rsidRPr="00E52572" w:rsidRDefault="00B43B63" w:rsidP="004233CF">
            <w:pPr>
              <w:pStyle w:val="G5"/>
              <w:jc w:val="left"/>
            </w:pPr>
            <w:r>
              <w:t xml:space="preserve">  - </w:t>
            </w:r>
            <w:r w:rsidR="000C1A7A" w:rsidRPr="00E52572">
              <w:t>строительных машин</w:t>
            </w:r>
          </w:p>
        </w:tc>
        <w:tc>
          <w:tcPr>
            <w:tcW w:w="873" w:type="pct"/>
          </w:tcPr>
          <w:p w:rsidR="000C1A7A" w:rsidRPr="00E52572" w:rsidRDefault="000C1A7A" w:rsidP="00973884">
            <w:pPr>
              <w:pStyle w:val="G5"/>
            </w:pPr>
          </w:p>
          <w:p w:rsidR="000C1A7A" w:rsidRPr="00E52572" w:rsidRDefault="000C1A7A" w:rsidP="00973884">
            <w:pPr>
              <w:pStyle w:val="G5"/>
            </w:pPr>
            <w:r w:rsidRPr="00E52572">
              <w:t>60</w:t>
            </w:r>
          </w:p>
          <w:p w:rsidR="000C1A7A" w:rsidRPr="00E52572" w:rsidRDefault="000C1A7A" w:rsidP="00973884">
            <w:pPr>
              <w:pStyle w:val="G5"/>
            </w:pPr>
            <w:r w:rsidRPr="00E52572">
              <w:t>56</w:t>
            </w:r>
          </w:p>
          <w:p w:rsidR="000C1A7A" w:rsidRPr="00E52572" w:rsidRDefault="000C1A7A" w:rsidP="00973884">
            <w:pPr>
              <w:pStyle w:val="G5"/>
            </w:pPr>
            <w:r w:rsidRPr="00E52572">
              <w:t>63</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Замочно-скобяных изделий</w:t>
            </w:r>
          </w:p>
        </w:tc>
        <w:tc>
          <w:tcPr>
            <w:tcW w:w="873" w:type="pct"/>
          </w:tcPr>
          <w:p w:rsidR="000C1A7A" w:rsidRPr="00E52572" w:rsidRDefault="000C1A7A" w:rsidP="00973884">
            <w:pPr>
              <w:pStyle w:val="G5"/>
            </w:pPr>
            <w:r w:rsidRPr="00E52572">
              <w:t>61</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Художественной керамики</w:t>
            </w:r>
          </w:p>
        </w:tc>
        <w:tc>
          <w:tcPr>
            <w:tcW w:w="873" w:type="pct"/>
          </w:tcPr>
          <w:p w:rsidR="000C1A7A" w:rsidRPr="00E52572" w:rsidRDefault="000C1A7A" w:rsidP="00973884">
            <w:pPr>
              <w:pStyle w:val="G5"/>
            </w:pPr>
            <w:r w:rsidRPr="00E52572">
              <w:t>56</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Художественных изделий из металла и камня</w:t>
            </w:r>
          </w:p>
        </w:tc>
        <w:tc>
          <w:tcPr>
            <w:tcW w:w="873" w:type="pct"/>
          </w:tcPr>
          <w:p w:rsidR="000C1A7A" w:rsidRPr="00E52572" w:rsidRDefault="000C1A7A" w:rsidP="00973884">
            <w:pPr>
              <w:pStyle w:val="G5"/>
            </w:pPr>
            <w:r w:rsidRPr="00E52572">
              <w:t>52</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Игрушек и сувениров из дерева</w:t>
            </w:r>
          </w:p>
        </w:tc>
        <w:tc>
          <w:tcPr>
            <w:tcW w:w="873" w:type="pct"/>
          </w:tcPr>
          <w:p w:rsidR="000C1A7A" w:rsidRPr="00E52572" w:rsidRDefault="000C1A7A" w:rsidP="00973884">
            <w:pPr>
              <w:pStyle w:val="G5"/>
            </w:pPr>
            <w:r w:rsidRPr="00E52572">
              <w:t>53</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Игрушек из металла</w:t>
            </w:r>
          </w:p>
        </w:tc>
        <w:tc>
          <w:tcPr>
            <w:tcW w:w="873" w:type="pct"/>
          </w:tcPr>
          <w:p w:rsidR="000C1A7A" w:rsidRPr="00E52572" w:rsidRDefault="000C1A7A" w:rsidP="00973884">
            <w:pPr>
              <w:pStyle w:val="G5"/>
            </w:pPr>
            <w:r w:rsidRPr="00E52572">
              <w:t>61</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Швейных изделий:</w:t>
            </w:r>
          </w:p>
          <w:p w:rsidR="000C1A7A" w:rsidRPr="00E52572" w:rsidRDefault="00DB138F" w:rsidP="004233CF">
            <w:pPr>
              <w:pStyle w:val="G5"/>
              <w:jc w:val="left"/>
            </w:pPr>
            <w:r>
              <w:t xml:space="preserve"> </w:t>
            </w:r>
            <w:r w:rsidR="000C1A7A" w:rsidRPr="00E52572">
              <w:t>- в зданиях до двух этажей</w:t>
            </w:r>
          </w:p>
          <w:p w:rsidR="000C1A7A" w:rsidRPr="00E52572" w:rsidRDefault="00DB138F" w:rsidP="004233CF">
            <w:pPr>
              <w:pStyle w:val="G5"/>
              <w:jc w:val="left"/>
            </w:pPr>
            <w:r>
              <w:t xml:space="preserve"> </w:t>
            </w:r>
            <w:r w:rsidR="000C1A7A" w:rsidRPr="00E52572">
              <w:t>- в зданиях более двух этажей</w:t>
            </w:r>
          </w:p>
        </w:tc>
        <w:tc>
          <w:tcPr>
            <w:tcW w:w="873" w:type="pct"/>
          </w:tcPr>
          <w:p w:rsidR="000C1A7A" w:rsidRPr="00E52572" w:rsidRDefault="000C1A7A" w:rsidP="00973884">
            <w:pPr>
              <w:pStyle w:val="G5"/>
            </w:pPr>
          </w:p>
          <w:p w:rsidR="000C1A7A" w:rsidRPr="00E52572" w:rsidRDefault="000C1A7A" w:rsidP="00973884">
            <w:pPr>
              <w:pStyle w:val="G5"/>
            </w:pPr>
            <w:r w:rsidRPr="00E52572">
              <w:t>74</w:t>
            </w:r>
          </w:p>
          <w:p w:rsidR="000C1A7A" w:rsidRPr="00E52572" w:rsidRDefault="000C1A7A" w:rsidP="00973884">
            <w:pPr>
              <w:pStyle w:val="G5"/>
            </w:pPr>
            <w:r w:rsidRPr="00E52572">
              <w:t>60</w:t>
            </w:r>
          </w:p>
        </w:tc>
      </w:tr>
      <w:tr w:rsidR="000C1A7A" w:rsidRPr="00E52572" w:rsidTr="00EA622E">
        <w:trPr>
          <w:cantSplit/>
        </w:trPr>
        <w:tc>
          <w:tcPr>
            <w:tcW w:w="1483" w:type="pct"/>
            <w:vMerge w:val="restart"/>
          </w:tcPr>
          <w:p w:rsidR="000C1A7A" w:rsidRPr="00E52572" w:rsidRDefault="000C1A7A" w:rsidP="004233CF">
            <w:pPr>
              <w:pStyle w:val="G5"/>
              <w:jc w:val="left"/>
            </w:pPr>
            <w:r w:rsidRPr="00E52572">
              <w:t>Промышленность строительных материалов</w:t>
            </w:r>
          </w:p>
        </w:tc>
        <w:tc>
          <w:tcPr>
            <w:tcW w:w="2644" w:type="pct"/>
          </w:tcPr>
          <w:p w:rsidR="000C1A7A" w:rsidRPr="00E52572" w:rsidRDefault="000C1A7A" w:rsidP="004233CF">
            <w:pPr>
              <w:pStyle w:val="G5"/>
              <w:jc w:val="left"/>
            </w:pPr>
            <w:r w:rsidRPr="00E52572">
              <w:t>Крупных блоков, панелей и других конструкций из ячеистого и плотного селикатобетона производственной мощностью, тыс. куб.м/год:</w:t>
            </w:r>
          </w:p>
          <w:p w:rsidR="000C1A7A" w:rsidRPr="00E52572" w:rsidRDefault="00DB138F" w:rsidP="004233CF">
            <w:pPr>
              <w:pStyle w:val="G5"/>
              <w:jc w:val="left"/>
            </w:pPr>
            <w:r>
              <w:t xml:space="preserve"> </w:t>
            </w:r>
            <w:r w:rsidR="000C1A7A" w:rsidRPr="00E52572">
              <w:t>- 120</w:t>
            </w:r>
          </w:p>
          <w:p w:rsidR="000C1A7A" w:rsidRPr="00E52572" w:rsidRDefault="00DB138F" w:rsidP="004233CF">
            <w:pPr>
              <w:pStyle w:val="G5"/>
              <w:jc w:val="left"/>
            </w:pPr>
            <w:r>
              <w:t xml:space="preserve"> </w:t>
            </w:r>
            <w:r w:rsidR="000C1A7A" w:rsidRPr="00E52572">
              <w:t>- 200</w:t>
            </w:r>
          </w:p>
        </w:tc>
        <w:tc>
          <w:tcPr>
            <w:tcW w:w="873" w:type="pct"/>
          </w:tcPr>
          <w:p w:rsidR="000C1A7A" w:rsidRPr="00E52572" w:rsidRDefault="000C1A7A" w:rsidP="00973884">
            <w:pPr>
              <w:pStyle w:val="G5"/>
            </w:pPr>
          </w:p>
          <w:p w:rsidR="000C1A7A" w:rsidRPr="00E52572" w:rsidRDefault="000C1A7A" w:rsidP="00973884">
            <w:pPr>
              <w:pStyle w:val="G5"/>
            </w:pPr>
          </w:p>
          <w:p w:rsidR="000C1A7A" w:rsidRPr="00E52572" w:rsidRDefault="000C1A7A" w:rsidP="00973884">
            <w:pPr>
              <w:pStyle w:val="G5"/>
            </w:pPr>
          </w:p>
          <w:p w:rsidR="000C1A7A" w:rsidRPr="00E52572" w:rsidRDefault="000C1A7A" w:rsidP="00973884">
            <w:pPr>
              <w:pStyle w:val="G5"/>
            </w:pPr>
            <w:r w:rsidRPr="00E52572">
              <w:t>45</w:t>
            </w:r>
          </w:p>
          <w:p w:rsidR="000C1A7A" w:rsidRPr="00E52572" w:rsidRDefault="000C1A7A" w:rsidP="00973884">
            <w:pPr>
              <w:pStyle w:val="G5"/>
            </w:pPr>
            <w:r w:rsidRPr="00E52572">
              <w:t>50</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Обожженого глиняного кирпича и керамических блоков</w:t>
            </w:r>
          </w:p>
        </w:tc>
        <w:tc>
          <w:tcPr>
            <w:tcW w:w="873" w:type="pct"/>
          </w:tcPr>
          <w:p w:rsidR="000C1A7A" w:rsidRPr="00E52572" w:rsidRDefault="000C1A7A" w:rsidP="00973884">
            <w:pPr>
              <w:pStyle w:val="G5"/>
            </w:pPr>
            <w:r w:rsidRPr="00E52572">
              <w:t>42</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Силикатного кирпича</w:t>
            </w:r>
          </w:p>
        </w:tc>
        <w:tc>
          <w:tcPr>
            <w:tcW w:w="873" w:type="pct"/>
          </w:tcPr>
          <w:p w:rsidR="000C1A7A" w:rsidRPr="00E52572" w:rsidRDefault="000C1A7A" w:rsidP="00973884">
            <w:pPr>
              <w:pStyle w:val="G5"/>
            </w:pPr>
            <w:r w:rsidRPr="00E52572">
              <w:t>45</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Керамических плиток для полов, облицовочных глазурованных плиток, керамических изделий для облицовки фасадов зданий</w:t>
            </w:r>
          </w:p>
        </w:tc>
        <w:tc>
          <w:tcPr>
            <w:tcW w:w="873" w:type="pct"/>
          </w:tcPr>
          <w:p w:rsidR="000C1A7A" w:rsidRPr="00E52572" w:rsidRDefault="000C1A7A" w:rsidP="00973884">
            <w:pPr>
              <w:pStyle w:val="G5"/>
            </w:pPr>
            <w:r w:rsidRPr="00E52572">
              <w:t>45</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Керамических канализационных и дренажных труб</w:t>
            </w:r>
          </w:p>
        </w:tc>
        <w:tc>
          <w:tcPr>
            <w:tcW w:w="873" w:type="pct"/>
          </w:tcPr>
          <w:p w:rsidR="000C1A7A" w:rsidRPr="00E52572" w:rsidRDefault="000C1A7A" w:rsidP="00973884">
            <w:pPr>
              <w:pStyle w:val="G5"/>
            </w:pPr>
            <w:r w:rsidRPr="00E52572">
              <w:t>45</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Гравийно-сортировочные при разработке месторождений способом гидромеханизации производственной мощностью, тыс. куб.м/год:</w:t>
            </w:r>
          </w:p>
          <w:p w:rsidR="000C1A7A" w:rsidRPr="00E52572" w:rsidRDefault="00DB138F" w:rsidP="004233CF">
            <w:pPr>
              <w:pStyle w:val="G5"/>
              <w:jc w:val="left"/>
            </w:pPr>
            <w:r>
              <w:t xml:space="preserve"> </w:t>
            </w:r>
            <w:r w:rsidR="000C1A7A" w:rsidRPr="00E52572">
              <w:t>- 5 – 100</w:t>
            </w:r>
          </w:p>
          <w:p w:rsidR="000C1A7A" w:rsidRPr="00E52572" w:rsidRDefault="00DB138F" w:rsidP="004233CF">
            <w:pPr>
              <w:pStyle w:val="G5"/>
              <w:jc w:val="left"/>
            </w:pPr>
            <w:r>
              <w:t xml:space="preserve"> </w:t>
            </w:r>
            <w:r w:rsidR="000C1A7A" w:rsidRPr="00E52572">
              <w:t>- 200 (сборно-разборные)</w:t>
            </w:r>
          </w:p>
        </w:tc>
        <w:tc>
          <w:tcPr>
            <w:tcW w:w="873" w:type="pct"/>
          </w:tcPr>
          <w:p w:rsidR="000C1A7A" w:rsidRPr="00E52572" w:rsidRDefault="000C1A7A" w:rsidP="00973884">
            <w:pPr>
              <w:pStyle w:val="G5"/>
            </w:pPr>
          </w:p>
          <w:p w:rsidR="000C1A7A" w:rsidRPr="00E52572" w:rsidRDefault="000C1A7A" w:rsidP="00973884">
            <w:pPr>
              <w:pStyle w:val="G5"/>
            </w:pPr>
          </w:p>
          <w:p w:rsidR="000C1A7A" w:rsidRPr="00E52572" w:rsidRDefault="000C1A7A" w:rsidP="00973884">
            <w:pPr>
              <w:pStyle w:val="G5"/>
            </w:pPr>
          </w:p>
          <w:p w:rsidR="000C1A7A" w:rsidRPr="00E52572" w:rsidRDefault="000C1A7A" w:rsidP="00973884">
            <w:pPr>
              <w:pStyle w:val="G5"/>
            </w:pPr>
            <w:r w:rsidRPr="00E52572">
              <w:t>35</w:t>
            </w:r>
          </w:p>
          <w:p w:rsidR="000C1A7A" w:rsidRPr="00E52572" w:rsidRDefault="000C1A7A" w:rsidP="00973884">
            <w:pPr>
              <w:pStyle w:val="G5"/>
            </w:pPr>
            <w:r w:rsidRPr="00E52572">
              <w:t>30</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Гравийно-сортировочные при разработке месторождений экскаваторным способом производственной мощностью 500-1000 тыс. куб.м/год</w:t>
            </w:r>
          </w:p>
        </w:tc>
        <w:tc>
          <w:tcPr>
            <w:tcW w:w="873" w:type="pct"/>
          </w:tcPr>
          <w:p w:rsidR="000C1A7A" w:rsidRPr="00E52572" w:rsidRDefault="000C1A7A" w:rsidP="00973884">
            <w:pPr>
              <w:pStyle w:val="G5"/>
            </w:pPr>
            <w:r w:rsidRPr="00E52572">
              <w:t>27</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Дробильно</w:t>
            </w:r>
            <w:r w:rsidR="006D0E6D">
              <w:t>-</w:t>
            </w:r>
            <w:r w:rsidRPr="00E52572">
              <w:t>сортировочные по переработке прочных однородных пород производственной мощностью, тыс. куб.м/год:</w:t>
            </w:r>
          </w:p>
          <w:p w:rsidR="000C1A7A" w:rsidRPr="00E52572" w:rsidRDefault="00DB138F" w:rsidP="004233CF">
            <w:pPr>
              <w:pStyle w:val="G5"/>
              <w:jc w:val="left"/>
            </w:pPr>
            <w:r>
              <w:t xml:space="preserve"> </w:t>
            </w:r>
            <w:r w:rsidR="000C1A7A" w:rsidRPr="00E52572">
              <w:t>- 600-1600</w:t>
            </w:r>
          </w:p>
          <w:p w:rsidR="000C1A7A" w:rsidRPr="00E52572" w:rsidRDefault="00DB138F" w:rsidP="004233CF">
            <w:pPr>
              <w:pStyle w:val="G5"/>
              <w:jc w:val="left"/>
            </w:pPr>
            <w:r>
              <w:t xml:space="preserve"> </w:t>
            </w:r>
            <w:r w:rsidR="000C1A7A" w:rsidRPr="00E52572">
              <w:t>- 200 (сборно-разборные)</w:t>
            </w:r>
          </w:p>
        </w:tc>
        <w:tc>
          <w:tcPr>
            <w:tcW w:w="873" w:type="pct"/>
          </w:tcPr>
          <w:p w:rsidR="000C1A7A" w:rsidRPr="00E52572" w:rsidRDefault="000C1A7A" w:rsidP="00973884">
            <w:pPr>
              <w:pStyle w:val="G5"/>
            </w:pPr>
          </w:p>
          <w:p w:rsidR="000C1A7A" w:rsidRPr="00E52572" w:rsidRDefault="000C1A7A" w:rsidP="00973884">
            <w:pPr>
              <w:pStyle w:val="G5"/>
            </w:pPr>
          </w:p>
          <w:p w:rsidR="000C1A7A" w:rsidRPr="00E52572" w:rsidRDefault="000C1A7A" w:rsidP="00973884">
            <w:pPr>
              <w:pStyle w:val="G5"/>
            </w:pPr>
          </w:p>
          <w:p w:rsidR="000C1A7A" w:rsidRPr="00E52572" w:rsidRDefault="000C1A7A" w:rsidP="00973884">
            <w:pPr>
              <w:pStyle w:val="G5"/>
            </w:pPr>
            <w:r w:rsidRPr="00E52572">
              <w:t>27</w:t>
            </w:r>
          </w:p>
          <w:p w:rsidR="000C1A7A" w:rsidRPr="00E52572" w:rsidRDefault="000C1A7A" w:rsidP="00973884">
            <w:pPr>
              <w:pStyle w:val="G5"/>
            </w:pPr>
            <w:r w:rsidRPr="00E52572">
              <w:t>30</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Аглопоритового гравия из зол ТЭЦ и керамзита</w:t>
            </w:r>
          </w:p>
        </w:tc>
        <w:tc>
          <w:tcPr>
            <w:tcW w:w="873" w:type="pct"/>
          </w:tcPr>
          <w:p w:rsidR="000C1A7A" w:rsidRPr="00E52572" w:rsidRDefault="000C1A7A" w:rsidP="00973884">
            <w:pPr>
              <w:pStyle w:val="G5"/>
            </w:pPr>
            <w:r w:rsidRPr="00E52572">
              <w:t>40</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Вспученного перлита (с производством перлитобитумных плит) при применении в качестве топлива:</w:t>
            </w:r>
          </w:p>
          <w:p w:rsidR="000C1A7A" w:rsidRPr="00E52572" w:rsidRDefault="00DB138F" w:rsidP="004233CF">
            <w:pPr>
              <w:pStyle w:val="G5"/>
              <w:jc w:val="left"/>
            </w:pPr>
            <w:r>
              <w:t xml:space="preserve"> </w:t>
            </w:r>
            <w:r w:rsidR="000C1A7A" w:rsidRPr="00E52572">
              <w:t>- природного газа</w:t>
            </w:r>
          </w:p>
          <w:p w:rsidR="000C1A7A" w:rsidRPr="00E52572" w:rsidRDefault="00DB138F" w:rsidP="004233CF">
            <w:pPr>
              <w:pStyle w:val="G5"/>
              <w:jc w:val="left"/>
            </w:pPr>
            <w:r>
              <w:t xml:space="preserve"> </w:t>
            </w:r>
            <w:r w:rsidR="000C1A7A" w:rsidRPr="00E52572">
              <w:t>- мазута (угля)</w:t>
            </w:r>
          </w:p>
        </w:tc>
        <w:tc>
          <w:tcPr>
            <w:tcW w:w="873" w:type="pct"/>
          </w:tcPr>
          <w:p w:rsidR="000C1A7A" w:rsidRPr="00E52572" w:rsidRDefault="000C1A7A" w:rsidP="00973884">
            <w:pPr>
              <w:pStyle w:val="G5"/>
            </w:pPr>
          </w:p>
          <w:p w:rsidR="000C1A7A" w:rsidRPr="00E52572" w:rsidRDefault="000C1A7A" w:rsidP="00973884">
            <w:pPr>
              <w:pStyle w:val="G5"/>
            </w:pPr>
          </w:p>
          <w:p w:rsidR="000C1A7A" w:rsidRPr="00E52572" w:rsidRDefault="000C1A7A" w:rsidP="00973884">
            <w:pPr>
              <w:pStyle w:val="G5"/>
            </w:pPr>
          </w:p>
          <w:p w:rsidR="000C1A7A" w:rsidRPr="00E52572" w:rsidRDefault="000C1A7A" w:rsidP="00973884">
            <w:pPr>
              <w:pStyle w:val="G5"/>
            </w:pPr>
            <w:r w:rsidRPr="00E52572">
              <w:t>55</w:t>
            </w:r>
          </w:p>
          <w:p w:rsidR="000C1A7A" w:rsidRPr="00E52572" w:rsidRDefault="000C1A7A" w:rsidP="00973884">
            <w:pPr>
              <w:pStyle w:val="G5"/>
            </w:pPr>
            <w:r w:rsidRPr="00E52572">
              <w:t>50</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Минеральной ваты и изделий из нее, вермикулитовых и перлитовых тепло- и звукоизоляционных изделий</w:t>
            </w:r>
          </w:p>
        </w:tc>
        <w:tc>
          <w:tcPr>
            <w:tcW w:w="873" w:type="pct"/>
          </w:tcPr>
          <w:p w:rsidR="000C1A7A" w:rsidRPr="00E52572" w:rsidRDefault="000C1A7A" w:rsidP="00973884">
            <w:pPr>
              <w:pStyle w:val="G5"/>
            </w:pPr>
            <w:r w:rsidRPr="00E52572">
              <w:t>45</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Извести</w:t>
            </w:r>
          </w:p>
        </w:tc>
        <w:tc>
          <w:tcPr>
            <w:tcW w:w="873" w:type="pct"/>
          </w:tcPr>
          <w:p w:rsidR="000C1A7A" w:rsidRPr="00E52572" w:rsidRDefault="000C1A7A" w:rsidP="00973884">
            <w:pPr>
              <w:pStyle w:val="G5"/>
            </w:pPr>
            <w:r w:rsidRPr="00E52572">
              <w:t>30</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Известняковой муки и сыромолотого гипса</w:t>
            </w:r>
          </w:p>
        </w:tc>
        <w:tc>
          <w:tcPr>
            <w:tcW w:w="873" w:type="pct"/>
          </w:tcPr>
          <w:p w:rsidR="000C1A7A" w:rsidRPr="00E52572" w:rsidRDefault="000C1A7A" w:rsidP="00973884">
            <w:pPr>
              <w:pStyle w:val="G5"/>
            </w:pPr>
            <w:r w:rsidRPr="00E52572">
              <w:t>33</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Стекла оконного, полированного, архитектурно-строительного, технического и стекловолокна</w:t>
            </w:r>
          </w:p>
        </w:tc>
        <w:tc>
          <w:tcPr>
            <w:tcW w:w="873" w:type="pct"/>
          </w:tcPr>
          <w:p w:rsidR="000C1A7A" w:rsidRPr="00E52572" w:rsidRDefault="000C1A7A" w:rsidP="00973884">
            <w:pPr>
              <w:pStyle w:val="G5"/>
            </w:pPr>
            <w:r w:rsidRPr="00E52572">
              <w:t>38</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Обогатительные кварцевого песка, производственной мощностью 150-300 тыс./год</w:t>
            </w:r>
          </w:p>
        </w:tc>
        <w:tc>
          <w:tcPr>
            <w:tcW w:w="873" w:type="pct"/>
          </w:tcPr>
          <w:p w:rsidR="000C1A7A" w:rsidRPr="00E52572" w:rsidRDefault="000C1A7A" w:rsidP="00973884">
            <w:pPr>
              <w:pStyle w:val="G5"/>
            </w:pPr>
            <w:r w:rsidRPr="00E52572">
              <w:t>27</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Строительного, технического, санитарно-технического фаянса, фарфора и полуфарфора</w:t>
            </w:r>
          </w:p>
        </w:tc>
        <w:tc>
          <w:tcPr>
            <w:tcW w:w="873" w:type="pct"/>
          </w:tcPr>
          <w:p w:rsidR="000C1A7A" w:rsidRPr="00E52572" w:rsidRDefault="000C1A7A" w:rsidP="00973884">
            <w:pPr>
              <w:pStyle w:val="G5"/>
            </w:pPr>
            <w:r w:rsidRPr="00E52572">
              <w:t>45</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Стальных строительных конструкций (в том числе из труб)</w:t>
            </w:r>
          </w:p>
        </w:tc>
        <w:tc>
          <w:tcPr>
            <w:tcW w:w="873" w:type="pct"/>
          </w:tcPr>
          <w:p w:rsidR="000C1A7A" w:rsidRPr="00E52572" w:rsidRDefault="000C1A7A" w:rsidP="00973884">
            <w:pPr>
              <w:pStyle w:val="G5"/>
            </w:pPr>
            <w:r w:rsidRPr="00E52572">
              <w:t>55</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Стальных конструкций для мостов</w:t>
            </w:r>
          </w:p>
        </w:tc>
        <w:tc>
          <w:tcPr>
            <w:tcW w:w="873" w:type="pct"/>
          </w:tcPr>
          <w:p w:rsidR="000C1A7A" w:rsidRPr="00E52572" w:rsidRDefault="000C1A7A" w:rsidP="00973884">
            <w:pPr>
              <w:pStyle w:val="G5"/>
            </w:pPr>
            <w:r w:rsidRPr="00E52572">
              <w:t>45</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Алюминиевых строительных конструкций</w:t>
            </w:r>
          </w:p>
        </w:tc>
        <w:tc>
          <w:tcPr>
            <w:tcW w:w="873" w:type="pct"/>
          </w:tcPr>
          <w:p w:rsidR="000C1A7A" w:rsidRPr="00E52572" w:rsidRDefault="000C1A7A" w:rsidP="00973884">
            <w:pPr>
              <w:pStyle w:val="G5"/>
            </w:pPr>
            <w:r w:rsidRPr="00E52572">
              <w:t>60</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Монтажных (для КИП и автоматики, сантехнических) и электромонтажных заготовок</w:t>
            </w:r>
          </w:p>
        </w:tc>
        <w:tc>
          <w:tcPr>
            <w:tcW w:w="873" w:type="pct"/>
          </w:tcPr>
          <w:p w:rsidR="000C1A7A" w:rsidRPr="00E52572" w:rsidRDefault="000C1A7A" w:rsidP="00973884">
            <w:pPr>
              <w:pStyle w:val="G5"/>
            </w:pPr>
            <w:r w:rsidRPr="00E52572">
              <w:t>60</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Технологических металлоконструкций и узлов трубопроводов</w:t>
            </w:r>
          </w:p>
        </w:tc>
        <w:tc>
          <w:tcPr>
            <w:tcW w:w="873" w:type="pct"/>
          </w:tcPr>
          <w:p w:rsidR="000C1A7A" w:rsidRPr="00E52572" w:rsidRDefault="000C1A7A" w:rsidP="00973884">
            <w:pPr>
              <w:pStyle w:val="G5"/>
            </w:pPr>
            <w:r w:rsidRPr="00E52572">
              <w:t>48</w:t>
            </w:r>
          </w:p>
        </w:tc>
      </w:tr>
      <w:tr w:rsidR="000C1A7A" w:rsidRPr="00E52572" w:rsidTr="00EA622E">
        <w:trPr>
          <w:cantSplit/>
        </w:trPr>
        <w:tc>
          <w:tcPr>
            <w:tcW w:w="1483" w:type="pct"/>
            <w:vMerge w:val="restart"/>
          </w:tcPr>
          <w:p w:rsidR="000C1A7A" w:rsidRPr="00E52572" w:rsidRDefault="000C1A7A" w:rsidP="004233CF">
            <w:pPr>
              <w:pStyle w:val="G5"/>
              <w:jc w:val="left"/>
            </w:pPr>
            <w:r w:rsidRPr="00E52572">
              <w:t>Строительная промышленность</w:t>
            </w:r>
          </w:p>
        </w:tc>
        <w:tc>
          <w:tcPr>
            <w:tcW w:w="2644" w:type="pct"/>
          </w:tcPr>
          <w:p w:rsidR="000C1A7A" w:rsidRPr="00E52572" w:rsidRDefault="000C1A7A" w:rsidP="004233CF">
            <w:pPr>
              <w:pStyle w:val="G5"/>
              <w:jc w:val="left"/>
            </w:pPr>
            <w:r w:rsidRPr="00E52572">
              <w:t>По ремонту строительных машин</w:t>
            </w:r>
          </w:p>
        </w:tc>
        <w:tc>
          <w:tcPr>
            <w:tcW w:w="873" w:type="pct"/>
          </w:tcPr>
          <w:p w:rsidR="000C1A7A" w:rsidRPr="00E52572" w:rsidRDefault="000C1A7A" w:rsidP="00973884">
            <w:pPr>
              <w:pStyle w:val="G5"/>
            </w:pPr>
            <w:r w:rsidRPr="00E52572">
              <w:t>63</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Опорные базы общестроительных организаций</w:t>
            </w:r>
          </w:p>
        </w:tc>
        <w:tc>
          <w:tcPr>
            <w:tcW w:w="873" w:type="pct"/>
          </w:tcPr>
          <w:p w:rsidR="000C1A7A" w:rsidRPr="00E52572" w:rsidRDefault="000C1A7A" w:rsidP="00973884">
            <w:pPr>
              <w:pStyle w:val="G5"/>
            </w:pPr>
            <w:r w:rsidRPr="00E52572">
              <w:t>40</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Опорные базы специализированных организаций</w:t>
            </w:r>
          </w:p>
        </w:tc>
        <w:tc>
          <w:tcPr>
            <w:tcW w:w="873" w:type="pct"/>
          </w:tcPr>
          <w:p w:rsidR="000C1A7A" w:rsidRPr="00E52572" w:rsidRDefault="000C1A7A" w:rsidP="00973884">
            <w:pPr>
              <w:pStyle w:val="G5"/>
            </w:pPr>
            <w:r w:rsidRPr="00E52572">
              <w:t>50</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Автотранспортные предприятия строительных организаций на 200 и 300 специализированных большегрузных автомобилей и автопоездов</w:t>
            </w:r>
          </w:p>
        </w:tc>
        <w:tc>
          <w:tcPr>
            <w:tcW w:w="873" w:type="pct"/>
          </w:tcPr>
          <w:p w:rsidR="000C1A7A" w:rsidRPr="00E52572" w:rsidRDefault="000C1A7A" w:rsidP="00973884">
            <w:pPr>
              <w:pStyle w:val="G5"/>
            </w:pPr>
            <w:r w:rsidRPr="00E52572">
              <w:t>40</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Стоянки</w:t>
            </w:r>
          </w:p>
          <w:p w:rsidR="000C1A7A" w:rsidRPr="00E52572" w:rsidRDefault="00DB138F" w:rsidP="004233CF">
            <w:pPr>
              <w:pStyle w:val="G5"/>
              <w:jc w:val="left"/>
            </w:pPr>
            <w:r>
              <w:t xml:space="preserve"> </w:t>
            </w:r>
            <w:r w:rsidR="000C1A7A" w:rsidRPr="00E52572">
              <w:t>- на 150 автомобилей</w:t>
            </w:r>
          </w:p>
          <w:p w:rsidR="000C1A7A" w:rsidRPr="00E52572" w:rsidRDefault="00DB138F" w:rsidP="004233CF">
            <w:pPr>
              <w:pStyle w:val="G5"/>
              <w:jc w:val="left"/>
            </w:pPr>
            <w:r>
              <w:t xml:space="preserve"> </w:t>
            </w:r>
            <w:r w:rsidR="000C1A7A" w:rsidRPr="00E52572">
              <w:t>- на 250 автомобилей</w:t>
            </w:r>
          </w:p>
        </w:tc>
        <w:tc>
          <w:tcPr>
            <w:tcW w:w="873" w:type="pct"/>
          </w:tcPr>
          <w:p w:rsidR="000C1A7A" w:rsidRPr="00E52572" w:rsidRDefault="000C1A7A" w:rsidP="00973884">
            <w:pPr>
              <w:pStyle w:val="G5"/>
            </w:pPr>
          </w:p>
          <w:p w:rsidR="000C1A7A" w:rsidRPr="00E52572" w:rsidRDefault="000C1A7A" w:rsidP="00973884">
            <w:pPr>
              <w:pStyle w:val="G5"/>
            </w:pPr>
            <w:r w:rsidRPr="00E52572">
              <w:t>40</w:t>
            </w:r>
          </w:p>
          <w:p w:rsidR="000C1A7A" w:rsidRPr="00E52572" w:rsidRDefault="000C1A7A" w:rsidP="00973884">
            <w:pPr>
              <w:pStyle w:val="G5"/>
            </w:pPr>
            <w:r w:rsidRPr="00E52572">
              <w:t>50</w:t>
            </w:r>
          </w:p>
        </w:tc>
      </w:tr>
      <w:tr w:rsidR="000C1A7A" w:rsidRPr="00E52572" w:rsidTr="00EA622E">
        <w:trPr>
          <w:cantSplit/>
        </w:trPr>
        <w:tc>
          <w:tcPr>
            <w:tcW w:w="1483" w:type="pct"/>
            <w:vMerge w:val="restart"/>
          </w:tcPr>
          <w:p w:rsidR="000C1A7A" w:rsidRPr="00E52572" w:rsidRDefault="000C1A7A" w:rsidP="004233CF">
            <w:pPr>
              <w:pStyle w:val="G5"/>
              <w:jc w:val="left"/>
            </w:pPr>
            <w:r w:rsidRPr="00E52572">
              <w:t>Транспорт и дорожное хозяйство</w:t>
            </w:r>
          </w:p>
        </w:tc>
        <w:tc>
          <w:tcPr>
            <w:tcW w:w="2644" w:type="pct"/>
          </w:tcPr>
          <w:p w:rsidR="000C1A7A" w:rsidRPr="00E52572" w:rsidRDefault="000C1A7A" w:rsidP="004233CF">
            <w:pPr>
              <w:pStyle w:val="G5"/>
              <w:jc w:val="left"/>
            </w:pPr>
            <w:r w:rsidRPr="00E52572">
              <w:t>По капитальному ремонту грузовых автомобилей мощностью 2-10 тыс. капитальных ремонтов в год</w:t>
            </w:r>
          </w:p>
        </w:tc>
        <w:tc>
          <w:tcPr>
            <w:tcW w:w="873" w:type="pct"/>
          </w:tcPr>
          <w:p w:rsidR="000C1A7A" w:rsidRPr="00E52572" w:rsidRDefault="000C1A7A" w:rsidP="00973884">
            <w:pPr>
              <w:pStyle w:val="G5"/>
            </w:pPr>
            <w:r w:rsidRPr="00E52572">
              <w:t>60</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По ремонту агрегатов грузовых автомобилей и автобусов мощностью 10-60 тыс. капитальных ремонтов в год</w:t>
            </w:r>
          </w:p>
        </w:tc>
        <w:tc>
          <w:tcPr>
            <w:tcW w:w="873" w:type="pct"/>
          </w:tcPr>
          <w:p w:rsidR="000C1A7A" w:rsidRPr="00E52572" w:rsidRDefault="000C1A7A" w:rsidP="00973884">
            <w:pPr>
              <w:pStyle w:val="G5"/>
            </w:pPr>
            <w:r w:rsidRPr="00E52572">
              <w:t>65</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По ремонту автобусов с применением готовых агрегатов мощностью 1-2 тыс. ремонтов в год</w:t>
            </w:r>
          </w:p>
        </w:tc>
        <w:tc>
          <w:tcPr>
            <w:tcW w:w="873" w:type="pct"/>
          </w:tcPr>
          <w:p w:rsidR="000C1A7A" w:rsidRPr="00E52572" w:rsidRDefault="000C1A7A" w:rsidP="00973884">
            <w:pPr>
              <w:pStyle w:val="G5"/>
            </w:pPr>
            <w:r w:rsidRPr="00E52572">
              <w:t>60</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По ремонту агрегатов легковых автомобилей мощностью 30-60 тыс. капитальных ремонтов в год</w:t>
            </w:r>
          </w:p>
        </w:tc>
        <w:tc>
          <w:tcPr>
            <w:tcW w:w="873" w:type="pct"/>
          </w:tcPr>
          <w:p w:rsidR="000C1A7A" w:rsidRPr="00E52572" w:rsidRDefault="000C1A7A" w:rsidP="00973884">
            <w:pPr>
              <w:pStyle w:val="G5"/>
            </w:pPr>
            <w:r w:rsidRPr="00E52572">
              <w:t>65</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Централизованного восстановления двигателей</w:t>
            </w:r>
          </w:p>
        </w:tc>
        <w:tc>
          <w:tcPr>
            <w:tcW w:w="873" w:type="pct"/>
          </w:tcPr>
          <w:p w:rsidR="000C1A7A" w:rsidRPr="00E52572" w:rsidRDefault="000C1A7A" w:rsidP="00973884">
            <w:pPr>
              <w:pStyle w:val="G5"/>
            </w:pPr>
            <w:r w:rsidRPr="00E52572">
              <w:t>65</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Грузовые автотранспортные на 200 автомобилей при независимом выезде, %:</w:t>
            </w:r>
          </w:p>
          <w:p w:rsidR="000C1A7A" w:rsidRPr="00E52572" w:rsidRDefault="00DB138F" w:rsidP="004233CF">
            <w:pPr>
              <w:pStyle w:val="G5"/>
              <w:jc w:val="left"/>
            </w:pPr>
            <w:r>
              <w:t xml:space="preserve"> </w:t>
            </w:r>
            <w:r w:rsidR="000C1A7A" w:rsidRPr="00E52572">
              <w:t>- 100</w:t>
            </w:r>
          </w:p>
          <w:p w:rsidR="000C1A7A" w:rsidRPr="00E52572" w:rsidRDefault="00DB138F" w:rsidP="004233CF">
            <w:pPr>
              <w:pStyle w:val="G5"/>
              <w:jc w:val="left"/>
            </w:pPr>
            <w:r>
              <w:t xml:space="preserve"> </w:t>
            </w:r>
            <w:r w:rsidR="000C1A7A" w:rsidRPr="00E52572">
              <w:t>- 50</w:t>
            </w:r>
          </w:p>
        </w:tc>
        <w:tc>
          <w:tcPr>
            <w:tcW w:w="873" w:type="pct"/>
          </w:tcPr>
          <w:p w:rsidR="000C1A7A" w:rsidRPr="00E52572" w:rsidRDefault="000C1A7A" w:rsidP="00973884">
            <w:pPr>
              <w:pStyle w:val="G5"/>
            </w:pPr>
          </w:p>
          <w:p w:rsidR="006D0E6D" w:rsidRPr="00E52572" w:rsidRDefault="006D0E6D" w:rsidP="00973884">
            <w:pPr>
              <w:pStyle w:val="G5"/>
            </w:pPr>
          </w:p>
          <w:p w:rsidR="000C1A7A" w:rsidRPr="00E52572" w:rsidRDefault="000C1A7A" w:rsidP="00973884">
            <w:pPr>
              <w:pStyle w:val="G5"/>
            </w:pPr>
            <w:r w:rsidRPr="00E52572">
              <w:t>45</w:t>
            </w:r>
          </w:p>
          <w:p w:rsidR="000C1A7A" w:rsidRPr="00E52572" w:rsidRDefault="000C1A7A" w:rsidP="00973884">
            <w:pPr>
              <w:pStyle w:val="G5"/>
            </w:pPr>
            <w:r w:rsidRPr="00E52572">
              <w:t>51</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Автобусные парки при количестве автобусов:</w:t>
            </w:r>
          </w:p>
          <w:p w:rsidR="000C1A7A" w:rsidRPr="00E52572" w:rsidRDefault="00DB138F" w:rsidP="004233CF">
            <w:pPr>
              <w:pStyle w:val="G5"/>
              <w:jc w:val="left"/>
            </w:pPr>
            <w:r>
              <w:t xml:space="preserve"> </w:t>
            </w:r>
            <w:r w:rsidR="000C1A7A" w:rsidRPr="00E52572">
              <w:t>- 100</w:t>
            </w:r>
          </w:p>
          <w:p w:rsidR="000C1A7A" w:rsidRPr="00E52572" w:rsidRDefault="00DB138F" w:rsidP="004233CF">
            <w:pPr>
              <w:pStyle w:val="G5"/>
              <w:jc w:val="left"/>
            </w:pPr>
            <w:r>
              <w:t xml:space="preserve"> </w:t>
            </w:r>
            <w:r w:rsidR="000C1A7A" w:rsidRPr="00E52572">
              <w:t>- 300</w:t>
            </w:r>
          </w:p>
          <w:p w:rsidR="000C1A7A" w:rsidRPr="00E52572" w:rsidRDefault="00DB138F" w:rsidP="004233CF">
            <w:pPr>
              <w:pStyle w:val="G5"/>
              <w:jc w:val="left"/>
            </w:pPr>
            <w:r>
              <w:t xml:space="preserve"> </w:t>
            </w:r>
            <w:r w:rsidR="000C1A7A" w:rsidRPr="00E52572">
              <w:t>- 500</w:t>
            </w:r>
          </w:p>
        </w:tc>
        <w:tc>
          <w:tcPr>
            <w:tcW w:w="873" w:type="pct"/>
          </w:tcPr>
          <w:p w:rsidR="000C1A7A" w:rsidRPr="00E52572" w:rsidRDefault="000C1A7A" w:rsidP="00973884">
            <w:pPr>
              <w:pStyle w:val="G5"/>
            </w:pPr>
          </w:p>
          <w:p w:rsidR="000C1A7A" w:rsidRPr="00E52572" w:rsidRDefault="000C1A7A" w:rsidP="00973884">
            <w:pPr>
              <w:pStyle w:val="G5"/>
            </w:pPr>
            <w:r w:rsidRPr="00E52572">
              <w:t>50</w:t>
            </w:r>
          </w:p>
          <w:p w:rsidR="000C1A7A" w:rsidRPr="00E52572" w:rsidRDefault="000C1A7A" w:rsidP="00973884">
            <w:pPr>
              <w:pStyle w:val="G5"/>
            </w:pPr>
            <w:r w:rsidRPr="00E52572">
              <w:t>55</w:t>
            </w:r>
          </w:p>
          <w:p w:rsidR="000C1A7A" w:rsidRPr="00E52572" w:rsidRDefault="000C1A7A" w:rsidP="00973884">
            <w:pPr>
              <w:pStyle w:val="G5"/>
            </w:pPr>
            <w:r w:rsidRPr="00E52572">
              <w:t>60</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Таксомоторные парки при количестве автомобилей:</w:t>
            </w:r>
          </w:p>
          <w:p w:rsidR="000C1A7A" w:rsidRPr="00E52572" w:rsidRDefault="00DB138F" w:rsidP="004233CF">
            <w:pPr>
              <w:pStyle w:val="G5"/>
              <w:jc w:val="left"/>
            </w:pPr>
            <w:r>
              <w:t xml:space="preserve"> </w:t>
            </w:r>
            <w:r w:rsidR="000C1A7A" w:rsidRPr="00E52572">
              <w:t>- 300</w:t>
            </w:r>
          </w:p>
          <w:p w:rsidR="000C1A7A" w:rsidRPr="00E52572" w:rsidRDefault="00DB138F" w:rsidP="004233CF">
            <w:pPr>
              <w:pStyle w:val="G5"/>
              <w:jc w:val="left"/>
            </w:pPr>
            <w:r>
              <w:t xml:space="preserve"> </w:t>
            </w:r>
            <w:r w:rsidR="000C1A7A" w:rsidRPr="00E52572">
              <w:t>- 500</w:t>
            </w:r>
          </w:p>
        </w:tc>
        <w:tc>
          <w:tcPr>
            <w:tcW w:w="873" w:type="pct"/>
          </w:tcPr>
          <w:p w:rsidR="000C1A7A" w:rsidRPr="00E52572" w:rsidRDefault="000C1A7A" w:rsidP="00973884">
            <w:pPr>
              <w:pStyle w:val="G5"/>
            </w:pPr>
          </w:p>
          <w:p w:rsidR="000C1A7A" w:rsidRPr="00E52572" w:rsidRDefault="000C1A7A" w:rsidP="00973884">
            <w:pPr>
              <w:pStyle w:val="G5"/>
            </w:pPr>
          </w:p>
          <w:p w:rsidR="000C1A7A" w:rsidRPr="00E52572" w:rsidRDefault="000C1A7A" w:rsidP="00973884">
            <w:pPr>
              <w:pStyle w:val="G5"/>
            </w:pPr>
            <w:r w:rsidRPr="00E52572">
              <w:t>52</w:t>
            </w:r>
          </w:p>
          <w:p w:rsidR="000C1A7A" w:rsidRPr="00E52572" w:rsidRDefault="000C1A7A" w:rsidP="00973884">
            <w:pPr>
              <w:pStyle w:val="G5"/>
            </w:pPr>
            <w:r w:rsidRPr="00E52572">
              <w:t>55</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Грузовые автостанции при отправке грузов 500-1500 т/сутки</w:t>
            </w:r>
          </w:p>
        </w:tc>
        <w:tc>
          <w:tcPr>
            <w:tcW w:w="873" w:type="pct"/>
          </w:tcPr>
          <w:p w:rsidR="000C1A7A" w:rsidRPr="00E52572" w:rsidRDefault="000C1A7A" w:rsidP="00973884">
            <w:pPr>
              <w:pStyle w:val="G5"/>
            </w:pPr>
            <w:r w:rsidRPr="00E52572">
              <w:t>55</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Станции технического обслуживания легковых автомобилей при количестве постов:</w:t>
            </w:r>
          </w:p>
          <w:p w:rsidR="000C1A7A" w:rsidRPr="00E52572" w:rsidRDefault="00DB138F" w:rsidP="004233CF">
            <w:pPr>
              <w:pStyle w:val="G5"/>
              <w:jc w:val="left"/>
            </w:pPr>
            <w:r>
              <w:t xml:space="preserve"> </w:t>
            </w:r>
            <w:r w:rsidR="000C1A7A" w:rsidRPr="00E52572">
              <w:t>- 5</w:t>
            </w:r>
          </w:p>
          <w:p w:rsidR="000C1A7A" w:rsidRPr="00E52572" w:rsidRDefault="00DB138F" w:rsidP="004233CF">
            <w:pPr>
              <w:pStyle w:val="G5"/>
              <w:jc w:val="left"/>
            </w:pPr>
            <w:r>
              <w:t xml:space="preserve"> </w:t>
            </w:r>
            <w:r w:rsidR="000C1A7A" w:rsidRPr="00E52572">
              <w:t>- 10</w:t>
            </w:r>
          </w:p>
          <w:p w:rsidR="000C1A7A" w:rsidRPr="00E52572" w:rsidRDefault="00DB138F" w:rsidP="004233CF">
            <w:pPr>
              <w:pStyle w:val="G5"/>
              <w:jc w:val="left"/>
            </w:pPr>
            <w:r>
              <w:t xml:space="preserve"> </w:t>
            </w:r>
            <w:r w:rsidR="000C1A7A" w:rsidRPr="00E52572">
              <w:t>- 25</w:t>
            </w:r>
          </w:p>
          <w:p w:rsidR="000C1A7A" w:rsidRPr="00E52572" w:rsidRDefault="00DB138F" w:rsidP="004233CF">
            <w:pPr>
              <w:pStyle w:val="G5"/>
              <w:jc w:val="left"/>
            </w:pPr>
            <w:r>
              <w:t xml:space="preserve"> </w:t>
            </w:r>
            <w:r w:rsidR="000C1A7A" w:rsidRPr="00E52572">
              <w:t>- 50</w:t>
            </w:r>
          </w:p>
        </w:tc>
        <w:tc>
          <w:tcPr>
            <w:tcW w:w="873" w:type="pct"/>
          </w:tcPr>
          <w:p w:rsidR="000C1A7A" w:rsidRPr="00E52572" w:rsidRDefault="000C1A7A" w:rsidP="00973884">
            <w:pPr>
              <w:pStyle w:val="G5"/>
            </w:pPr>
          </w:p>
          <w:p w:rsidR="000C1A7A" w:rsidRPr="00E52572" w:rsidRDefault="000C1A7A" w:rsidP="00973884">
            <w:pPr>
              <w:pStyle w:val="G5"/>
            </w:pPr>
          </w:p>
          <w:p w:rsidR="000C1A7A" w:rsidRPr="00E52572" w:rsidRDefault="000C1A7A" w:rsidP="00973884">
            <w:pPr>
              <w:pStyle w:val="G5"/>
            </w:pPr>
            <w:r w:rsidRPr="00E52572">
              <w:t>20</w:t>
            </w:r>
          </w:p>
          <w:p w:rsidR="000C1A7A" w:rsidRPr="00E52572" w:rsidRDefault="000C1A7A" w:rsidP="00973884">
            <w:pPr>
              <w:pStyle w:val="G5"/>
            </w:pPr>
            <w:r w:rsidRPr="00E52572">
              <w:t>28</w:t>
            </w:r>
          </w:p>
          <w:p w:rsidR="000C1A7A" w:rsidRPr="00E52572" w:rsidRDefault="000C1A7A" w:rsidP="00973884">
            <w:pPr>
              <w:pStyle w:val="G5"/>
            </w:pPr>
            <w:r w:rsidRPr="00E52572">
              <w:t>30</w:t>
            </w:r>
          </w:p>
          <w:p w:rsidR="000C1A7A" w:rsidRPr="00E52572" w:rsidRDefault="000C1A7A" w:rsidP="00973884">
            <w:pPr>
              <w:pStyle w:val="G5"/>
            </w:pPr>
            <w:r w:rsidRPr="00E52572">
              <w:t>40</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Автозаправочные станции при количестве заправок в сутки:</w:t>
            </w:r>
          </w:p>
          <w:p w:rsidR="000C1A7A" w:rsidRPr="00E52572" w:rsidRDefault="00DB138F" w:rsidP="004233CF">
            <w:pPr>
              <w:pStyle w:val="G5"/>
              <w:jc w:val="left"/>
            </w:pPr>
            <w:r>
              <w:t xml:space="preserve"> </w:t>
            </w:r>
            <w:r w:rsidR="000C1A7A" w:rsidRPr="00E52572">
              <w:t>- 200</w:t>
            </w:r>
          </w:p>
          <w:p w:rsidR="000C1A7A" w:rsidRPr="00E52572" w:rsidRDefault="00DB138F" w:rsidP="004233CF">
            <w:pPr>
              <w:pStyle w:val="G5"/>
              <w:jc w:val="left"/>
            </w:pPr>
            <w:r>
              <w:t xml:space="preserve"> </w:t>
            </w:r>
            <w:r w:rsidR="000C1A7A" w:rsidRPr="00E52572">
              <w:t>- более 200</w:t>
            </w:r>
          </w:p>
        </w:tc>
        <w:tc>
          <w:tcPr>
            <w:tcW w:w="873" w:type="pct"/>
          </w:tcPr>
          <w:p w:rsidR="000C1A7A" w:rsidRPr="00E52572" w:rsidRDefault="000C1A7A" w:rsidP="00973884">
            <w:pPr>
              <w:pStyle w:val="G5"/>
            </w:pPr>
          </w:p>
          <w:p w:rsidR="000C1A7A" w:rsidRPr="00E52572" w:rsidRDefault="000C1A7A" w:rsidP="00973884">
            <w:pPr>
              <w:pStyle w:val="G5"/>
            </w:pPr>
          </w:p>
          <w:p w:rsidR="000C1A7A" w:rsidRPr="00E52572" w:rsidRDefault="000C1A7A" w:rsidP="00973884">
            <w:pPr>
              <w:pStyle w:val="G5"/>
            </w:pPr>
            <w:r w:rsidRPr="00E52572">
              <w:t>13</w:t>
            </w:r>
          </w:p>
          <w:p w:rsidR="000C1A7A" w:rsidRPr="00E52572" w:rsidRDefault="000C1A7A" w:rsidP="00973884">
            <w:pPr>
              <w:pStyle w:val="G5"/>
            </w:pPr>
            <w:r w:rsidRPr="00E52572">
              <w:t>16</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Дорожно-ремонтные пункты</w:t>
            </w:r>
          </w:p>
        </w:tc>
        <w:tc>
          <w:tcPr>
            <w:tcW w:w="873" w:type="pct"/>
          </w:tcPr>
          <w:p w:rsidR="000C1A7A" w:rsidRPr="00E52572" w:rsidRDefault="000C1A7A" w:rsidP="00973884">
            <w:pPr>
              <w:pStyle w:val="G5"/>
            </w:pPr>
            <w:r w:rsidRPr="00E52572">
              <w:t>29</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Дорожные участки</w:t>
            </w:r>
          </w:p>
        </w:tc>
        <w:tc>
          <w:tcPr>
            <w:tcW w:w="873" w:type="pct"/>
          </w:tcPr>
          <w:p w:rsidR="000C1A7A" w:rsidRPr="00E52572" w:rsidRDefault="000C1A7A" w:rsidP="00973884">
            <w:pPr>
              <w:pStyle w:val="G5"/>
            </w:pPr>
            <w:r w:rsidRPr="00E52572">
              <w:t>32</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Дорожные участки с дорожно-ремонтным пунктов</w:t>
            </w:r>
          </w:p>
        </w:tc>
        <w:tc>
          <w:tcPr>
            <w:tcW w:w="873" w:type="pct"/>
          </w:tcPr>
          <w:p w:rsidR="000C1A7A" w:rsidRPr="00E52572" w:rsidRDefault="000C1A7A" w:rsidP="00973884">
            <w:pPr>
              <w:pStyle w:val="G5"/>
            </w:pPr>
            <w:r w:rsidRPr="00E52572">
              <w:t>32</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Дорожные участки с дорожно-ремонтным пунктом технической помощи</w:t>
            </w:r>
          </w:p>
        </w:tc>
        <w:tc>
          <w:tcPr>
            <w:tcW w:w="873" w:type="pct"/>
          </w:tcPr>
          <w:p w:rsidR="000C1A7A" w:rsidRPr="00E52572" w:rsidRDefault="000C1A7A" w:rsidP="00973884">
            <w:pPr>
              <w:pStyle w:val="G5"/>
            </w:pPr>
            <w:r w:rsidRPr="00E52572">
              <w:t>34</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Дорожно-строительное управление</w:t>
            </w:r>
          </w:p>
        </w:tc>
        <w:tc>
          <w:tcPr>
            <w:tcW w:w="873" w:type="pct"/>
          </w:tcPr>
          <w:p w:rsidR="000C1A7A" w:rsidRPr="00E52572" w:rsidRDefault="000C1A7A" w:rsidP="00973884">
            <w:pPr>
              <w:pStyle w:val="G5"/>
            </w:pPr>
            <w:r w:rsidRPr="00E52572">
              <w:t>40</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Цементно-бетонные заводы производительностью, тыс. куб.м/год:</w:t>
            </w:r>
          </w:p>
          <w:p w:rsidR="000C1A7A" w:rsidRPr="00E52572" w:rsidRDefault="00DB138F" w:rsidP="004233CF">
            <w:pPr>
              <w:pStyle w:val="G5"/>
              <w:jc w:val="left"/>
            </w:pPr>
            <w:r>
              <w:t xml:space="preserve"> </w:t>
            </w:r>
            <w:r w:rsidR="000C1A7A" w:rsidRPr="00E52572">
              <w:t>- 30</w:t>
            </w:r>
          </w:p>
          <w:p w:rsidR="000C1A7A" w:rsidRPr="00E52572" w:rsidRDefault="00DB138F" w:rsidP="004233CF">
            <w:pPr>
              <w:pStyle w:val="G5"/>
              <w:jc w:val="left"/>
            </w:pPr>
            <w:r>
              <w:t xml:space="preserve"> </w:t>
            </w:r>
            <w:r w:rsidR="000C1A7A" w:rsidRPr="00E52572">
              <w:t>- 60</w:t>
            </w:r>
          </w:p>
          <w:p w:rsidR="000C1A7A" w:rsidRPr="00E52572" w:rsidRDefault="00DB138F" w:rsidP="004233CF">
            <w:pPr>
              <w:pStyle w:val="G5"/>
              <w:jc w:val="left"/>
            </w:pPr>
            <w:r>
              <w:t xml:space="preserve"> </w:t>
            </w:r>
            <w:r w:rsidR="000C1A7A" w:rsidRPr="00E52572">
              <w:t>- 120</w:t>
            </w:r>
          </w:p>
        </w:tc>
        <w:tc>
          <w:tcPr>
            <w:tcW w:w="873" w:type="pct"/>
          </w:tcPr>
          <w:p w:rsidR="000C1A7A" w:rsidRPr="00E52572" w:rsidRDefault="000C1A7A" w:rsidP="00973884">
            <w:pPr>
              <w:pStyle w:val="G5"/>
            </w:pPr>
          </w:p>
          <w:p w:rsidR="000C1A7A" w:rsidRPr="00E52572" w:rsidRDefault="000C1A7A" w:rsidP="00973884">
            <w:pPr>
              <w:pStyle w:val="G5"/>
            </w:pPr>
          </w:p>
          <w:p w:rsidR="000C1A7A" w:rsidRPr="00E52572" w:rsidRDefault="000C1A7A" w:rsidP="00973884">
            <w:pPr>
              <w:pStyle w:val="G5"/>
            </w:pPr>
            <w:r w:rsidRPr="00E52572">
              <w:t>42</w:t>
            </w:r>
          </w:p>
          <w:p w:rsidR="000C1A7A" w:rsidRPr="00E52572" w:rsidRDefault="000C1A7A" w:rsidP="00973884">
            <w:pPr>
              <w:pStyle w:val="G5"/>
            </w:pPr>
            <w:r w:rsidRPr="00E52572">
              <w:t>47</w:t>
            </w:r>
          </w:p>
          <w:p w:rsidR="000C1A7A" w:rsidRPr="00E52572" w:rsidRDefault="000C1A7A" w:rsidP="00973884">
            <w:pPr>
              <w:pStyle w:val="G5"/>
            </w:pPr>
            <w:r w:rsidRPr="00E52572">
              <w:t>51</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Асфальтобетонные производительностью, тыс. т/год:</w:t>
            </w:r>
          </w:p>
          <w:p w:rsidR="000C1A7A" w:rsidRPr="00E52572" w:rsidRDefault="00DB138F" w:rsidP="004233CF">
            <w:pPr>
              <w:pStyle w:val="G5"/>
              <w:jc w:val="left"/>
            </w:pPr>
            <w:r>
              <w:t xml:space="preserve"> </w:t>
            </w:r>
            <w:r w:rsidR="000C1A7A" w:rsidRPr="00E52572">
              <w:t>- 30</w:t>
            </w:r>
          </w:p>
          <w:p w:rsidR="000C1A7A" w:rsidRPr="00E52572" w:rsidRDefault="00DB138F" w:rsidP="004233CF">
            <w:pPr>
              <w:pStyle w:val="G5"/>
              <w:jc w:val="left"/>
            </w:pPr>
            <w:r>
              <w:t xml:space="preserve"> </w:t>
            </w:r>
            <w:r w:rsidR="000C1A7A" w:rsidRPr="00E52572">
              <w:t>- 60</w:t>
            </w:r>
          </w:p>
          <w:p w:rsidR="000C1A7A" w:rsidRPr="00E52572" w:rsidRDefault="00DB138F" w:rsidP="004233CF">
            <w:pPr>
              <w:pStyle w:val="G5"/>
              <w:jc w:val="left"/>
            </w:pPr>
            <w:r>
              <w:t xml:space="preserve"> </w:t>
            </w:r>
            <w:r w:rsidR="000C1A7A" w:rsidRPr="00E52572">
              <w:t>- 120</w:t>
            </w:r>
          </w:p>
        </w:tc>
        <w:tc>
          <w:tcPr>
            <w:tcW w:w="873" w:type="pct"/>
          </w:tcPr>
          <w:p w:rsidR="000C1A7A" w:rsidRPr="00E52572" w:rsidRDefault="000C1A7A" w:rsidP="00973884">
            <w:pPr>
              <w:pStyle w:val="G5"/>
            </w:pPr>
          </w:p>
          <w:p w:rsidR="000C1A7A" w:rsidRPr="00E52572" w:rsidRDefault="000C1A7A" w:rsidP="00973884">
            <w:pPr>
              <w:pStyle w:val="G5"/>
            </w:pPr>
          </w:p>
          <w:p w:rsidR="000C1A7A" w:rsidRPr="00E52572" w:rsidRDefault="000C1A7A" w:rsidP="00973884">
            <w:pPr>
              <w:pStyle w:val="G5"/>
            </w:pPr>
            <w:r w:rsidRPr="00E52572">
              <w:t>35</w:t>
            </w:r>
          </w:p>
          <w:p w:rsidR="000C1A7A" w:rsidRPr="00E52572" w:rsidRDefault="000C1A7A" w:rsidP="00973884">
            <w:pPr>
              <w:pStyle w:val="G5"/>
            </w:pPr>
            <w:r w:rsidRPr="00E52572">
              <w:t>44</w:t>
            </w:r>
          </w:p>
          <w:p w:rsidR="000C1A7A" w:rsidRPr="00E52572" w:rsidRDefault="000C1A7A" w:rsidP="00973884">
            <w:pPr>
              <w:pStyle w:val="G5"/>
            </w:pPr>
            <w:r w:rsidRPr="00E52572">
              <w:t>48</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Битумные базы:</w:t>
            </w:r>
          </w:p>
          <w:p w:rsidR="000C1A7A" w:rsidRPr="00E52572" w:rsidRDefault="00DB138F" w:rsidP="004233CF">
            <w:pPr>
              <w:pStyle w:val="G5"/>
              <w:jc w:val="left"/>
            </w:pPr>
            <w:r>
              <w:t xml:space="preserve"> </w:t>
            </w:r>
            <w:r w:rsidR="000C1A7A" w:rsidRPr="00E52572">
              <w:t>- прирельсовые</w:t>
            </w:r>
          </w:p>
          <w:p w:rsidR="000C1A7A" w:rsidRPr="00E52572" w:rsidRDefault="00DB138F" w:rsidP="004233CF">
            <w:pPr>
              <w:pStyle w:val="G5"/>
              <w:jc w:val="left"/>
            </w:pPr>
            <w:r>
              <w:t xml:space="preserve"> </w:t>
            </w:r>
            <w:r w:rsidR="000C1A7A" w:rsidRPr="00E52572">
              <w:t>- притрассовые</w:t>
            </w:r>
          </w:p>
          <w:p w:rsidR="000C1A7A" w:rsidRPr="00E52572" w:rsidRDefault="00DB138F" w:rsidP="004233CF">
            <w:pPr>
              <w:pStyle w:val="G5"/>
              <w:jc w:val="left"/>
            </w:pPr>
            <w:r>
              <w:t xml:space="preserve"> </w:t>
            </w:r>
            <w:r w:rsidR="000C1A7A" w:rsidRPr="00E52572">
              <w:t>- базы пес</w:t>
            </w:r>
            <w:r w:rsidR="0034795A">
              <w:t>к</w:t>
            </w:r>
            <w:r w:rsidR="000C1A7A" w:rsidRPr="00E52572">
              <w:t>а</w:t>
            </w:r>
          </w:p>
        </w:tc>
        <w:tc>
          <w:tcPr>
            <w:tcW w:w="873" w:type="pct"/>
          </w:tcPr>
          <w:p w:rsidR="000C1A7A" w:rsidRPr="00E52572" w:rsidRDefault="000C1A7A" w:rsidP="00973884">
            <w:pPr>
              <w:pStyle w:val="G5"/>
            </w:pPr>
          </w:p>
          <w:p w:rsidR="000C1A7A" w:rsidRPr="00E52572" w:rsidRDefault="000C1A7A" w:rsidP="00973884">
            <w:pPr>
              <w:pStyle w:val="G5"/>
            </w:pPr>
            <w:r w:rsidRPr="00E52572">
              <w:t>31</w:t>
            </w:r>
          </w:p>
          <w:p w:rsidR="000C1A7A" w:rsidRPr="00E52572" w:rsidRDefault="000C1A7A" w:rsidP="00973884">
            <w:pPr>
              <w:pStyle w:val="G5"/>
            </w:pPr>
            <w:r w:rsidRPr="00E52572">
              <w:t>27</w:t>
            </w:r>
          </w:p>
          <w:p w:rsidR="000C1A7A" w:rsidRPr="00E52572" w:rsidRDefault="000C1A7A" w:rsidP="00973884">
            <w:pPr>
              <w:pStyle w:val="G5"/>
            </w:pPr>
            <w:r w:rsidRPr="00E52572">
              <w:t>48</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Полигоны для изготовления железобетонных конструкций мощностью 4 тыс. куб.м/год</w:t>
            </w:r>
          </w:p>
        </w:tc>
        <w:tc>
          <w:tcPr>
            <w:tcW w:w="873" w:type="pct"/>
          </w:tcPr>
          <w:p w:rsidR="000C1A7A" w:rsidRPr="00E52572" w:rsidRDefault="000C1A7A" w:rsidP="00973884">
            <w:pPr>
              <w:pStyle w:val="G5"/>
            </w:pPr>
            <w:r w:rsidRPr="00E52572">
              <w:t>35</w:t>
            </w:r>
          </w:p>
        </w:tc>
      </w:tr>
      <w:tr w:rsidR="000C1A7A" w:rsidRPr="00E52572" w:rsidTr="00EA622E">
        <w:trPr>
          <w:cantSplit/>
        </w:trPr>
        <w:tc>
          <w:tcPr>
            <w:tcW w:w="1483" w:type="pct"/>
          </w:tcPr>
          <w:p w:rsidR="000C1A7A" w:rsidRPr="00E52572" w:rsidRDefault="000C1A7A" w:rsidP="004233CF">
            <w:pPr>
              <w:pStyle w:val="G5"/>
              <w:jc w:val="left"/>
            </w:pPr>
            <w:r w:rsidRPr="00E52572">
              <w:t>Бытовое обслуживание</w:t>
            </w:r>
          </w:p>
        </w:tc>
        <w:tc>
          <w:tcPr>
            <w:tcW w:w="2644" w:type="pct"/>
          </w:tcPr>
          <w:p w:rsidR="000C1A7A" w:rsidRPr="00E52572" w:rsidRDefault="000C1A7A" w:rsidP="004233CF">
            <w:pPr>
              <w:pStyle w:val="G5"/>
              <w:jc w:val="left"/>
            </w:pPr>
            <w:r w:rsidRPr="00E52572">
              <w:t>Специализированные промышленные предприятия общей площадью производственных зданий более 2000 кв.м:</w:t>
            </w:r>
          </w:p>
          <w:p w:rsidR="000C1A7A" w:rsidRPr="00E52572" w:rsidRDefault="00DB138F" w:rsidP="004233CF">
            <w:pPr>
              <w:pStyle w:val="G5"/>
              <w:jc w:val="left"/>
            </w:pPr>
            <w:r>
              <w:t xml:space="preserve"> </w:t>
            </w:r>
            <w:r w:rsidR="000C1A7A" w:rsidRPr="00E52572">
              <w:t>- по изготовлению и ремонту одежды, ремонту теле-, радиоаппаратуры</w:t>
            </w:r>
          </w:p>
          <w:p w:rsidR="000C1A7A" w:rsidRPr="00E52572" w:rsidRDefault="00DB138F" w:rsidP="004233CF">
            <w:pPr>
              <w:pStyle w:val="G5"/>
              <w:jc w:val="left"/>
            </w:pPr>
            <w:r>
              <w:t xml:space="preserve"> </w:t>
            </w:r>
            <w:r w:rsidR="000C1A7A" w:rsidRPr="00E52572">
              <w:t>- по изготовлению и ремонту обуви, ремонту сложной бытовой техники, химчистки и крашения</w:t>
            </w:r>
          </w:p>
          <w:p w:rsidR="000C1A7A" w:rsidRPr="00E52572" w:rsidRDefault="00DB138F" w:rsidP="004233CF">
            <w:pPr>
              <w:pStyle w:val="G5"/>
              <w:jc w:val="left"/>
            </w:pPr>
            <w:r>
              <w:t xml:space="preserve"> </w:t>
            </w:r>
            <w:r w:rsidR="000C1A7A" w:rsidRPr="00E52572">
              <w:t>- по ремонту и изготовлению мебели</w:t>
            </w:r>
          </w:p>
        </w:tc>
        <w:tc>
          <w:tcPr>
            <w:tcW w:w="873" w:type="pct"/>
          </w:tcPr>
          <w:p w:rsidR="000C1A7A" w:rsidRPr="00E52572" w:rsidRDefault="000C1A7A" w:rsidP="00973884">
            <w:pPr>
              <w:pStyle w:val="G5"/>
            </w:pPr>
          </w:p>
          <w:p w:rsidR="000C1A7A" w:rsidRPr="00E52572" w:rsidRDefault="000C1A7A" w:rsidP="00973884">
            <w:pPr>
              <w:pStyle w:val="G5"/>
            </w:pPr>
          </w:p>
          <w:p w:rsidR="000C1A7A" w:rsidRPr="00E52572" w:rsidRDefault="000C1A7A" w:rsidP="00973884">
            <w:pPr>
              <w:pStyle w:val="G5"/>
            </w:pPr>
          </w:p>
          <w:p w:rsidR="000C1A7A" w:rsidRPr="00E52572" w:rsidRDefault="000C1A7A" w:rsidP="00973884">
            <w:pPr>
              <w:pStyle w:val="G5"/>
            </w:pPr>
            <w:r w:rsidRPr="00E52572">
              <w:t>60</w:t>
            </w:r>
          </w:p>
          <w:p w:rsidR="000C1A7A" w:rsidRPr="00E52572" w:rsidRDefault="000C1A7A" w:rsidP="00973884">
            <w:pPr>
              <w:pStyle w:val="G5"/>
            </w:pPr>
          </w:p>
          <w:p w:rsidR="000C1A7A" w:rsidRPr="00E52572" w:rsidRDefault="000C1A7A" w:rsidP="00973884">
            <w:pPr>
              <w:pStyle w:val="G5"/>
            </w:pPr>
            <w:r w:rsidRPr="00E52572">
              <w:t>55</w:t>
            </w:r>
          </w:p>
          <w:p w:rsidR="000C1A7A" w:rsidRPr="00E52572" w:rsidRDefault="000C1A7A" w:rsidP="00973884">
            <w:pPr>
              <w:pStyle w:val="G5"/>
            </w:pPr>
          </w:p>
          <w:p w:rsidR="000C1A7A" w:rsidRPr="00E52572" w:rsidRDefault="000C1A7A" w:rsidP="00973884">
            <w:pPr>
              <w:pStyle w:val="G5"/>
            </w:pPr>
          </w:p>
          <w:p w:rsidR="000C1A7A" w:rsidRPr="00E52572" w:rsidRDefault="000C1A7A" w:rsidP="00973884">
            <w:pPr>
              <w:pStyle w:val="G5"/>
            </w:pPr>
            <w:r w:rsidRPr="00E52572">
              <w:t>50</w:t>
            </w:r>
          </w:p>
        </w:tc>
      </w:tr>
      <w:tr w:rsidR="000C1A7A" w:rsidRPr="00E52572" w:rsidTr="00EA622E">
        <w:trPr>
          <w:cantSplit/>
        </w:trPr>
        <w:tc>
          <w:tcPr>
            <w:tcW w:w="1483" w:type="pct"/>
            <w:vMerge w:val="restart"/>
          </w:tcPr>
          <w:p w:rsidR="000C1A7A" w:rsidRPr="00E52572" w:rsidRDefault="000C1A7A" w:rsidP="004233CF">
            <w:pPr>
              <w:pStyle w:val="G5"/>
              <w:jc w:val="left"/>
            </w:pPr>
            <w:r w:rsidRPr="00E52572">
              <w:t>Геологоразведочное хозяйства</w:t>
            </w:r>
          </w:p>
        </w:tc>
        <w:tc>
          <w:tcPr>
            <w:tcW w:w="2644" w:type="pct"/>
          </w:tcPr>
          <w:p w:rsidR="000C1A7A" w:rsidRPr="00E52572" w:rsidRDefault="000C1A7A" w:rsidP="004233CF">
            <w:pPr>
              <w:pStyle w:val="G5"/>
              <w:jc w:val="left"/>
            </w:pPr>
            <w:r w:rsidRPr="00E52572">
              <w:t>Базы производственные и материально-технического снабжения</w:t>
            </w:r>
          </w:p>
        </w:tc>
        <w:tc>
          <w:tcPr>
            <w:tcW w:w="873" w:type="pct"/>
          </w:tcPr>
          <w:p w:rsidR="000C1A7A" w:rsidRPr="00E52572" w:rsidRDefault="000C1A7A" w:rsidP="00973884">
            <w:pPr>
              <w:pStyle w:val="G5"/>
            </w:pPr>
            <w:r w:rsidRPr="00E52572">
              <w:t>40</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Производственные базы геологоразведочных экспедиций при разведке на твердые полезные ископаемые с годовым объемом работ, тыс. руб.:</w:t>
            </w:r>
          </w:p>
          <w:p w:rsidR="000C1A7A" w:rsidRPr="00E52572" w:rsidRDefault="00DB138F" w:rsidP="004233CF">
            <w:pPr>
              <w:pStyle w:val="G5"/>
              <w:jc w:val="left"/>
            </w:pPr>
            <w:r>
              <w:t xml:space="preserve"> </w:t>
            </w:r>
            <w:r w:rsidR="000C1A7A" w:rsidRPr="00E52572">
              <w:t>- до 500</w:t>
            </w:r>
          </w:p>
          <w:p w:rsidR="000C1A7A" w:rsidRPr="00E52572" w:rsidRDefault="00DB138F" w:rsidP="004233CF">
            <w:pPr>
              <w:pStyle w:val="G5"/>
              <w:jc w:val="left"/>
            </w:pPr>
            <w:r>
              <w:t xml:space="preserve"> </w:t>
            </w:r>
            <w:r w:rsidR="000C1A7A" w:rsidRPr="00E52572">
              <w:t>- более 500</w:t>
            </w:r>
          </w:p>
        </w:tc>
        <w:tc>
          <w:tcPr>
            <w:tcW w:w="873" w:type="pct"/>
          </w:tcPr>
          <w:p w:rsidR="000C1A7A" w:rsidRPr="00E52572" w:rsidRDefault="000C1A7A" w:rsidP="00973884">
            <w:pPr>
              <w:pStyle w:val="G5"/>
            </w:pPr>
          </w:p>
          <w:p w:rsidR="000C1A7A" w:rsidRPr="00E52572" w:rsidRDefault="000C1A7A" w:rsidP="00973884">
            <w:pPr>
              <w:pStyle w:val="G5"/>
            </w:pPr>
          </w:p>
          <w:p w:rsidR="000C1A7A" w:rsidRPr="00E52572" w:rsidRDefault="000C1A7A" w:rsidP="00973884">
            <w:pPr>
              <w:pStyle w:val="G5"/>
            </w:pPr>
          </w:p>
          <w:p w:rsidR="000C1A7A" w:rsidRPr="00E52572" w:rsidRDefault="000C1A7A" w:rsidP="00973884">
            <w:pPr>
              <w:pStyle w:val="G5"/>
            </w:pPr>
          </w:p>
          <w:p w:rsidR="000C1A7A" w:rsidRPr="00E52572" w:rsidRDefault="000C1A7A" w:rsidP="00973884">
            <w:pPr>
              <w:pStyle w:val="G5"/>
            </w:pPr>
            <w:r w:rsidRPr="00E52572">
              <w:t>32</w:t>
            </w:r>
          </w:p>
          <w:p w:rsidR="000C1A7A" w:rsidRPr="00E52572" w:rsidRDefault="000C1A7A" w:rsidP="00973884">
            <w:pPr>
              <w:pStyle w:val="G5"/>
            </w:pPr>
            <w:r w:rsidRPr="00E52572">
              <w:t>35</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Производственные базы партий при разведеке на твердые полезные ископаемые с годовым объемом работ, тыс. руб.:</w:t>
            </w:r>
          </w:p>
          <w:p w:rsidR="000C1A7A" w:rsidRPr="00E52572" w:rsidRDefault="00DB138F" w:rsidP="004233CF">
            <w:pPr>
              <w:pStyle w:val="G5"/>
              <w:jc w:val="left"/>
            </w:pPr>
            <w:r>
              <w:t xml:space="preserve"> </w:t>
            </w:r>
            <w:r w:rsidR="000C1A7A" w:rsidRPr="00E52572">
              <w:t>- до 400</w:t>
            </w:r>
          </w:p>
          <w:p w:rsidR="000C1A7A" w:rsidRPr="00E52572" w:rsidRDefault="00DB138F" w:rsidP="004233CF">
            <w:pPr>
              <w:pStyle w:val="G5"/>
              <w:jc w:val="left"/>
            </w:pPr>
            <w:r>
              <w:t xml:space="preserve"> </w:t>
            </w:r>
            <w:r w:rsidR="000C1A7A" w:rsidRPr="00E52572">
              <w:t>- до 500</w:t>
            </w:r>
          </w:p>
        </w:tc>
        <w:tc>
          <w:tcPr>
            <w:tcW w:w="873" w:type="pct"/>
          </w:tcPr>
          <w:p w:rsidR="000C1A7A" w:rsidRPr="00E52572" w:rsidRDefault="000C1A7A" w:rsidP="00973884">
            <w:pPr>
              <w:pStyle w:val="G5"/>
            </w:pPr>
          </w:p>
          <w:p w:rsidR="000C1A7A" w:rsidRPr="00E52572" w:rsidRDefault="000C1A7A" w:rsidP="00973884">
            <w:pPr>
              <w:pStyle w:val="G5"/>
            </w:pPr>
          </w:p>
          <w:p w:rsidR="000C1A7A" w:rsidRPr="00E52572" w:rsidRDefault="000C1A7A" w:rsidP="00973884">
            <w:pPr>
              <w:pStyle w:val="G5"/>
            </w:pPr>
          </w:p>
          <w:p w:rsidR="000C1A7A" w:rsidRPr="00E52572" w:rsidRDefault="000C1A7A" w:rsidP="00973884">
            <w:pPr>
              <w:pStyle w:val="G5"/>
            </w:pPr>
            <w:r w:rsidRPr="00E52572">
              <w:t>32</w:t>
            </w:r>
          </w:p>
          <w:p w:rsidR="000C1A7A" w:rsidRPr="00E52572" w:rsidRDefault="000C1A7A" w:rsidP="00973884">
            <w:pPr>
              <w:pStyle w:val="G5"/>
            </w:pPr>
            <w:r w:rsidRPr="00E52572">
              <w:t>35</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Наземные комплексы разведочных шахт при подземном способе разработки без обогатительной фабрики мощностью до 200 тыс. т в год</w:t>
            </w:r>
          </w:p>
        </w:tc>
        <w:tc>
          <w:tcPr>
            <w:tcW w:w="873" w:type="pct"/>
          </w:tcPr>
          <w:p w:rsidR="000C1A7A" w:rsidRPr="00E52572" w:rsidRDefault="000C1A7A" w:rsidP="00973884">
            <w:pPr>
              <w:pStyle w:val="G5"/>
            </w:pPr>
            <w:r w:rsidRPr="00E52572">
              <w:t>26</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Обогатительные мощностью до 30 тыс. т в год</w:t>
            </w:r>
          </w:p>
        </w:tc>
        <w:tc>
          <w:tcPr>
            <w:tcW w:w="873" w:type="pct"/>
          </w:tcPr>
          <w:p w:rsidR="000C1A7A" w:rsidRPr="00E52572" w:rsidRDefault="000C1A7A" w:rsidP="00973884">
            <w:pPr>
              <w:pStyle w:val="G5"/>
            </w:pPr>
            <w:r w:rsidRPr="00E52572">
              <w:t>25</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Дробильно-сортировочные мощностью до 30 тыс. т в год</w:t>
            </w:r>
          </w:p>
        </w:tc>
        <w:tc>
          <w:tcPr>
            <w:tcW w:w="873" w:type="pct"/>
          </w:tcPr>
          <w:p w:rsidR="000C1A7A" w:rsidRPr="00E52572" w:rsidRDefault="000C1A7A" w:rsidP="00973884">
            <w:pPr>
              <w:pStyle w:val="G5"/>
            </w:pPr>
            <w:r w:rsidRPr="00E52572">
              <w:t>20</w:t>
            </w:r>
          </w:p>
        </w:tc>
      </w:tr>
      <w:tr w:rsidR="000C1A7A" w:rsidRPr="00E52572" w:rsidTr="00EA622E">
        <w:trPr>
          <w:cantSplit/>
        </w:trPr>
        <w:tc>
          <w:tcPr>
            <w:tcW w:w="1483" w:type="pct"/>
            <w:vMerge w:val="restart"/>
          </w:tcPr>
          <w:p w:rsidR="000C1A7A" w:rsidRPr="00E52572" w:rsidRDefault="000C1A7A" w:rsidP="004233CF">
            <w:pPr>
              <w:pStyle w:val="G5"/>
              <w:jc w:val="left"/>
            </w:pPr>
            <w:r w:rsidRPr="00E52572">
              <w:t>Газовая промышленность</w:t>
            </w:r>
          </w:p>
        </w:tc>
        <w:tc>
          <w:tcPr>
            <w:tcW w:w="2644" w:type="pct"/>
          </w:tcPr>
          <w:p w:rsidR="000C1A7A" w:rsidRPr="00E52572" w:rsidRDefault="000C1A7A" w:rsidP="004233CF">
            <w:pPr>
              <w:pStyle w:val="G5"/>
              <w:jc w:val="left"/>
            </w:pPr>
            <w:r w:rsidRPr="00E52572">
              <w:t>Компрессорные станции магистральных газопроводов</w:t>
            </w:r>
          </w:p>
        </w:tc>
        <w:tc>
          <w:tcPr>
            <w:tcW w:w="873" w:type="pct"/>
          </w:tcPr>
          <w:p w:rsidR="000C1A7A" w:rsidRPr="00E52572" w:rsidRDefault="000C1A7A" w:rsidP="00973884">
            <w:pPr>
              <w:pStyle w:val="G5"/>
            </w:pPr>
            <w:r w:rsidRPr="00E52572">
              <w:t>40</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Газораспределительные пункты подземных хранилищ газа</w:t>
            </w:r>
          </w:p>
        </w:tc>
        <w:tc>
          <w:tcPr>
            <w:tcW w:w="873" w:type="pct"/>
          </w:tcPr>
          <w:p w:rsidR="000C1A7A" w:rsidRPr="00E52572" w:rsidRDefault="000C1A7A" w:rsidP="00973884">
            <w:pPr>
              <w:pStyle w:val="G5"/>
            </w:pPr>
            <w:r w:rsidRPr="00E52572">
              <w:t>25</w:t>
            </w:r>
          </w:p>
        </w:tc>
      </w:tr>
      <w:tr w:rsidR="000C1A7A" w:rsidRPr="00E52572" w:rsidTr="00EA622E">
        <w:trPr>
          <w:cantSplit/>
        </w:trPr>
        <w:tc>
          <w:tcPr>
            <w:tcW w:w="1483" w:type="pct"/>
            <w:vMerge/>
          </w:tcPr>
          <w:p w:rsidR="000C1A7A" w:rsidRPr="00E52572" w:rsidRDefault="000C1A7A" w:rsidP="004233CF">
            <w:pPr>
              <w:pStyle w:val="G5"/>
              <w:jc w:val="left"/>
            </w:pPr>
          </w:p>
        </w:tc>
        <w:tc>
          <w:tcPr>
            <w:tcW w:w="2644" w:type="pct"/>
          </w:tcPr>
          <w:p w:rsidR="000C1A7A" w:rsidRPr="00E52572" w:rsidRDefault="000C1A7A" w:rsidP="004233CF">
            <w:pPr>
              <w:pStyle w:val="G5"/>
              <w:jc w:val="left"/>
            </w:pPr>
            <w:r w:rsidRPr="00E52572">
              <w:t>Ремонтно-эксплуатационные пункты</w:t>
            </w:r>
          </w:p>
        </w:tc>
        <w:tc>
          <w:tcPr>
            <w:tcW w:w="873" w:type="pct"/>
          </w:tcPr>
          <w:p w:rsidR="000C1A7A" w:rsidRPr="00E52572" w:rsidRDefault="000C1A7A" w:rsidP="00973884">
            <w:pPr>
              <w:pStyle w:val="G5"/>
            </w:pPr>
            <w:r w:rsidRPr="00E52572">
              <w:t>45</w:t>
            </w:r>
          </w:p>
        </w:tc>
      </w:tr>
      <w:tr w:rsidR="000C1A7A" w:rsidRPr="00E52572" w:rsidTr="00EA622E">
        <w:trPr>
          <w:cantSplit/>
        </w:trPr>
        <w:tc>
          <w:tcPr>
            <w:tcW w:w="1483" w:type="pct"/>
          </w:tcPr>
          <w:p w:rsidR="000C1A7A" w:rsidRPr="00E52572" w:rsidRDefault="000C1A7A" w:rsidP="004233CF">
            <w:pPr>
              <w:pStyle w:val="G5"/>
              <w:jc w:val="left"/>
            </w:pPr>
            <w:r w:rsidRPr="00E52572">
              <w:t>Полиграфическая промышленность</w:t>
            </w:r>
          </w:p>
        </w:tc>
        <w:tc>
          <w:tcPr>
            <w:tcW w:w="2644" w:type="pct"/>
          </w:tcPr>
          <w:p w:rsidR="000C1A7A" w:rsidRPr="00E52572" w:rsidRDefault="000C1A7A" w:rsidP="004233CF">
            <w:pPr>
              <w:pStyle w:val="G5"/>
              <w:jc w:val="left"/>
            </w:pPr>
            <w:r w:rsidRPr="00E52572">
              <w:t>Газетно-журнальные, книжные</w:t>
            </w:r>
          </w:p>
        </w:tc>
        <w:tc>
          <w:tcPr>
            <w:tcW w:w="873" w:type="pct"/>
          </w:tcPr>
          <w:p w:rsidR="000C1A7A" w:rsidRPr="00E52572" w:rsidRDefault="000C1A7A" w:rsidP="00973884">
            <w:pPr>
              <w:pStyle w:val="G5"/>
            </w:pPr>
            <w:r w:rsidRPr="00E52572">
              <w:t>50</w:t>
            </w:r>
          </w:p>
        </w:tc>
      </w:tr>
    </w:tbl>
    <w:p w:rsidR="000C1A7A" w:rsidRPr="00DC710A" w:rsidRDefault="000C1A7A" w:rsidP="000C1A7A">
      <w:pPr>
        <w:pStyle w:val="G0"/>
        <w:rPr>
          <w:sz w:val="22"/>
          <w:szCs w:val="22"/>
        </w:rPr>
      </w:pPr>
      <w:r w:rsidRPr="00DC710A">
        <w:rPr>
          <w:sz w:val="22"/>
          <w:szCs w:val="22"/>
        </w:rPr>
        <w:t>Примечания:</w:t>
      </w:r>
    </w:p>
    <w:p w:rsidR="000C1A7A" w:rsidRPr="004233CF" w:rsidRDefault="004233CF" w:rsidP="004233CF">
      <w:pPr>
        <w:pStyle w:val="G0"/>
        <w:rPr>
          <w:sz w:val="22"/>
          <w:szCs w:val="22"/>
        </w:rPr>
      </w:pPr>
      <w:r w:rsidRPr="004233CF">
        <w:rPr>
          <w:sz w:val="22"/>
          <w:szCs w:val="22"/>
        </w:rPr>
        <w:t xml:space="preserve">1. </w:t>
      </w:r>
      <w:r w:rsidR="000C1A7A" w:rsidRPr="004233CF">
        <w:rPr>
          <w:sz w:val="22"/>
          <w:szCs w:val="22"/>
        </w:rPr>
        <w:t xml:space="preserve">Нормативная плотность застройки площадки промышленного предприятия определяется в процентах как отношение площади застройки к площади предприятия в ограде (или при отсутствии </w:t>
      </w:r>
      <w:r w:rsidR="000C1A7A" w:rsidRPr="004233CF">
        <w:rPr>
          <w:sz w:val="22"/>
          <w:szCs w:val="22"/>
        </w:rPr>
        <w:lastRenderedPageBreak/>
        <w:t>ограды – в соответствующих ей условных границах) с исключением площади занятой веером железнодорожных путей.</w:t>
      </w:r>
    </w:p>
    <w:p w:rsidR="000C1A7A" w:rsidRPr="004233CF" w:rsidRDefault="004233CF" w:rsidP="004233CF">
      <w:pPr>
        <w:pStyle w:val="G0"/>
        <w:rPr>
          <w:sz w:val="22"/>
          <w:szCs w:val="22"/>
        </w:rPr>
      </w:pPr>
      <w:r w:rsidRPr="004233CF">
        <w:rPr>
          <w:sz w:val="22"/>
          <w:szCs w:val="22"/>
        </w:rPr>
        <w:t xml:space="preserve">2. </w:t>
      </w:r>
      <w:r w:rsidR="000C1A7A" w:rsidRPr="004233CF">
        <w:rPr>
          <w:sz w:val="22"/>
          <w:szCs w:val="22"/>
        </w:rPr>
        <w:t>Площадь застройки определяется как сумма площадей, занятых зданиями и сооружениями всех видов, включая навесы, открытые технологические, санитарно-технические,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 размещены здания и сооружения), а также открытые стоянки автомобилей, машин, 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w:t>
      </w:r>
    </w:p>
    <w:p w:rsidR="000C1A7A" w:rsidRPr="004233CF" w:rsidRDefault="004233CF" w:rsidP="004233CF">
      <w:pPr>
        <w:pStyle w:val="G0"/>
        <w:rPr>
          <w:sz w:val="22"/>
          <w:szCs w:val="22"/>
        </w:rPr>
      </w:pPr>
      <w:r w:rsidRPr="004233CF">
        <w:rPr>
          <w:sz w:val="22"/>
          <w:szCs w:val="22"/>
        </w:rPr>
        <w:t xml:space="preserve">3. </w:t>
      </w:r>
      <w:r w:rsidR="000C1A7A" w:rsidRPr="004233CF">
        <w:rPr>
          <w:sz w:val="22"/>
          <w:szCs w:val="22"/>
        </w:rPr>
        <w:t>В площадь застройки должны включаться резервные участки на площадке предприятия, намеченные в соответствии</w:t>
      </w:r>
      <w:r w:rsidR="00DB138F" w:rsidRPr="004233CF">
        <w:rPr>
          <w:sz w:val="22"/>
          <w:szCs w:val="22"/>
        </w:rPr>
        <w:t xml:space="preserve"> </w:t>
      </w:r>
      <w:r w:rsidR="000C1A7A" w:rsidRPr="004233CF">
        <w:rPr>
          <w:sz w:val="22"/>
          <w:szCs w:val="22"/>
        </w:rPr>
        <w:t>с</w:t>
      </w:r>
      <w:r w:rsidR="00DB138F" w:rsidRPr="004233CF">
        <w:rPr>
          <w:sz w:val="22"/>
          <w:szCs w:val="22"/>
        </w:rPr>
        <w:t xml:space="preserve"> </w:t>
      </w:r>
      <w:r w:rsidR="000C1A7A" w:rsidRPr="004233CF">
        <w:rPr>
          <w:sz w:val="22"/>
          <w:szCs w:val="22"/>
        </w:rPr>
        <w:t>заданием</w:t>
      </w:r>
      <w:r w:rsidR="00DB138F" w:rsidRPr="004233CF">
        <w:rPr>
          <w:sz w:val="22"/>
          <w:szCs w:val="22"/>
        </w:rPr>
        <w:t xml:space="preserve"> </w:t>
      </w:r>
      <w:r w:rsidR="000C1A7A" w:rsidRPr="004233CF">
        <w:rPr>
          <w:sz w:val="22"/>
          <w:szCs w:val="22"/>
        </w:rPr>
        <w:t>на</w:t>
      </w:r>
      <w:r w:rsidR="00DB138F" w:rsidRPr="004233CF">
        <w:rPr>
          <w:sz w:val="22"/>
          <w:szCs w:val="22"/>
        </w:rPr>
        <w:t xml:space="preserve"> </w:t>
      </w:r>
      <w:r w:rsidR="000C1A7A" w:rsidRPr="004233CF">
        <w:rPr>
          <w:sz w:val="22"/>
          <w:szCs w:val="22"/>
        </w:rPr>
        <w:t>проектирование</w:t>
      </w:r>
      <w:r w:rsidR="00DB138F" w:rsidRPr="004233CF">
        <w:rPr>
          <w:sz w:val="22"/>
          <w:szCs w:val="22"/>
        </w:rPr>
        <w:t xml:space="preserve"> </w:t>
      </w:r>
      <w:r w:rsidR="000C1A7A" w:rsidRPr="004233CF">
        <w:rPr>
          <w:sz w:val="22"/>
          <w:szCs w:val="22"/>
        </w:rPr>
        <w:t>для</w:t>
      </w:r>
      <w:r w:rsidR="00DB138F" w:rsidRPr="004233CF">
        <w:rPr>
          <w:sz w:val="22"/>
          <w:szCs w:val="22"/>
        </w:rPr>
        <w:t xml:space="preserve"> </w:t>
      </w:r>
      <w:r w:rsidR="000C1A7A" w:rsidRPr="004233CF">
        <w:rPr>
          <w:sz w:val="22"/>
          <w:szCs w:val="22"/>
        </w:rPr>
        <w:t>размещения</w:t>
      </w:r>
      <w:r w:rsidR="00DB138F" w:rsidRPr="004233CF">
        <w:rPr>
          <w:sz w:val="22"/>
          <w:szCs w:val="22"/>
        </w:rPr>
        <w:t xml:space="preserve"> </w:t>
      </w:r>
      <w:r w:rsidR="000C1A7A" w:rsidRPr="004233CF">
        <w:rPr>
          <w:sz w:val="22"/>
          <w:szCs w:val="22"/>
        </w:rPr>
        <w:t>на</w:t>
      </w:r>
      <w:r w:rsidR="00DB138F" w:rsidRPr="004233CF">
        <w:rPr>
          <w:sz w:val="22"/>
          <w:szCs w:val="22"/>
        </w:rPr>
        <w:t xml:space="preserve"> </w:t>
      </w:r>
      <w:r w:rsidR="000C1A7A" w:rsidRPr="004233CF">
        <w:rPr>
          <w:sz w:val="22"/>
          <w:szCs w:val="22"/>
        </w:rPr>
        <w:t>них</w:t>
      </w:r>
      <w:r w:rsidR="00DB138F" w:rsidRPr="004233CF">
        <w:rPr>
          <w:sz w:val="22"/>
          <w:szCs w:val="22"/>
        </w:rPr>
        <w:t xml:space="preserve"> </w:t>
      </w:r>
      <w:r w:rsidR="000C1A7A" w:rsidRPr="004233CF">
        <w:rPr>
          <w:sz w:val="22"/>
          <w:szCs w:val="22"/>
        </w:rPr>
        <w:t>зданий</w:t>
      </w:r>
      <w:r w:rsidR="00DB138F" w:rsidRPr="004233CF">
        <w:rPr>
          <w:sz w:val="22"/>
          <w:szCs w:val="22"/>
        </w:rPr>
        <w:t xml:space="preserve"> </w:t>
      </w:r>
      <w:r w:rsidR="000C1A7A" w:rsidRPr="004233CF">
        <w:rPr>
          <w:sz w:val="22"/>
          <w:szCs w:val="22"/>
        </w:rPr>
        <w:t>и</w:t>
      </w:r>
      <w:r w:rsidR="00DB138F" w:rsidRPr="004233CF">
        <w:rPr>
          <w:sz w:val="22"/>
          <w:szCs w:val="22"/>
        </w:rPr>
        <w:t xml:space="preserve"> </w:t>
      </w:r>
      <w:r w:rsidR="000C1A7A" w:rsidRPr="004233CF">
        <w:rPr>
          <w:sz w:val="22"/>
          <w:szCs w:val="22"/>
        </w:rPr>
        <w:t>сооружений</w:t>
      </w:r>
      <w:r w:rsidR="00DB138F" w:rsidRPr="004233CF">
        <w:rPr>
          <w:sz w:val="22"/>
          <w:szCs w:val="22"/>
        </w:rPr>
        <w:t xml:space="preserve"> </w:t>
      </w:r>
      <w:r w:rsidR="000C1A7A" w:rsidRPr="004233CF">
        <w:rPr>
          <w:sz w:val="22"/>
          <w:szCs w:val="22"/>
        </w:rPr>
        <w:t>(в пределах габаритов указанных зданий и сооружений).</w:t>
      </w:r>
    </w:p>
    <w:p w:rsidR="000C1A7A" w:rsidRPr="004233CF" w:rsidRDefault="004233CF" w:rsidP="004233CF">
      <w:pPr>
        <w:pStyle w:val="G0"/>
        <w:rPr>
          <w:sz w:val="22"/>
          <w:szCs w:val="22"/>
        </w:rPr>
      </w:pPr>
      <w:r w:rsidRPr="004233CF">
        <w:rPr>
          <w:sz w:val="22"/>
          <w:szCs w:val="22"/>
        </w:rPr>
        <w:t xml:space="preserve">4. </w:t>
      </w:r>
      <w:r w:rsidR="000C1A7A" w:rsidRPr="004233CF">
        <w:rPr>
          <w:sz w:val="22"/>
          <w:szCs w:val="22"/>
        </w:rPr>
        <w:t>В площадь застройки не включаются площади, занятые отмостками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трудящихся,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w:t>
      </w:r>
    </w:p>
    <w:p w:rsidR="000C1A7A" w:rsidRPr="004233CF" w:rsidRDefault="004233CF" w:rsidP="004233CF">
      <w:pPr>
        <w:pStyle w:val="G0"/>
        <w:rPr>
          <w:sz w:val="22"/>
          <w:szCs w:val="22"/>
        </w:rPr>
      </w:pPr>
      <w:r w:rsidRPr="004233CF">
        <w:rPr>
          <w:sz w:val="22"/>
          <w:szCs w:val="22"/>
        </w:rPr>
        <w:t xml:space="preserve">5. </w:t>
      </w:r>
      <w:r w:rsidR="000C1A7A" w:rsidRPr="004233CF">
        <w:rPr>
          <w:sz w:val="22"/>
          <w:szCs w:val="22"/>
        </w:rPr>
        <w:t>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0C1A7A" w:rsidRPr="004233CF" w:rsidRDefault="004233CF" w:rsidP="004233CF">
      <w:pPr>
        <w:pStyle w:val="G0"/>
        <w:rPr>
          <w:sz w:val="22"/>
          <w:szCs w:val="22"/>
        </w:rPr>
      </w:pPr>
      <w:r w:rsidRPr="004233CF">
        <w:rPr>
          <w:sz w:val="22"/>
          <w:szCs w:val="22"/>
        </w:rPr>
        <w:t xml:space="preserve">6. </w:t>
      </w:r>
      <w:r w:rsidR="000C1A7A" w:rsidRPr="004233CF">
        <w:rPr>
          <w:sz w:val="22"/>
          <w:szCs w:val="22"/>
        </w:rPr>
        <w:t>При подсчете площадей занимаемых галереями и эстакадами в площадь застройки включается проекция на горизонтальную плоскость только тех участков галереи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галереи и эстакад на уровне планировочных отметок земли.</w:t>
      </w:r>
    </w:p>
    <w:p w:rsidR="000C1A7A" w:rsidRPr="00E52572" w:rsidRDefault="000C1A7A" w:rsidP="000C1A7A">
      <w:pPr>
        <w:pStyle w:val="G0"/>
      </w:pPr>
      <w:r w:rsidRPr="00E52572">
        <w:t>Минимальную плотность застройки допускается уменьшать (при наличии соответствующих технико-экономических обоснований), но не более чем на 10%:</w:t>
      </w:r>
    </w:p>
    <w:p w:rsidR="000C1A7A" w:rsidRPr="00E52572" w:rsidRDefault="000C1A7A" w:rsidP="000C1A7A">
      <w:pPr>
        <w:pStyle w:val="G"/>
      </w:pPr>
      <w:r w:rsidRPr="00E52572">
        <w:t>при расширении и реконструкции предприятий;</w:t>
      </w:r>
    </w:p>
    <w:p w:rsidR="000C1A7A" w:rsidRPr="00E52572" w:rsidRDefault="000C1A7A" w:rsidP="000C1A7A">
      <w:pPr>
        <w:pStyle w:val="G"/>
      </w:pPr>
      <w:r w:rsidRPr="00E52572">
        <w:t>для предприятий машиностроительной промышленности, имеющих в своем состава заготовительные цехи (литейные кузнечнопрессовые, копровые);</w:t>
      </w:r>
    </w:p>
    <w:p w:rsidR="000C1A7A" w:rsidRPr="00E52572" w:rsidRDefault="000C1A7A" w:rsidP="000C1A7A">
      <w:pPr>
        <w:pStyle w:val="G"/>
      </w:pPr>
      <w:r w:rsidRPr="00E52572">
        <w:t>для предприятий тяжелого энергетического и транспортного машиностроения при необходимости технологических внутриплощадочных перевозок грузов длиной более 6 м на прицепах, трейлерах (мосты тяжелых кранов, заготовки деталей рам тепловозов, вагонов и др.) или межцеховых железнодорожных перевозок негабаритных или крупногабаритных грузов массой более 10 т (блоки паровых котлов, корпуса атомных реакторов и др.).</w:t>
      </w:r>
    </w:p>
    <w:p w:rsidR="000C1A7A" w:rsidRPr="00E52572" w:rsidRDefault="000C1A7A" w:rsidP="000C1A7A">
      <w:pPr>
        <w:pStyle w:val="G0"/>
      </w:pPr>
      <w:r w:rsidRPr="00E52572">
        <w:t>Площадь земельных участков должна обеспечивать нормативную плотность застройки участка, предусмотренную для предприятий данной отрасли промышленности. Коэффициент использования территории должен быть не ниже нормативного. В целях экономии производственных территорий рекомендуется блокировка зданий, если это не противоречит технологическим, противопожарным, санитарным требованиям, функциональному назначени</w:t>
      </w:r>
      <w:r w:rsidR="00574F3C">
        <w:t>ю</w:t>
      </w:r>
      <w:r w:rsidRPr="00E52572">
        <w:t xml:space="preserve"> зданий.</w:t>
      </w:r>
    </w:p>
    <w:p w:rsidR="000C1A7A" w:rsidRPr="00E52572" w:rsidRDefault="000C1A7A" w:rsidP="00E7122D">
      <w:pPr>
        <w:pStyle w:val="G0"/>
        <w:numPr>
          <w:ilvl w:val="0"/>
          <w:numId w:val="78"/>
        </w:numPr>
        <w:ind w:left="0" w:firstLine="567"/>
      </w:pPr>
      <w:r w:rsidRPr="00E52572">
        <w:t xml:space="preserve">В пределах производственной территориальной зоны могут размещаться площадки производственных предприятий – территории площадью до 25 га в установленных границах, на которых располагаются сооружения производственного и </w:t>
      </w:r>
      <w:r w:rsidRPr="00E52572">
        <w:lastRenderedPageBreak/>
        <w:t>сопровождающего производство назначения, и группы предприятий – территории площадью от 25 до 200 га в установленных границах (промышленный узел).</w:t>
      </w:r>
    </w:p>
    <w:p w:rsidR="000C1A7A" w:rsidRPr="00E52572" w:rsidRDefault="000C1A7A" w:rsidP="000C1A7A">
      <w:pPr>
        <w:pStyle w:val="G0"/>
      </w:pPr>
      <w:r w:rsidRPr="00E52572">
        <w:t>Территория должна включать резервные участки, намеченные в соответствии с заданием на проектирование, для размещения на них зданий и сооружений в случае расширения и модернизации производства.</w:t>
      </w:r>
    </w:p>
    <w:p w:rsidR="000C1A7A" w:rsidRPr="00E52572" w:rsidRDefault="000C1A7A" w:rsidP="00E7122D">
      <w:pPr>
        <w:pStyle w:val="G0"/>
        <w:numPr>
          <w:ilvl w:val="0"/>
          <w:numId w:val="78"/>
        </w:numPr>
        <w:ind w:left="0" w:firstLine="567"/>
      </w:pPr>
      <w:r w:rsidRPr="00E52572">
        <w:t>Территорию промышленного узла следует разделять на подзоны:</w:t>
      </w:r>
    </w:p>
    <w:p w:rsidR="000C1A7A" w:rsidRPr="00E52572" w:rsidRDefault="000C1A7A" w:rsidP="004233CF">
      <w:pPr>
        <w:pStyle w:val="G"/>
      </w:pPr>
      <w:r w:rsidRPr="00E52572">
        <w:t>общественного центра;</w:t>
      </w:r>
    </w:p>
    <w:p w:rsidR="000C1A7A" w:rsidRPr="00E52572" w:rsidRDefault="000C1A7A" w:rsidP="004233CF">
      <w:pPr>
        <w:pStyle w:val="G"/>
      </w:pPr>
      <w:r w:rsidRPr="00E52572">
        <w:t>производственных площадок предприятий;</w:t>
      </w:r>
    </w:p>
    <w:p w:rsidR="000C1A7A" w:rsidRPr="00E52572" w:rsidRDefault="000C1A7A" w:rsidP="004233CF">
      <w:pPr>
        <w:pStyle w:val="G"/>
      </w:pPr>
      <w:r w:rsidRPr="00E52572">
        <w:t>общих объектов вспомогательных производств и хозяйств.</w:t>
      </w:r>
    </w:p>
    <w:p w:rsidR="000C1A7A" w:rsidRPr="00E52572" w:rsidRDefault="000C1A7A" w:rsidP="000C1A7A">
      <w:pPr>
        <w:pStyle w:val="G0"/>
      </w:pPr>
      <w:r w:rsidRPr="00E52572">
        <w:t>В состав общественного центра, как правило, следует включать</w:t>
      </w:r>
      <w:r w:rsidRPr="00E52572">
        <w:rPr>
          <w:spacing w:val="57"/>
        </w:rPr>
        <w:t xml:space="preserve"> </w:t>
      </w:r>
      <w:r w:rsidRPr="00E52572">
        <w:t xml:space="preserve">административные </w:t>
      </w:r>
      <w:r w:rsidRPr="00E52572">
        <w:rPr>
          <w:spacing w:val="-1"/>
        </w:rPr>
        <w:t>учреждения управления производством, предприятия общественного питания,</w:t>
      </w:r>
      <w:r w:rsidRPr="00E52572">
        <w:t xml:space="preserve"> специализированные учреждения здравоохранения, предприятия бытового</w:t>
      </w:r>
      <w:r w:rsidRPr="00E52572">
        <w:rPr>
          <w:spacing w:val="-30"/>
        </w:rPr>
        <w:t xml:space="preserve"> </w:t>
      </w:r>
      <w:r w:rsidRPr="00E52572">
        <w:t>обслуживания.</w:t>
      </w:r>
    </w:p>
    <w:p w:rsidR="000C1A7A" w:rsidRPr="00E52572" w:rsidRDefault="000C1A7A" w:rsidP="000C1A7A">
      <w:pPr>
        <w:pStyle w:val="G0"/>
      </w:pPr>
      <w:r w:rsidRPr="00E52572">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rsidR="000C1A7A" w:rsidRPr="00E52572" w:rsidRDefault="000C1A7A" w:rsidP="00E7122D">
      <w:pPr>
        <w:pStyle w:val="G0"/>
        <w:numPr>
          <w:ilvl w:val="0"/>
          <w:numId w:val="78"/>
        </w:numPr>
        <w:ind w:left="0" w:firstLine="567"/>
      </w:pPr>
      <w:r w:rsidRPr="00E52572">
        <w:t>Площадку предприятия по функциональному использованию следует разделять на следующие подзоны:</w:t>
      </w:r>
    </w:p>
    <w:p w:rsidR="000C1A7A" w:rsidRPr="00E52572" w:rsidRDefault="000C1A7A" w:rsidP="000C1A7A">
      <w:pPr>
        <w:pStyle w:val="G"/>
      </w:pPr>
      <w:r w:rsidRPr="00E52572">
        <w:t>предзаводскую – для размещения автомобильной стоянки, предприятий мелкорозничной торговли (киоски, павильоны и пр.) товарами повседневного спроса, остановки общественного транспорта, элементов озеленения, малых архитектурных форм и т.д. (за пределами ограды или условной границы предприятия);</w:t>
      </w:r>
    </w:p>
    <w:p w:rsidR="000C1A7A" w:rsidRPr="00E52572" w:rsidRDefault="000C1A7A" w:rsidP="000C1A7A">
      <w:pPr>
        <w:pStyle w:val="G"/>
      </w:pPr>
      <w:r w:rsidRPr="00E52572">
        <w:t>производственную – для размещения основных производств;</w:t>
      </w:r>
    </w:p>
    <w:p w:rsidR="000C1A7A" w:rsidRPr="00E52572" w:rsidRDefault="000C1A7A" w:rsidP="000C1A7A">
      <w:pPr>
        <w:pStyle w:val="G"/>
      </w:pPr>
      <w:r w:rsidRPr="00E52572">
        <w:t>подсобную – для размещения ремонтных, строительно-эксплуатационных, тарных объектов, объектов энергетики и других инженерных сооружений;</w:t>
      </w:r>
    </w:p>
    <w:p w:rsidR="000C1A7A" w:rsidRPr="00E52572" w:rsidRDefault="000C1A7A" w:rsidP="000C1A7A">
      <w:pPr>
        <w:pStyle w:val="G"/>
      </w:pPr>
      <w:r w:rsidRPr="00E52572">
        <w:t>складскую – для размещения складских объектов, контейнерных площадок, объектов внешнего и внутризаводского транспорта.</w:t>
      </w:r>
    </w:p>
    <w:p w:rsidR="000C1A7A" w:rsidRPr="00E52572" w:rsidRDefault="000C1A7A" w:rsidP="000C1A7A">
      <w:pPr>
        <w:pStyle w:val="G0"/>
      </w:pPr>
      <w:r w:rsidRPr="00E52572">
        <w:t>Предзаводскую зону предприятия следует размещать со стороны основных подъездов и подходов работающих на предприятии.</w:t>
      </w:r>
    </w:p>
    <w:p w:rsidR="000C1A7A" w:rsidRPr="00E52572" w:rsidRDefault="000C1A7A" w:rsidP="000C1A7A">
      <w:pPr>
        <w:pStyle w:val="G0"/>
      </w:pPr>
      <w:r w:rsidRPr="00E52572">
        <w:t>Размеры предзаводских зон принимают в зависимости от количества работающих:</w:t>
      </w:r>
    </w:p>
    <w:p w:rsidR="000C1A7A" w:rsidRPr="00E52572" w:rsidRDefault="000C1A7A" w:rsidP="000C1A7A">
      <w:pPr>
        <w:pStyle w:val="G"/>
      </w:pPr>
      <w:r w:rsidRPr="00E52572">
        <w:t>0,8 га/1000 работающих – при количестве работающих до 0,5 тысячи;</w:t>
      </w:r>
    </w:p>
    <w:p w:rsidR="000C1A7A" w:rsidRPr="00E52572" w:rsidRDefault="000C1A7A" w:rsidP="000C1A7A">
      <w:pPr>
        <w:pStyle w:val="G"/>
      </w:pPr>
      <w:r w:rsidRPr="00E52572">
        <w:t>0,7 га/1000 работающих – при количестве работающих 0,5-1,0 тысячи;</w:t>
      </w:r>
    </w:p>
    <w:p w:rsidR="000C1A7A" w:rsidRPr="00E52572" w:rsidRDefault="000C1A7A" w:rsidP="000C1A7A">
      <w:pPr>
        <w:pStyle w:val="G"/>
      </w:pPr>
      <w:r w:rsidRPr="00E52572">
        <w:t>0,6 га/1000 работающих – при количестве работающих 1,0-4,0 тысячи;</w:t>
      </w:r>
    </w:p>
    <w:p w:rsidR="000C1A7A" w:rsidRPr="00E52572" w:rsidRDefault="000C1A7A" w:rsidP="000C1A7A">
      <w:pPr>
        <w:pStyle w:val="G"/>
      </w:pPr>
      <w:r w:rsidRPr="00E52572">
        <w:t>0,5 га/1000 работающих – при количестве работающих 4,0-10,0 тысячи;</w:t>
      </w:r>
    </w:p>
    <w:p w:rsidR="000C1A7A" w:rsidRPr="00E52572" w:rsidRDefault="000C1A7A" w:rsidP="000C1A7A">
      <w:pPr>
        <w:pStyle w:val="G"/>
      </w:pPr>
      <w:r w:rsidRPr="00E52572">
        <w:t>0,4 га/1000 работающих – до 10 тысяч.</w:t>
      </w:r>
    </w:p>
    <w:p w:rsidR="000C1A7A" w:rsidRDefault="000C1A7A" w:rsidP="000C1A7A">
      <w:pPr>
        <w:pStyle w:val="G0"/>
      </w:pPr>
      <w:r w:rsidRPr="00E52572">
        <w:t>При трехсменной работе предприятия следует учитывать численность работающих в первой и во второй сменах.</w:t>
      </w:r>
    </w:p>
    <w:p w:rsidR="000E3180" w:rsidRDefault="000E3180" w:rsidP="00E7122D">
      <w:pPr>
        <w:pStyle w:val="G0"/>
        <w:numPr>
          <w:ilvl w:val="0"/>
          <w:numId w:val="78"/>
        </w:numPr>
        <w:ind w:left="0" w:firstLine="567"/>
      </w:pPr>
      <w:r>
        <w:t>Нормативы площади озеленения санитарно-защитных зон промышленных предприятий представлены в таблице (</w:t>
      </w:r>
      <w:r w:rsidR="002D0B9B">
        <w:fldChar w:fldCharType="begin"/>
      </w:r>
      <w:r>
        <w:instrText xml:space="preserve"> REF _Ref437423898 \h </w:instrText>
      </w:r>
      <w:r w:rsidR="002D0B9B">
        <w:fldChar w:fldCharType="separate"/>
      </w:r>
      <w:r w:rsidR="001C6C28">
        <w:t xml:space="preserve">Таблица </w:t>
      </w:r>
      <w:r w:rsidR="001C6C28">
        <w:rPr>
          <w:noProof/>
        </w:rPr>
        <w:t>32</w:t>
      </w:r>
      <w:r w:rsidR="002D0B9B">
        <w:fldChar w:fldCharType="end"/>
      </w:r>
      <w:r>
        <w:t>).</w:t>
      </w:r>
    </w:p>
    <w:p w:rsidR="000E3180" w:rsidRDefault="000E3180" w:rsidP="000E3180">
      <w:pPr>
        <w:pStyle w:val="af2"/>
      </w:pPr>
      <w:bookmarkStart w:id="74" w:name="_Ref437423898"/>
      <w:r>
        <w:t xml:space="preserve">Таблица </w:t>
      </w:r>
      <w:r w:rsidR="002D0B9B">
        <w:fldChar w:fldCharType="begin"/>
      </w:r>
      <w:r w:rsidR="009B6888">
        <w:instrText xml:space="preserve"> SEQ Таблица \* ARABIC </w:instrText>
      </w:r>
      <w:r w:rsidR="002D0B9B">
        <w:fldChar w:fldCharType="separate"/>
      </w:r>
      <w:r w:rsidR="001C6C28">
        <w:rPr>
          <w:noProof/>
        </w:rPr>
        <w:t>32</w:t>
      </w:r>
      <w:r w:rsidR="002D0B9B">
        <w:rPr>
          <w:noProof/>
        </w:rPr>
        <w:fldChar w:fldCharType="end"/>
      </w:r>
      <w:bookmarkEnd w:id="74"/>
      <w:r>
        <w:t xml:space="preserve"> Нормативы площади озеленения санитарно-защитных зон промышленных предприятий</w:t>
      </w:r>
    </w:p>
    <w:tbl>
      <w:tblPr>
        <w:tblStyle w:val="aff4"/>
        <w:tblW w:w="5000" w:type="pct"/>
        <w:tblLook w:val="01E0"/>
      </w:tblPr>
      <w:tblGrid>
        <w:gridCol w:w="5207"/>
        <w:gridCol w:w="4647"/>
      </w:tblGrid>
      <w:tr w:rsidR="000E3180" w:rsidRPr="006C2FA5" w:rsidTr="000E3180">
        <w:tc>
          <w:tcPr>
            <w:tcW w:w="2642" w:type="pct"/>
          </w:tcPr>
          <w:p w:rsidR="000E3180" w:rsidRPr="00DF3B1F" w:rsidRDefault="000E3180" w:rsidP="000E3180">
            <w:pPr>
              <w:pStyle w:val="G5"/>
            </w:pPr>
            <w:r w:rsidRPr="00DF3B1F">
              <w:lastRenderedPageBreak/>
              <w:t>Ширина санитарно-защитной зоны</w:t>
            </w:r>
          </w:p>
        </w:tc>
        <w:tc>
          <w:tcPr>
            <w:tcW w:w="2358" w:type="pct"/>
          </w:tcPr>
          <w:p w:rsidR="000E3180" w:rsidRPr="00DF3B1F" w:rsidRDefault="000E3180" w:rsidP="000E3180">
            <w:pPr>
              <w:pStyle w:val="G5"/>
            </w:pPr>
            <w:r w:rsidRPr="00DF3B1F">
              <w:t>Норма обеспеченности</w:t>
            </w:r>
            <w:r>
              <w:t>, %</w:t>
            </w:r>
          </w:p>
        </w:tc>
      </w:tr>
      <w:tr w:rsidR="000E3180" w:rsidRPr="006C2FA5" w:rsidTr="000E3180">
        <w:tc>
          <w:tcPr>
            <w:tcW w:w="2642" w:type="pct"/>
          </w:tcPr>
          <w:p w:rsidR="000E3180" w:rsidRPr="006C2FA5" w:rsidRDefault="000E3180" w:rsidP="000E3180">
            <w:pPr>
              <w:pStyle w:val="G5"/>
              <w:jc w:val="left"/>
            </w:pPr>
            <w:r>
              <w:t xml:space="preserve">  - </w:t>
            </w:r>
            <w:r w:rsidRPr="006C2FA5">
              <w:t>до 300</w:t>
            </w:r>
          </w:p>
        </w:tc>
        <w:tc>
          <w:tcPr>
            <w:tcW w:w="2358" w:type="pct"/>
          </w:tcPr>
          <w:p w:rsidR="000E3180" w:rsidRPr="000C4F6C" w:rsidRDefault="000E3180" w:rsidP="000E3180">
            <w:pPr>
              <w:pStyle w:val="G5"/>
            </w:pPr>
            <w:r w:rsidRPr="000C4F6C">
              <w:t>60</w:t>
            </w:r>
          </w:p>
        </w:tc>
      </w:tr>
      <w:tr w:rsidR="000E3180" w:rsidRPr="006C2FA5" w:rsidTr="000E3180">
        <w:tc>
          <w:tcPr>
            <w:tcW w:w="2642" w:type="pct"/>
          </w:tcPr>
          <w:p w:rsidR="000E3180" w:rsidRPr="006C2FA5" w:rsidRDefault="000E3180" w:rsidP="000E3180">
            <w:pPr>
              <w:pStyle w:val="G5"/>
              <w:jc w:val="left"/>
            </w:pPr>
            <w:r>
              <w:t xml:space="preserve">  - </w:t>
            </w:r>
            <w:r w:rsidRPr="006C2FA5">
              <w:t>св. 300 до 1000</w:t>
            </w:r>
          </w:p>
        </w:tc>
        <w:tc>
          <w:tcPr>
            <w:tcW w:w="2358" w:type="pct"/>
          </w:tcPr>
          <w:p w:rsidR="000E3180" w:rsidRPr="000C4F6C" w:rsidRDefault="000E3180" w:rsidP="000E3180">
            <w:pPr>
              <w:pStyle w:val="G5"/>
            </w:pPr>
            <w:r w:rsidRPr="000C4F6C">
              <w:t>50</w:t>
            </w:r>
          </w:p>
        </w:tc>
      </w:tr>
      <w:tr w:rsidR="000E3180" w:rsidRPr="006C2FA5" w:rsidTr="000E3180">
        <w:tc>
          <w:tcPr>
            <w:tcW w:w="2642" w:type="pct"/>
          </w:tcPr>
          <w:p w:rsidR="000E3180" w:rsidRPr="006C2FA5" w:rsidRDefault="000E3180" w:rsidP="000E3180">
            <w:pPr>
              <w:pStyle w:val="G5"/>
              <w:jc w:val="left"/>
            </w:pPr>
            <w:r>
              <w:t xml:space="preserve">  - </w:t>
            </w:r>
            <w:r w:rsidRPr="006C2FA5">
              <w:t xml:space="preserve">св. </w:t>
            </w:r>
            <w:r>
              <w:t>10</w:t>
            </w:r>
            <w:r w:rsidRPr="006C2FA5">
              <w:t>00</w:t>
            </w:r>
          </w:p>
        </w:tc>
        <w:tc>
          <w:tcPr>
            <w:tcW w:w="2358" w:type="pct"/>
          </w:tcPr>
          <w:p w:rsidR="000E3180" w:rsidRPr="000C4F6C" w:rsidRDefault="000E3180" w:rsidP="000E3180">
            <w:pPr>
              <w:pStyle w:val="G5"/>
            </w:pPr>
            <w:r w:rsidRPr="000C4F6C">
              <w:t>40</w:t>
            </w:r>
          </w:p>
        </w:tc>
      </w:tr>
    </w:tbl>
    <w:p w:rsidR="000E3180" w:rsidRDefault="000E3180" w:rsidP="00E7122D">
      <w:pPr>
        <w:pStyle w:val="G0"/>
        <w:numPr>
          <w:ilvl w:val="0"/>
          <w:numId w:val="78"/>
        </w:numPr>
        <w:ind w:left="0" w:firstLine="567"/>
      </w:pPr>
      <w:r>
        <w:t>Нормативы ширины полосы древесно-кустарниковых насаждений, со стороны территории жилых зон, в составе санитарно-защитной зоны предприятий следует принимать в соответствии с шириной санитарно-защитной зоны:</w:t>
      </w:r>
    </w:p>
    <w:p w:rsidR="000E3180" w:rsidRDefault="000E3180" w:rsidP="000E3180">
      <w:pPr>
        <w:pStyle w:val="G"/>
      </w:pPr>
      <w:r>
        <w:t>до 100 м – 20 м;</w:t>
      </w:r>
    </w:p>
    <w:p w:rsidR="000E3180" w:rsidRDefault="000E3180" w:rsidP="000E3180">
      <w:pPr>
        <w:pStyle w:val="G"/>
      </w:pPr>
      <w:r>
        <w:t>св. 100 – 50 м.</w:t>
      </w:r>
    </w:p>
    <w:p w:rsidR="000E3180" w:rsidRDefault="000E3180" w:rsidP="00E7122D">
      <w:pPr>
        <w:pStyle w:val="G0"/>
        <w:numPr>
          <w:ilvl w:val="0"/>
          <w:numId w:val="78"/>
        </w:numPr>
        <w:ind w:left="0" w:firstLine="567"/>
      </w:pPr>
      <w:r>
        <w:t>Размеры земельных участков и санитарно-защитных зон предприятий и сооружений по обезвреживанию, транспортировке и переработке бытовых отходов следует принимать в соответствии с таблицей (</w:t>
      </w:r>
      <w:r w:rsidR="002D0B9B">
        <w:fldChar w:fldCharType="begin"/>
      </w:r>
      <w:r>
        <w:instrText xml:space="preserve"> REF _Ref437424116 \h </w:instrText>
      </w:r>
      <w:r w:rsidR="002D0B9B">
        <w:fldChar w:fldCharType="separate"/>
      </w:r>
      <w:r w:rsidR="001C6C28">
        <w:t xml:space="preserve">Таблица </w:t>
      </w:r>
      <w:r w:rsidR="001C6C28">
        <w:rPr>
          <w:noProof/>
        </w:rPr>
        <w:t>33</w:t>
      </w:r>
      <w:r w:rsidR="002D0B9B">
        <w:fldChar w:fldCharType="end"/>
      </w:r>
      <w:r>
        <w:t>).</w:t>
      </w:r>
    </w:p>
    <w:p w:rsidR="000E3180" w:rsidRDefault="000E3180" w:rsidP="000E3180">
      <w:pPr>
        <w:pStyle w:val="af2"/>
      </w:pPr>
      <w:bookmarkStart w:id="75" w:name="_Ref437424116"/>
      <w:r>
        <w:t xml:space="preserve">Таблица </w:t>
      </w:r>
      <w:r w:rsidR="002D0B9B">
        <w:fldChar w:fldCharType="begin"/>
      </w:r>
      <w:r w:rsidR="009B6888">
        <w:instrText xml:space="preserve"> SEQ Таблица \* ARABIC </w:instrText>
      </w:r>
      <w:r w:rsidR="002D0B9B">
        <w:fldChar w:fldCharType="separate"/>
      </w:r>
      <w:r w:rsidR="001C6C28">
        <w:rPr>
          <w:noProof/>
        </w:rPr>
        <w:t>33</w:t>
      </w:r>
      <w:r w:rsidR="002D0B9B">
        <w:rPr>
          <w:noProof/>
        </w:rPr>
        <w:fldChar w:fldCharType="end"/>
      </w:r>
      <w:bookmarkEnd w:id="75"/>
      <w:r>
        <w:t xml:space="preserve"> Нормативы размер земельных участков предприятий и сооружений по транспортировке, обезвреживанию и переработке бытовых отходов </w:t>
      </w:r>
    </w:p>
    <w:tbl>
      <w:tblPr>
        <w:tblStyle w:val="aff4"/>
        <w:tblW w:w="5000" w:type="pct"/>
        <w:tblLook w:val="0000"/>
      </w:tblPr>
      <w:tblGrid>
        <w:gridCol w:w="3853"/>
        <w:gridCol w:w="3638"/>
        <w:gridCol w:w="2363"/>
      </w:tblGrid>
      <w:tr w:rsidR="000E3180" w:rsidTr="00A6697D">
        <w:trPr>
          <w:trHeight w:val="20"/>
          <w:tblHeader/>
        </w:trPr>
        <w:tc>
          <w:tcPr>
            <w:tcW w:w="1955" w:type="pct"/>
          </w:tcPr>
          <w:p w:rsidR="000E3180" w:rsidRPr="002977F9" w:rsidRDefault="000E3180" w:rsidP="000E3180">
            <w:pPr>
              <w:pStyle w:val="G5"/>
            </w:pPr>
            <w:r w:rsidRPr="002977F9">
              <w:t>Предприятия и сооружения</w:t>
            </w:r>
          </w:p>
        </w:tc>
        <w:tc>
          <w:tcPr>
            <w:tcW w:w="1846" w:type="pct"/>
          </w:tcPr>
          <w:p w:rsidR="000E3180" w:rsidRPr="002977F9" w:rsidRDefault="000E3180" w:rsidP="000E3180">
            <w:pPr>
              <w:pStyle w:val="G5"/>
            </w:pPr>
            <w:r w:rsidRPr="002977F9">
              <w:t>Площади земельных участков на 1000 т бытовых отходов</w:t>
            </w:r>
            <w:r>
              <w:t xml:space="preserve"> в год</w:t>
            </w:r>
            <w:r w:rsidRPr="002977F9">
              <w:t>, га</w:t>
            </w:r>
          </w:p>
        </w:tc>
        <w:tc>
          <w:tcPr>
            <w:tcW w:w="1199" w:type="pct"/>
          </w:tcPr>
          <w:p w:rsidR="000E3180" w:rsidRPr="002977F9" w:rsidRDefault="000E3180" w:rsidP="000E3180">
            <w:pPr>
              <w:pStyle w:val="G5"/>
            </w:pPr>
            <w:r w:rsidRPr="002977F9">
              <w:t>Размеры санитарно-защитных зон, м</w:t>
            </w:r>
          </w:p>
        </w:tc>
      </w:tr>
      <w:tr w:rsidR="000E3180" w:rsidTr="000E3180">
        <w:trPr>
          <w:trHeight w:val="20"/>
        </w:trPr>
        <w:tc>
          <w:tcPr>
            <w:tcW w:w="1955" w:type="pct"/>
          </w:tcPr>
          <w:p w:rsidR="000E3180" w:rsidRDefault="000E3180" w:rsidP="000E3180">
            <w:pPr>
              <w:pStyle w:val="G5"/>
              <w:jc w:val="left"/>
            </w:pPr>
            <w:r>
              <w:t>Мусороперерабатывающие и мусоросжигательные предприятия мощностью, тыс. т в год:</w:t>
            </w:r>
          </w:p>
        </w:tc>
        <w:tc>
          <w:tcPr>
            <w:tcW w:w="1846" w:type="pct"/>
          </w:tcPr>
          <w:p w:rsidR="000E3180" w:rsidRDefault="000E3180" w:rsidP="000E3180">
            <w:pPr>
              <w:pStyle w:val="G5"/>
            </w:pPr>
          </w:p>
        </w:tc>
        <w:tc>
          <w:tcPr>
            <w:tcW w:w="1199" w:type="pct"/>
          </w:tcPr>
          <w:p w:rsidR="000E3180" w:rsidRDefault="000E3180" w:rsidP="000E3180">
            <w:pPr>
              <w:pStyle w:val="G5"/>
            </w:pPr>
          </w:p>
        </w:tc>
      </w:tr>
      <w:tr w:rsidR="000E3180" w:rsidTr="000E3180">
        <w:trPr>
          <w:trHeight w:val="20"/>
        </w:trPr>
        <w:tc>
          <w:tcPr>
            <w:tcW w:w="1955" w:type="pct"/>
          </w:tcPr>
          <w:p w:rsidR="000E3180" w:rsidRDefault="000E3180" w:rsidP="000E3180">
            <w:pPr>
              <w:pStyle w:val="G5"/>
              <w:jc w:val="left"/>
            </w:pPr>
            <w:r>
              <w:t>до 100</w:t>
            </w:r>
          </w:p>
        </w:tc>
        <w:tc>
          <w:tcPr>
            <w:tcW w:w="1846" w:type="pct"/>
          </w:tcPr>
          <w:p w:rsidR="000E3180" w:rsidRDefault="000E3180" w:rsidP="000E3180">
            <w:pPr>
              <w:pStyle w:val="G5"/>
            </w:pPr>
            <w:r>
              <w:t>0,05</w:t>
            </w:r>
          </w:p>
        </w:tc>
        <w:tc>
          <w:tcPr>
            <w:tcW w:w="1199" w:type="pct"/>
          </w:tcPr>
          <w:p w:rsidR="000E3180" w:rsidRDefault="000E3180" w:rsidP="000E3180">
            <w:pPr>
              <w:pStyle w:val="G5"/>
            </w:pPr>
            <w:r>
              <w:t>300</w:t>
            </w:r>
          </w:p>
        </w:tc>
      </w:tr>
      <w:tr w:rsidR="000E3180" w:rsidTr="000E3180">
        <w:trPr>
          <w:trHeight w:val="20"/>
        </w:trPr>
        <w:tc>
          <w:tcPr>
            <w:tcW w:w="1955" w:type="pct"/>
          </w:tcPr>
          <w:p w:rsidR="000E3180" w:rsidRDefault="000E3180" w:rsidP="000E3180">
            <w:pPr>
              <w:pStyle w:val="G5"/>
              <w:jc w:val="left"/>
            </w:pPr>
            <w:r>
              <w:t>св. 100</w:t>
            </w:r>
          </w:p>
        </w:tc>
        <w:tc>
          <w:tcPr>
            <w:tcW w:w="1846" w:type="pct"/>
          </w:tcPr>
          <w:p w:rsidR="000E3180" w:rsidRDefault="000E3180" w:rsidP="000E3180">
            <w:pPr>
              <w:pStyle w:val="G5"/>
            </w:pPr>
            <w:r>
              <w:t>0,05</w:t>
            </w:r>
          </w:p>
        </w:tc>
        <w:tc>
          <w:tcPr>
            <w:tcW w:w="1199" w:type="pct"/>
          </w:tcPr>
          <w:p w:rsidR="000E3180" w:rsidRDefault="000E3180" w:rsidP="000E3180">
            <w:pPr>
              <w:pStyle w:val="G5"/>
            </w:pPr>
            <w:r>
              <w:t>500</w:t>
            </w:r>
          </w:p>
        </w:tc>
      </w:tr>
      <w:tr w:rsidR="000E3180" w:rsidTr="000E3180">
        <w:trPr>
          <w:trHeight w:val="20"/>
        </w:trPr>
        <w:tc>
          <w:tcPr>
            <w:tcW w:w="1955" w:type="pct"/>
          </w:tcPr>
          <w:p w:rsidR="000E3180" w:rsidRDefault="000E3180" w:rsidP="000E3180">
            <w:pPr>
              <w:pStyle w:val="G5"/>
              <w:jc w:val="left"/>
            </w:pPr>
            <w:r>
              <w:t>Склады компоста</w:t>
            </w:r>
          </w:p>
        </w:tc>
        <w:tc>
          <w:tcPr>
            <w:tcW w:w="1846" w:type="pct"/>
          </w:tcPr>
          <w:p w:rsidR="000E3180" w:rsidRDefault="000E3180" w:rsidP="000E3180">
            <w:pPr>
              <w:pStyle w:val="G5"/>
            </w:pPr>
            <w:r>
              <w:t>0,04</w:t>
            </w:r>
          </w:p>
        </w:tc>
        <w:tc>
          <w:tcPr>
            <w:tcW w:w="1199" w:type="pct"/>
          </w:tcPr>
          <w:p w:rsidR="000E3180" w:rsidRDefault="000E3180" w:rsidP="000E3180">
            <w:pPr>
              <w:pStyle w:val="G5"/>
            </w:pPr>
            <w:r>
              <w:t>300</w:t>
            </w:r>
          </w:p>
        </w:tc>
      </w:tr>
      <w:tr w:rsidR="000E3180" w:rsidTr="000E3180">
        <w:trPr>
          <w:trHeight w:val="20"/>
        </w:trPr>
        <w:tc>
          <w:tcPr>
            <w:tcW w:w="1955" w:type="pct"/>
          </w:tcPr>
          <w:p w:rsidR="000E3180" w:rsidRDefault="000E3180" w:rsidP="000E3180">
            <w:pPr>
              <w:pStyle w:val="G5"/>
              <w:jc w:val="left"/>
            </w:pPr>
            <w:r>
              <w:t>Полигоны</w:t>
            </w:r>
          </w:p>
        </w:tc>
        <w:tc>
          <w:tcPr>
            <w:tcW w:w="1846" w:type="pct"/>
          </w:tcPr>
          <w:p w:rsidR="000E3180" w:rsidRDefault="000E3180" w:rsidP="000E3180">
            <w:pPr>
              <w:pStyle w:val="G5"/>
            </w:pPr>
            <w:r>
              <w:t>0,02 - 0,05</w:t>
            </w:r>
          </w:p>
        </w:tc>
        <w:tc>
          <w:tcPr>
            <w:tcW w:w="1199" w:type="pct"/>
          </w:tcPr>
          <w:p w:rsidR="000E3180" w:rsidRDefault="000E3180" w:rsidP="000E3180">
            <w:pPr>
              <w:pStyle w:val="G5"/>
            </w:pPr>
            <w:r>
              <w:t>500</w:t>
            </w:r>
          </w:p>
        </w:tc>
      </w:tr>
      <w:tr w:rsidR="000E3180" w:rsidTr="000E3180">
        <w:trPr>
          <w:trHeight w:val="20"/>
        </w:trPr>
        <w:tc>
          <w:tcPr>
            <w:tcW w:w="1955" w:type="pct"/>
          </w:tcPr>
          <w:p w:rsidR="000E3180" w:rsidRDefault="000E3180" w:rsidP="000E3180">
            <w:pPr>
              <w:pStyle w:val="G5"/>
              <w:jc w:val="left"/>
            </w:pPr>
            <w:r>
              <w:t>Поля компостирования</w:t>
            </w:r>
          </w:p>
        </w:tc>
        <w:tc>
          <w:tcPr>
            <w:tcW w:w="1846" w:type="pct"/>
          </w:tcPr>
          <w:p w:rsidR="000E3180" w:rsidRDefault="000E3180" w:rsidP="000E3180">
            <w:pPr>
              <w:pStyle w:val="G5"/>
            </w:pPr>
            <w:r>
              <w:t>0,5 - 1</w:t>
            </w:r>
          </w:p>
        </w:tc>
        <w:tc>
          <w:tcPr>
            <w:tcW w:w="1199" w:type="pct"/>
          </w:tcPr>
          <w:p w:rsidR="000E3180" w:rsidRDefault="000E3180" w:rsidP="000E3180">
            <w:pPr>
              <w:pStyle w:val="G5"/>
            </w:pPr>
            <w:r>
              <w:t>500</w:t>
            </w:r>
          </w:p>
        </w:tc>
      </w:tr>
      <w:tr w:rsidR="000E3180" w:rsidTr="000E3180">
        <w:trPr>
          <w:trHeight w:val="20"/>
        </w:trPr>
        <w:tc>
          <w:tcPr>
            <w:tcW w:w="1955" w:type="pct"/>
          </w:tcPr>
          <w:p w:rsidR="000E3180" w:rsidRDefault="000E3180" w:rsidP="000E3180">
            <w:pPr>
              <w:pStyle w:val="G5"/>
              <w:jc w:val="left"/>
            </w:pPr>
            <w:r>
              <w:t>Мусороперегрузочные станции</w:t>
            </w:r>
          </w:p>
        </w:tc>
        <w:tc>
          <w:tcPr>
            <w:tcW w:w="1846" w:type="pct"/>
          </w:tcPr>
          <w:p w:rsidR="000E3180" w:rsidRDefault="000E3180" w:rsidP="000E3180">
            <w:pPr>
              <w:pStyle w:val="G5"/>
            </w:pPr>
            <w:r>
              <w:t>0,04</w:t>
            </w:r>
          </w:p>
        </w:tc>
        <w:tc>
          <w:tcPr>
            <w:tcW w:w="1199" w:type="pct"/>
          </w:tcPr>
          <w:p w:rsidR="000E3180" w:rsidRDefault="000E3180" w:rsidP="000E3180">
            <w:pPr>
              <w:pStyle w:val="G5"/>
            </w:pPr>
            <w:r>
              <w:t>100</w:t>
            </w:r>
          </w:p>
        </w:tc>
      </w:tr>
      <w:tr w:rsidR="000E3180" w:rsidTr="000E3180">
        <w:trPr>
          <w:trHeight w:val="20"/>
        </w:trPr>
        <w:tc>
          <w:tcPr>
            <w:tcW w:w="1955" w:type="pct"/>
          </w:tcPr>
          <w:p w:rsidR="000E3180" w:rsidRDefault="000E3180" w:rsidP="000E3180">
            <w:pPr>
              <w:pStyle w:val="G5"/>
              <w:jc w:val="left"/>
            </w:pPr>
            <w:r>
              <w:t>Сливные станции</w:t>
            </w:r>
          </w:p>
        </w:tc>
        <w:tc>
          <w:tcPr>
            <w:tcW w:w="1846" w:type="pct"/>
          </w:tcPr>
          <w:p w:rsidR="000E3180" w:rsidRDefault="000E3180" w:rsidP="000E3180">
            <w:pPr>
              <w:pStyle w:val="G5"/>
            </w:pPr>
            <w:r>
              <w:t>0,02</w:t>
            </w:r>
          </w:p>
        </w:tc>
        <w:tc>
          <w:tcPr>
            <w:tcW w:w="1199" w:type="pct"/>
          </w:tcPr>
          <w:p w:rsidR="000E3180" w:rsidRDefault="000E3180" w:rsidP="000E3180">
            <w:pPr>
              <w:pStyle w:val="G5"/>
            </w:pPr>
            <w:r>
              <w:t>300</w:t>
            </w:r>
          </w:p>
        </w:tc>
      </w:tr>
      <w:tr w:rsidR="000E3180" w:rsidTr="000E3180">
        <w:trPr>
          <w:trHeight w:val="20"/>
        </w:trPr>
        <w:tc>
          <w:tcPr>
            <w:tcW w:w="1955" w:type="pct"/>
          </w:tcPr>
          <w:p w:rsidR="000E3180" w:rsidRDefault="000E3180" w:rsidP="000E3180">
            <w:pPr>
              <w:pStyle w:val="G5"/>
              <w:jc w:val="left"/>
            </w:pPr>
            <w:r>
              <w:t>Поля складирования и захоронения обезвреженных осадков (по сухому веществу)</w:t>
            </w:r>
          </w:p>
        </w:tc>
        <w:tc>
          <w:tcPr>
            <w:tcW w:w="1846" w:type="pct"/>
          </w:tcPr>
          <w:p w:rsidR="000E3180" w:rsidRDefault="000E3180" w:rsidP="000E3180">
            <w:pPr>
              <w:pStyle w:val="G5"/>
            </w:pPr>
            <w:r>
              <w:t>0,3</w:t>
            </w:r>
          </w:p>
        </w:tc>
        <w:tc>
          <w:tcPr>
            <w:tcW w:w="1199" w:type="pct"/>
          </w:tcPr>
          <w:p w:rsidR="000E3180" w:rsidRDefault="000E3180" w:rsidP="000E3180">
            <w:pPr>
              <w:pStyle w:val="G5"/>
            </w:pPr>
            <w:r>
              <w:t>1000</w:t>
            </w:r>
          </w:p>
        </w:tc>
      </w:tr>
    </w:tbl>
    <w:p w:rsidR="000E3180" w:rsidRDefault="000E3180" w:rsidP="000E3180">
      <w:pPr>
        <w:pStyle w:val="G0"/>
        <w:rPr>
          <w:sz w:val="22"/>
          <w:szCs w:val="22"/>
        </w:rPr>
      </w:pPr>
      <w:r w:rsidRPr="000E3180">
        <w:rPr>
          <w:sz w:val="22"/>
          <w:szCs w:val="22"/>
        </w:rPr>
        <w:t>Примечание:</w:t>
      </w:r>
    </w:p>
    <w:p w:rsidR="000E3180" w:rsidRPr="000E3180" w:rsidRDefault="000E3180" w:rsidP="000E3180">
      <w:pPr>
        <w:pStyle w:val="G0"/>
        <w:rPr>
          <w:sz w:val="22"/>
          <w:szCs w:val="22"/>
        </w:rPr>
      </w:pPr>
      <w:r>
        <w:rPr>
          <w:sz w:val="22"/>
          <w:szCs w:val="22"/>
        </w:rPr>
        <w:t xml:space="preserve">1. </w:t>
      </w:r>
      <w:r w:rsidRPr="000E3180">
        <w:rPr>
          <w:sz w:val="22"/>
          <w:szCs w:val="22"/>
        </w:rPr>
        <w:t xml:space="preserve">Наименьшие размеры площадей полигонов относятся к сооружениям, размещаемым на песчаных грунтах. </w:t>
      </w:r>
    </w:p>
    <w:p w:rsidR="000E3180" w:rsidRPr="000E3180" w:rsidRDefault="000E3180" w:rsidP="000E3180">
      <w:pPr>
        <w:pStyle w:val="G0"/>
        <w:rPr>
          <w:sz w:val="22"/>
          <w:szCs w:val="22"/>
        </w:rPr>
      </w:pPr>
      <w:r>
        <w:rPr>
          <w:sz w:val="22"/>
          <w:szCs w:val="22"/>
        </w:rPr>
        <w:t xml:space="preserve">2. </w:t>
      </w:r>
      <w:r w:rsidRPr="000E3180">
        <w:rPr>
          <w:sz w:val="22"/>
          <w:szCs w:val="22"/>
        </w:rPr>
        <w:t>Для мусороперерабатывающих и мусоросжигательных предприятий в случае выбросов в атмосферный воздух вредных веществ размер санитарно-защитной зоне должен быть уточнен расчетами рассеивания загрязнений.</w:t>
      </w:r>
    </w:p>
    <w:p w:rsidR="0022476E" w:rsidRPr="00E52572" w:rsidRDefault="0022476E" w:rsidP="0022476E">
      <w:pPr>
        <w:pStyle w:val="3"/>
      </w:pPr>
      <w:bookmarkStart w:id="76" w:name="_Toc437874726"/>
      <w:r>
        <w:t>Коммунально-складск</w:t>
      </w:r>
      <w:r w:rsidR="00E81735">
        <w:t>ие</w:t>
      </w:r>
      <w:r>
        <w:t xml:space="preserve"> зон</w:t>
      </w:r>
      <w:r w:rsidR="00E81735">
        <w:t>ы</w:t>
      </w:r>
      <w:bookmarkEnd w:id="76"/>
    </w:p>
    <w:p w:rsidR="00111406" w:rsidRPr="00E52572" w:rsidRDefault="00111406" w:rsidP="00E7122D">
      <w:pPr>
        <w:pStyle w:val="G0"/>
        <w:numPr>
          <w:ilvl w:val="0"/>
          <w:numId w:val="45"/>
        </w:numPr>
        <w:ind w:left="0" w:firstLine="567"/>
      </w:pPr>
      <w:r w:rsidRPr="00E52572">
        <w:t>Группы предприятий и объектов, входящие в состав коммунальных зон, необходимо размещать с учетом технологических и санитарно-гигиенических требований, кооперированного использования общих объектов, обеспечения последовательного ввода мощностей.</w:t>
      </w:r>
    </w:p>
    <w:p w:rsidR="00111406" w:rsidRPr="00E52572" w:rsidRDefault="00111406" w:rsidP="00111406">
      <w:pPr>
        <w:pStyle w:val="G0"/>
      </w:pPr>
      <w:r w:rsidRPr="00E52572">
        <w:t xml:space="preserve">При размещении складов всех видов необходимо максимально использовать подземное пространство. </w:t>
      </w:r>
    </w:p>
    <w:p w:rsidR="00111406" w:rsidRDefault="00111406" w:rsidP="00E7122D">
      <w:pPr>
        <w:pStyle w:val="G0"/>
        <w:numPr>
          <w:ilvl w:val="0"/>
          <w:numId w:val="45"/>
        </w:numPr>
        <w:ind w:left="0" w:firstLine="567"/>
      </w:pPr>
      <w:r w:rsidRPr="00E52572">
        <w:t>Размещение площадок для открытых складов пылящих материалов, отходов на территориях коммунально-складских зон не допускается.</w:t>
      </w:r>
    </w:p>
    <w:p w:rsidR="003A04E1" w:rsidRPr="00E52572" w:rsidRDefault="003A04E1" w:rsidP="00E7122D">
      <w:pPr>
        <w:pStyle w:val="G0"/>
        <w:numPr>
          <w:ilvl w:val="0"/>
          <w:numId w:val="45"/>
        </w:numPr>
        <w:ind w:left="0" w:firstLine="567"/>
      </w:pPr>
      <w:r>
        <w:lastRenderedPageBreak/>
        <w:t>Размеры земельных участков складов, предназначенных для обслуживания населения – 2,5 кв.м/чел.</w:t>
      </w:r>
    </w:p>
    <w:p w:rsidR="00111406" w:rsidRPr="00A47AE8" w:rsidRDefault="00111406" w:rsidP="00E7122D">
      <w:pPr>
        <w:pStyle w:val="G0"/>
        <w:numPr>
          <w:ilvl w:val="0"/>
          <w:numId w:val="45"/>
        </w:numPr>
        <w:ind w:left="0" w:firstLine="567"/>
      </w:pPr>
      <w:r w:rsidRPr="00E52572">
        <w:t xml:space="preserve">Рекомендуемые площадь и размеры земельных участков общетоварных </w:t>
      </w:r>
      <w:r w:rsidRPr="00A47AE8">
        <w:t>складов приведены таблице (</w:t>
      </w:r>
      <w:fldSimple w:instr=" REF _Ref430874414 \h  \* MERGEFORMAT ">
        <w:r w:rsidR="001C6C28" w:rsidRPr="00A47AE8">
          <w:t xml:space="preserve">Таблица </w:t>
        </w:r>
        <w:r w:rsidR="001C6C28">
          <w:rPr>
            <w:noProof/>
          </w:rPr>
          <w:t>34</w:t>
        </w:r>
      </w:fldSimple>
      <w:r w:rsidRPr="00A47AE8">
        <w:t xml:space="preserve">). </w:t>
      </w:r>
    </w:p>
    <w:p w:rsidR="00111406" w:rsidRPr="00A47AE8" w:rsidRDefault="00111406" w:rsidP="00111406">
      <w:pPr>
        <w:pStyle w:val="af2"/>
      </w:pPr>
      <w:bookmarkStart w:id="77" w:name="_Ref430874414"/>
      <w:r w:rsidRPr="00A47AE8">
        <w:t xml:space="preserve">Таблица </w:t>
      </w:r>
      <w:r w:rsidR="002D0B9B">
        <w:fldChar w:fldCharType="begin"/>
      </w:r>
      <w:r w:rsidR="009B6888">
        <w:instrText xml:space="preserve"> SEQ Таблица \* ARABIC </w:instrText>
      </w:r>
      <w:r w:rsidR="002D0B9B">
        <w:fldChar w:fldCharType="separate"/>
      </w:r>
      <w:r w:rsidR="001C6C28">
        <w:rPr>
          <w:noProof/>
        </w:rPr>
        <w:t>34</w:t>
      </w:r>
      <w:r w:rsidR="002D0B9B">
        <w:rPr>
          <w:noProof/>
        </w:rPr>
        <w:fldChar w:fldCharType="end"/>
      </w:r>
      <w:bookmarkEnd w:id="77"/>
      <w:r w:rsidRPr="00A47AE8">
        <w:t xml:space="preserve"> Площадь и размеры земельных участков общетоварных складов</w:t>
      </w:r>
    </w:p>
    <w:tbl>
      <w:tblPr>
        <w:tblStyle w:val="1c"/>
        <w:tblW w:w="5000" w:type="pct"/>
        <w:tblLook w:val="04A0"/>
      </w:tblPr>
      <w:tblGrid>
        <w:gridCol w:w="4101"/>
        <w:gridCol w:w="2560"/>
        <w:gridCol w:w="3193"/>
      </w:tblGrid>
      <w:tr w:rsidR="00A47AE8" w:rsidRPr="00A47AE8" w:rsidTr="00A47AE8">
        <w:trPr>
          <w:tblHeader/>
        </w:trPr>
        <w:tc>
          <w:tcPr>
            <w:tcW w:w="2081" w:type="pct"/>
          </w:tcPr>
          <w:p w:rsidR="00111406" w:rsidRPr="00A47AE8" w:rsidRDefault="00111406" w:rsidP="00973884">
            <w:pPr>
              <w:pStyle w:val="G5"/>
              <w:rPr>
                <w:sz w:val="24"/>
                <w:szCs w:val="24"/>
              </w:rPr>
            </w:pPr>
            <w:r w:rsidRPr="00A47AE8">
              <w:rPr>
                <w:sz w:val="24"/>
                <w:szCs w:val="24"/>
              </w:rPr>
              <w:t>Склады</w:t>
            </w:r>
          </w:p>
        </w:tc>
        <w:tc>
          <w:tcPr>
            <w:tcW w:w="1299" w:type="pct"/>
          </w:tcPr>
          <w:p w:rsidR="00111406" w:rsidRPr="00A47AE8" w:rsidRDefault="00111406" w:rsidP="00973884">
            <w:pPr>
              <w:pStyle w:val="G5"/>
              <w:rPr>
                <w:sz w:val="24"/>
                <w:szCs w:val="24"/>
              </w:rPr>
            </w:pPr>
            <w:r w:rsidRPr="00A47AE8">
              <w:rPr>
                <w:sz w:val="24"/>
                <w:szCs w:val="24"/>
              </w:rPr>
              <w:t>Площадь складов, кв.м/1000 чел.</w:t>
            </w:r>
          </w:p>
        </w:tc>
        <w:tc>
          <w:tcPr>
            <w:tcW w:w="1620" w:type="pct"/>
          </w:tcPr>
          <w:p w:rsidR="00111406" w:rsidRPr="00A47AE8" w:rsidRDefault="00111406" w:rsidP="00973884">
            <w:pPr>
              <w:pStyle w:val="G5"/>
              <w:rPr>
                <w:sz w:val="24"/>
                <w:szCs w:val="24"/>
              </w:rPr>
            </w:pPr>
            <w:r w:rsidRPr="00A47AE8">
              <w:rPr>
                <w:sz w:val="24"/>
                <w:szCs w:val="24"/>
              </w:rPr>
              <w:t>Размеры земельных участков, кв.м/1000 чел.</w:t>
            </w:r>
          </w:p>
        </w:tc>
      </w:tr>
      <w:tr w:rsidR="00A47AE8" w:rsidRPr="00A47AE8" w:rsidTr="00A47AE8">
        <w:tc>
          <w:tcPr>
            <w:tcW w:w="2081" w:type="pct"/>
          </w:tcPr>
          <w:p w:rsidR="00111406" w:rsidRPr="00A47AE8" w:rsidRDefault="00111406" w:rsidP="00A47AE8">
            <w:pPr>
              <w:pStyle w:val="G5"/>
              <w:jc w:val="left"/>
              <w:rPr>
                <w:sz w:val="24"/>
                <w:szCs w:val="24"/>
              </w:rPr>
            </w:pPr>
            <w:r w:rsidRPr="00A47AE8">
              <w:rPr>
                <w:sz w:val="24"/>
                <w:szCs w:val="24"/>
              </w:rPr>
              <w:t>Продовольственных товаров</w:t>
            </w:r>
          </w:p>
        </w:tc>
        <w:tc>
          <w:tcPr>
            <w:tcW w:w="1299" w:type="pct"/>
          </w:tcPr>
          <w:p w:rsidR="00111406" w:rsidRPr="00A47AE8" w:rsidRDefault="00111406" w:rsidP="00973884">
            <w:pPr>
              <w:pStyle w:val="G5"/>
              <w:rPr>
                <w:sz w:val="24"/>
                <w:szCs w:val="24"/>
              </w:rPr>
            </w:pPr>
            <w:r w:rsidRPr="00A47AE8">
              <w:rPr>
                <w:sz w:val="24"/>
                <w:szCs w:val="24"/>
              </w:rPr>
              <w:t>77</w:t>
            </w:r>
          </w:p>
        </w:tc>
        <w:tc>
          <w:tcPr>
            <w:tcW w:w="1620" w:type="pct"/>
          </w:tcPr>
          <w:p w:rsidR="00111406" w:rsidRPr="00A47AE8" w:rsidRDefault="00111406" w:rsidP="00973884">
            <w:pPr>
              <w:pStyle w:val="G5"/>
              <w:rPr>
                <w:sz w:val="24"/>
                <w:szCs w:val="24"/>
              </w:rPr>
            </w:pPr>
            <w:r w:rsidRPr="00A47AE8">
              <w:rPr>
                <w:sz w:val="24"/>
                <w:szCs w:val="24"/>
              </w:rPr>
              <w:t>310*/210</w:t>
            </w:r>
          </w:p>
        </w:tc>
      </w:tr>
      <w:tr w:rsidR="00A47AE8" w:rsidRPr="00A47AE8" w:rsidTr="00A47AE8">
        <w:tc>
          <w:tcPr>
            <w:tcW w:w="2081" w:type="pct"/>
          </w:tcPr>
          <w:p w:rsidR="00111406" w:rsidRPr="00A47AE8" w:rsidRDefault="00111406" w:rsidP="00A47AE8">
            <w:pPr>
              <w:pStyle w:val="G5"/>
              <w:jc w:val="left"/>
              <w:rPr>
                <w:sz w:val="24"/>
                <w:szCs w:val="24"/>
              </w:rPr>
            </w:pPr>
            <w:r w:rsidRPr="00A47AE8">
              <w:rPr>
                <w:sz w:val="24"/>
                <w:szCs w:val="24"/>
              </w:rPr>
              <w:t>Непродовольственных товаров</w:t>
            </w:r>
          </w:p>
        </w:tc>
        <w:tc>
          <w:tcPr>
            <w:tcW w:w="1299" w:type="pct"/>
          </w:tcPr>
          <w:p w:rsidR="00111406" w:rsidRPr="00A47AE8" w:rsidRDefault="00111406" w:rsidP="00973884">
            <w:pPr>
              <w:pStyle w:val="G5"/>
              <w:rPr>
                <w:sz w:val="24"/>
                <w:szCs w:val="24"/>
              </w:rPr>
            </w:pPr>
            <w:r w:rsidRPr="00A47AE8">
              <w:rPr>
                <w:sz w:val="24"/>
                <w:szCs w:val="24"/>
              </w:rPr>
              <w:t>217</w:t>
            </w:r>
          </w:p>
        </w:tc>
        <w:tc>
          <w:tcPr>
            <w:tcW w:w="1620" w:type="pct"/>
          </w:tcPr>
          <w:p w:rsidR="00111406" w:rsidRPr="00A47AE8" w:rsidRDefault="00111406" w:rsidP="00973884">
            <w:pPr>
              <w:pStyle w:val="G5"/>
              <w:rPr>
                <w:sz w:val="24"/>
                <w:szCs w:val="24"/>
              </w:rPr>
            </w:pPr>
            <w:r w:rsidRPr="00A47AE8">
              <w:rPr>
                <w:sz w:val="24"/>
                <w:szCs w:val="24"/>
              </w:rPr>
              <w:t>740*/490</w:t>
            </w:r>
          </w:p>
        </w:tc>
      </w:tr>
    </w:tbl>
    <w:p w:rsidR="00111406" w:rsidRPr="00A47AE8" w:rsidRDefault="00111406" w:rsidP="00111406">
      <w:pPr>
        <w:pStyle w:val="G0"/>
        <w:rPr>
          <w:sz w:val="22"/>
          <w:szCs w:val="22"/>
        </w:rPr>
      </w:pPr>
      <w:r w:rsidRPr="00A47AE8">
        <w:rPr>
          <w:sz w:val="22"/>
          <w:szCs w:val="22"/>
        </w:rPr>
        <w:t>Примечание:</w:t>
      </w:r>
    </w:p>
    <w:p w:rsidR="00111406" w:rsidRPr="00A47AE8" w:rsidRDefault="00111406" w:rsidP="00111406">
      <w:pPr>
        <w:pStyle w:val="G0"/>
        <w:rPr>
          <w:sz w:val="22"/>
          <w:szCs w:val="22"/>
        </w:rPr>
      </w:pPr>
      <w:r w:rsidRPr="00A47AE8">
        <w:rPr>
          <w:sz w:val="22"/>
          <w:szCs w:val="22"/>
        </w:rPr>
        <w:t>&lt;*&gt; В числителе приведены нормы для одноэтажных складов, в знаменателе – для многоэтажных (при средней высоте этажей 6 м).</w:t>
      </w:r>
    </w:p>
    <w:p w:rsidR="00111406" w:rsidRPr="00A47AE8" w:rsidRDefault="004233CF" w:rsidP="004233CF">
      <w:pPr>
        <w:pStyle w:val="G0"/>
        <w:rPr>
          <w:sz w:val="22"/>
          <w:szCs w:val="22"/>
        </w:rPr>
      </w:pPr>
      <w:r w:rsidRPr="00A47AE8">
        <w:rPr>
          <w:sz w:val="22"/>
          <w:szCs w:val="22"/>
        </w:rPr>
        <w:t xml:space="preserve">1. </w:t>
      </w:r>
      <w:r w:rsidR="00111406" w:rsidRPr="00A47AE8">
        <w:rPr>
          <w:sz w:val="22"/>
          <w:szCs w:val="22"/>
        </w:rPr>
        <w:t>При размещении общетоварных складов в составе специализированных групп размеры земельных участков рекомендуется сокращать до 30%.</w:t>
      </w:r>
    </w:p>
    <w:p w:rsidR="00111406" w:rsidRPr="00A47AE8" w:rsidRDefault="004233CF" w:rsidP="004233CF">
      <w:pPr>
        <w:pStyle w:val="G0"/>
        <w:rPr>
          <w:sz w:val="22"/>
          <w:szCs w:val="22"/>
        </w:rPr>
      </w:pPr>
      <w:r w:rsidRPr="00A47AE8">
        <w:rPr>
          <w:sz w:val="22"/>
          <w:szCs w:val="22"/>
        </w:rPr>
        <w:t xml:space="preserve">2. </w:t>
      </w:r>
      <w:r w:rsidR="00111406" w:rsidRPr="00A47AE8">
        <w:rPr>
          <w:sz w:val="22"/>
          <w:szCs w:val="22"/>
        </w:rPr>
        <w:t>В зонах досрочного завоза товаров размеры земельных участков следует увеличивать на 40%.</w:t>
      </w:r>
    </w:p>
    <w:p w:rsidR="00111406" w:rsidRPr="00A47AE8" w:rsidRDefault="004233CF" w:rsidP="004233CF">
      <w:pPr>
        <w:pStyle w:val="G0"/>
        <w:rPr>
          <w:sz w:val="22"/>
          <w:szCs w:val="22"/>
        </w:rPr>
      </w:pPr>
      <w:r w:rsidRPr="00A47AE8">
        <w:rPr>
          <w:sz w:val="22"/>
          <w:szCs w:val="22"/>
        </w:rPr>
        <w:t xml:space="preserve">3. </w:t>
      </w:r>
      <w:r w:rsidR="00111406" w:rsidRPr="00A47AE8">
        <w:rPr>
          <w:sz w:val="22"/>
          <w:szCs w:val="22"/>
        </w:rPr>
        <w:t>Уровень товарных запасов для общетоварных складов по числу дней розничной продажи (товарообороту) устанавливается органами управления области.</w:t>
      </w:r>
    </w:p>
    <w:p w:rsidR="00111406" w:rsidRPr="00A47AE8" w:rsidRDefault="00111406" w:rsidP="00E7122D">
      <w:pPr>
        <w:pStyle w:val="G0"/>
        <w:numPr>
          <w:ilvl w:val="0"/>
          <w:numId w:val="45"/>
        </w:numPr>
        <w:ind w:left="0" w:firstLine="567"/>
      </w:pPr>
      <w:r w:rsidRPr="00A47AE8">
        <w:t>Рекомендуемая вместимость специализированных складов и размеры их земельных участков приведены в таблице (</w:t>
      </w:r>
      <w:fldSimple w:instr=" REF _Ref430874494 \h  \* MERGEFORMAT ">
        <w:r w:rsidR="001C6C28" w:rsidRPr="00A47AE8">
          <w:t xml:space="preserve">Таблица </w:t>
        </w:r>
        <w:r w:rsidR="001C6C28">
          <w:rPr>
            <w:noProof/>
          </w:rPr>
          <w:t>35</w:t>
        </w:r>
      </w:fldSimple>
      <w:r w:rsidRPr="00A47AE8">
        <w:t>).</w:t>
      </w:r>
    </w:p>
    <w:p w:rsidR="00111406" w:rsidRPr="00A47AE8" w:rsidRDefault="00111406" w:rsidP="00111406">
      <w:pPr>
        <w:pStyle w:val="af2"/>
      </w:pPr>
      <w:bookmarkStart w:id="78" w:name="_Ref430874494"/>
      <w:r w:rsidRPr="00A47AE8">
        <w:t xml:space="preserve">Таблица </w:t>
      </w:r>
      <w:r w:rsidR="002D0B9B">
        <w:fldChar w:fldCharType="begin"/>
      </w:r>
      <w:r w:rsidR="009B6888">
        <w:instrText xml:space="preserve"> SEQ Таблица \* ARABIC </w:instrText>
      </w:r>
      <w:r w:rsidR="002D0B9B">
        <w:fldChar w:fldCharType="separate"/>
      </w:r>
      <w:r w:rsidR="001C6C28">
        <w:rPr>
          <w:noProof/>
        </w:rPr>
        <w:t>35</w:t>
      </w:r>
      <w:r w:rsidR="002D0B9B">
        <w:rPr>
          <w:noProof/>
        </w:rPr>
        <w:fldChar w:fldCharType="end"/>
      </w:r>
      <w:bookmarkEnd w:id="78"/>
      <w:r w:rsidRPr="00A47AE8">
        <w:t xml:space="preserve"> Вместимость специализированных складов и размеры их земельных участков</w:t>
      </w:r>
    </w:p>
    <w:tbl>
      <w:tblPr>
        <w:tblStyle w:val="1c"/>
        <w:tblW w:w="5000" w:type="pct"/>
        <w:tblLook w:val="04A0"/>
      </w:tblPr>
      <w:tblGrid>
        <w:gridCol w:w="4655"/>
        <w:gridCol w:w="2180"/>
        <w:gridCol w:w="3019"/>
      </w:tblGrid>
      <w:tr w:rsidR="00A47AE8" w:rsidRPr="00A47AE8" w:rsidTr="00A47AE8">
        <w:tc>
          <w:tcPr>
            <w:tcW w:w="2362" w:type="pct"/>
          </w:tcPr>
          <w:p w:rsidR="00111406" w:rsidRPr="00A47AE8" w:rsidRDefault="00111406" w:rsidP="00973884">
            <w:pPr>
              <w:pStyle w:val="G5"/>
              <w:rPr>
                <w:sz w:val="24"/>
                <w:szCs w:val="24"/>
              </w:rPr>
            </w:pPr>
            <w:r w:rsidRPr="00A47AE8">
              <w:rPr>
                <w:sz w:val="24"/>
                <w:szCs w:val="24"/>
              </w:rPr>
              <w:t>Склады</w:t>
            </w:r>
            <w:r w:rsidR="00A47AE8" w:rsidRPr="00A47AE8">
              <w:rPr>
                <w:sz w:val="24"/>
                <w:szCs w:val="24"/>
              </w:rPr>
              <w:t xml:space="preserve"> специализированные</w:t>
            </w:r>
          </w:p>
        </w:tc>
        <w:tc>
          <w:tcPr>
            <w:tcW w:w="1106" w:type="pct"/>
          </w:tcPr>
          <w:p w:rsidR="00111406" w:rsidRPr="00A47AE8" w:rsidRDefault="00111406" w:rsidP="00973884">
            <w:pPr>
              <w:pStyle w:val="G5"/>
              <w:rPr>
                <w:sz w:val="24"/>
                <w:szCs w:val="24"/>
              </w:rPr>
            </w:pPr>
            <w:r w:rsidRPr="00A47AE8">
              <w:rPr>
                <w:sz w:val="24"/>
                <w:szCs w:val="24"/>
              </w:rPr>
              <w:t>Вместимость складов, т</w:t>
            </w:r>
          </w:p>
        </w:tc>
        <w:tc>
          <w:tcPr>
            <w:tcW w:w="1532" w:type="pct"/>
          </w:tcPr>
          <w:p w:rsidR="00111406" w:rsidRPr="00A47AE8" w:rsidRDefault="00111406" w:rsidP="00973884">
            <w:pPr>
              <w:pStyle w:val="G5"/>
              <w:rPr>
                <w:sz w:val="24"/>
                <w:szCs w:val="24"/>
              </w:rPr>
            </w:pPr>
            <w:r w:rsidRPr="00A47AE8">
              <w:rPr>
                <w:sz w:val="24"/>
                <w:szCs w:val="24"/>
              </w:rPr>
              <w:t>Размеры земельных участков, кв.м/1000 чел.</w:t>
            </w:r>
          </w:p>
        </w:tc>
      </w:tr>
      <w:tr w:rsidR="00A47AE8" w:rsidRPr="00A47AE8" w:rsidTr="00A47AE8">
        <w:tc>
          <w:tcPr>
            <w:tcW w:w="2362" w:type="pct"/>
          </w:tcPr>
          <w:p w:rsidR="00111406" w:rsidRPr="00A47AE8" w:rsidRDefault="00111406" w:rsidP="004233CF">
            <w:pPr>
              <w:pStyle w:val="G5"/>
              <w:jc w:val="left"/>
              <w:rPr>
                <w:sz w:val="24"/>
                <w:szCs w:val="24"/>
              </w:rPr>
            </w:pPr>
            <w:r w:rsidRPr="00A47AE8">
              <w:rPr>
                <w:sz w:val="24"/>
                <w:szCs w:val="24"/>
              </w:rPr>
              <w:t>Холодильники распределительные (для хранения мяса и мясопродуктов, рыбы и рыбопродуктов, масла животного жира, молочных продуктов и яиц)</w:t>
            </w:r>
          </w:p>
        </w:tc>
        <w:tc>
          <w:tcPr>
            <w:tcW w:w="1106" w:type="pct"/>
          </w:tcPr>
          <w:p w:rsidR="00111406" w:rsidRPr="00A47AE8" w:rsidRDefault="00111406" w:rsidP="00973884">
            <w:pPr>
              <w:pStyle w:val="G5"/>
              <w:rPr>
                <w:sz w:val="24"/>
                <w:szCs w:val="24"/>
              </w:rPr>
            </w:pPr>
            <w:r w:rsidRPr="00A47AE8">
              <w:rPr>
                <w:sz w:val="24"/>
                <w:szCs w:val="24"/>
              </w:rPr>
              <w:t>27</w:t>
            </w:r>
          </w:p>
        </w:tc>
        <w:tc>
          <w:tcPr>
            <w:tcW w:w="1532" w:type="pct"/>
          </w:tcPr>
          <w:p w:rsidR="00111406" w:rsidRPr="00A47AE8" w:rsidRDefault="00111406" w:rsidP="00973884">
            <w:pPr>
              <w:pStyle w:val="G5"/>
              <w:rPr>
                <w:sz w:val="24"/>
                <w:szCs w:val="24"/>
              </w:rPr>
            </w:pPr>
            <w:r w:rsidRPr="00A47AE8">
              <w:rPr>
                <w:sz w:val="24"/>
                <w:szCs w:val="24"/>
              </w:rPr>
              <w:t>190*/70</w:t>
            </w:r>
          </w:p>
        </w:tc>
      </w:tr>
      <w:tr w:rsidR="00A47AE8" w:rsidRPr="00A47AE8" w:rsidTr="00A47AE8">
        <w:tc>
          <w:tcPr>
            <w:tcW w:w="2362" w:type="pct"/>
          </w:tcPr>
          <w:p w:rsidR="00111406" w:rsidRPr="00A47AE8" w:rsidRDefault="00111406" w:rsidP="004233CF">
            <w:pPr>
              <w:pStyle w:val="G5"/>
              <w:jc w:val="left"/>
              <w:rPr>
                <w:sz w:val="24"/>
                <w:szCs w:val="24"/>
              </w:rPr>
            </w:pPr>
            <w:r w:rsidRPr="00A47AE8">
              <w:rPr>
                <w:sz w:val="24"/>
                <w:szCs w:val="24"/>
              </w:rPr>
              <w:t>Фруктохранилища</w:t>
            </w:r>
          </w:p>
        </w:tc>
        <w:tc>
          <w:tcPr>
            <w:tcW w:w="1106" w:type="pct"/>
          </w:tcPr>
          <w:p w:rsidR="00111406" w:rsidRPr="00A47AE8" w:rsidRDefault="00111406" w:rsidP="00973884">
            <w:pPr>
              <w:pStyle w:val="G5"/>
              <w:rPr>
                <w:sz w:val="24"/>
                <w:szCs w:val="24"/>
              </w:rPr>
            </w:pPr>
            <w:r w:rsidRPr="00A47AE8">
              <w:rPr>
                <w:sz w:val="24"/>
                <w:szCs w:val="24"/>
              </w:rPr>
              <w:t>17</w:t>
            </w:r>
          </w:p>
        </w:tc>
        <w:tc>
          <w:tcPr>
            <w:tcW w:w="1532" w:type="pct"/>
          </w:tcPr>
          <w:p w:rsidR="00111406" w:rsidRPr="00A47AE8" w:rsidRDefault="00111406" w:rsidP="00973884">
            <w:pPr>
              <w:pStyle w:val="G5"/>
              <w:rPr>
                <w:sz w:val="24"/>
                <w:szCs w:val="24"/>
              </w:rPr>
            </w:pPr>
            <w:r w:rsidRPr="00A47AE8">
              <w:rPr>
                <w:sz w:val="24"/>
                <w:szCs w:val="24"/>
              </w:rPr>
              <w:t>-</w:t>
            </w:r>
          </w:p>
        </w:tc>
      </w:tr>
      <w:tr w:rsidR="00A47AE8" w:rsidRPr="00A47AE8" w:rsidTr="00A47AE8">
        <w:tc>
          <w:tcPr>
            <w:tcW w:w="2362" w:type="pct"/>
          </w:tcPr>
          <w:p w:rsidR="00111406" w:rsidRPr="00A47AE8" w:rsidRDefault="00111406" w:rsidP="004233CF">
            <w:pPr>
              <w:pStyle w:val="G5"/>
              <w:jc w:val="left"/>
              <w:rPr>
                <w:sz w:val="24"/>
                <w:szCs w:val="24"/>
              </w:rPr>
            </w:pPr>
            <w:r w:rsidRPr="00A47AE8">
              <w:rPr>
                <w:sz w:val="24"/>
                <w:szCs w:val="24"/>
              </w:rPr>
              <w:t>Овощехранилища</w:t>
            </w:r>
          </w:p>
        </w:tc>
        <w:tc>
          <w:tcPr>
            <w:tcW w:w="1106" w:type="pct"/>
          </w:tcPr>
          <w:p w:rsidR="00111406" w:rsidRPr="00A47AE8" w:rsidRDefault="00111406" w:rsidP="00973884">
            <w:pPr>
              <w:pStyle w:val="G5"/>
              <w:rPr>
                <w:sz w:val="24"/>
                <w:szCs w:val="24"/>
              </w:rPr>
            </w:pPr>
            <w:r w:rsidRPr="00A47AE8">
              <w:rPr>
                <w:sz w:val="24"/>
                <w:szCs w:val="24"/>
              </w:rPr>
              <w:t>54</w:t>
            </w:r>
          </w:p>
        </w:tc>
        <w:tc>
          <w:tcPr>
            <w:tcW w:w="1532" w:type="pct"/>
          </w:tcPr>
          <w:p w:rsidR="00111406" w:rsidRPr="00A47AE8" w:rsidRDefault="00111406" w:rsidP="00973884">
            <w:pPr>
              <w:pStyle w:val="G5"/>
              <w:rPr>
                <w:sz w:val="24"/>
                <w:szCs w:val="24"/>
              </w:rPr>
            </w:pPr>
            <w:r w:rsidRPr="00A47AE8">
              <w:rPr>
                <w:sz w:val="24"/>
                <w:szCs w:val="24"/>
              </w:rPr>
              <w:t>1300*/610</w:t>
            </w:r>
          </w:p>
        </w:tc>
      </w:tr>
      <w:tr w:rsidR="00A47AE8" w:rsidRPr="00A47AE8" w:rsidTr="00A47AE8">
        <w:tc>
          <w:tcPr>
            <w:tcW w:w="2362" w:type="pct"/>
          </w:tcPr>
          <w:p w:rsidR="00111406" w:rsidRPr="00A47AE8" w:rsidRDefault="00111406" w:rsidP="004233CF">
            <w:pPr>
              <w:pStyle w:val="G5"/>
              <w:jc w:val="left"/>
              <w:rPr>
                <w:sz w:val="24"/>
                <w:szCs w:val="24"/>
              </w:rPr>
            </w:pPr>
            <w:r w:rsidRPr="00A47AE8">
              <w:rPr>
                <w:sz w:val="24"/>
                <w:szCs w:val="24"/>
              </w:rPr>
              <w:t>Картофелехранилища</w:t>
            </w:r>
          </w:p>
        </w:tc>
        <w:tc>
          <w:tcPr>
            <w:tcW w:w="1106" w:type="pct"/>
          </w:tcPr>
          <w:p w:rsidR="00111406" w:rsidRPr="00A47AE8" w:rsidRDefault="00111406" w:rsidP="00973884">
            <w:pPr>
              <w:pStyle w:val="G5"/>
              <w:rPr>
                <w:sz w:val="24"/>
                <w:szCs w:val="24"/>
              </w:rPr>
            </w:pPr>
            <w:r w:rsidRPr="00A47AE8">
              <w:rPr>
                <w:sz w:val="24"/>
                <w:szCs w:val="24"/>
              </w:rPr>
              <w:t>57</w:t>
            </w:r>
          </w:p>
        </w:tc>
        <w:tc>
          <w:tcPr>
            <w:tcW w:w="1532" w:type="pct"/>
          </w:tcPr>
          <w:p w:rsidR="00111406" w:rsidRPr="00A47AE8" w:rsidRDefault="00111406" w:rsidP="00973884">
            <w:pPr>
              <w:pStyle w:val="G5"/>
              <w:rPr>
                <w:sz w:val="24"/>
                <w:szCs w:val="24"/>
              </w:rPr>
            </w:pPr>
            <w:r w:rsidRPr="00A47AE8">
              <w:rPr>
                <w:sz w:val="24"/>
                <w:szCs w:val="24"/>
              </w:rPr>
              <w:t>-</w:t>
            </w:r>
          </w:p>
        </w:tc>
      </w:tr>
    </w:tbl>
    <w:p w:rsidR="00111406" w:rsidRPr="00111406" w:rsidRDefault="00111406" w:rsidP="00111406">
      <w:pPr>
        <w:pStyle w:val="G0"/>
        <w:rPr>
          <w:sz w:val="22"/>
          <w:szCs w:val="22"/>
        </w:rPr>
      </w:pPr>
      <w:r w:rsidRPr="00111406">
        <w:rPr>
          <w:sz w:val="22"/>
          <w:szCs w:val="22"/>
        </w:rPr>
        <w:t>Примечание:</w:t>
      </w:r>
      <w:r w:rsidR="004233CF">
        <w:rPr>
          <w:sz w:val="22"/>
          <w:szCs w:val="22"/>
        </w:rPr>
        <w:t xml:space="preserve"> </w:t>
      </w:r>
      <w:r w:rsidRPr="00111406">
        <w:rPr>
          <w:sz w:val="22"/>
          <w:szCs w:val="22"/>
        </w:rPr>
        <w:t>&lt;*&gt;</w:t>
      </w:r>
      <w:r w:rsidR="00CC1B18">
        <w:rPr>
          <w:sz w:val="22"/>
          <w:szCs w:val="22"/>
        </w:rPr>
        <w:t xml:space="preserve"> </w:t>
      </w:r>
      <w:r w:rsidR="004233CF">
        <w:rPr>
          <w:sz w:val="22"/>
          <w:szCs w:val="22"/>
        </w:rPr>
        <w:t xml:space="preserve">В </w:t>
      </w:r>
      <w:r w:rsidRPr="00111406">
        <w:rPr>
          <w:sz w:val="22"/>
          <w:szCs w:val="22"/>
        </w:rPr>
        <w:t>числителе приведены нормы для одноэтажных складов, в знаменателе – для многоэтажных.</w:t>
      </w:r>
    </w:p>
    <w:p w:rsidR="00111406" w:rsidRPr="00E52572" w:rsidRDefault="00111406" w:rsidP="00111406">
      <w:pPr>
        <w:pStyle w:val="G0"/>
      </w:pPr>
      <w:r w:rsidRPr="00E52572">
        <w:t>В районах выращивания и заготовок картофеля, овощей и фруктов вместимость складов и, соответственно, размеры площади земельных участков принимаются с коэффициентом 0,6.</w:t>
      </w:r>
    </w:p>
    <w:p w:rsidR="00111406" w:rsidRPr="00E52572" w:rsidRDefault="00111406" w:rsidP="00E7122D">
      <w:pPr>
        <w:pStyle w:val="G0"/>
        <w:numPr>
          <w:ilvl w:val="0"/>
          <w:numId w:val="45"/>
        </w:numPr>
        <w:ind w:left="0" w:firstLine="567"/>
      </w:pPr>
      <w:r w:rsidRPr="00E52572">
        <w:t>Размеры земельных участков для складов строительных материалов (потребительские) и твердого топлива принимаются 300 кв.м/1000 чел.</w:t>
      </w:r>
    </w:p>
    <w:p w:rsidR="00111406" w:rsidRDefault="00111406" w:rsidP="00E7122D">
      <w:pPr>
        <w:pStyle w:val="G0"/>
        <w:numPr>
          <w:ilvl w:val="0"/>
          <w:numId w:val="45"/>
        </w:numPr>
        <w:ind w:left="0" w:firstLine="567"/>
      </w:pPr>
      <w:r w:rsidRPr="00E52572">
        <w:t>При реконструкции предприятий в коммунальной зоне целесообразно проектировать многоэтажные здания общетоварных складов и блокировать одноэтажные торгово-складские здания со сходными</w:t>
      </w:r>
      <w:r w:rsidR="00DB138F">
        <w:t xml:space="preserve"> </w:t>
      </w:r>
      <w:r w:rsidRPr="00E52572">
        <w:t>в функциональном отношении предприятиями, что может обеспечить требуемую плотность застройки.</w:t>
      </w:r>
    </w:p>
    <w:p w:rsidR="004B45E1" w:rsidRDefault="00DC710A" w:rsidP="00DC710A">
      <w:pPr>
        <w:pStyle w:val="20"/>
      </w:pPr>
      <w:bookmarkStart w:id="79" w:name="_Toc437874727"/>
      <w:r>
        <w:lastRenderedPageBreak/>
        <w:t xml:space="preserve">Расчетные показатели организации </w:t>
      </w:r>
      <w:r w:rsidR="005200C1">
        <w:t>территорий</w:t>
      </w:r>
      <w:r>
        <w:t xml:space="preserve"> сельскохозяйственного использования</w:t>
      </w:r>
      <w:bookmarkEnd w:id="79"/>
    </w:p>
    <w:p w:rsidR="00EF23D1" w:rsidRDefault="00EF23D1" w:rsidP="00EF23D1">
      <w:pPr>
        <w:pStyle w:val="3"/>
      </w:pPr>
      <w:bookmarkStart w:id="80" w:name="_Toc437874728"/>
      <w:r>
        <w:t>Общие требования</w:t>
      </w:r>
      <w:bookmarkEnd w:id="80"/>
    </w:p>
    <w:p w:rsidR="00EF23D1" w:rsidRPr="00E52572" w:rsidRDefault="00EF23D1" w:rsidP="00761D3C">
      <w:pPr>
        <w:pStyle w:val="G0"/>
      </w:pPr>
      <w:r w:rsidRPr="00E52572">
        <w:t>В состав зон сельскохозяйственного использования включаются:</w:t>
      </w:r>
    </w:p>
    <w:p w:rsidR="00EF23D1" w:rsidRPr="00DC710A" w:rsidRDefault="00EF23D1" w:rsidP="00EF23D1">
      <w:pPr>
        <w:pStyle w:val="G"/>
      </w:pPr>
      <w:r w:rsidRPr="00DC710A">
        <w:t>зоны сельскохозяйственных угодий – пашни, сенокосы, пастбища, залежи, земли, занятые многолетними насаждениями (садами и другими);</w:t>
      </w:r>
    </w:p>
    <w:p w:rsidR="00EF23D1" w:rsidRPr="00E52572" w:rsidRDefault="00EF23D1" w:rsidP="00EF23D1">
      <w:pPr>
        <w:pStyle w:val="G"/>
      </w:pPr>
      <w:r w:rsidRPr="00E52572">
        <w:t>производственные зоны сельскохозяйственного назначения;</w:t>
      </w:r>
    </w:p>
    <w:p w:rsidR="00EF23D1" w:rsidRPr="00DC710A" w:rsidRDefault="00EF23D1" w:rsidP="00EF23D1">
      <w:pPr>
        <w:pStyle w:val="G"/>
      </w:pPr>
      <w:r w:rsidRPr="00DC710A">
        <w:t>зоны садоводства и дачного и личного подсобного хозяйства;</w:t>
      </w:r>
    </w:p>
    <w:p w:rsidR="00EF23D1" w:rsidRPr="00E52572" w:rsidRDefault="00EF23D1" w:rsidP="00EF23D1">
      <w:pPr>
        <w:pStyle w:val="G"/>
      </w:pPr>
      <w:r w:rsidRPr="00E52572">
        <w:t>зоны личного подсобного хозяйства.</w:t>
      </w:r>
    </w:p>
    <w:p w:rsidR="00EF23D1" w:rsidRPr="00E52572" w:rsidRDefault="00EF23D1" w:rsidP="00EF23D1">
      <w:pPr>
        <w:pStyle w:val="G0"/>
      </w:pPr>
      <w:r w:rsidRPr="00E52572">
        <w:t>Зоны сельскохозяйственных угодий размещаются, как правило, вне границ населенного пункта, предоставляются для нужд сельского хозяйства, а также предназначены для ведения сельского хозяйства.</w:t>
      </w:r>
    </w:p>
    <w:p w:rsidR="00EF23D1" w:rsidRPr="00E52572" w:rsidRDefault="00EF23D1" w:rsidP="00761D3C">
      <w:pPr>
        <w:pStyle w:val="G0"/>
      </w:pPr>
      <w:r w:rsidRPr="00E52572">
        <w:t>В производственных зонах сельскохозяйственного назначения размещаются объекты сельскохозяйственного назначения: здания, строения, сооружения, использующиеся для производства, хранения и первичной обработки сельскохозяйственной продукции. В них входят также земли, занятые внутрихозяйственными дорогами, коммуникациями, древесно-кустарниковой растительностью, предназначенной для обеспечения защиты земель от воздействия негативных природных, антропогенных и техногенных воздействий, замкнутыми водоемами, а также резервные земли для развития объектов сельскохозяйственного назначения.</w:t>
      </w:r>
    </w:p>
    <w:p w:rsidR="0022476E" w:rsidRDefault="00093F93" w:rsidP="0022476E">
      <w:pPr>
        <w:pStyle w:val="3"/>
      </w:pPr>
      <w:bookmarkStart w:id="81" w:name="_Toc437874729"/>
      <w:r>
        <w:t>Производственные зоны</w:t>
      </w:r>
      <w:r w:rsidR="0022476E">
        <w:t xml:space="preserve"> сельскохозяйственного использования</w:t>
      </w:r>
      <w:bookmarkEnd w:id="81"/>
    </w:p>
    <w:p w:rsidR="00DC710A" w:rsidRPr="00E52572" w:rsidRDefault="00DC710A" w:rsidP="00E7122D">
      <w:pPr>
        <w:pStyle w:val="G0"/>
        <w:numPr>
          <w:ilvl w:val="0"/>
          <w:numId w:val="79"/>
        </w:numPr>
        <w:ind w:left="0" w:firstLine="567"/>
      </w:pPr>
      <w:r w:rsidRPr="00E52572">
        <w:t>В производственных зонах сельскохозяйственного назначения размещают животноводческие, птицеводческие и звероводческие предприятия,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ветеринарные учреждения, теплицы и парники, промысловые цеха, материальные склады, транспортные, энергетические и другие объекты, связанные с означенными предприятиями, а также коммуникации, обеспечивающие внутренние и внешние связи объектов зоны.</w:t>
      </w:r>
    </w:p>
    <w:p w:rsidR="00DC710A" w:rsidRPr="00E52572" w:rsidRDefault="00DC710A" w:rsidP="00E7122D">
      <w:pPr>
        <w:pStyle w:val="G0"/>
        <w:numPr>
          <w:ilvl w:val="0"/>
          <w:numId w:val="79"/>
        </w:numPr>
        <w:ind w:left="0" w:firstLine="567"/>
      </w:pPr>
      <w:r w:rsidRPr="00E52572">
        <w:t>В производственных зонах сельскохозяйственного назначения размещают животноводческие, птицеводческие и звероводческие предприятия,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транспортные, энергетические и другие объекты, связанные с означенными предприятиями, а также коммуникации, обеспечивающие внутренние и внешние связи объектов зоны.</w:t>
      </w:r>
    </w:p>
    <w:p w:rsidR="00DC710A" w:rsidRPr="00E52572" w:rsidRDefault="00DC710A" w:rsidP="00E7122D">
      <w:pPr>
        <w:pStyle w:val="G0"/>
        <w:numPr>
          <w:ilvl w:val="0"/>
          <w:numId w:val="79"/>
        </w:numPr>
        <w:ind w:left="0" w:firstLine="567"/>
      </w:pPr>
      <w:r w:rsidRPr="00E52572">
        <w:t>Производственные зоны сельскохозяйственного назначения и связанные с ними коммуникации размещаются на землях, непригодных для сельского хозяйства, а при их отсутствии – на сельскохозяйственных угодьях худшего качества.</w:t>
      </w:r>
    </w:p>
    <w:p w:rsidR="00DC710A" w:rsidRPr="00E52572" w:rsidRDefault="00DC710A" w:rsidP="00DC710A">
      <w:pPr>
        <w:pStyle w:val="G0"/>
      </w:pPr>
      <w:r w:rsidRPr="00E52572">
        <w:t>Не допускается производственных зон сельскохозяйственного назначения:</w:t>
      </w:r>
    </w:p>
    <w:p w:rsidR="00DC710A" w:rsidRPr="00DC710A" w:rsidRDefault="00DC710A" w:rsidP="00DC710A">
      <w:pPr>
        <w:pStyle w:val="G"/>
      </w:pPr>
      <w:r w:rsidRPr="00DC710A">
        <w:lastRenderedPageBreak/>
        <w:t>на площадках залегания полезных ископаемых без согласования с органами Государственного горного надзора;</w:t>
      </w:r>
    </w:p>
    <w:p w:rsidR="00DC710A" w:rsidRPr="00DC710A" w:rsidRDefault="00DC710A" w:rsidP="00DC710A">
      <w:pPr>
        <w:pStyle w:val="G"/>
      </w:pPr>
      <w:r w:rsidRPr="00DC710A">
        <w:t>в опасных зонах обогатительных фабрик;</w:t>
      </w:r>
    </w:p>
    <w:p w:rsidR="00DC710A" w:rsidRPr="00DC710A" w:rsidRDefault="00DC710A" w:rsidP="00DC710A">
      <w:pPr>
        <w:pStyle w:val="G"/>
      </w:pPr>
      <w:r w:rsidRPr="00DC710A">
        <w:t>в зонах оползней, которые могут угрожать застройке и эксплуатации предприятий, зданий и сооружений;</w:t>
      </w:r>
    </w:p>
    <w:p w:rsidR="00DC710A" w:rsidRPr="00DC710A" w:rsidRDefault="00DC710A" w:rsidP="00DC710A">
      <w:pPr>
        <w:pStyle w:val="G"/>
      </w:pPr>
      <w:r w:rsidRPr="00DC710A">
        <w:t>в зонах санитарной охраны источников питьевого водоснабжения;</w:t>
      </w:r>
    </w:p>
    <w:p w:rsidR="00DC710A" w:rsidRPr="00DC710A" w:rsidRDefault="00DC710A" w:rsidP="00DC710A">
      <w:pPr>
        <w:pStyle w:val="G"/>
      </w:pPr>
      <w:r w:rsidRPr="00DC710A">
        <w:t>во всех зонах округов санитарной, горно-санитарной охраны лечебно-оздоровительных местностей и курортов, в водоохранных и прибрежных зонах рек и озер;</w:t>
      </w:r>
    </w:p>
    <w:p w:rsidR="00DC710A" w:rsidRPr="00DC710A" w:rsidRDefault="00DC710A" w:rsidP="00DC710A">
      <w:pPr>
        <w:pStyle w:val="G"/>
      </w:pPr>
      <w:r w:rsidRPr="00DC710A">
        <w:t>на землях зеленых зон городского поселения;</w:t>
      </w:r>
    </w:p>
    <w:p w:rsidR="00DC710A" w:rsidRPr="00DC710A" w:rsidRDefault="00DC710A" w:rsidP="00DC710A">
      <w:pPr>
        <w:pStyle w:val="G"/>
      </w:pPr>
      <w:r w:rsidRPr="00DC710A">
        <w:t>на земельных участках, загрязненных органическими и радиоактивными отходами, до истечения сроков, установленных органами Федеральной службы Роспотребнадзора и ветеринарного надзора;</w:t>
      </w:r>
    </w:p>
    <w:p w:rsidR="00DC710A" w:rsidRPr="00DC710A" w:rsidRDefault="00DC710A" w:rsidP="00DC710A">
      <w:pPr>
        <w:pStyle w:val="G"/>
      </w:pPr>
      <w:r w:rsidRPr="00DC710A">
        <w:t>на землях особо охраняемых природных территорий, в том числе в зонах охраны объектов культурного наследия, без разрешения соответствующих государственных органов охраны объектов культурного наследия.</w:t>
      </w:r>
    </w:p>
    <w:p w:rsidR="00DC710A" w:rsidRPr="00E52572" w:rsidRDefault="00DC710A" w:rsidP="00DC710A">
      <w:pPr>
        <w:pStyle w:val="G0"/>
      </w:pPr>
      <w:r w:rsidRPr="00E52572">
        <w:t>В исключительных случаях допускается размещение производственных зон сельскохозяйственного назначения:</w:t>
      </w:r>
    </w:p>
    <w:p w:rsidR="00DC710A" w:rsidRPr="00DC710A" w:rsidRDefault="00DC710A" w:rsidP="00DC710A">
      <w:pPr>
        <w:pStyle w:val="G"/>
      </w:pPr>
      <w:r w:rsidRPr="00DC710A">
        <w:t>на пашнях, землях, орошаемых и осушенных, занятых многолетними плодовыми насаждениями, водоохранными, защитными лесами;</w:t>
      </w:r>
    </w:p>
    <w:p w:rsidR="00DC710A" w:rsidRPr="00DC710A" w:rsidRDefault="00DC710A" w:rsidP="00DC710A">
      <w:pPr>
        <w:pStyle w:val="G"/>
      </w:pPr>
      <w:r w:rsidRPr="00DC710A">
        <w:t>в охранных зонах особо охраняемых территорий (по согласованию с ведомствами, в ведении которых они находятся), если строительство и эксплуатация размещаемых объектов не нарушит природных условий и не будет угрожать сохранности указанных территорий.</w:t>
      </w:r>
    </w:p>
    <w:p w:rsidR="00DC710A" w:rsidRPr="00E52572" w:rsidRDefault="00DC710A" w:rsidP="00DC710A">
      <w:pPr>
        <w:pStyle w:val="G0"/>
      </w:pPr>
      <w:r w:rsidRPr="00E52572">
        <w:t>При размещении производственных зон сельскохозяйственного назначения на прибрежных участках рек или водоемов планировочные отметки площадок зон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p w:rsidR="00DC710A" w:rsidRPr="00E52572" w:rsidRDefault="00DC710A" w:rsidP="00DC710A">
      <w:pPr>
        <w:pStyle w:val="G0"/>
      </w:pPr>
      <w:r w:rsidRPr="00E52572">
        <w:t>Для предприятий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rsidR="00DC710A" w:rsidRPr="00E52572" w:rsidRDefault="00DC710A" w:rsidP="00DC710A">
      <w:pPr>
        <w:pStyle w:val="G0"/>
      </w:pPr>
      <w:r w:rsidRPr="00E52572">
        <w:t>При размещении сельскохозяйственных предприятий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rsidR="00DC710A" w:rsidRPr="00E52572" w:rsidRDefault="00DC710A" w:rsidP="00DC710A">
      <w:pPr>
        <w:pStyle w:val="G0"/>
      </w:pPr>
      <w:r w:rsidRPr="00E52572">
        <w:t>При размещении производственных зон сельскохозяйственного назначения в районе расположения радиостанций, складов взрывчатых веществ, сильно действующих ядовитых веществ и других предприятий,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объектов.</w:t>
      </w:r>
    </w:p>
    <w:p w:rsidR="00DC710A" w:rsidRPr="00E52572" w:rsidRDefault="00DC710A" w:rsidP="00DC710A">
      <w:pPr>
        <w:pStyle w:val="G0"/>
      </w:pPr>
      <w:r w:rsidRPr="00E52572">
        <w:t>Сельскохозяйственные предприятия, производственные, выделяющие в атмосферу значительное количество дыма, пыли или неприятных запахов, не</w:t>
      </w:r>
      <w:r w:rsidR="00DB138F">
        <w:t xml:space="preserve"> </w:t>
      </w:r>
      <w:r w:rsidRPr="00E52572">
        <w:t>допускается располагать в котлованах и на других территориях, не обеспеченных естественным проветриванием.</w:t>
      </w:r>
    </w:p>
    <w:p w:rsidR="00DC710A" w:rsidRPr="00E52572" w:rsidRDefault="00DC710A" w:rsidP="00DC710A">
      <w:pPr>
        <w:pStyle w:val="G0"/>
      </w:pPr>
      <w:r w:rsidRPr="00E52572">
        <w:lastRenderedPageBreak/>
        <w:t>При размещении в производственных зонах сельскохозяйственного назначения складов минеральных удобрений и химических средств защиты растений должны соблюдаться необходимые меры, исключающие попадание вредных веществ в водоемы.</w:t>
      </w:r>
    </w:p>
    <w:p w:rsidR="00DC710A" w:rsidRDefault="00DC710A" w:rsidP="00DC710A">
      <w:pPr>
        <w:pStyle w:val="G0"/>
      </w:pPr>
      <w:r w:rsidRPr="00E52572">
        <w:t>Склады минеральных удобрений и химических средств защиты растений следует располагать на расстоянии не менее 2 км от рыбохозяйственных водоемов.</w:t>
      </w:r>
    </w:p>
    <w:p w:rsidR="00DC710A" w:rsidRPr="00E52572" w:rsidRDefault="00DC710A" w:rsidP="00E7122D">
      <w:pPr>
        <w:pStyle w:val="G0"/>
        <w:numPr>
          <w:ilvl w:val="0"/>
          <w:numId w:val="79"/>
        </w:numPr>
        <w:ind w:left="0" w:firstLine="567"/>
      </w:pPr>
      <w:r w:rsidRPr="00E52572">
        <w:t>При планировке и застройке производственных зон сельскохозяйственного назначения необходимо предусматривать:</w:t>
      </w:r>
    </w:p>
    <w:p w:rsidR="00DC710A" w:rsidRPr="00DC710A" w:rsidRDefault="00DC710A" w:rsidP="00DC710A">
      <w:pPr>
        <w:pStyle w:val="G"/>
      </w:pPr>
      <w:r w:rsidRPr="00DC710A">
        <w:t>планировочную увязку с селитебной зоной;</w:t>
      </w:r>
    </w:p>
    <w:p w:rsidR="00DC710A" w:rsidRPr="00DC710A" w:rsidRDefault="00DC710A" w:rsidP="00DC710A">
      <w:pPr>
        <w:pStyle w:val="G"/>
      </w:pPr>
      <w:r w:rsidRPr="00DC710A">
        <w:t>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обслуживающего назначения;</w:t>
      </w:r>
    </w:p>
    <w:p w:rsidR="00DC710A" w:rsidRPr="00DC710A" w:rsidRDefault="00DC710A" w:rsidP="00DC710A">
      <w:pPr>
        <w:pStyle w:val="G"/>
      </w:pPr>
      <w:r w:rsidRPr="00DC710A">
        <w:t>выполнение комплексных технологических и инженерно-технических требований и создание единого архитектурного ансамбля с учетом природно-климатических, геологических и других местных условий;</w:t>
      </w:r>
    </w:p>
    <w:p w:rsidR="00DC710A" w:rsidRPr="00DC710A" w:rsidRDefault="00DC710A" w:rsidP="00DC710A">
      <w:pPr>
        <w:pStyle w:val="G"/>
      </w:pPr>
      <w:r w:rsidRPr="00DC710A">
        <w:t>мероприятия по охране окружающей среды от загрязнения производственными выбросами и стоками;</w:t>
      </w:r>
    </w:p>
    <w:p w:rsidR="00DC710A" w:rsidRPr="00E52572" w:rsidRDefault="00DC710A" w:rsidP="00DC710A">
      <w:pPr>
        <w:pStyle w:val="G"/>
      </w:pPr>
      <w:r w:rsidRPr="00E52572">
        <w:t>возможность расширения производственной зоны.</w:t>
      </w:r>
    </w:p>
    <w:p w:rsidR="00DC710A" w:rsidRPr="00E52572" w:rsidRDefault="00DC710A" w:rsidP="00DC710A">
      <w:pPr>
        <w:pStyle w:val="G0"/>
      </w:pPr>
      <w:r w:rsidRPr="00E52572">
        <w:t>Территории производственных зон сельскохозяйственного назначения не должны разделяться на обособленные участки железными или автомобильными дорогами общей сети, а также реками.</w:t>
      </w:r>
    </w:p>
    <w:p w:rsidR="00DC710A" w:rsidRPr="00E52572" w:rsidRDefault="00DC710A" w:rsidP="00DC710A">
      <w:pPr>
        <w:pStyle w:val="G0"/>
      </w:pPr>
      <w:r w:rsidRPr="00E52572">
        <w:t>Интенсивность использования территории производственной зоны сельскохозяйственного назначения нормируется для площадок сельскохозяйственных предприятий.</w:t>
      </w:r>
    </w:p>
    <w:p w:rsidR="00DC710A" w:rsidRPr="00E52572" w:rsidRDefault="00DC710A" w:rsidP="00DC710A">
      <w:pPr>
        <w:pStyle w:val="G0"/>
      </w:pPr>
      <w:r w:rsidRPr="00E52572">
        <w:t>Показатели минимальной плотности застройки площадок сельскохозяйственных предприятий установлены в таблице</w:t>
      </w:r>
      <w:r>
        <w:t xml:space="preserve"> (</w:t>
      </w:r>
      <w:r w:rsidR="002D0B9B">
        <w:fldChar w:fldCharType="begin"/>
      </w:r>
      <w:r>
        <w:instrText xml:space="preserve"> REF _Ref430874764 \h </w:instrText>
      </w:r>
      <w:r w:rsidR="002D0B9B">
        <w:fldChar w:fldCharType="separate"/>
      </w:r>
      <w:r w:rsidR="001C6C28">
        <w:t xml:space="preserve">Таблица </w:t>
      </w:r>
      <w:r w:rsidR="001C6C28">
        <w:rPr>
          <w:noProof/>
        </w:rPr>
        <w:t>36</w:t>
      </w:r>
      <w:r w:rsidR="002D0B9B">
        <w:fldChar w:fldCharType="end"/>
      </w:r>
      <w:r>
        <w:t>)</w:t>
      </w:r>
      <w:r w:rsidRPr="00E52572">
        <w:t>.</w:t>
      </w:r>
    </w:p>
    <w:p w:rsidR="00DC710A" w:rsidRPr="00E52572" w:rsidRDefault="00DC710A" w:rsidP="00DC710A">
      <w:pPr>
        <w:pStyle w:val="af2"/>
      </w:pPr>
      <w:bookmarkStart w:id="82" w:name="_Ref430874764"/>
      <w:r>
        <w:t xml:space="preserve">Таблица </w:t>
      </w:r>
      <w:r w:rsidR="002D0B9B">
        <w:fldChar w:fldCharType="begin"/>
      </w:r>
      <w:r w:rsidR="009B6888">
        <w:instrText xml:space="preserve"> SEQ Таблица \* ARABIC </w:instrText>
      </w:r>
      <w:r w:rsidR="002D0B9B">
        <w:fldChar w:fldCharType="separate"/>
      </w:r>
      <w:r w:rsidR="001C6C28">
        <w:rPr>
          <w:noProof/>
        </w:rPr>
        <w:t>36</w:t>
      </w:r>
      <w:r w:rsidR="002D0B9B">
        <w:rPr>
          <w:noProof/>
        </w:rPr>
        <w:fldChar w:fldCharType="end"/>
      </w:r>
      <w:bookmarkEnd w:id="82"/>
      <w:r>
        <w:t xml:space="preserve"> </w:t>
      </w:r>
      <w:r w:rsidRPr="00E52572">
        <w:t>Показатели плотности застройки площадок сельскохозяйственных предприятий</w:t>
      </w:r>
    </w:p>
    <w:tbl>
      <w:tblPr>
        <w:tblStyle w:val="aff4"/>
        <w:tblW w:w="5000" w:type="pct"/>
        <w:tblLook w:val="04A0"/>
      </w:tblPr>
      <w:tblGrid>
        <w:gridCol w:w="2604"/>
        <w:gridCol w:w="4511"/>
        <w:gridCol w:w="2739"/>
      </w:tblGrid>
      <w:tr w:rsidR="00DC710A" w:rsidRPr="00E52572" w:rsidTr="0076301E">
        <w:trPr>
          <w:tblHeader/>
        </w:trPr>
        <w:tc>
          <w:tcPr>
            <w:tcW w:w="3610" w:type="pct"/>
            <w:gridSpan w:val="2"/>
          </w:tcPr>
          <w:p w:rsidR="00DC710A" w:rsidRPr="00E52572" w:rsidRDefault="00DC710A" w:rsidP="00973884">
            <w:pPr>
              <w:pStyle w:val="G5"/>
            </w:pPr>
            <w:r w:rsidRPr="00E52572">
              <w:t>Предприятия</w:t>
            </w:r>
          </w:p>
        </w:tc>
        <w:tc>
          <w:tcPr>
            <w:tcW w:w="1390" w:type="pct"/>
          </w:tcPr>
          <w:p w:rsidR="00DC710A" w:rsidRPr="00E52572" w:rsidRDefault="00DC710A" w:rsidP="00973884">
            <w:pPr>
              <w:pStyle w:val="G5"/>
            </w:pPr>
            <w:r w:rsidRPr="00E52572">
              <w:t>Минимальная плотность застройки, %</w:t>
            </w:r>
          </w:p>
        </w:tc>
      </w:tr>
      <w:tr w:rsidR="00DC710A" w:rsidRPr="00E52572" w:rsidTr="0076301E">
        <w:tc>
          <w:tcPr>
            <w:tcW w:w="1321" w:type="pct"/>
            <w:vMerge w:val="restart"/>
          </w:tcPr>
          <w:p w:rsidR="00DC710A" w:rsidRPr="00E52572" w:rsidRDefault="00DC710A" w:rsidP="00B923EE">
            <w:pPr>
              <w:pStyle w:val="G5"/>
              <w:jc w:val="left"/>
            </w:pPr>
            <w:r w:rsidRPr="00E52572">
              <w:t>Крупного рогатого скота</w:t>
            </w:r>
          </w:p>
        </w:tc>
        <w:tc>
          <w:tcPr>
            <w:tcW w:w="2289" w:type="pct"/>
          </w:tcPr>
          <w:p w:rsidR="00DC710A" w:rsidRPr="00E52572" w:rsidRDefault="00DC710A" w:rsidP="00B923EE">
            <w:pPr>
              <w:pStyle w:val="G5"/>
              <w:jc w:val="left"/>
            </w:pPr>
            <w:r w:rsidRPr="00E52572">
              <w:t>Молочные при привязном содержании коров</w:t>
            </w:r>
          </w:p>
        </w:tc>
        <w:tc>
          <w:tcPr>
            <w:tcW w:w="1390" w:type="pct"/>
          </w:tcPr>
          <w:p w:rsidR="00DC710A" w:rsidRPr="00E52572" w:rsidRDefault="00DC710A" w:rsidP="00973884">
            <w:pPr>
              <w:pStyle w:val="G5"/>
            </w:pPr>
          </w:p>
        </w:tc>
      </w:tr>
      <w:tr w:rsidR="00DC710A" w:rsidRPr="00E52572" w:rsidTr="0076301E">
        <w:tc>
          <w:tcPr>
            <w:tcW w:w="1321" w:type="pct"/>
            <w:vMerge/>
          </w:tcPr>
          <w:p w:rsidR="00DC710A" w:rsidRPr="00E52572" w:rsidRDefault="00DC710A" w:rsidP="00B923EE">
            <w:pPr>
              <w:pStyle w:val="G5"/>
              <w:jc w:val="left"/>
            </w:pPr>
          </w:p>
        </w:tc>
        <w:tc>
          <w:tcPr>
            <w:tcW w:w="2289" w:type="pct"/>
          </w:tcPr>
          <w:p w:rsidR="00DC710A" w:rsidRPr="00E52572" w:rsidRDefault="00DC710A" w:rsidP="00B923EE">
            <w:pPr>
              <w:pStyle w:val="G5"/>
              <w:jc w:val="left"/>
            </w:pPr>
            <w:r w:rsidRPr="00E52572">
              <w:t>Количество коров в стаде 50-60%</w:t>
            </w:r>
          </w:p>
          <w:p w:rsidR="00DC710A" w:rsidRPr="00E52572" w:rsidRDefault="00DB138F" w:rsidP="00B923EE">
            <w:pPr>
              <w:pStyle w:val="G5"/>
              <w:jc w:val="left"/>
            </w:pPr>
            <w:r>
              <w:t xml:space="preserve"> </w:t>
            </w:r>
            <w:r w:rsidR="00DC710A" w:rsidRPr="00E52572">
              <w:t>- на 400 коров</w:t>
            </w:r>
          </w:p>
          <w:p w:rsidR="00DC710A" w:rsidRPr="00E52572" w:rsidRDefault="00DB138F" w:rsidP="00B923EE">
            <w:pPr>
              <w:pStyle w:val="G5"/>
              <w:jc w:val="left"/>
            </w:pPr>
            <w:r>
              <w:t xml:space="preserve"> </w:t>
            </w:r>
            <w:r w:rsidR="00DC710A" w:rsidRPr="00E52572">
              <w:t>- на 800 коров</w:t>
            </w:r>
          </w:p>
        </w:tc>
        <w:tc>
          <w:tcPr>
            <w:tcW w:w="1390" w:type="pct"/>
          </w:tcPr>
          <w:p w:rsidR="00DC710A" w:rsidRPr="00E52572" w:rsidRDefault="00DC710A" w:rsidP="00973884">
            <w:pPr>
              <w:pStyle w:val="G5"/>
            </w:pPr>
          </w:p>
          <w:p w:rsidR="00DC710A" w:rsidRPr="00E52572" w:rsidRDefault="00DC710A" w:rsidP="00973884">
            <w:pPr>
              <w:pStyle w:val="G5"/>
            </w:pPr>
            <w:r w:rsidRPr="00E52572">
              <w:t>51*/45</w:t>
            </w:r>
          </w:p>
          <w:p w:rsidR="00DC710A" w:rsidRPr="00E52572" w:rsidRDefault="00DC710A" w:rsidP="00973884">
            <w:pPr>
              <w:pStyle w:val="G5"/>
            </w:pPr>
            <w:r w:rsidRPr="00E52572">
              <w:t>55/50</w:t>
            </w:r>
          </w:p>
        </w:tc>
      </w:tr>
      <w:tr w:rsidR="00DC710A" w:rsidRPr="00E52572" w:rsidTr="0076301E">
        <w:tc>
          <w:tcPr>
            <w:tcW w:w="1321" w:type="pct"/>
            <w:vMerge/>
          </w:tcPr>
          <w:p w:rsidR="00DC710A" w:rsidRPr="00E52572" w:rsidRDefault="00DC710A" w:rsidP="00B923EE">
            <w:pPr>
              <w:pStyle w:val="G5"/>
              <w:jc w:val="left"/>
            </w:pPr>
          </w:p>
        </w:tc>
        <w:tc>
          <w:tcPr>
            <w:tcW w:w="2289" w:type="pct"/>
          </w:tcPr>
          <w:p w:rsidR="00DC710A" w:rsidRPr="00E52572" w:rsidRDefault="00DC710A" w:rsidP="00B923EE">
            <w:pPr>
              <w:pStyle w:val="G5"/>
              <w:jc w:val="left"/>
            </w:pPr>
            <w:r w:rsidRPr="00E52572">
              <w:t>Количество коров в стаде 90%</w:t>
            </w:r>
          </w:p>
          <w:p w:rsidR="00DC710A" w:rsidRPr="00E52572" w:rsidRDefault="00DB138F" w:rsidP="00B923EE">
            <w:pPr>
              <w:pStyle w:val="G5"/>
              <w:jc w:val="left"/>
            </w:pPr>
            <w:r>
              <w:t xml:space="preserve"> </w:t>
            </w:r>
            <w:r w:rsidR="00DC710A" w:rsidRPr="00E52572">
              <w:t>- на 400 коров</w:t>
            </w:r>
          </w:p>
          <w:p w:rsidR="00DC710A" w:rsidRPr="00E52572" w:rsidRDefault="00DB138F" w:rsidP="00B923EE">
            <w:pPr>
              <w:pStyle w:val="G5"/>
              <w:jc w:val="left"/>
            </w:pPr>
            <w:r>
              <w:t xml:space="preserve"> </w:t>
            </w:r>
            <w:r w:rsidR="00DC710A" w:rsidRPr="00E52572">
              <w:t>- на 800 коров</w:t>
            </w:r>
          </w:p>
        </w:tc>
        <w:tc>
          <w:tcPr>
            <w:tcW w:w="1390" w:type="pct"/>
          </w:tcPr>
          <w:p w:rsidR="00DC710A" w:rsidRPr="00E52572" w:rsidRDefault="00DC710A" w:rsidP="00973884">
            <w:pPr>
              <w:pStyle w:val="G5"/>
            </w:pPr>
          </w:p>
          <w:p w:rsidR="00DC710A" w:rsidRPr="00E52572" w:rsidRDefault="00DC710A" w:rsidP="00973884">
            <w:pPr>
              <w:pStyle w:val="G5"/>
            </w:pPr>
            <w:r w:rsidRPr="00E52572">
              <w:t>51/45</w:t>
            </w:r>
          </w:p>
          <w:p w:rsidR="00DC710A" w:rsidRPr="00E52572" w:rsidRDefault="00DC710A" w:rsidP="00973884">
            <w:pPr>
              <w:pStyle w:val="G5"/>
            </w:pPr>
            <w:r w:rsidRPr="00E52572">
              <w:t>55/49</w:t>
            </w:r>
          </w:p>
        </w:tc>
      </w:tr>
      <w:tr w:rsidR="00DC710A" w:rsidRPr="00E52572" w:rsidTr="0076301E">
        <w:tc>
          <w:tcPr>
            <w:tcW w:w="1321" w:type="pct"/>
            <w:vMerge/>
          </w:tcPr>
          <w:p w:rsidR="00DC710A" w:rsidRPr="00E52572" w:rsidRDefault="00DC710A" w:rsidP="00B923EE">
            <w:pPr>
              <w:pStyle w:val="G5"/>
              <w:jc w:val="left"/>
            </w:pPr>
          </w:p>
        </w:tc>
        <w:tc>
          <w:tcPr>
            <w:tcW w:w="2289" w:type="pct"/>
          </w:tcPr>
          <w:p w:rsidR="00DC710A" w:rsidRPr="00E52572" w:rsidRDefault="00DC710A" w:rsidP="00B923EE">
            <w:pPr>
              <w:pStyle w:val="G5"/>
              <w:jc w:val="left"/>
            </w:pPr>
            <w:r w:rsidRPr="00E52572">
              <w:t>Молочные при беспривязном содержании коров</w:t>
            </w:r>
          </w:p>
        </w:tc>
        <w:tc>
          <w:tcPr>
            <w:tcW w:w="1390" w:type="pct"/>
          </w:tcPr>
          <w:p w:rsidR="00DC710A" w:rsidRPr="00E52572" w:rsidRDefault="00DC710A" w:rsidP="00973884">
            <w:pPr>
              <w:pStyle w:val="G5"/>
            </w:pPr>
          </w:p>
        </w:tc>
      </w:tr>
      <w:tr w:rsidR="00DC710A" w:rsidRPr="00E52572" w:rsidTr="0076301E">
        <w:tc>
          <w:tcPr>
            <w:tcW w:w="1321" w:type="pct"/>
            <w:vMerge/>
          </w:tcPr>
          <w:p w:rsidR="00DC710A" w:rsidRPr="00E52572" w:rsidRDefault="00DC710A" w:rsidP="00B923EE">
            <w:pPr>
              <w:pStyle w:val="G5"/>
              <w:jc w:val="left"/>
            </w:pPr>
          </w:p>
        </w:tc>
        <w:tc>
          <w:tcPr>
            <w:tcW w:w="2289" w:type="pct"/>
          </w:tcPr>
          <w:p w:rsidR="00DC710A" w:rsidRPr="00E52572" w:rsidRDefault="00DC710A" w:rsidP="00B923EE">
            <w:pPr>
              <w:pStyle w:val="G5"/>
              <w:jc w:val="left"/>
            </w:pPr>
            <w:r w:rsidRPr="00E52572">
              <w:t>Количество коров в стаде 50, 60 и 90%</w:t>
            </w:r>
          </w:p>
          <w:p w:rsidR="00DC710A" w:rsidRPr="00E52572" w:rsidRDefault="00DB138F" w:rsidP="00B923EE">
            <w:pPr>
              <w:pStyle w:val="G5"/>
              <w:jc w:val="left"/>
            </w:pPr>
            <w:r>
              <w:t xml:space="preserve"> </w:t>
            </w:r>
            <w:r w:rsidR="00DC710A" w:rsidRPr="00E52572">
              <w:t>- на 800 коров</w:t>
            </w:r>
          </w:p>
          <w:p w:rsidR="00DC710A" w:rsidRPr="00E52572" w:rsidRDefault="00DB138F" w:rsidP="00B923EE">
            <w:pPr>
              <w:pStyle w:val="G5"/>
              <w:jc w:val="left"/>
            </w:pPr>
            <w:r>
              <w:t xml:space="preserve"> </w:t>
            </w:r>
            <w:r w:rsidR="00DC710A" w:rsidRPr="00E52572">
              <w:t>- на 1200 коров</w:t>
            </w:r>
          </w:p>
        </w:tc>
        <w:tc>
          <w:tcPr>
            <w:tcW w:w="1390" w:type="pct"/>
          </w:tcPr>
          <w:p w:rsidR="00DC710A" w:rsidRPr="00E52572" w:rsidRDefault="00DC710A" w:rsidP="00973884">
            <w:pPr>
              <w:pStyle w:val="G5"/>
            </w:pPr>
          </w:p>
          <w:p w:rsidR="00DC710A" w:rsidRPr="00E52572" w:rsidRDefault="00DC710A" w:rsidP="00973884">
            <w:pPr>
              <w:pStyle w:val="G5"/>
            </w:pPr>
            <w:r w:rsidRPr="00E52572">
              <w:t>53</w:t>
            </w:r>
          </w:p>
          <w:p w:rsidR="00DC710A" w:rsidRPr="00E52572" w:rsidRDefault="00DC710A" w:rsidP="00973884">
            <w:pPr>
              <w:pStyle w:val="G5"/>
            </w:pPr>
            <w:r w:rsidRPr="00E52572">
              <w:t>56</w:t>
            </w:r>
          </w:p>
        </w:tc>
      </w:tr>
      <w:tr w:rsidR="00DC710A" w:rsidRPr="00E52572" w:rsidTr="0076301E">
        <w:tc>
          <w:tcPr>
            <w:tcW w:w="1321" w:type="pct"/>
            <w:vMerge/>
          </w:tcPr>
          <w:p w:rsidR="00DC710A" w:rsidRPr="00E52572" w:rsidRDefault="00DC710A" w:rsidP="00B923EE">
            <w:pPr>
              <w:pStyle w:val="G5"/>
              <w:jc w:val="left"/>
            </w:pPr>
          </w:p>
        </w:tc>
        <w:tc>
          <w:tcPr>
            <w:tcW w:w="2289" w:type="pct"/>
          </w:tcPr>
          <w:p w:rsidR="00DC710A" w:rsidRPr="00E52572" w:rsidRDefault="00DC710A" w:rsidP="00B923EE">
            <w:pPr>
              <w:pStyle w:val="G5"/>
              <w:jc w:val="left"/>
            </w:pPr>
            <w:r w:rsidRPr="00E52572">
              <w:t>Мясные и мясные репродукторные</w:t>
            </w:r>
          </w:p>
          <w:p w:rsidR="00DC710A" w:rsidRPr="00E52572" w:rsidRDefault="00DB138F" w:rsidP="00B923EE">
            <w:pPr>
              <w:pStyle w:val="G5"/>
              <w:jc w:val="left"/>
            </w:pPr>
            <w:r>
              <w:t xml:space="preserve"> </w:t>
            </w:r>
            <w:r w:rsidR="00DC710A" w:rsidRPr="00E52572">
              <w:t>- на 800 и 1200 коров</w:t>
            </w:r>
          </w:p>
        </w:tc>
        <w:tc>
          <w:tcPr>
            <w:tcW w:w="1390" w:type="pct"/>
          </w:tcPr>
          <w:p w:rsidR="00DC710A" w:rsidRPr="00E52572" w:rsidRDefault="00DC710A" w:rsidP="00973884">
            <w:pPr>
              <w:pStyle w:val="G5"/>
            </w:pPr>
            <w:r w:rsidRPr="00E52572">
              <w:t>52**/35</w:t>
            </w:r>
          </w:p>
        </w:tc>
      </w:tr>
      <w:tr w:rsidR="00DC710A" w:rsidRPr="00E52572" w:rsidTr="0076301E">
        <w:tc>
          <w:tcPr>
            <w:tcW w:w="1321" w:type="pct"/>
            <w:vMerge/>
          </w:tcPr>
          <w:p w:rsidR="00DC710A" w:rsidRPr="00E52572" w:rsidRDefault="00DC710A" w:rsidP="00B923EE">
            <w:pPr>
              <w:pStyle w:val="G5"/>
              <w:jc w:val="left"/>
            </w:pPr>
          </w:p>
        </w:tc>
        <w:tc>
          <w:tcPr>
            <w:tcW w:w="2289" w:type="pct"/>
          </w:tcPr>
          <w:p w:rsidR="00DC710A" w:rsidRPr="00E52572" w:rsidRDefault="00DC710A" w:rsidP="00B923EE">
            <w:pPr>
              <w:pStyle w:val="G5"/>
              <w:jc w:val="left"/>
            </w:pPr>
            <w:r w:rsidRPr="00E52572">
              <w:t>Доращивания и откорма молодняка</w:t>
            </w:r>
          </w:p>
          <w:p w:rsidR="00DC710A" w:rsidRPr="00E52572" w:rsidRDefault="00DB138F" w:rsidP="00B923EE">
            <w:pPr>
              <w:pStyle w:val="G5"/>
              <w:jc w:val="left"/>
            </w:pPr>
            <w:r>
              <w:t xml:space="preserve"> </w:t>
            </w:r>
            <w:r w:rsidR="00DC710A" w:rsidRPr="00E52572">
              <w:t>- на 6000 скотомест</w:t>
            </w:r>
          </w:p>
        </w:tc>
        <w:tc>
          <w:tcPr>
            <w:tcW w:w="1390" w:type="pct"/>
          </w:tcPr>
          <w:p w:rsidR="00DC710A" w:rsidRPr="00E52572" w:rsidRDefault="00DC710A" w:rsidP="00973884">
            <w:pPr>
              <w:pStyle w:val="G5"/>
            </w:pPr>
            <w:r w:rsidRPr="00E52572">
              <w:t>45</w:t>
            </w:r>
          </w:p>
        </w:tc>
      </w:tr>
      <w:tr w:rsidR="00DC710A" w:rsidRPr="00E52572" w:rsidTr="0076301E">
        <w:tc>
          <w:tcPr>
            <w:tcW w:w="1321" w:type="pct"/>
            <w:vMerge/>
          </w:tcPr>
          <w:p w:rsidR="00DC710A" w:rsidRPr="00E52572" w:rsidRDefault="00DC710A" w:rsidP="00B923EE">
            <w:pPr>
              <w:pStyle w:val="G5"/>
              <w:jc w:val="left"/>
            </w:pPr>
          </w:p>
        </w:tc>
        <w:tc>
          <w:tcPr>
            <w:tcW w:w="2289" w:type="pct"/>
          </w:tcPr>
          <w:p w:rsidR="00DC710A" w:rsidRPr="00E52572" w:rsidRDefault="00DC710A" w:rsidP="00B923EE">
            <w:pPr>
              <w:pStyle w:val="G5"/>
              <w:jc w:val="left"/>
            </w:pPr>
            <w:r w:rsidRPr="00E52572">
              <w:t>Выращивание телят, доращивания и откорма молодняка</w:t>
            </w:r>
          </w:p>
          <w:p w:rsidR="00DC710A" w:rsidRPr="00E52572" w:rsidRDefault="00DB138F" w:rsidP="00B923EE">
            <w:pPr>
              <w:pStyle w:val="G5"/>
              <w:jc w:val="left"/>
            </w:pPr>
            <w:r>
              <w:t xml:space="preserve"> </w:t>
            </w:r>
            <w:r w:rsidR="00DC710A" w:rsidRPr="00E52572">
              <w:t>- на 3000 скотомест</w:t>
            </w:r>
          </w:p>
        </w:tc>
        <w:tc>
          <w:tcPr>
            <w:tcW w:w="1390" w:type="pct"/>
          </w:tcPr>
          <w:p w:rsidR="00DC710A" w:rsidRPr="00E52572" w:rsidRDefault="00DC710A" w:rsidP="00973884">
            <w:pPr>
              <w:pStyle w:val="G5"/>
            </w:pPr>
          </w:p>
          <w:p w:rsidR="00DC710A" w:rsidRPr="00E52572" w:rsidRDefault="00DC710A" w:rsidP="00973884">
            <w:pPr>
              <w:pStyle w:val="G5"/>
            </w:pPr>
          </w:p>
          <w:p w:rsidR="00DC710A" w:rsidRPr="00E52572" w:rsidRDefault="00DC710A" w:rsidP="00973884">
            <w:pPr>
              <w:pStyle w:val="G5"/>
            </w:pPr>
            <w:r w:rsidRPr="00E52572">
              <w:t>41</w:t>
            </w:r>
          </w:p>
        </w:tc>
      </w:tr>
      <w:tr w:rsidR="00DC710A" w:rsidRPr="00E52572" w:rsidTr="0076301E">
        <w:tc>
          <w:tcPr>
            <w:tcW w:w="1321" w:type="pct"/>
            <w:vMerge/>
          </w:tcPr>
          <w:p w:rsidR="00DC710A" w:rsidRPr="00E52572" w:rsidRDefault="00DC710A" w:rsidP="00B923EE">
            <w:pPr>
              <w:pStyle w:val="G5"/>
              <w:jc w:val="left"/>
            </w:pPr>
          </w:p>
        </w:tc>
        <w:tc>
          <w:tcPr>
            <w:tcW w:w="2289" w:type="pct"/>
          </w:tcPr>
          <w:p w:rsidR="00DC710A" w:rsidRPr="00E52572" w:rsidRDefault="00DC710A" w:rsidP="00B923EE">
            <w:pPr>
              <w:pStyle w:val="G5"/>
              <w:jc w:val="left"/>
            </w:pPr>
            <w:r w:rsidRPr="00E52572">
              <w:t>Откорма крупного рогатого скота</w:t>
            </w:r>
          </w:p>
          <w:p w:rsidR="00DC710A" w:rsidRPr="00E52572" w:rsidRDefault="00DB138F" w:rsidP="00B923EE">
            <w:pPr>
              <w:pStyle w:val="G5"/>
              <w:jc w:val="left"/>
            </w:pPr>
            <w:r>
              <w:t xml:space="preserve"> </w:t>
            </w:r>
            <w:r w:rsidR="00DC710A" w:rsidRPr="00E52572">
              <w:t>- на 1000 скотомест</w:t>
            </w:r>
          </w:p>
          <w:p w:rsidR="00DC710A" w:rsidRPr="00E52572" w:rsidRDefault="00DB138F" w:rsidP="00B923EE">
            <w:pPr>
              <w:pStyle w:val="G5"/>
              <w:jc w:val="left"/>
            </w:pPr>
            <w:r>
              <w:t xml:space="preserve"> </w:t>
            </w:r>
            <w:r w:rsidR="00DC710A" w:rsidRPr="00E52572">
              <w:t>- на 2000 скотомест</w:t>
            </w:r>
          </w:p>
          <w:p w:rsidR="00DC710A" w:rsidRPr="00E52572" w:rsidRDefault="00DB138F" w:rsidP="00B923EE">
            <w:pPr>
              <w:pStyle w:val="G5"/>
              <w:jc w:val="left"/>
            </w:pPr>
            <w:r>
              <w:t xml:space="preserve"> </w:t>
            </w:r>
            <w:r w:rsidR="00DC710A" w:rsidRPr="00E52572">
              <w:t>- на 3000 скотомест</w:t>
            </w:r>
          </w:p>
        </w:tc>
        <w:tc>
          <w:tcPr>
            <w:tcW w:w="1390" w:type="pct"/>
          </w:tcPr>
          <w:p w:rsidR="00DC710A" w:rsidRPr="00E52572" w:rsidRDefault="00DC710A" w:rsidP="00973884">
            <w:pPr>
              <w:pStyle w:val="G5"/>
            </w:pPr>
          </w:p>
          <w:p w:rsidR="00DC710A" w:rsidRPr="00E52572" w:rsidRDefault="00DC710A" w:rsidP="00973884">
            <w:pPr>
              <w:pStyle w:val="G5"/>
            </w:pPr>
            <w:r w:rsidRPr="00E52572">
              <w:t>32</w:t>
            </w:r>
          </w:p>
          <w:p w:rsidR="00DC710A" w:rsidRPr="00E52572" w:rsidRDefault="00DC710A" w:rsidP="00973884">
            <w:pPr>
              <w:pStyle w:val="G5"/>
            </w:pPr>
            <w:r w:rsidRPr="00E52572">
              <w:t>34</w:t>
            </w:r>
          </w:p>
          <w:p w:rsidR="00DC710A" w:rsidRPr="00E52572" w:rsidRDefault="00DC710A" w:rsidP="00973884">
            <w:pPr>
              <w:pStyle w:val="G5"/>
            </w:pPr>
            <w:r w:rsidRPr="00E52572">
              <w:t>36</w:t>
            </w:r>
          </w:p>
        </w:tc>
      </w:tr>
      <w:tr w:rsidR="00DC710A" w:rsidRPr="00E52572" w:rsidTr="0076301E">
        <w:tc>
          <w:tcPr>
            <w:tcW w:w="1321" w:type="pct"/>
            <w:vMerge/>
          </w:tcPr>
          <w:p w:rsidR="00DC710A" w:rsidRPr="00E52572" w:rsidRDefault="00DC710A" w:rsidP="00B923EE">
            <w:pPr>
              <w:pStyle w:val="G5"/>
              <w:jc w:val="left"/>
            </w:pPr>
          </w:p>
        </w:tc>
        <w:tc>
          <w:tcPr>
            <w:tcW w:w="2289" w:type="pct"/>
          </w:tcPr>
          <w:p w:rsidR="00DC710A" w:rsidRPr="00E52572" w:rsidRDefault="00DC710A" w:rsidP="00B923EE">
            <w:pPr>
              <w:pStyle w:val="G5"/>
              <w:jc w:val="left"/>
            </w:pPr>
            <w:r w:rsidRPr="00E52572">
              <w:t>Племенные</w:t>
            </w:r>
          </w:p>
        </w:tc>
        <w:tc>
          <w:tcPr>
            <w:tcW w:w="1390" w:type="pct"/>
          </w:tcPr>
          <w:p w:rsidR="00DC710A" w:rsidRPr="00E52572" w:rsidRDefault="00DC710A" w:rsidP="00973884">
            <w:pPr>
              <w:pStyle w:val="G5"/>
            </w:pPr>
          </w:p>
        </w:tc>
      </w:tr>
      <w:tr w:rsidR="00DC710A" w:rsidRPr="00E52572" w:rsidTr="0076301E">
        <w:tc>
          <w:tcPr>
            <w:tcW w:w="1321" w:type="pct"/>
            <w:vMerge/>
          </w:tcPr>
          <w:p w:rsidR="00DC710A" w:rsidRPr="00E52572" w:rsidRDefault="00DC710A" w:rsidP="00B923EE">
            <w:pPr>
              <w:pStyle w:val="G5"/>
              <w:jc w:val="left"/>
            </w:pPr>
          </w:p>
        </w:tc>
        <w:tc>
          <w:tcPr>
            <w:tcW w:w="2289" w:type="pct"/>
          </w:tcPr>
          <w:p w:rsidR="00DC710A" w:rsidRPr="00E52572" w:rsidRDefault="00DC710A" w:rsidP="00B923EE">
            <w:pPr>
              <w:pStyle w:val="G5"/>
              <w:jc w:val="left"/>
            </w:pPr>
            <w:r w:rsidRPr="00E52572">
              <w:t>Молочные</w:t>
            </w:r>
          </w:p>
          <w:p w:rsidR="00DC710A" w:rsidRPr="00E52572" w:rsidRDefault="00DB138F" w:rsidP="00B923EE">
            <w:pPr>
              <w:pStyle w:val="G5"/>
              <w:jc w:val="left"/>
            </w:pPr>
            <w:r>
              <w:t xml:space="preserve"> </w:t>
            </w:r>
            <w:r w:rsidR="00DC710A" w:rsidRPr="00E52572">
              <w:t>- на 400 коров</w:t>
            </w:r>
          </w:p>
          <w:p w:rsidR="00DC710A" w:rsidRPr="00E52572" w:rsidRDefault="00DB138F" w:rsidP="00B923EE">
            <w:pPr>
              <w:pStyle w:val="G5"/>
              <w:jc w:val="left"/>
            </w:pPr>
            <w:r>
              <w:t xml:space="preserve"> </w:t>
            </w:r>
            <w:r w:rsidR="00DC710A" w:rsidRPr="00E52572">
              <w:t>- на 800 коров</w:t>
            </w:r>
          </w:p>
        </w:tc>
        <w:tc>
          <w:tcPr>
            <w:tcW w:w="1390" w:type="pct"/>
          </w:tcPr>
          <w:p w:rsidR="00DC710A" w:rsidRPr="00E52572" w:rsidRDefault="00DC710A" w:rsidP="00973884">
            <w:pPr>
              <w:pStyle w:val="G5"/>
            </w:pPr>
          </w:p>
          <w:p w:rsidR="00DC710A" w:rsidRPr="00E52572" w:rsidRDefault="00DC710A" w:rsidP="00973884">
            <w:pPr>
              <w:pStyle w:val="G5"/>
            </w:pPr>
            <w:r w:rsidRPr="00E52572">
              <w:t>45</w:t>
            </w:r>
          </w:p>
          <w:p w:rsidR="00DC710A" w:rsidRPr="00E52572" w:rsidRDefault="00DC710A" w:rsidP="00973884">
            <w:pPr>
              <w:pStyle w:val="G5"/>
            </w:pPr>
            <w:r w:rsidRPr="00E52572">
              <w:t>55</w:t>
            </w:r>
          </w:p>
        </w:tc>
      </w:tr>
      <w:tr w:rsidR="00DC710A" w:rsidRPr="00E52572" w:rsidTr="0076301E">
        <w:tc>
          <w:tcPr>
            <w:tcW w:w="1321" w:type="pct"/>
            <w:vMerge/>
          </w:tcPr>
          <w:p w:rsidR="00DC710A" w:rsidRPr="00E52572" w:rsidRDefault="00DC710A" w:rsidP="00B923EE">
            <w:pPr>
              <w:pStyle w:val="G5"/>
              <w:jc w:val="left"/>
            </w:pPr>
          </w:p>
        </w:tc>
        <w:tc>
          <w:tcPr>
            <w:tcW w:w="2289" w:type="pct"/>
          </w:tcPr>
          <w:p w:rsidR="00DC710A" w:rsidRPr="00E52572" w:rsidRDefault="00DC710A" w:rsidP="00B923EE">
            <w:pPr>
              <w:pStyle w:val="G5"/>
              <w:jc w:val="left"/>
            </w:pPr>
            <w:r w:rsidRPr="00E52572">
              <w:t>Мясные</w:t>
            </w:r>
          </w:p>
          <w:p w:rsidR="00DC710A" w:rsidRPr="00E52572" w:rsidRDefault="00DB138F" w:rsidP="00B923EE">
            <w:pPr>
              <w:pStyle w:val="G5"/>
              <w:jc w:val="left"/>
            </w:pPr>
            <w:r>
              <w:t xml:space="preserve"> </w:t>
            </w:r>
            <w:r w:rsidR="00DC710A" w:rsidRPr="00E52572">
              <w:t>- на 400, 600 и 800 коров</w:t>
            </w:r>
          </w:p>
        </w:tc>
        <w:tc>
          <w:tcPr>
            <w:tcW w:w="1390" w:type="pct"/>
          </w:tcPr>
          <w:p w:rsidR="00DC710A" w:rsidRPr="00E52572" w:rsidRDefault="00DC710A" w:rsidP="00973884">
            <w:pPr>
              <w:pStyle w:val="G5"/>
            </w:pPr>
            <w:r w:rsidRPr="00E52572">
              <w:t>40</w:t>
            </w:r>
          </w:p>
        </w:tc>
      </w:tr>
      <w:tr w:rsidR="00DC710A" w:rsidRPr="00E52572" w:rsidTr="0076301E">
        <w:tc>
          <w:tcPr>
            <w:tcW w:w="1321" w:type="pct"/>
            <w:vMerge/>
          </w:tcPr>
          <w:p w:rsidR="00DC710A" w:rsidRPr="00E52572" w:rsidRDefault="00DC710A" w:rsidP="00B923EE">
            <w:pPr>
              <w:pStyle w:val="G5"/>
              <w:jc w:val="left"/>
            </w:pPr>
          </w:p>
        </w:tc>
        <w:tc>
          <w:tcPr>
            <w:tcW w:w="2289" w:type="pct"/>
          </w:tcPr>
          <w:p w:rsidR="00DC710A" w:rsidRPr="00E52572" w:rsidRDefault="00DC710A" w:rsidP="00B923EE">
            <w:pPr>
              <w:pStyle w:val="G5"/>
              <w:jc w:val="left"/>
            </w:pPr>
            <w:r w:rsidRPr="00E52572">
              <w:t>Выращивание ремонтных телок</w:t>
            </w:r>
          </w:p>
          <w:p w:rsidR="00DC710A" w:rsidRPr="00E52572" w:rsidRDefault="00DB138F" w:rsidP="00B923EE">
            <w:pPr>
              <w:pStyle w:val="G5"/>
              <w:jc w:val="left"/>
            </w:pPr>
            <w:r>
              <w:t xml:space="preserve"> </w:t>
            </w:r>
            <w:r w:rsidR="00DC710A" w:rsidRPr="00E52572">
              <w:t>- на 1000 и 2000 скотомест</w:t>
            </w:r>
          </w:p>
          <w:p w:rsidR="00DC710A" w:rsidRPr="00E52572" w:rsidRDefault="00DB138F" w:rsidP="00B923EE">
            <w:pPr>
              <w:pStyle w:val="G5"/>
              <w:jc w:val="left"/>
            </w:pPr>
            <w:r>
              <w:t xml:space="preserve"> </w:t>
            </w:r>
            <w:r w:rsidR="00DC710A" w:rsidRPr="00E52572">
              <w:t>- на 3000 скотомест</w:t>
            </w:r>
          </w:p>
        </w:tc>
        <w:tc>
          <w:tcPr>
            <w:tcW w:w="1390" w:type="pct"/>
          </w:tcPr>
          <w:p w:rsidR="00DC710A" w:rsidRPr="00E52572" w:rsidRDefault="00DC710A" w:rsidP="00973884">
            <w:pPr>
              <w:pStyle w:val="G5"/>
            </w:pPr>
          </w:p>
          <w:p w:rsidR="00DC710A" w:rsidRPr="00E52572" w:rsidRDefault="00DC710A" w:rsidP="00973884">
            <w:pPr>
              <w:pStyle w:val="G5"/>
            </w:pPr>
            <w:r w:rsidRPr="00E52572">
              <w:t>52</w:t>
            </w:r>
          </w:p>
          <w:p w:rsidR="00DC710A" w:rsidRPr="00E52572" w:rsidRDefault="00DC710A" w:rsidP="00973884">
            <w:pPr>
              <w:pStyle w:val="G5"/>
            </w:pPr>
            <w:r w:rsidRPr="00E52572">
              <w:t>54</w:t>
            </w:r>
          </w:p>
        </w:tc>
      </w:tr>
      <w:tr w:rsidR="00DC710A" w:rsidRPr="00E52572" w:rsidTr="0076301E">
        <w:tc>
          <w:tcPr>
            <w:tcW w:w="1321" w:type="pct"/>
            <w:vMerge w:val="restart"/>
          </w:tcPr>
          <w:p w:rsidR="00DC710A" w:rsidRPr="00E52572" w:rsidRDefault="00DC710A" w:rsidP="00B923EE">
            <w:pPr>
              <w:pStyle w:val="G5"/>
              <w:jc w:val="left"/>
            </w:pPr>
            <w:r w:rsidRPr="00E52572">
              <w:t>Свиноводческие</w:t>
            </w:r>
          </w:p>
        </w:tc>
        <w:tc>
          <w:tcPr>
            <w:tcW w:w="2289" w:type="pct"/>
          </w:tcPr>
          <w:p w:rsidR="00DC710A" w:rsidRPr="00E52572" w:rsidRDefault="00DC710A" w:rsidP="00B923EE">
            <w:pPr>
              <w:pStyle w:val="G5"/>
              <w:jc w:val="left"/>
            </w:pPr>
            <w:r w:rsidRPr="00E52572">
              <w:t>Товарные</w:t>
            </w:r>
          </w:p>
        </w:tc>
        <w:tc>
          <w:tcPr>
            <w:tcW w:w="1390" w:type="pct"/>
          </w:tcPr>
          <w:p w:rsidR="00DC710A" w:rsidRPr="00E52572" w:rsidRDefault="00DC710A" w:rsidP="00973884">
            <w:pPr>
              <w:pStyle w:val="G5"/>
            </w:pPr>
          </w:p>
        </w:tc>
      </w:tr>
      <w:tr w:rsidR="00DC710A" w:rsidRPr="00E52572" w:rsidTr="0076301E">
        <w:tc>
          <w:tcPr>
            <w:tcW w:w="1321" w:type="pct"/>
            <w:vMerge/>
          </w:tcPr>
          <w:p w:rsidR="00DC710A" w:rsidRPr="00E52572" w:rsidRDefault="00DC710A" w:rsidP="00B923EE">
            <w:pPr>
              <w:pStyle w:val="G5"/>
              <w:jc w:val="left"/>
            </w:pPr>
          </w:p>
        </w:tc>
        <w:tc>
          <w:tcPr>
            <w:tcW w:w="2289" w:type="pct"/>
          </w:tcPr>
          <w:p w:rsidR="00DC710A" w:rsidRPr="00E52572" w:rsidRDefault="00DC710A" w:rsidP="00B923EE">
            <w:pPr>
              <w:pStyle w:val="G5"/>
              <w:jc w:val="left"/>
            </w:pPr>
            <w:r w:rsidRPr="00E52572">
              <w:t>Репродукторные</w:t>
            </w:r>
          </w:p>
          <w:p w:rsidR="00DC710A" w:rsidRPr="00E52572" w:rsidRDefault="00DB138F" w:rsidP="00B923EE">
            <w:pPr>
              <w:pStyle w:val="G5"/>
              <w:jc w:val="left"/>
            </w:pPr>
            <w:r>
              <w:t xml:space="preserve"> </w:t>
            </w:r>
            <w:r w:rsidR="00DC710A" w:rsidRPr="00E52572">
              <w:t>- на 4000 голов</w:t>
            </w:r>
          </w:p>
          <w:p w:rsidR="00DC710A" w:rsidRPr="00E52572" w:rsidRDefault="00DB138F" w:rsidP="00B923EE">
            <w:pPr>
              <w:pStyle w:val="G5"/>
              <w:jc w:val="left"/>
            </w:pPr>
            <w:r>
              <w:t xml:space="preserve"> </w:t>
            </w:r>
            <w:r w:rsidR="00DC710A" w:rsidRPr="00E52572">
              <w:t>- на 8000 голов</w:t>
            </w:r>
          </w:p>
        </w:tc>
        <w:tc>
          <w:tcPr>
            <w:tcW w:w="1390" w:type="pct"/>
          </w:tcPr>
          <w:p w:rsidR="00DC710A" w:rsidRPr="00E52572" w:rsidRDefault="00DC710A" w:rsidP="00973884">
            <w:pPr>
              <w:pStyle w:val="G5"/>
            </w:pPr>
          </w:p>
          <w:p w:rsidR="00DC710A" w:rsidRPr="00E52572" w:rsidRDefault="00DC710A" w:rsidP="00973884">
            <w:pPr>
              <w:pStyle w:val="G5"/>
            </w:pPr>
            <w:r w:rsidRPr="00E52572">
              <w:t>36</w:t>
            </w:r>
          </w:p>
          <w:p w:rsidR="00DC710A" w:rsidRPr="00E52572" w:rsidRDefault="00DC710A" w:rsidP="00973884">
            <w:pPr>
              <w:pStyle w:val="G5"/>
            </w:pPr>
            <w:r w:rsidRPr="00E52572">
              <w:t>43</w:t>
            </w:r>
          </w:p>
        </w:tc>
      </w:tr>
      <w:tr w:rsidR="00DC710A" w:rsidRPr="00E52572" w:rsidTr="0076301E">
        <w:tc>
          <w:tcPr>
            <w:tcW w:w="1321" w:type="pct"/>
            <w:vMerge/>
          </w:tcPr>
          <w:p w:rsidR="00DC710A" w:rsidRPr="00E52572" w:rsidRDefault="00DC710A" w:rsidP="00B923EE">
            <w:pPr>
              <w:pStyle w:val="G5"/>
              <w:jc w:val="left"/>
            </w:pPr>
          </w:p>
        </w:tc>
        <w:tc>
          <w:tcPr>
            <w:tcW w:w="2289" w:type="pct"/>
          </w:tcPr>
          <w:p w:rsidR="00DC710A" w:rsidRPr="00E52572" w:rsidRDefault="00DC710A" w:rsidP="00B923EE">
            <w:pPr>
              <w:pStyle w:val="G5"/>
              <w:jc w:val="left"/>
            </w:pPr>
            <w:r w:rsidRPr="00E52572">
              <w:t>Откормочные</w:t>
            </w:r>
          </w:p>
          <w:p w:rsidR="00DC710A" w:rsidRPr="00E52572" w:rsidRDefault="00DB138F" w:rsidP="00B923EE">
            <w:pPr>
              <w:pStyle w:val="G5"/>
              <w:jc w:val="left"/>
            </w:pPr>
            <w:r>
              <w:t xml:space="preserve"> </w:t>
            </w:r>
            <w:r w:rsidR="00DC710A" w:rsidRPr="00E52572">
              <w:t>- на 6000 голов</w:t>
            </w:r>
          </w:p>
        </w:tc>
        <w:tc>
          <w:tcPr>
            <w:tcW w:w="1390" w:type="pct"/>
          </w:tcPr>
          <w:p w:rsidR="00DC710A" w:rsidRPr="00E52572" w:rsidRDefault="00DC710A" w:rsidP="00973884">
            <w:pPr>
              <w:pStyle w:val="G5"/>
            </w:pPr>
          </w:p>
          <w:p w:rsidR="00DC710A" w:rsidRPr="00E52572" w:rsidRDefault="00DC710A" w:rsidP="00973884">
            <w:pPr>
              <w:pStyle w:val="G5"/>
            </w:pPr>
            <w:r w:rsidRPr="00E52572">
              <w:t>39</w:t>
            </w:r>
          </w:p>
        </w:tc>
      </w:tr>
      <w:tr w:rsidR="00DC710A" w:rsidRPr="00E52572" w:rsidTr="0076301E">
        <w:tc>
          <w:tcPr>
            <w:tcW w:w="1321" w:type="pct"/>
            <w:vMerge/>
          </w:tcPr>
          <w:p w:rsidR="00DC710A" w:rsidRPr="00E52572" w:rsidRDefault="00DC710A" w:rsidP="00B923EE">
            <w:pPr>
              <w:pStyle w:val="G5"/>
              <w:jc w:val="left"/>
            </w:pPr>
          </w:p>
        </w:tc>
        <w:tc>
          <w:tcPr>
            <w:tcW w:w="2289" w:type="pct"/>
          </w:tcPr>
          <w:p w:rsidR="00DC710A" w:rsidRPr="00E52572" w:rsidRDefault="00DC710A" w:rsidP="00B923EE">
            <w:pPr>
              <w:pStyle w:val="G5"/>
              <w:jc w:val="left"/>
            </w:pPr>
            <w:r w:rsidRPr="00E52572">
              <w:t>С законченным производственным циклом</w:t>
            </w:r>
          </w:p>
          <w:p w:rsidR="00DC710A" w:rsidRPr="00E52572" w:rsidRDefault="00DB138F" w:rsidP="00B923EE">
            <w:pPr>
              <w:pStyle w:val="G5"/>
              <w:jc w:val="left"/>
            </w:pPr>
            <w:r>
              <w:t xml:space="preserve"> </w:t>
            </w:r>
            <w:r w:rsidR="00DC710A" w:rsidRPr="00E52572">
              <w:t>- на 2000 голов</w:t>
            </w:r>
          </w:p>
          <w:p w:rsidR="00DC710A" w:rsidRPr="00E52572" w:rsidRDefault="00DB138F" w:rsidP="00B923EE">
            <w:pPr>
              <w:pStyle w:val="G5"/>
              <w:jc w:val="left"/>
            </w:pPr>
            <w:r>
              <w:t xml:space="preserve"> </w:t>
            </w:r>
            <w:r w:rsidR="00DC710A" w:rsidRPr="00E52572">
              <w:t>- на 4000 голов</w:t>
            </w:r>
          </w:p>
        </w:tc>
        <w:tc>
          <w:tcPr>
            <w:tcW w:w="1390" w:type="pct"/>
          </w:tcPr>
          <w:p w:rsidR="00DC710A" w:rsidRPr="00E52572" w:rsidRDefault="00DC710A" w:rsidP="00973884">
            <w:pPr>
              <w:pStyle w:val="G5"/>
            </w:pPr>
          </w:p>
          <w:p w:rsidR="00DC710A" w:rsidRPr="00E52572" w:rsidRDefault="00DC710A" w:rsidP="00973884">
            <w:pPr>
              <w:pStyle w:val="G5"/>
            </w:pPr>
          </w:p>
          <w:p w:rsidR="00DC710A" w:rsidRPr="00E52572" w:rsidRDefault="00DC710A" w:rsidP="00973884">
            <w:pPr>
              <w:pStyle w:val="G5"/>
            </w:pPr>
            <w:r w:rsidRPr="00E52572">
              <w:t>32</w:t>
            </w:r>
          </w:p>
          <w:p w:rsidR="00DC710A" w:rsidRPr="00E52572" w:rsidRDefault="00DC710A" w:rsidP="00973884">
            <w:pPr>
              <w:pStyle w:val="G5"/>
            </w:pPr>
            <w:r w:rsidRPr="00E52572">
              <w:t>37</w:t>
            </w:r>
          </w:p>
        </w:tc>
      </w:tr>
      <w:tr w:rsidR="00DC710A" w:rsidRPr="00E52572" w:rsidTr="0076301E">
        <w:tc>
          <w:tcPr>
            <w:tcW w:w="1321" w:type="pct"/>
            <w:vMerge/>
          </w:tcPr>
          <w:p w:rsidR="00DC710A" w:rsidRPr="00E52572" w:rsidRDefault="00DC710A" w:rsidP="00B923EE">
            <w:pPr>
              <w:pStyle w:val="G5"/>
              <w:jc w:val="left"/>
            </w:pPr>
          </w:p>
        </w:tc>
        <w:tc>
          <w:tcPr>
            <w:tcW w:w="2289" w:type="pct"/>
          </w:tcPr>
          <w:p w:rsidR="00DC710A" w:rsidRPr="00E52572" w:rsidRDefault="00DC710A" w:rsidP="00B923EE">
            <w:pPr>
              <w:pStyle w:val="G5"/>
              <w:jc w:val="left"/>
            </w:pPr>
            <w:r w:rsidRPr="00E52572">
              <w:t>Племенные</w:t>
            </w:r>
          </w:p>
          <w:p w:rsidR="00DC710A" w:rsidRPr="00E52572" w:rsidRDefault="00DB138F" w:rsidP="00B923EE">
            <w:pPr>
              <w:pStyle w:val="G5"/>
              <w:jc w:val="left"/>
            </w:pPr>
            <w:r>
              <w:t xml:space="preserve"> </w:t>
            </w:r>
            <w:r w:rsidR="00DC710A" w:rsidRPr="00E52572">
              <w:t>- на 100 маток</w:t>
            </w:r>
          </w:p>
          <w:p w:rsidR="00DC710A" w:rsidRPr="00E52572" w:rsidRDefault="00DB138F" w:rsidP="00B923EE">
            <w:pPr>
              <w:pStyle w:val="G5"/>
              <w:jc w:val="left"/>
            </w:pPr>
            <w:r>
              <w:t xml:space="preserve"> </w:t>
            </w:r>
            <w:r w:rsidR="00DC710A" w:rsidRPr="00E52572">
              <w:t>- на 200 маток</w:t>
            </w:r>
          </w:p>
        </w:tc>
        <w:tc>
          <w:tcPr>
            <w:tcW w:w="1390" w:type="pct"/>
          </w:tcPr>
          <w:p w:rsidR="00DC710A" w:rsidRPr="00E52572" w:rsidRDefault="00DC710A" w:rsidP="00973884">
            <w:pPr>
              <w:pStyle w:val="G5"/>
            </w:pPr>
          </w:p>
          <w:p w:rsidR="00DC710A" w:rsidRPr="00E52572" w:rsidRDefault="00DC710A" w:rsidP="00973884">
            <w:pPr>
              <w:pStyle w:val="G5"/>
            </w:pPr>
            <w:r w:rsidRPr="00E52572">
              <w:t>38</w:t>
            </w:r>
          </w:p>
          <w:p w:rsidR="00DC710A" w:rsidRPr="00E52572" w:rsidRDefault="00DC710A" w:rsidP="00973884">
            <w:pPr>
              <w:pStyle w:val="G5"/>
            </w:pPr>
            <w:r w:rsidRPr="00E52572">
              <w:t>40</w:t>
            </w:r>
          </w:p>
        </w:tc>
      </w:tr>
      <w:tr w:rsidR="00DC710A" w:rsidRPr="00E52572" w:rsidTr="0076301E">
        <w:tc>
          <w:tcPr>
            <w:tcW w:w="1321" w:type="pct"/>
            <w:vMerge w:val="restart"/>
          </w:tcPr>
          <w:p w:rsidR="00DC710A" w:rsidRPr="00E52572" w:rsidRDefault="00DC710A" w:rsidP="00B923EE">
            <w:pPr>
              <w:pStyle w:val="G5"/>
              <w:jc w:val="left"/>
            </w:pPr>
            <w:r w:rsidRPr="00E52572">
              <w:t>Овощеводческие</w:t>
            </w:r>
          </w:p>
        </w:tc>
        <w:tc>
          <w:tcPr>
            <w:tcW w:w="2289" w:type="pct"/>
          </w:tcPr>
          <w:p w:rsidR="00DC710A" w:rsidRPr="00E52572" w:rsidRDefault="00DC710A" w:rsidP="00B923EE">
            <w:pPr>
              <w:pStyle w:val="G5"/>
              <w:jc w:val="left"/>
            </w:pPr>
            <w:r w:rsidRPr="00E52572">
              <w:t>Размещаемые на одной площадке</w:t>
            </w:r>
          </w:p>
        </w:tc>
        <w:tc>
          <w:tcPr>
            <w:tcW w:w="1390" w:type="pct"/>
          </w:tcPr>
          <w:p w:rsidR="00DC710A" w:rsidRPr="00E52572" w:rsidRDefault="00DC710A" w:rsidP="00973884">
            <w:pPr>
              <w:pStyle w:val="G5"/>
            </w:pPr>
          </w:p>
        </w:tc>
      </w:tr>
      <w:tr w:rsidR="00DC710A" w:rsidRPr="00E52572" w:rsidTr="0076301E">
        <w:tc>
          <w:tcPr>
            <w:tcW w:w="1321" w:type="pct"/>
            <w:vMerge/>
          </w:tcPr>
          <w:p w:rsidR="00DC710A" w:rsidRPr="00E52572" w:rsidRDefault="00DC710A" w:rsidP="00B923EE">
            <w:pPr>
              <w:pStyle w:val="G5"/>
              <w:jc w:val="left"/>
            </w:pPr>
          </w:p>
        </w:tc>
        <w:tc>
          <w:tcPr>
            <w:tcW w:w="2289" w:type="pct"/>
          </w:tcPr>
          <w:p w:rsidR="00DC710A" w:rsidRPr="00E52572" w:rsidRDefault="00DC710A" w:rsidP="00B923EE">
            <w:pPr>
              <w:pStyle w:val="G5"/>
              <w:jc w:val="left"/>
            </w:pPr>
            <w:r w:rsidRPr="00E52572">
              <w:t>Шерстяные, шерстно-мясные, мясо-сальные</w:t>
            </w:r>
          </w:p>
          <w:p w:rsidR="00DC710A" w:rsidRPr="00E52572" w:rsidRDefault="00DB138F" w:rsidP="00B923EE">
            <w:pPr>
              <w:pStyle w:val="G5"/>
              <w:jc w:val="left"/>
            </w:pPr>
            <w:r>
              <w:t xml:space="preserve"> </w:t>
            </w:r>
            <w:r w:rsidR="00DC710A" w:rsidRPr="00E52572">
              <w:t>- до 2500 маток</w:t>
            </w:r>
          </w:p>
        </w:tc>
        <w:tc>
          <w:tcPr>
            <w:tcW w:w="1390" w:type="pct"/>
          </w:tcPr>
          <w:p w:rsidR="00DC710A" w:rsidRPr="00E52572" w:rsidRDefault="00DC710A" w:rsidP="00973884">
            <w:pPr>
              <w:pStyle w:val="G5"/>
            </w:pPr>
          </w:p>
          <w:p w:rsidR="00DC710A" w:rsidRPr="00E52572" w:rsidRDefault="00DC710A" w:rsidP="00973884">
            <w:pPr>
              <w:pStyle w:val="G5"/>
            </w:pPr>
          </w:p>
          <w:p w:rsidR="00DC710A" w:rsidRPr="00E52572" w:rsidRDefault="00DC710A" w:rsidP="00973884">
            <w:pPr>
              <w:pStyle w:val="G5"/>
            </w:pPr>
            <w:r w:rsidRPr="00E52572">
              <w:t>55</w:t>
            </w:r>
          </w:p>
        </w:tc>
      </w:tr>
      <w:tr w:rsidR="00DC710A" w:rsidRPr="00E52572" w:rsidTr="0076301E">
        <w:tc>
          <w:tcPr>
            <w:tcW w:w="1321" w:type="pct"/>
            <w:vMerge/>
          </w:tcPr>
          <w:p w:rsidR="00DC710A" w:rsidRPr="00E52572" w:rsidRDefault="00DC710A" w:rsidP="00B923EE">
            <w:pPr>
              <w:pStyle w:val="G5"/>
              <w:jc w:val="left"/>
            </w:pPr>
          </w:p>
        </w:tc>
        <w:tc>
          <w:tcPr>
            <w:tcW w:w="2289" w:type="pct"/>
          </w:tcPr>
          <w:p w:rsidR="00DC710A" w:rsidRPr="00E52572" w:rsidRDefault="00DC710A" w:rsidP="00B923EE">
            <w:pPr>
              <w:pStyle w:val="G5"/>
              <w:jc w:val="left"/>
            </w:pPr>
            <w:r w:rsidRPr="00E52572">
              <w:t>Мясо-шерстяные</w:t>
            </w:r>
          </w:p>
          <w:p w:rsidR="00DC710A" w:rsidRPr="00E52572" w:rsidRDefault="00DB138F" w:rsidP="00B923EE">
            <w:pPr>
              <w:pStyle w:val="G5"/>
              <w:jc w:val="left"/>
            </w:pPr>
            <w:r>
              <w:t xml:space="preserve"> </w:t>
            </w:r>
            <w:r w:rsidR="00DC710A" w:rsidRPr="00E52572">
              <w:t>- до 2500 маток</w:t>
            </w:r>
          </w:p>
          <w:p w:rsidR="00DC710A" w:rsidRPr="00E52572" w:rsidRDefault="00DB138F" w:rsidP="00B923EE">
            <w:pPr>
              <w:pStyle w:val="G5"/>
              <w:jc w:val="left"/>
            </w:pPr>
            <w:r>
              <w:t xml:space="preserve"> </w:t>
            </w:r>
            <w:r w:rsidR="00DC710A" w:rsidRPr="00E52572">
              <w:t>- до 2500 голов ремонтного молодняка</w:t>
            </w:r>
          </w:p>
        </w:tc>
        <w:tc>
          <w:tcPr>
            <w:tcW w:w="1390" w:type="pct"/>
          </w:tcPr>
          <w:p w:rsidR="00DC710A" w:rsidRPr="00E52572" w:rsidRDefault="00DC710A" w:rsidP="00973884">
            <w:pPr>
              <w:pStyle w:val="G5"/>
            </w:pPr>
          </w:p>
          <w:p w:rsidR="00DC710A" w:rsidRPr="00E52572" w:rsidRDefault="00DC710A" w:rsidP="00973884">
            <w:pPr>
              <w:pStyle w:val="G5"/>
            </w:pPr>
            <w:r w:rsidRPr="00E52572">
              <w:t>66</w:t>
            </w:r>
          </w:p>
          <w:p w:rsidR="00DC710A" w:rsidRPr="00E52572" w:rsidRDefault="00DC710A" w:rsidP="00973884">
            <w:pPr>
              <w:pStyle w:val="G5"/>
            </w:pPr>
            <w:r w:rsidRPr="00E52572">
              <w:t>62</w:t>
            </w:r>
          </w:p>
        </w:tc>
      </w:tr>
      <w:tr w:rsidR="00DC710A" w:rsidRPr="00E52572" w:rsidTr="0076301E">
        <w:tc>
          <w:tcPr>
            <w:tcW w:w="1321" w:type="pct"/>
            <w:vMerge/>
          </w:tcPr>
          <w:p w:rsidR="00DC710A" w:rsidRPr="00E52572" w:rsidRDefault="00DC710A" w:rsidP="00B923EE">
            <w:pPr>
              <w:pStyle w:val="G5"/>
              <w:jc w:val="left"/>
            </w:pPr>
          </w:p>
        </w:tc>
        <w:tc>
          <w:tcPr>
            <w:tcW w:w="2289" w:type="pct"/>
          </w:tcPr>
          <w:p w:rsidR="00DC710A" w:rsidRPr="00E52572" w:rsidRDefault="00DC710A" w:rsidP="00B923EE">
            <w:pPr>
              <w:pStyle w:val="G5"/>
              <w:jc w:val="left"/>
            </w:pPr>
            <w:r w:rsidRPr="00E52572">
              <w:t>Откормочные</w:t>
            </w:r>
          </w:p>
          <w:p w:rsidR="00DC710A" w:rsidRPr="00E52572" w:rsidRDefault="00DB138F" w:rsidP="00B923EE">
            <w:pPr>
              <w:pStyle w:val="G5"/>
              <w:jc w:val="left"/>
            </w:pPr>
            <w:r>
              <w:t xml:space="preserve"> </w:t>
            </w:r>
            <w:r w:rsidR="00DC710A" w:rsidRPr="00E52572">
              <w:t>- до 2500 голов</w:t>
            </w:r>
          </w:p>
        </w:tc>
        <w:tc>
          <w:tcPr>
            <w:tcW w:w="1390" w:type="pct"/>
          </w:tcPr>
          <w:p w:rsidR="00DC710A" w:rsidRPr="00E52572" w:rsidRDefault="00DC710A" w:rsidP="00973884">
            <w:pPr>
              <w:pStyle w:val="G5"/>
            </w:pPr>
          </w:p>
          <w:p w:rsidR="00DC710A" w:rsidRPr="00E52572" w:rsidRDefault="00DC710A" w:rsidP="00973884">
            <w:pPr>
              <w:pStyle w:val="G5"/>
            </w:pPr>
            <w:r w:rsidRPr="00E52572">
              <w:t>65</w:t>
            </w:r>
          </w:p>
        </w:tc>
      </w:tr>
      <w:tr w:rsidR="00DC710A" w:rsidRPr="00E52572" w:rsidTr="0076301E">
        <w:tc>
          <w:tcPr>
            <w:tcW w:w="1321" w:type="pct"/>
            <w:vMerge/>
          </w:tcPr>
          <w:p w:rsidR="00DC710A" w:rsidRPr="00E52572" w:rsidRDefault="00DC710A" w:rsidP="00B923EE">
            <w:pPr>
              <w:pStyle w:val="G5"/>
              <w:jc w:val="left"/>
            </w:pPr>
          </w:p>
        </w:tc>
        <w:tc>
          <w:tcPr>
            <w:tcW w:w="2289" w:type="pct"/>
          </w:tcPr>
          <w:p w:rsidR="00DC710A" w:rsidRPr="00E52572" w:rsidRDefault="00DC710A" w:rsidP="00B923EE">
            <w:pPr>
              <w:pStyle w:val="G5"/>
              <w:jc w:val="left"/>
            </w:pPr>
            <w:r w:rsidRPr="00E52572">
              <w:t>С законченным оборотом стада</w:t>
            </w:r>
          </w:p>
        </w:tc>
        <w:tc>
          <w:tcPr>
            <w:tcW w:w="1390" w:type="pct"/>
          </w:tcPr>
          <w:p w:rsidR="00DC710A" w:rsidRPr="00E52572" w:rsidRDefault="00DC710A" w:rsidP="00973884">
            <w:pPr>
              <w:pStyle w:val="G5"/>
            </w:pPr>
          </w:p>
        </w:tc>
      </w:tr>
      <w:tr w:rsidR="00DC710A" w:rsidRPr="00E52572" w:rsidTr="0076301E">
        <w:tc>
          <w:tcPr>
            <w:tcW w:w="1321" w:type="pct"/>
            <w:vMerge/>
          </w:tcPr>
          <w:p w:rsidR="00DC710A" w:rsidRPr="00E52572" w:rsidRDefault="00DC710A" w:rsidP="00B923EE">
            <w:pPr>
              <w:pStyle w:val="G5"/>
              <w:jc w:val="left"/>
            </w:pPr>
          </w:p>
        </w:tc>
        <w:tc>
          <w:tcPr>
            <w:tcW w:w="2289" w:type="pct"/>
          </w:tcPr>
          <w:p w:rsidR="00DC710A" w:rsidRPr="00E52572" w:rsidRDefault="00DC710A" w:rsidP="00B923EE">
            <w:pPr>
              <w:pStyle w:val="G5"/>
              <w:jc w:val="left"/>
            </w:pPr>
            <w:r w:rsidRPr="00E52572">
              <w:t>Мясо-шерстяные</w:t>
            </w:r>
          </w:p>
          <w:p w:rsidR="00DC710A" w:rsidRPr="00E52572" w:rsidRDefault="00DB138F" w:rsidP="00B923EE">
            <w:pPr>
              <w:pStyle w:val="G5"/>
              <w:jc w:val="left"/>
            </w:pPr>
            <w:r>
              <w:t xml:space="preserve"> </w:t>
            </w:r>
            <w:r w:rsidR="00DC710A" w:rsidRPr="00E52572">
              <w:t>- до 2500 голов</w:t>
            </w:r>
          </w:p>
        </w:tc>
        <w:tc>
          <w:tcPr>
            <w:tcW w:w="1390" w:type="pct"/>
          </w:tcPr>
          <w:p w:rsidR="00DC710A" w:rsidRPr="00E52572" w:rsidRDefault="00DC710A" w:rsidP="00973884">
            <w:pPr>
              <w:pStyle w:val="G5"/>
            </w:pPr>
          </w:p>
          <w:p w:rsidR="00DC710A" w:rsidRPr="00E52572" w:rsidRDefault="00DC710A" w:rsidP="00973884">
            <w:pPr>
              <w:pStyle w:val="G5"/>
            </w:pPr>
            <w:r w:rsidRPr="00E52572">
              <w:t>60</w:t>
            </w:r>
          </w:p>
        </w:tc>
      </w:tr>
      <w:tr w:rsidR="00DC710A" w:rsidRPr="00E52572" w:rsidTr="0076301E">
        <w:tc>
          <w:tcPr>
            <w:tcW w:w="1321" w:type="pct"/>
            <w:vMerge/>
          </w:tcPr>
          <w:p w:rsidR="00DC710A" w:rsidRPr="00E52572" w:rsidRDefault="00DC710A" w:rsidP="00B923EE">
            <w:pPr>
              <w:pStyle w:val="G5"/>
              <w:jc w:val="left"/>
            </w:pPr>
          </w:p>
        </w:tc>
        <w:tc>
          <w:tcPr>
            <w:tcW w:w="2289" w:type="pct"/>
          </w:tcPr>
          <w:p w:rsidR="00DC710A" w:rsidRPr="00E52572" w:rsidRDefault="00DC710A" w:rsidP="00B923EE">
            <w:pPr>
              <w:pStyle w:val="G5"/>
              <w:jc w:val="left"/>
            </w:pPr>
            <w:r w:rsidRPr="00E52572">
              <w:t>Мясо-шерстяные-молочные</w:t>
            </w:r>
          </w:p>
          <w:p w:rsidR="00DC710A" w:rsidRPr="00E52572" w:rsidRDefault="00DB138F" w:rsidP="00B923EE">
            <w:pPr>
              <w:pStyle w:val="G5"/>
              <w:jc w:val="left"/>
            </w:pPr>
            <w:r>
              <w:t xml:space="preserve"> </w:t>
            </w:r>
            <w:r w:rsidR="00DC710A" w:rsidRPr="00E52572">
              <w:t>- до 2000 и 4000 голов</w:t>
            </w:r>
          </w:p>
        </w:tc>
        <w:tc>
          <w:tcPr>
            <w:tcW w:w="1390" w:type="pct"/>
          </w:tcPr>
          <w:p w:rsidR="00DC710A" w:rsidRPr="00E52572" w:rsidRDefault="00DC710A" w:rsidP="00973884">
            <w:pPr>
              <w:pStyle w:val="G5"/>
            </w:pPr>
          </w:p>
          <w:p w:rsidR="00DC710A" w:rsidRPr="00E52572" w:rsidRDefault="00DC710A" w:rsidP="00973884">
            <w:pPr>
              <w:pStyle w:val="G5"/>
            </w:pPr>
            <w:r w:rsidRPr="00E52572">
              <w:t>63</w:t>
            </w:r>
          </w:p>
        </w:tc>
      </w:tr>
      <w:tr w:rsidR="00DC710A" w:rsidRPr="00E52572" w:rsidTr="0076301E">
        <w:tc>
          <w:tcPr>
            <w:tcW w:w="1321" w:type="pct"/>
            <w:vMerge w:val="restart"/>
          </w:tcPr>
          <w:p w:rsidR="00DC710A" w:rsidRPr="00E52572" w:rsidRDefault="00DC710A" w:rsidP="00B923EE">
            <w:pPr>
              <w:pStyle w:val="G5"/>
              <w:jc w:val="left"/>
            </w:pPr>
            <w:r w:rsidRPr="00E52572">
              <w:t>Козоводческие</w:t>
            </w:r>
          </w:p>
        </w:tc>
        <w:tc>
          <w:tcPr>
            <w:tcW w:w="2289" w:type="pct"/>
          </w:tcPr>
          <w:p w:rsidR="00DC710A" w:rsidRPr="00E52572" w:rsidRDefault="00DC710A" w:rsidP="00B923EE">
            <w:pPr>
              <w:pStyle w:val="G5"/>
              <w:jc w:val="left"/>
            </w:pPr>
            <w:r w:rsidRPr="00E52572">
              <w:t>Пуховые</w:t>
            </w:r>
          </w:p>
          <w:p w:rsidR="00DC710A" w:rsidRPr="00E52572" w:rsidRDefault="00DB138F" w:rsidP="00B923EE">
            <w:pPr>
              <w:pStyle w:val="G5"/>
              <w:jc w:val="left"/>
            </w:pPr>
            <w:r>
              <w:lastRenderedPageBreak/>
              <w:t xml:space="preserve"> </w:t>
            </w:r>
            <w:r w:rsidR="00DC710A" w:rsidRPr="00E52572">
              <w:t>- на 2500 голов</w:t>
            </w:r>
          </w:p>
        </w:tc>
        <w:tc>
          <w:tcPr>
            <w:tcW w:w="1390" w:type="pct"/>
          </w:tcPr>
          <w:p w:rsidR="00DC710A" w:rsidRPr="00E52572" w:rsidRDefault="00DC710A" w:rsidP="00973884">
            <w:pPr>
              <w:pStyle w:val="G5"/>
            </w:pPr>
          </w:p>
          <w:p w:rsidR="00DC710A" w:rsidRPr="00E52572" w:rsidRDefault="00DC710A" w:rsidP="00973884">
            <w:pPr>
              <w:pStyle w:val="G5"/>
            </w:pPr>
            <w:r w:rsidRPr="00E52572">
              <w:lastRenderedPageBreak/>
              <w:t>63</w:t>
            </w:r>
          </w:p>
        </w:tc>
      </w:tr>
      <w:tr w:rsidR="00DC710A" w:rsidRPr="00E52572" w:rsidTr="0076301E">
        <w:tc>
          <w:tcPr>
            <w:tcW w:w="1321" w:type="pct"/>
            <w:vMerge/>
          </w:tcPr>
          <w:p w:rsidR="00DC710A" w:rsidRPr="00E52572" w:rsidRDefault="00DC710A" w:rsidP="00B923EE">
            <w:pPr>
              <w:pStyle w:val="G5"/>
              <w:jc w:val="left"/>
            </w:pPr>
          </w:p>
        </w:tc>
        <w:tc>
          <w:tcPr>
            <w:tcW w:w="2289" w:type="pct"/>
          </w:tcPr>
          <w:p w:rsidR="00DC710A" w:rsidRPr="00E52572" w:rsidRDefault="00DC710A" w:rsidP="00B923EE">
            <w:pPr>
              <w:pStyle w:val="G5"/>
              <w:jc w:val="left"/>
            </w:pPr>
            <w:r w:rsidRPr="00E52572">
              <w:t>Шерстяные</w:t>
            </w:r>
          </w:p>
          <w:p w:rsidR="00DC710A" w:rsidRPr="00E52572" w:rsidRDefault="00DB138F" w:rsidP="00B923EE">
            <w:pPr>
              <w:pStyle w:val="G5"/>
              <w:jc w:val="left"/>
            </w:pPr>
            <w:r>
              <w:t xml:space="preserve"> </w:t>
            </w:r>
            <w:r w:rsidR="00DC710A" w:rsidRPr="00E52572">
              <w:t>- на 3600 голов</w:t>
            </w:r>
          </w:p>
        </w:tc>
        <w:tc>
          <w:tcPr>
            <w:tcW w:w="1390" w:type="pct"/>
          </w:tcPr>
          <w:p w:rsidR="00DC710A" w:rsidRPr="00E52572" w:rsidRDefault="00DC710A" w:rsidP="00973884">
            <w:pPr>
              <w:pStyle w:val="G5"/>
            </w:pPr>
          </w:p>
          <w:p w:rsidR="00DC710A" w:rsidRPr="00E52572" w:rsidRDefault="00DC710A" w:rsidP="00973884">
            <w:pPr>
              <w:pStyle w:val="G5"/>
            </w:pPr>
            <w:r w:rsidRPr="00E52572">
              <w:t>64</w:t>
            </w:r>
          </w:p>
        </w:tc>
      </w:tr>
      <w:tr w:rsidR="00DC710A" w:rsidRPr="00E52572" w:rsidTr="0076301E">
        <w:tc>
          <w:tcPr>
            <w:tcW w:w="1321" w:type="pct"/>
          </w:tcPr>
          <w:p w:rsidR="00DC710A" w:rsidRPr="00E52572" w:rsidRDefault="00DC710A" w:rsidP="00B923EE">
            <w:pPr>
              <w:pStyle w:val="G5"/>
              <w:jc w:val="left"/>
            </w:pPr>
            <w:r w:rsidRPr="00E52572">
              <w:t>Коневодческие</w:t>
            </w:r>
          </w:p>
        </w:tc>
        <w:tc>
          <w:tcPr>
            <w:tcW w:w="2289" w:type="pct"/>
          </w:tcPr>
          <w:p w:rsidR="00DC710A" w:rsidRPr="00E52572" w:rsidRDefault="00DB138F" w:rsidP="00B923EE">
            <w:pPr>
              <w:pStyle w:val="G5"/>
              <w:jc w:val="left"/>
            </w:pPr>
            <w:r>
              <w:t xml:space="preserve"> </w:t>
            </w:r>
            <w:r w:rsidR="00DC710A" w:rsidRPr="00E52572">
              <w:t>- на 50 голов</w:t>
            </w:r>
          </w:p>
          <w:p w:rsidR="00DC710A" w:rsidRPr="00E52572" w:rsidRDefault="00DB138F" w:rsidP="00B923EE">
            <w:pPr>
              <w:pStyle w:val="G5"/>
              <w:jc w:val="left"/>
            </w:pPr>
            <w:r>
              <w:t xml:space="preserve"> </w:t>
            </w:r>
            <w:r w:rsidR="00DC710A" w:rsidRPr="00E52572">
              <w:t>- на 100 голов</w:t>
            </w:r>
          </w:p>
          <w:p w:rsidR="00DC710A" w:rsidRPr="00E52572" w:rsidRDefault="00DB138F" w:rsidP="00B923EE">
            <w:pPr>
              <w:pStyle w:val="G5"/>
              <w:jc w:val="left"/>
            </w:pPr>
            <w:r>
              <w:t xml:space="preserve"> </w:t>
            </w:r>
            <w:r w:rsidR="00DC710A" w:rsidRPr="00E52572">
              <w:t>- на 150 голов</w:t>
            </w:r>
          </w:p>
        </w:tc>
        <w:tc>
          <w:tcPr>
            <w:tcW w:w="1390" w:type="pct"/>
          </w:tcPr>
          <w:p w:rsidR="00DC710A" w:rsidRPr="00E52572" w:rsidRDefault="00DC710A" w:rsidP="00973884">
            <w:pPr>
              <w:pStyle w:val="G5"/>
            </w:pPr>
            <w:r w:rsidRPr="00E52572">
              <w:t>38</w:t>
            </w:r>
          </w:p>
          <w:p w:rsidR="00DC710A" w:rsidRPr="00E52572" w:rsidRDefault="00DC710A" w:rsidP="00973884">
            <w:pPr>
              <w:pStyle w:val="G5"/>
            </w:pPr>
            <w:r w:rsidRPr="00E52572">
              <w:t>39</w:t>
            </w:r>
          </w:p>
          <w:p w:rsidR="00DC710A" w:rsidRPr="00E52572" w:rsidRDefault="00DC710A" w:rsidP="00973884">
            <w:pPr>
              <w:pStyle w:val="G5"/>
            </w:pPr>
            <w:r w:rsidRPr="00E52572">
              <w:t>40</w:t>
            </w:r>
          </w:p>
        </w:tc>
      </w:tr>
      <w:tr w:rsidR="00DC710A" w:rsidRPr="00E52572" w:rsidTr="0076301E">
        <w:tc>
          <w:tcPr>
            <w:tcW w:w="1321" w:type="pct"/>
            <w:vMerge w:val="restart"/>
          </w:tcPr>
          <w:p w:rsidR="00DC710A" w:rsidRPr="00E52572" w:rsidRDefault="00DC710A" w:rsidP="00B923EE">
            <w:pPr>
              <w:pStyle w:val="G5"/>
              <w:jc w:val="left"/>
            </w:pPr>
            <w:r w:rsidRPr="00E52572">
              <w:t>Птицеводческие</w:t>
            </w:r>
          </w:p>
        </w:tc>
        <w:tc>
          <w:tcPr>
            <w:tcW w:w="2289" w:type="pct"/>
          </w:tcPr>
          <w:p w:rsidR="00DC710A" w:rsidRPr="00E52572" w:rsidRDefault="00DC710A" w:rsidP="00B923EE">
            <w:pPr>
              <w:pStyle w:val="G5"/>
              <w:jc w:val="left"/>
            </w:pPr>
            <w:r w:rsidRPr="00E52572">
              <w:t>Яичного направления</w:t>
            </w:r>
          </w:p>
          <w:p w:rsidR="00DC710A" w:rsidRPr="00E52572" w:rsidRDefault="00DB138F" w:rsidP="00B923EE">
            <w:pPr>
              <w:pStyle w:val="G5"/>
              <w:jc w:val="left"/>
            </w:pPr>
            <w:r>
              <w:t xml:space="preserve"> </w:t>
            </w:r>
            <w:r w:rsidR="00DC710A" w:rsidRPr="00E52572">
              <w:t>- на 200 тыс. кур-несушек</w:t>
            </w:r>
          </w:p>
          <w:p w:rsidR="00DC710A" w:rsidRPr="00E52572" w:rsidRDefault="00DB138F" w:rsidP="00B923EE">
            <w:pPr>
              <w:pStyle w:val="G5"/>
              <w:jc w:val="left"/>
            </w:pPr>
            <w:r>
              <w:t xml:space="preserve"> </w:t>
            </w:r>
            <w:r w:rsidR="00DC710A" w:rsidRPr="00E52572">
              <w:t>- на 300 тыс. кур-несушек</w:t>
            </w:r>
          </w:p>
        </w:tc>
        <w:tc>
          <w:tcPr>
            <w:tcW w:w="1390" w:type="pct"/>
          </w:tcPr>
          <w:p w:rsidR="00DC710A" w:rsidRPr="00E52572" w:rsidRDefault="00DC710A" w:rsidP="00973884">
            <w:pPr>
              <w:pStyle w:val="G5"/>
            </w:pPr>
          </w:p>
          <w:p w:rsidR="00DC710A" w:rsidRPr="00E52572" w:rsidRDefault="00DC710A" w:rsidP="00973884">
            <w:pPr>
              <w:pStyle w:val="G5"/>
            </w:pPr>
            <w:r w:rsidRPr="00E52572">
              <w:t>28</w:t>
            </w:r>
          </w:p>
          <w:p w:rsidR="00DC710A" w:rsidRPr="00E52572" w:rsidRDefault="00DC710A" w:rsidP="00973884">
            <w:pPr>
              <w:pStyle w:val="G5"/>
            </w:pPr>
            <w:r w:rsidRPr="00E52572">
              <w:t>32</w:t>
            </w:r>
          </w:p>
        </w:tc>
      </w:tr>
      <w:tr w:rsidR="00DC710A" w:rsidRPr="00E52572" w:rsidTr="0076301E">
        <w:tc>
          <w:tcPr>
            <w:tcW w:w="1321" w:type="pct"/>
            <w:vMerge/>
          </w:tcPr>
          <w:p w:rsidR="00DC710A" w:rsidRPr="00E52572" w:rsidRDefault="00DC710A" w:rsidP="00B923EE">
            <w:pPr>
              <w:pStyle w:val="G5"/>
              <w:jc w:val="left"/>
            </w:pPr>
          </w:p>
        </w:tc>
        <w:tc>
          <w:tcPr>
            <w:tcW w:w="2289" w:type="pct"/>
          </w:tcPr>
          <w:p w:rsidR="00DC710A" w:rsidRPr="00E52572" w:rsidRDefault="00DC710A" w:rsidP="00B923EE">
            <w:pPr>
              <w:pStyle w:val="G5"/>
              <w:jc w:val="left"/>
            </w:pPr>
            <w:r w:rsidRPr="00E52572">
              <w:t>Мясного направления</w:t>
            </w:r>
          </w:p>
        </w:tc>
        <w:tc>
          <w:tcPr>
            <w:tcW w:w="1390" w:type="pct"/>
          </w:tcPr>
          <w:p w:rsidR="00DC710A" w:rsidRPr="00E52572" w:rsidRDefault="00DC710A" w:rsidP="00973884">
            <w:pPr>
              <w:pStyle w:val="G5"/>
            </w:pPr>
          </w:p>
        </w:tc>
      </w:tr>
      <w:tr w:rsidR="00DC710A" w:rsidRPr="00E52572" w:rsidTr="0076301E">
        <w:tc>
          <w:tcPr>
            <w:tcW w:w="1321" w:type="pct"/>
            <w:vMerge/>
          </w:tcPr>
          <w:p w:rsidR="00DC710A" w:rsidRPr="00E52572" w:rsidRDefault="00DC710A" w:rsidP="00B923EE">
            <w:pPr>
              <w:pStyle w:val="G5"/>
              <w:jc w:val="left"/>
            </w:pPr>
          </w:p>
        </w:tc>
        <w:tc>
          <w:tcPr>
            <w:tcW w:w="2289" w:type="pct"/>
          </w:tcPr>
          <w:p w:rsidR="00DC710A" w:rsidRPr="00E52572" w:rsidRDefault="00DC710A" w:rsidP="00B923EE">
            <w:pPr>
              <w:pStyle w:val="G5"/>
              <w:jc w:val="left"/>
            </w:pPr>
            <w:r w:rsidRPr="00E52572">
              <w:t>Бройлерные</w:t>
            </w:r>
          </w:p>
          <w:p w:rsidR="00DC710A" w:rsidRPr="00E52572" w:rsidRDefault="00DB138F" w:rsidP="00B923EE">
            <w:pPr>
              <w:pStyle w:val="G5"/>
              <w:jc w:val="left"/>
            </w:pPr>
            <w:r>
              <w:t xml:space="preserve"> </w:t>
            </w:r>
            <w:r w:rsidR="00DC710A" w:rsidRPr="00E52572">
              <w:t>- на 3 млн. бройлеров</w:t>
            </w:r>
          </w:p>
        </w:tc>
        <w:tc>
          <w:tcPr>
            <w:tcW w:w="1390" w:type="pct"/>
          </w:tcPr>
          <w:p w:rsidR="00DC710A" w:rsidRPr="00E52572" w:rsidRDefault="00DC710A" w:rsidP="00973884">
            <w:pPr>
              <w:pStyle w:val="G5"/>
            </w:pPr>
            <w:r w:rsidRPr="00E52572">
              <w:t>27***/43</w:t>
            </w:r>
          </w:p>
        </w:tc>
      </w:tr>
      <w:tr w:rsidR="00DC710A" w:rsidRPr="00E52572" w:rsidTr="0076301E">
        <w:tc>
          <w:tcPr>
            <w:tcW w:w="1321" w:type="pct"/>
            <w:vMerge/>
          </w:tcPr>
          <w:p w:rsidR="00DC710A" w:rsidRPr="00E52572" w:rsidRDefault="00DC710A" w:rsidP="00B923EE">
            <w:pPr>
              <w:pStyle w:val="G5"/>
              <w:jc w:val="left"/>
            </w:pPr>
          </w:p>
        </w:tc>
        <w:tc>
          <w:tcPr>
            <w:tcW w:w="2289" w:type="pct"/>
          </w:tcPr>
          <w:p w:rsidR="00DC710A" w:rsidRPr="00E52572" w:rsidRDefault="00DC710A" w:rsidP="00B923EE">
            <w:pPr>
              <w:pStyle w:val="G5"/>
              <w:jc w:val="left"/>
            </w:pPr>
            <w:r w:rsidRPr="00E52572">
              <w:t>Племенные</w:t>
            </w:r>
          </w:p>
        </w:tc>
        <w:tc>
          <w:tcPr>
            <w:tcW w:w="1390" w:type="pct"/>
          </w:tcPr>
          <w:p w:rsidR="00DC710A" w:rsidRPr="00E52572" w:rsidRDefault="00DC710A" w:rsidP="00973884">
            <w:pPr>
              <w:pStyle w:val="G5"/>
            </w:pPr>
          </w:p>
        </w:tc>
      </w:tr>
      <w:tr w:rsidR="00DC710A" w:rsidRPr="00E52572" w:rsidTr="0076301E">
        <w:tc>
          <w:tcPr>
            <w:tcW w:w="1321" w:type="pct"/>
            <w:vMerge/>
          </w:tcPr>
          <w:p w:rsidR="00DC710A" w:rsidRPr="00E52572" w:rsidRDefault="00DC710A" w:rsidP="00B923EE">
            <w:pPr>
              <w:pStyle w:val="G5"/>
              <w:jc w:val="left"/>
            </w:pPr>
          </w:p>
        </w:tc>
        <w:tc>
          <w:tcPr>
            <w:tcW w:w="2289" w:type="pct"/>
          </w:tcPr>
          <w:p w:rsidR="00DC710A" w:rsidRPr="00E52572" w:rsidRDefault="00DC710A" w:rsidP="00B923EE">
            <w:pPr>
              <w:pStyle w:val="G5"/>
              <w:jc w:val="left"/>
            </w:pPr>
            <w:r w:rsidRPr="00E52572">
              <w:t>Яичного направления</w:t>
            </w:r>
          </w:p>
        </w:tc>
        <w:tc>
          <w:tcPr>
            <w:tcW w:w="1390" w:type="pct"/>
          </w:tcPr>
          <w:p w:rsidR="00DC710A" w:rsidRPr="00E52572" w:rsidRDefault="00DC710A" w:rsidP="00973884">
            <w:pPr>
              <w:pStyle w:val="G5"/>
            </w:pPr>
          </w:p>
        </w:tc>
      </w:tr>
      <w:tr w:rsidR="00DC710A" w:rsidRPr="00E52572" w:rsidTr="0076301E">
        <w:tc>
          <w:tcPr>
            <w:tcW w:w="1321" w:type="pct"/>
            <w:vMerge/>
          </w:tcPr>
          <w:p w:rsidR="00DC710A" w:rsidRPr="00E52572" w:rsidRDefault="00DC710A" w:rsidP="00B923EE">
            <w:pPr>
              <w:pStyle w:val="G5"/>
              <w:jc w:val="left"/>
            </w:pPr>
          </w:p>
        </w:tc>
        <w:tc>
          <w:tcPr>
            <w:tcW w:w="2289" w:type="pct"/>
          </w:tcPr>
          <w:p w:rsidR="00DC710A" w:rsidRPr="00E52572" w:rsidRDefault="00DC710A" w:rsidP="00B923EE">
            <w:pPr>
              <w:pStyle w:val="G5"/>
              <w:jc w:val="left"/>
            </w:pPr>
            <w:r w:rsidRPr="00E52572">
              <w:t>Племзавод на 50 тыс. кур:</w:t>
            </w:r>
          </w:p>
          <w:p w:rsidR="00DC710A" w:rsidRPr="00E52572" w:rsidRDefault="00DC710A" w:rsidP="00B923EE">
            <w:pPr>
              <w:pStyle w:val="G5"/>
              <w:jc w:val="left"/>
            </w:pPr>
            <w:r w:rsidRPr="00E52572">
              <w:t>зона взрослой птицы</w:t>
            </w:r>
          </w:p>
          <w:p w:rsidR="00DC710A" w:rsidRPr="00E52572" w:rsidRDefault="00DC710A" w:rsidP="00B923EE">
            <w:pPr>
              <w:pStyle w:val="G5"/>
              <w:jc w:val="left"/>
            </w:pPr>
            <w:r w:rsidRPr="00E52572">
              <w:t>зона ремонтного молодняка</w:t>
            </w:r>
          </w:p>
        </w:tc>
        <w:tc>
          <w:tcPr>
            <w:tcW w:w="1390" w:type="pct"/>
          </w:tcPr>
          <w:p w:rsidR="00DC710A" w:rsidRPr="00E52572" w:rsidRDefault="00DC710A" w:rsidP="00973884">
            <w:pPr>
              <w:pStyle w:val="G5"/>
            </w:pPr>
          </w:p>
          <w:p w:rsidR="00DC710A" w:rsidRPr="00E52572" w:rsidRDefault="00DC710A" w:rsidP="00973884">
            <w:pPr>
              <w:pStyle w:val="G5"/>
            </w:pPr>
            <w:r w:rsidRPr="00E52572">
              <w:t>25</w:t>
            </w:r>
          </w:p>
          <w:p w:rsidR="00DC710A" w:rsidRPr="00E52572" w:rsidRDefault="00DC710A" w:rsidP="00973884">
            <w:pPr>
              <w:pStyle w:val="G5"/>
            </w:pPr>
            <w:r w:rsidRPr="00E52572">
              <w:t>28</w:t>
            </w:r>
          </w:p>
        </w:tc>
      </w:tr>
      <w:tr w:rsidR="00DC710A" w:rsidRPr="00E52572" w:rsidTr="0076301E">
        <w:tc>
          <w:tcPr>
            <w:tcW w:w="1321" w:type="pct"/>
            <w:vMerge/>
          </w:tcPr>
          <w:p w:rsidR="00DC710A" w:rsidRPr="00E52572" w:rsidRDefault="00DC710A" w:rsidP="00B923EE">
            <w:pPr>
              <w:pStyle w:val="G5"/>
              <w:jc w:val="left"/>
            </w:pPr>
          </w:p>
        </w:tc>
        <w:tc>
          <w:tcPr>
            <w:tcW w:w="2289" w:type="pct"/>
          </w:tcPr>
          <w:p w:rsidR="00DC710A" w:rsidRPr="00E52572" w:rsidRDefault="00DC710A" w:rsidP="00B923EE">
            <w:pPr>
              <w:pStyle w:val="G5"/>
              <w:jc w:val="left"/>
            </w:pPr>
            <w:r w:rsidRPr="00E52572">
              <w:t>Мясного направления</w:t>
            </w:r>
          </w:p>
        </w:tc>
        <w:tc>
          <w:tcPr>
            <w:tcW w:w="1390" w:type="pct"/>
          </w:tcPr>
          <w:p w:rsidR="00DC710A" w:rsidRPr="00E52572" w:rsidRDefault="00DC710A" w:rsidP="00973884">
            <w:pPr>
              <w:pStyle w:val="G5"/>
            </w:pPr>
          </w:p>
        </w:tc>
      </w:tr>
      <w:tr w:rsidR="00DC710A" w:rsidRPr="00E52572" w:rsidTr="0076301E">
        <w:tc>
          <w:tcPr>
            <w:tcW w:w="1321" w:type="pct"/>
            <w:vMerge/>
          </w:tcPr>
          <w:p w:rsidR="00DC710A" w:rsidRPr="00E52572" w:rsidRDefault="00DC710A" w:rsidP="00B923EE">
            <w:pPr>
              <w:pStyle w:val="G5"/>
              <w:jc w:val="left"/>
            </w:pPr>
          </w:p>
        </w:tc>
        <w:tc>
          <w:tcPr>
            <w:tcW w:w="2289" w:type="pct"/>
          </w:tcPr>
          <w:p w:rsidR="00DC710A" w:rsidRPr="00E52572" w:rsidRDefault="00DC710A" w:rsidP="00B923EE">
            <w:pPr>
              <w:pStyle w:val="G5"/>
              <w:jc w:val="left"/>
            </w:pPr>
            <w:r w:rsidRPr="00E52572">
              <w:t>Племзавод на 50 тыс. кур:</w:t>
            </w:r>
          </w:p>
          <w:p w:rsidR="00DC710A" w:rsidRPr="00E52572" w:rsidRDefault="00DC710A" w:rsidP="00B923EE">
            <w:pPr>
              <w:pStyle w:val="G5"/>
              <w:jc w:val="left"/>
            </w:pPr>
            <w:r w:rsidRPr="00E52572">
              <w:t>зона взрослой птицы</w:t>
            </w:r>
          </w:p>
          <w:p w:rsidR="00DC710A" w:rsidRPr="00E52572" w:rsidRDefault="00DC710A" w:rsidP="00B923EE">
            <w:pPr>
              <w:pStyle w:val="G5"/>
              <w:jc w:val="left"/>
            </w:pPr>
            <w:r w:rsidRPr="00E52572">
              <w:t>зона ремонтного молодняка</w:t>
            </w:r>
          </w:p>
        </w:tc>
        <w:tc>
          <w:tcPr>
            <w:tcW w:w="1390" w:type="pct"/>
          </w:tcPr>
          <w:p w:rsidR="00DC710A" w:rsidRPr="00E52572" w:rsidRDefault="00DC710A" w:rsidP="00973884">
            <w:pPr>
              <w:pStyle w:val="G5"/>
            </w:pPr>
          </w:p>
          <w:p w:rsidR="00DC710A" w:rsidRPr="00E52572" w:rsidRDefault="00DC710A" w:rsidP="00973884">
            <w:pPr>
              <w:pStyle w:val="G5"/>
            </w:pPr>
            <w:r w:rsidRPr="00E52572">
              <w:t>25</w:t>
            </w:r>
          </w:p>
          <w:p w:rsidR="00DC710A" w:rsidRPr="00E52572" w:rsidRDefault="00DC710A" w:rsidP="00973884">
            <w:pPr>
              <w:pStyle w:val="G5"/>
            </w:pPr>
            <w:r w:rsidRPr="00E52572">
              <w:t>25</w:t>
            </w:r>
          </w:p>
        </w:tc>
      </w:tr>
      <w:tr w:rsidR="00DC710A" w:rsidRPr="00E52572" w:rsidTr="0076301E">
        <w:tc>
          <w:tcPr>
            <w:tcW w:w="1321" w:type="pct"/>
            <w:vMerge w:val="restart"/>
          </w:tcPr>
          <w:p w:rsidR="00DC710A" w:rsidRPr="00E52572" w:rsidRDefault="00DC710A" w:rsidP="00B923EE">
            <w:pPr>
              <w:pStyle w:val="G5"/>
              <w:jc w:val="left"/>
            </w:pPr>
            <w:r w:rsidRPr="00E52572">
              <w:t>Звероводческие и кролиководческие</w:t>
            </w:r>
          </w:p>
        </w:tc>
        <w:tc>
          <w:tcPr>
            <w:tcW w:w="2289" w:type="pct"/>
          </w:tcPr>
          <w:p w:rsidR="00DC710A" w:rsidRPr="00E52572" w:rsidRDefault="00DC710A" w:rsidP="00B923EE">
            <w:pPr>
              <w:pStyle w:val="G5"/>
              <w:jc w:val="left"/>
            </w:pPr>
            <w:r w:rsidRPr="00E52572">
              <w:t>Звероводческие</w:t>
            </w:r>
          </w:p>
        </w:tc>
        <w:tc>
          <w:tcPr>
            <w:tcW w:w="1390" w:type="pct"/>
          </w:tcPr>
          <w:p w:rsidR="00DC710A" w:rsidRPr="00E52572" w:rsidRDefault="00DC710A" w:rsidP="00973884">
            <w:pPr>
              <w:pStyle w:val="G5"/>
            </w:pPr>
            <w:r w:rsidRPr="00E52572">
              <w:t>21</w:t>
            </w:r>
          </w:p>
        </w:tc>
      </w:tr>
      <w:tr w:rsidR="00DC710A" w:rsidRPr="00E52572" w:rsidTr="0076301E">
        <w:tc>
          <w:tcPr>
            <w:tcW w:w="1321" w:type="pct"/>
            <w:vMerge/>
          </w:tcPr>
          <w:p w:rsidR="00DC710A" w:rsidRPr="00E52572" w:rsidRDefault="00DC710A" w:rsidP="00B923EE">
            <w:pPr>
              <w:pStyle w:val="G5"/>
              <w:jc w:val="left"/>
            </w:pPr>
          </w:p>
        </w:tc>
        <w:tc>
          <w:tcPr>
            <w:tcW w:w="2289" w:type="pct"/>
          </w:tcPr>
          <w:p w:rsidR="00DC710A" w:rsidRPr="00E52572" w:rsidRDefault="00DC710A" w:rsidP="00B923EE">
            <w:pPr>
              <w:pStyle w:val="G5"/>
              <w:jc w:val="left"/>
            </w:pPr>
            <w:r w:rsidRPr="00E52572">
              <w:t>Кролиководческие</w:t>
            </w:r>
          </w:p>
        </w:tc>
        <w:tc>
          <w:tcPr>
            <w:tcW w:w="1390" w:type="pct"/>
          </w:tcPr>
          <w:p w:rsidR="00DC710A" w:rsidRPr="00E52572" w:rsidRDefault="00DC710A" w:rsidP="00973884">
            <w:pPr>
              <w:pStyle w:val="G5"/>
            </w:pPr>
            <w:r w:rsidRPr="00E52572">
              <w:t>22</w:t>
            </w:r>
          </w:p>
        </w:tc>
      </w:tr>
      <w:tr w:rsidR="00DC710A" w:rsidRPr="00E52572" w:rsidTr="0076301E">
        <w:tc>
          <w:tcPr>
            <w:tcW w:w="1321" w:type="pct"/>
            <w:vMerge w:val="restart"/>
          </w:tcPr>
          <w:p w:rsidR="00DC710A" w:rsidRPr="00E52572" w:rsidRDefault="00DC710A" w:rsidP="00B923EE">
            <w:pPr>
              <w:pStyle w:val="G5"/>
              <w:jc w:val="left"/>
            </w:pPr>
            <w:r w:rsidRPr="00E52572">
              <w:t>Тепличные</w:t>
            </w:r>
          </w:p>
        </w:tc>
        <w:tc>
          <w:tcPr>
            <w:tcW w:w="2289" w:type="pct"/>
          </w:tcPr>
          <w:p w:rsidR="00DC710A" w:rsidRPr="00E52572" w:rsidRDefault="00DC710A" w:rsidP="00B923EE">
            <w:pPr>
              <w:pStyle w:val="G5"/>
              <w:jc w:val="left"/>
            </w:pPr>
            <w:r w:rsidRPr="00E52572">
              <w:t>Многолетние теплицы общей площадью</w:t>
            </w:r>
            <w:r w:rsidR="00B923EE">
              <w:t>:</w:t>
            </w:r>
          </w:p>
          <w:p w:rsidR="00DC710A" w:rsidRPr="00E52572" w:rsidRDefault="00DB138F" w:rsidP="00B923EE">
            <w:pPr>
              <w:pStyle w:val="G5"/>
              <w:jc w:val="left"/>
            </w:pPr>
            <w:r>
              <w:t xml:space="preserve"> </w:t>
            </w:r>
            <w:r w:rsidR="00DC710A" w:rsidRPr="00E52572">
              <w:t>- 6 га</w:t>
            </w:r>
          </w:p>
          <w:p w:rsidR="00DC710A" w:rsidRPr="00E52572" w:rsidRDefault="00DB138F" w:rsidP="00B923EE">
            <w:pPr>
              <w:pStyle w:val="G5"/>
              <w:jc w:val="left"/>
            </w:pPr>
            <w:r>
              <w:t xml:space="preserve"> </w:t>
            </w:r>
            <w:r w:rsidR="00DC710A" w:rsidRPr="00E52572">
              <w:t>- 12 га</w:t>
            </w:r>
          </w:p>
        </w:tc>
        <w:tc>
          <w:tcPr>
            <w:tcW w:w="1390" w:type="pct"/>
          </w:tcPr>
          <w:p w:rsidR="00DC710A" w:rsidRPr="00E52572" w:rsidRDefault="00DC710A" w:rsidP="00973884">
            <w:pPr>
              <w:pStyle w:val="G5"/>
            </w:pPr>
          </w:p>
          <w:p w:rsidR="00DC710A" w:rsidRPr="00E52572" w:rsidRDefault="00DC710A" w:rsidP="00973884">
            <w:pPr>
              <w:pStyle w:val="G5"/>
            </w:pPr>
            <w:r w:rsidRPr="00E52572">
              <w:t>54</w:t>
            </w:r>
          </w:p>
          <w:p w:rsidR="00DC710A" w:rsidRPr="00E52572" w:rsidRDefault="00DC710A" w:rsidP="00973884">
            <w:pPr>
              <w:pStyle w:val="G5"/>
            </w:pPr>
            <w:r w:rsidRPr="00E52572">
              <w:t>56</w:t>
            </w:r>
          </w:p>
        </w:tc>
      </w:tr>
      <w:tr w:rsidR="00DC710A" w:rsidRPr="00E52572" w:rsidTr="0076301E">
        <w:tc>
          <w:tcPr>
            <w:tcW w:w="1321" w:type="pct"/>
            <w:vMerge/>
          </w:tcPr>
          <w:p w:rsidR="00DC710A" w:rsidRPr="00E52572" w:rsidRDefault="00DC710A" w:rsidP="00B923EE">
            <w:pPr>
              <w:pStyle w:val="G5"/>
              <w:jc w:val="left"/>
            </w:pPr>
          </w:p>
        </w:tc>
        <w:tc>
          <w:tcPr>
            <w:tcW w:w="2289" w:type="pct"/>
          </w:tcPr>
          <w:p w:rsidR="00DC710A" w:rsidRPr="00E52572" w:rsidRDefault="00DC710A" w:rsidP="00B923EE">
            <w:pPr>
              <w:pStyle w:val="G5"/>
              <w:jc w:val="left"/>
            </w:pPr>
            <w:r w:rsidRPr="00E52572">
              <w:t>Однопролетные (ангарные) теплицы общей площадью</w:t>
            </w:r>
            <w:r w:rsidR="00B923EE">
              <w:t xml:space="preserve"> </w:t>
            </w:r>
            <w:r w:rsidRPr="00E52572">
              <w:t>до 5 га</w:t>
            </w:r>
          </w:p>
        </w:tc>
        <w:tc>
          <w:tcPr>
            <w:tcW w:w="1390" w:type="pct"/>
          </w:tcPr>
          <w:p w:rsidR="00DC710A" w:rsidRPr="00E52572" w:rsidRDefault="00DC710A" w:rsidP="00973884">
            <w:pPr>
              <w:pStyle w:val="G5"/>
            </w:pPr>
            <w:r w:rsidRPr="00E52572">
              <w:t>41</w:t>
            </w:r>
          </w:p>
        </w:tc>
      </w:tr>
      <w:tr w:rsidR="00DC710A" w:rsidRPr="00E52572" w:rsidTr="0076301E">
        <w:tc>
          <w:tcPr>
            <w:tcW w:w="1321" w:type="pct"/>
          </w:tcPr>
          <w:p w:rsidR="00DC710A" w:rsidRPr="00E52572" w:rsidRDefault="00DC710A" w:rsidP="00B923EE">
            <w:pPr>
              <w:pStyle w:val="G5"/>
              <w:jc w:val="left"/>
            </w:pPr>
            <w:r w:rsidRPr="00E52572">
              <w:t>По ремонту сельскохозяйственной техники</w:t>
            </w:r>
          </w:p>
        </w:tc>
        <w:tc>
          <w:tcPr>
            <w:tcW w:w="2289" w:type="pct"/>
          </w:tcPr>
          <w:p w:rsidR="00DC710A" w:rsidRPr="00E52572" w:rsidRDefault="00DC710A" w:rsidP="00B923EE">
            <w:pPr>
              <w:pStyle w:val="G5"/>
              <w:jc w:val="left"/>
            </w:pPr>
            <w:r w:rsidRPr="00E52572">
              <w:t>Центральные ремонтные мастерские для хозяйств с парком</w:t>
            </w:r>
            <w:r w:rsidR="00B923EE">
              <w:t>:</w:t>
            </w:r>
          </w:p>
          <w:p w:rsidR="00DC710A" w:rsidRPr="00E52572" w:rsidRDefault="00DB138F" w:rsidP="00B923EE">
            <w:pPr>
              <w:pStyle w:val="G5"/>
              <w:jc w:val="left"/>
            </w:pPr>
            <w:r>
              <w:t xml:space="preserve"> </w:t>
            </w:r>
            <w:r w:rsidR="00DC710A" w:rsidRPr="00E52572">
              <w:t>- на 25 тракторов</w:t>
            </w:r>
          </w:p>
          <w:p w:rsidR="00DC710A" w:rsidRPr="00E52572" w:rsidRDefault="00DB138F" w:rsidP="00B923EE">
            <w:pPr>
              <w:pStyle w:val="G5"/>
              <w:jc w:val="left"/>
            </w:pPr>
            <w:r>
              <w:t xml:space="preserve"> </w:t>
            </w:r>
            <w:r w:rsidR="00DC710A" w:rsidRPr="00E52572">
              <w:t>- на 50 и 75 тракторов</w:t>
            </w:r>
          </w:p>
        </w:tc>
        <w:tc>
          <w:tcPr>
            <w:tcW w:w="1390" w:type="pct"/>
          </w:tcPr>
          <w:p w:rsidR="00DC710A" w:rsidRPr="00E52572" w:rsidRDefault="00DC710A" w:rsidP="00973884">
            <w:pPr>
              <w:pStyle w:val="G5"/>
            </w:pPr>
          </w:p>
          <w:p w:rsidR="00DC710A" w:rsidRPr="00E52572" w:rsidRDefault="00DC710A" w:rsidP="00973884">
            <w:pPr>
              <w:pStyle w:val="G5"/>
            </w:pPr>
          </w:p>
          <w:p w:rsidR="00DC710A" w:rsidRPr="00E52572" w:rsidRDefault="00DC710A" w:rsidP="00973884">
            <w:pPr>
              <w:pStyle w:val="G5"/>
            </w:pPr>
            <w:r w:rsidRPr="00E52572">
              <w:t>25</w:t>
            </w:r>
          </w:p>
          <w:p w:rsidR="00DC710A" w:rsidRPr="00E52572" w:rsidRDefault="00DC710A" w:rsidP="00973884">
            <w:pPr>
              <w:pStyle w:val="G5"/>
            </w:pPr>
            <w:r w:rsidRPr="00E52572">
              <w:t>28</w:t>
            </w:r>
          </w:p>
        </w:tc>
      </w:tr>
      <w:tr w:rsidR="00DC710A" w:rsidRPr="00E52572" w:rsidTr="0076301E">
        <w:tc>
          <w:tcPr>
            <w:tcW w:w="1321" w:type="pct"/>
            <w:vMerge w:val="restart"/>
          </w:tcPr>
          <w:p w:rsidR="00DC710A" w:rsidRPr="00E52572" w:rsidRDefault="00DC710A" w:rsidP="00B923EE">
            <w:pPr>
              <w:pStyle w:val="G5"/>
              <w:jc w:val="left"/>
            </w:pPr>
            <w:r w:rsidRPr="00E52572">
              <w:t>Прочие предприятия</w:t>
            </w:r>
          </w:p>
        </w:tc>
        <w:tc>
          <w:tcPr>
            <w:tcW w:w="2289" w:type="pct"/>
          </w:tcPr>
          <w:p w:rsidR="00DC710A" w:rsidRPr="00E52572" w:rsidRDefault="00DC710A" w:rsidP="00B923EE">
            <w:pPr>
              <w:pStyle w:val="G5"/>
              <w:jc w:val="left"/>
            </w:pPr>
            <w:r w:rsidRPr="00E52572">
              <w:t>По переработке или хранению сельскохозяйственной продукции</w:t>
            </w:r>
          </w:p>
        </w:tc>
        <w:tc>
          <w:tcPr>
            <w:tcW w:w="1390" w:type="pct"/>
          </w:tcPr>
          <w:p w:rsidR="00DC710A" w:rsidRPr="00E52572" w:rsidRDefault="00DC710A" w:rsidP="00973884">
            <w:pPr>
              <w:pStyle w:val="G5"/>
            </w:pPr>
            <w:r w:rsidRPr="00E52572">
              <w:t>50</w:t>
            </w:r>
          </w:p>
        </w:tc>
      </w:tr>
      <w:tr w:rsidR="00DC710A" w:rsidRPr="00E52572" w:rsidTr="0076301E">
        <w:tc>
          <w:tcPr>
            <w:tcW w:w="1321" w:type="pct"/>
            <w:vMerge/>
          </w:tcPr>
          <w:p w:rsidR="00DC710A" w:rsidRPr="00E52572" w:rsidRDefault="00DC710A" w:rsidP="00B923EE">
            <w:pPr>
              <w:pStyle w:val="G5"/>
              <w:jc w:val="left"/>
            </w:pPr>
          </w:p>
        </w:tc>
        <w:tc>
          <w:tcPr>
            <w:tcW w:w="2289" w:type="pct"/>
          </w:tcPr>
          <w:p w:rsidR="00DC710A" w:rsidRPr="00E52572" w:rsidRDefault="00DC710A" w:rsidP="00B923EE">
            <w:pPr>
              <w:pStyle w:val="G5"/>
              <w:jc w:val="left"/>
            </w:pPr>
            <w:r w:rsidRPr="00E52572">
              <w:t>Комбикормовые</w:t>
            </w:r>
          </w:p>
        </w:tc>
        <w:tc>
          <w:tcPr>
            <w:tcW w:w="1390" w:type="pct"/>
          </w:tcPr>
          <w:p w:rsidR="00DC710A" w:rsidRPr="00E52572" w:rsidRDefault="00DC710A" w:rsidP="00973884">
            <w:pPr>
              <w:pStyle w:val="G5"/>
            </w:pPr>
            <w:r w:rsidRPr="00E52572">
              <w:t>27</w:t>
            </w:r>
          </w:p>
        </w:tc>
      </w:tr>
      <w:tr w:rsidR="00DC710A" w:rsidRPr="00E52572" w:rsidTr="0076301E">
        <w:tc>
          <w:tcPr>
            <w:tcW w:w="1321" w:type="pct"/>
            <w:vMerge/>
          </w:tcPr>
          <w:p w:rsidR="00DC710A" w:rsidRPr="00E52572" w:rsidRDefault="00DC710A" w:rsidP="00B923EE">
            <w:pPr>
              <w:pStyle w:val="G5"/>
              <w:jc w:val="left"/>
            </w:pPr>
          </w:p>
        </w:tc>
        <w:tc>
          <w:tcPr>
            <w:tcW w:w="2289" w:type="pct"/>
          </w:tcPr>
          <w:p w:rsidR="00DC710A" w:rsidRPr="00E52572" w:rsidRDefault="00DC710A" w:rsidP="00B923EE">
            <w:pPr>
              <w:pStyle w:val="G5"/>
              <w:jc w:val="left"/>
            </w:pPr>
            <w:r w:rsidRPr="00E52572">
              <w:t>По хранению семян и зерна</w:t>
            </w:r>
          </w:p>
        </w:tc>
        <w:tc>
          <w:tcPr>
            <w:tcW w:w="1390" w:type="pct"/>
          </w:tcPr>
          <w:p w:rsidR="00DC710A" w:rsidRPr="00E52572" w:rsidRDefault="00DC710A" w:rsidP="00973884">
            <w:pPr>
              <w:pStyle w:val="G5"/>
            </w:pPr>
            <w:r w:rsidRPr="00E52572">
              <w:t>28</w:t>
            </w:r>
          </w:p>
        </w:tc>
      </w:tr>
    </w:tbl>
    <w:p w:rsidR="00DC710A" w:rsidRPr="0075092B" w:rsidRDefault="00DC710A" w:rsidP="00DC710A">
      <w:pPr>
        <w:pStyle w:val="G0"/>
        <w:rPr>
          <w:sz w:val="22"/>
          <w:szCs w:val="22"/>
        </w:rPr>
      </w:pPr>
      <w:r w:rsidRPr="0075092B">
        <w:rPr>
          <w:sz w:val="22"/>
          <w:szCs w:val="22"/>
        </w:rPr>
        <w:t>Примечания:</w:t>
      </w:r>
    </w:p>
    <w:p w:rsidR="00DC710A" w:rsidRPr="0075092B" w:rsidRDefault="0075092B" w:rsidP="00DC710A">
      <w:pPr>
        <w:pStyle w:val="G0"/>
        <w:rPr>
          <w:sz w:val="22"/>
          <w:szCs w:val="22"/>
        </w:rPr>
      </w:pPr>
      <w:r w:rsidRPr="0075092B">
        <w:rPr>
          <w:sz w:val="22"/>
          <w:szCs w:val="22"/>
        </w:rPr>
        <w:t>&lt;</w:t>
      </w:r>
      <w:r w:rsidR="00DC710A" w:rsidRPr="0075092B">
        <w:rPr>
          <w:sz w:val="22"/>
          <w:szCs w:val="22"/>
        </w:rPr>
        <w:t>*</w:t>
      </w:r>
      <w:r w:rsidRPr="0075092B">
        <w:rPr>
          <w:sz w:val="22"/>
          <w:szCs w:val="22"/>
        </w:rPr>
        <w:t>&gt;</w:t>
      </w:r>
      <w:r w:rsidR="00DC710A" w:rsidRPr="0075092B">
        <w:rPr>
          <w:sz w:val="22"/>
          <w:szCs w:val="22"/>
        </w:rPr>
        <w:t xml:space="preserve"> Над чертой приведены показатели для зданий без чердаков, под чертой – с используемыми чердаками.</w:t>
      </w:r>
    </w:p>
    <w:p w:rsidR="00DC710A" w:rsidRPr="0075092B" w:rsidRDefault="0075092B" w:rsidP="00DC710A">
      <w:pPr>
        <w:pStyle w:val="G0"/>
        <w:rPr>
          <w:sz w:val="22"/>
          <w:szCs w:val="22"/>
        </w:rPr>
      </w:pPr>
      <w:r w:rsidRPr="0075092B">
        <w:rPr>
          <w:sz w:val="22"/>
          <w:szCs w:val="22"/>
        </w:rPr>
        <w:t>&lt;</w:t>
      </w:r>
      <w:r w:rsidR="00DC710A" w:rsidRPr="0075092B">
        <w:rPr>
          <w:sz w:val="22"/>
          <w:szCs w:val="22"/>
        </w:rPr>
        <w:t>**</w:t>
      </w:r>
      <w:r w:rsidRPr="0075092B">
        <w:rPr>
          <w:sz w:val="22"/>
          <w:szCs w:val="22"/>
        </w:rPr>
        <w:t>&gt;</w:t>
      </w:r>
      <w:r w:rsidR="00DC710A" w:rsidRPr="0075092B">
        <w:rPr>
          <w:sz w:val="22"/>
          <w:szCs w:val="22"/>
        </w:rPr>
        <w:t xml:space="preserve"> Над чертой приведены показатели при хранении грубых кормов и подстилки под навесами, под чертой – при хранении в скирдах.</w:t>
      </w:r>
    </w:p>
    <w:p w:rsidR="00DC710A" w:rsidRPr="0075092B" w:rsidRDefault="0075092B" w:rsidP="00DC710A">
      <w:pPr>
        <w:pStyle w:val="G0"/>
        <w:rPr>
          <w:sz w:val="22"/>
          <w:szCs w:val="22"/>
        </w:rPr>
      </w:pPr>
      <w:r w:rsidRPr="0075092B">
        <w:rPr>
          <w:sz w:val="22"/>
          <w:szCs w:val="22"/>
        </w:rPr>
        <w:t>&lt;</w:t>
      </w:r>
      <w:r w:rsidR="00DC710A" w:rsidRPr="0075092B">
        <w:rPr>
          <w:sz w:val="22"/>
          <w:szCs w:val="22"/>
        </w:rPr>
        <w:t>***</w:t>
      </w:r>
      <w:r w:rsidRPr="0075092B">
        <w:rPr>
          <w:sz w:val="22"/>
          <w:szCs w:val="22"/>
        </w:rPr>
        <w:t>&gt;</w:t>
      </w:r>
      <w:r w:rsidR="00DC710A" w:rsidRPr="0075092B">
        <w:rPr>
          <w:sz w:val="22"/>
          <w:szCs w:val="22"/>
        </w:rPr>
        <w:t xml:space="preserve"> Над чертой приведены показатели для многоэтажных зданий, под чертой – для одноэтажных.</w:t>
      </w:r>
    </w:p>
    <w:p w:rsidR="00DC710A" w:rsidRPr="00B923EE" w:rsidRDefault="00B923EE" w:rsidP="00B923EE">
      <w:pPr>
        <w:pStyle w:val="G0"/>
        <w:rPr>
          <w:sz w:val="22"/>
          <w:szCs w:val="22"/>
        </w:rPr>
      </w:pPr>
      <w:r w:rsidRPr="00B923EE">
        <w:rPr>
          <w:sz w:val="22"/>
          <w:szCs w:val="22"/>
        </w:rPr>
        <w:lastRenderedPageBreak/>
        <w:t xml:space="preserve">1. </w:t>
      </w:r>
      <w:r w:rsidR="00DC710A" w:rsidRPr="00B923EE">
        <w:rPr>
          <w:sz w:val="22"/>
          <w:szCs w:val="22"/>
        </w:rPr>
        <w:t>Минимальную плотность застройки допускается уменьшать, но не более чем на 10% установленной в таблице, при строительстве сельскохозяйственных предприятий на площадке с уклоном свыше 3%, просадочных грунтах и в сложных инженерно-геологических условиях.</w:t>
      </w:r>
    </w:p>
    <w:p w:rsidR="00DC710A" w:rsidRPr="00B923EE" w:rsidRDefault="00B923EE" w:rsidP="00B923EE">
      <w:pPr>
        <w:pStyle w:val="G0"/>
        <w:rPr>
          <w:sz w:val="22"/>
          <w:szCs w:val="22"/>
        </w:rPr>
      </w:pPr>
      <w:r w:rsidRPr="00B923EE">
        <w:rPr>
          <w:sz w:val="22"/>
          <w:szCs w:val="22"/>
        </w:rPr>
        <w:t xml:space="preserve">2. </w:t>
      </w:r>
      <w:r w:rsidR="00DC710A" w:rsidRPr="00B923EE">
        <w:rPr>
          <w:sz w:val="22"/>
          <w:szCs w:val="22"/>
        </w:rPr>
        <w:t>Плотность застройки площадок сельскохозяйственных предприятий определяется в процентах как отношение площади застройки предприятия отметок земли, без учета ширины отмосток.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DC710A" w:rsidRPr="00B923EE" w:rsidRDefault="00B923EE" w:rsidP="00B923EE">
      <w:pPr>
        <w:pStyle w:val="G0"/>
        <w:rPr>
          <w:sz w:val="22"/>
          <w:szCs w:val="22"/>
        </w:rPr>
      </w:pPr>
      <w:r w:rsidRPr="00B923EE">
        <w:rPr>
          <w:sz w:val="22"/>
          <w:szCs w:val="22"/>
        </w:rPr>
        <w:t xml:space="preserve">3. </w:t>
      </w:r>
      <w:r w:rsidR="00DC710A" w:rsidRPr="00B923EE">
        <w:rPr>
          <w:sz w:val="22"/>
          <w:szCs w:val="22"/>
        </w:rPr>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сельскохозяйственных машин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DC710A" w:rsidRPr="00B923EE" w:rsidRDefault="00B923EE" w:rsidP="00B923EE">
      <w:pPr>
        <w:pStyle w:val="G0"/>
        <w:rPr>
          <w:sz w:val="22"/>
          <w:szCs w:val="22"/>
        </w:rPr>
      </w:pPr>
      <w:r w:rsidRPr="00B923EE">
        <w:rPr>
          <w:sz w:val="22"/>
          <w:szCs w:val="22"/>
        </w:rPr>
        <w:t xml:space="preserve">4. </w:t>
      </w:r>
      <w:r w:rsidR="00DC710A" w:rsidRPr="00B923EE">
        <w:rPr>
          <w:sz w:val="22"/>
          <w:szCs w:val="22"/>
        </w:rPr>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rsidR="00DC710A" w:rsidRPr="00B923EE" w:rsidRDefault="00B923EE" w:rsidP="00B923EE">
      <w:pPr>
        <w:pStyle w:val="G0"/>
        <w:rPr>
          <w:sz w:val="22"/>
          <w:szCs w:val="22"/>
        </w:rPr>
      </w:pPr>
      <w:r w:rsidRPr="00B923EE">
        <w:rPr>
          <w:sz w:val="22"/>
          <w:szCs w:val="22"/>
        </w:rPr>
        <w:t xml:space="preserve">5. </w:t>
      </w:r>
      <w:r w:rsidR="00DC710A" w:rsidRPr="00B923EE">
        <w:rPr>
          <w:sz w:val="22"/>
          <w:szCs w:val="22"/>
        </w:rP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DC710A" w:rsidRPr="00B923EE" w:rsidRDefault="00B923EE" w:rsidP="00B923EE">
      <w:pPr>
        <w:pStyle w:val="G0"/>
        <w:rPr>
          <w:sz w:val="22"/>
          <w:szCs w:val="22"/>
        </w:rPr>
      </w:pPr>
      <w:r w:rsidRPr="00B923EE">
        <w:rPr>
          <w:sz w:val="22"/>
          <w:szCs w:val="22"/>
        </w:rPr>
        <w:t xml:space="preserve">6. </w:t>
      </w:r>
      <w:r w:rsidR="00DC710A" w:rsidRPr="00B923EE">
        <w:rPr>
          <w:sz w:val="22"/>
          <w:szCs w:val="22"/>
        </w:rPr>
        <w:t>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транспортных средств, принадлежащих гражданам, открытыми водоотводными и другими каналами, подпорными стенками, подземными сооружениями или частями их, над которыми могут быть размещены другие здания и сооружения.</w:t>
      </w:r>
    </w:p>
    <w:p w:rsidR="00093F93" w:rsidRDefault="00093F93" w:rsidP="00093F93">
      <w:pPr>
        <w:pStyle w:val="3"/>
      </w:pPr>
      <w:bookmarkStart w:id="83" w:name="_Toc437874730"/>
      <w:r>
        <w:t>Параметры размещения сельскохозяйственных предприятий</w:t>
      </w:r>
      <w:bookmarkEnd w:id="83"/>
    </w:p>
    <w:p w:rsidR="00DC710A" w:rsidRPr="00E52572" w:rsidRDefault="00DC710A" w:rsidP="00E7122D">
      <w:pPr>
        <w:pStyle w:val="G0"/>
        <w:numPr>
          <w:ilvl w:val="0"/>
          <w:numId w:val="88"/>
        </w:numPr>
        <w:ind w:left="0" w:firstLine="567"/>
      </w:pPr>
      <w:r w:rsidRPr="00E52572">
        <w:t>При размещении сельскохозяйственных предприятий, зданий и сооружений производственных зон расстояния между ними следует назначать минимально допустимые, исходя из плотности застройки, санитарных, ветеринарных, противопожарных требований и норм технологического проектирования.</w:t>
      </w:r>
    </w:p>
    <w:p w:rsidR="00DC710A" w:rsidRPr="00E52572" w:rsidRDefault="00DC710A" w:rsidP="00DC710A">
      <w:pPr>
        <w:pStyle w:val="G0"/>
      </w:pPr>
      <w:r w:rsidRPr="00E52572">
        <w:t xml:space="preserve">Расстояния между зданиями и сооружениями сельскохозяйственных предприятий в зависимости от степени их огнестойкости следует принимать по таблицам </w:t>
      </w:r>
      <w:r w:rsidR="0075092B">
        <w:t>(</w:t>
      </w:r>
      <w:r w:rsidR="002D0B9B">
        <w:fldChar w:fldCharType="begin"/>
      </w:r>
      <w:r w:rsidR="0075092B">
        <w:instrText xml:space="preserve"> REF _Ref430874917 \h </w:instrText>
      </w:r>
      <w:r w:rsidR="002D0B9B">
        <w:fldChar w:fldCharType="separate"/>
      </w:r>
      <w:r w:rsidR="001C6C28">
        <w:t xml:space="preserve">Таблица </w:t>
      </w:r>
      <w:r w:rsidR="001C6C28">
        <w:rPr>
          <w:noProof/>
        </w:rPr>
        <w:t>37</w:t>
      </w:r>
      <w:r w:rsidR="002D0B9B">
        <w:fldChar w:fldCharType="end"/>
      </w:r>
      <w:r w:rsidR="0075092B">
        <w:t xml:space="preserve">, </w:t>
      </w:r>
      <w:r w:rsidR="002D0B9B">
        <w:fldChar w:fldCharType="begin"/>
      </w:r>
      <w:r w:rsidR="0075092B">
        <w:instrText xml:space="preserve"> REF _Ref430874955 \h </w:instrText>
      </w:r>
      <w:r w:rsidR="002D0B9B">
        <w:fldChar w:fldCharType="separate"/>
      </w:r>
      <w:r w:rsidR="001C6C28">
        <w:t xml:space="preserve">Таблица </w:t>
      </w:r>
      <w:r w:rsidR="001C6C28">
        <w:rPr>
          <w:noProof/>
        </w:rPr>
        <w:t>38</w:t>
      </w:r>
      <w:r w:rsidR="002D0B9B">
        <w:fldChar w:fldCharType="end"/>
      </w:r>
      <w:r w:rsidR="0075092B">
        <w:t>).</w:t>
      </w:r>
    </w:p>
    <w:p w:rsidR="00DC710A" w:rsidRPr="00E52572" w:rsidRDefault="00DC710A" w:rsidP="00DC710A">
      <w:pPr>
        <w:pStyle w:val="G0"/>
      </w:pPr>
      <w:r w:rsidRPr="00E52572">
        <w:t>Расстояния между зданиями, освещаемыми через оконные проемы, должно быть не менее наибольшей высоты (до верха карниза) противостоящих зданий.</w:t>
      </w:r>
    </w:p>
    <w:p w:rsidR="00DC710A" w:rsidRPr="00E52572" w:rsidRDefault="0075092B" w:rsidP="0075092B">
      <w:pPr>
        <w:pStyle w:val="af2"/>
      </w:pPr>
      <w:bookmarkStart w:id="84" w:name="_Ref430874917"/>
      <w:r>
        <w:t xml:space="preserve">Таблица </w:t>
      </w:r>
      <w:r w:rsidR="002D0B9B">
        <w:fldChar w:fldCharType="begin"/>
      </w:r>
      <w:r w:rsidR="009B6888">
        <w:instrText xml:space="preserve"> SEQ Таблица \* ARABIC </w:instrText>
      </w:r>
      <w:r w:rsidR="002D0B9B">
        <w:fldChar w:fldCharType="separate"/>
      </w:r>
      <w:r w:rsidR="001C6C28">
        <w:rPr>
          <w:noProof/>
        </w:rPr>
        <w:t>37</w:t>
      </w:r>
      <w:r w:rsidR="002D0B9B">
        <w:rPr>
          <w:noProof/>
        </w:rPr>
        <w:fldChar w:fldCharType="end"/>
      </w:r>
      <w:bookmarkEnd w:id="84"/>
      <w:r>
        <w:t xml:space="preserve"> Расстояния между зданиями и сооружениями сельскохозяйственных предприятий</w:t>
      </w:r>
    </w:p>
    <w:tbl>
      <w:tblPr>
        <w:tblStyle w:val="aff4"/>
        <w:tblW w:w="5000" w:type="pct"/>
        <w:tblLook w:val="04A0"/>
      </w:tblPr>
      <w:tblGrid>
        <w:gridCol w:w="1984"/>
        <w:gridCol w:w="1987"/>
        <w:gridCol w:w="3496"/>
        <w:gridCol w:w="1212"/>
        <w:gridCol w:w="1175"/>
      </w:tblGrid>
      <w:tr w:rsidR="00DC710A" w:rsidRPr="00E52572" w:rsidTr="00252D41">
        <w:trPr>
          <w:tblHeader/>
        </w:trPr>
        <w:tc>
          <w:tcPr>
            <w:tcW w:w="1007" w:type="pct"/>
            <w:vMerge w:val="restart"/>
          </w:tcPr>
          <w:p w:rsidR="00DC710A" w:rsidRPr="00E52572" w:rsidRDefault="00DC710A" w:rsidP="00973884">
            <w:pPr>
              <w:pStyle w:val="G5"/>
            </w:pPr>
            <w:r w:rsidRPr="00E52572">
              <w:t>Степень огнестойкости зданий и сооружений</w:t>
            </w:r>
          </w:p>
        </w:tc>
        <w:tc>
          <w:tcPr>
            <w:tcW w:w="1008" w:type="pct"/>
            <w:vMerge w:val="restart"/>
          </w:tcPr>
          <w:p w:rsidR="00DC710A" w:rsidRPr="00E52572" w:rsidRDefault="00DC710A" w:rsidP="00973884">
            <w:pPr>
              <w:pStyle w:val="G5"/>
            </w:pPr>
            <w:r w:rsidRPr="00E52572">
              <w:t>Класс конструктивной пожарной опасности</w:t>
            </w:r>
          </w:p>
        </w:tc>
        <w:tc>
          <w:tcPr>
            <w:tcW w:w="2985" w:type="pct"/>
            <w:gridSpan w:val="3"/>
          </w:tcPr>
          <w:p w:rsidR="00DC710A" w:rsidRPr="00E52572" w:rsidRDefault="00DC710A" w:rsidP="00973884">
            <w:pPr>
              <w:pStyle w:val="G5"/>
            </w:pPr>
            <w:r w:rsidRPr="00E52572">
              <w:t>Расстояния при степени огнестойкости и классе конструктивной пожарной опасности зданий или сооружений, м</w:t>
            </w:r>
          </w:p>
        </w:tc>
      </w:tr>
      <w:tr w:rsidR="00DC710A" w:rsidRPr="00E52572" w:rsidTr="00252D41">
        <w:trPr>
          <w:tblHeader/>
        </w:trPr>
        <w:tc>
          <w:tcPr>
            <w:tcW w:w="1007" w:type="pct"/>
            <w:vMerge/>
          </w:tcPr>
          <w:p w:rsidR="00DC710A" w:rsidRPr="00E52572" w:rsidRDefault="00DC710A" w:rsidP="00973884">
            <w:pPr>
              <w:pStyle w:val="G5"/>
            </w:pPr>
          </w:p>
        </w:tc>
        <w:tc>
          <w:tcPr>
            <w:tcW w:w="1008" w:type="pct"/>
            <w:vMerge/>
          </w:tcPr>
          <w:p w:rsidR="00DC710A" w:rsidRPr="00E52572" w:rsidRDefault="00DC710A" w:rsidP="00973884">
            <w:pPr>
              <w:pStyle w:val="G5"/>
            </w:pPr>
          </w:p>
        </w:tc>
        <w:tc>
          <w:tcPr>
            <w:tcW w:w="1774" w:type="pct"/>
          </w:tcPr>
          <w:p w:rsidR="00DC710A" w:rsidRPr="00E52572" w:rsidRDefault="00DC710A" w:rsidP="00973884">
            <w:pPr>
              <w:pStyle w:val="G5"/>
              <w:rPr>
                <w:lang w:val="en-US"/>
              </w:rPr>
            </w:pPr>
            <w:r w:rsidRPr="00E52572">
              <w:rPr>
                <w:lang w:val="en-US"/>
              </w:rPr>
              <w:t>I, II, III</w:t>
            </w:r>
          </w:p>
          <w:p w:rsidR="00DC710A" w:rsidRPr="00E52572" w:rsidRDefault="00DC710A" w:rsidP="00973884">
            <w:pPr>
              <w:pStyle w:val="G5"/>
              <w:rPr>
                <w:lang w:val="en-US"/>
              </w:rPr>
            </w:pPr>
            <w:r w:rsidRPr="00E52572">
              <w:t>С</w:t>
            </w:r>
            <w:r w:rsidRPr="00E52572">
              <w:rPr>
                <w:lang w:val="en-US"/>
              </w:rPr>
              <w:t>0</w:t>
            </w:r>
          </w:p>
        </w:tc>
        <w:tc>
          <w:tcPr>
            <w:tcW w:w="615" w:type="pct"/>
          </w:tcPr>
          <w:p w:rsidR="00DC710A" w:rsidRPr="00E52572" w:rsidRDefault="00DC710A" w:rsidP="00973884">
            <w:pPr>
              <w:pStyle w:val="G5"/>
              <w:rPr>
                <w:lang w:val="en-US"/>
              </w:rPr>
            </w:pPr>
            <w:r w:rsidRPr="00E52572">
              <w:rPr>
                <w:lang w:val="en-US"/>
              </w:rPr>
              <w:t>II, III, IV</w:t>
            </w:r>
          </w:p>
          <w:p w:rsidR="00DC710A" w:rsidRPr="00E52572" w:rsidRDefault="00DC710A" w:rsidP="00973884">
            <w:pPr>
              <w:pStyle w:val="G5"/>
              <w:rPr>
                <w:lang w:val="en-US"/>
              </w:rPr>
            </w:pPr>
            <w:r w:rsidRPr="00E52572">
              <w:rPr>
                <w:lang w:val="en-US"/>
              </w:rPr>
              <w:t>C1</w:t>
            </w:r>
          </w:p>
        </w:tc>
        <w:tc>
          <w:tcPr>
            <w:tcW w:w="597" w:type="pct"/>
          </w:tcPr>
          <w:p w:rsidR="00DC710A" w:rsidRPr="00E52572" w:rsidRDefault="00DC710A" w:rsidP="00973884">
            <w:pPr>
              <w:pStyle w:val="G5"/>
              <w:rPr>
                <w:lang w:val="en-US"/>
              </w:rPr>
            </w:pPr>
            <w:r w:rsidRPr="00E52572">
              <w:rPr>
                <w:lang w:val="en-US"/>
              </w:rPr>
              <w:t>IV, V</w:t>
            </w:r>
          </w:p>
          <w:p w:rsidR="00DC710A" w:rsidRPr="00E52572" w:rsidRDefault="00DC710A" w:rsidP="00973884">
            <w:pPr>
              <w:pStyle w:val="G5"/>
              <w:rPr>
                <w:lang w:val="en-US"/>
              </w:rPr>
            </w:pPr>
            <w:r w:rsidRPr="00E52572">
              <w:rPr>
                <w:lang w:val="en-US"/>
              </w:rPr>
              <w:t>C2, C3</w:t>
            </w:r>
          </w:p>
        </w:tc>
      </w:tr>
      <w:tr w:rsidR="00DC710A" w:rsidRPr="00E52572" w:rsidTr="00252D41">
        <w:tc>
          <w:tcPr>
            <w:tcW w:w="1007" w:type="pct"/>
          </w:tcPr>
          <w:p w:rsidR="00DC710A" w:rsidRPr="00E52572" w:rsidRDefault="00DC710A" w:rsidP="00B923EE">
            <w:pPr>
              <w:pStyle w:val="G5"/>
              <w:jc w:val="left"/>
              <w:rPr>
                <w:lang w:val="en-US"/>
              </w:rPr>
            </w:pPr>
            <w:r w:rsidRPr="00E52572">
              <w:rPr>
                <w:lang w:val="en-US"/>
              </w:rPr>
              <w:lastRenderedPageBreak/>
              <w:t>I, II, III</w:t>
            </w:r>
          </w:p>
        </w:tc>
        <w:tc>
          <w:tcPr>
            <w:tcW w:w="1008" w:type="pct"/>
          </w:tcPr>
          <w:p w:rsidR="00DC710A" w:rsidRPr="00E52572" w:rsidRDefault="00DC710A" w:rsidP="00B923EE">
            <w:pPr>
              <w:pStyle w:val="G5"/>
              <w:jc w:val="left"/>
              <w:rPr>
                <w:lang w:val="en-US"/>
              </w:rPr>
            </w:pPr>
            <w:r w:rsidRPr="00E52572">
              <w:rPr>
                <w:lang w:val="en-US"/>
              </w:rPr>
              <w:t>C0</w:t>
            </w:r>
          </w:p>
        </w:tc>
        <w:tc>
          <w:tcPr>
            <w:tcW w:w="1774" w:type="pct"/>
          </w:tcPr>
          <w:p w:rsidR="00DC710A" w:rsidRPr="00E52572" w:rsidRDefault="00DC710A" w:rsidP="00973884">
            <w:pPr>
              <w:pStyle w:val="G5"/>
            </w:pPr>
            <w:r w:rsidRPr="00E52572">
              <w:t>Не нормируется для зданий и сооружений с производствами категории Г и Д;</w:t>
            </w:r>
          </w:p>
          <w:p w:rsidR="00DC710A" w:rsidRPr="00E52572" w:rsidRDefault="00DC710A" w:rsidP="00973884">
            <w:pPr>
              <w:pStyle w:val="G5"/>
            </w:pPr>
            <w:r w:rsidRPr="00E52572">
              <w:t>9 – для зданий и сооружений с производствами категорий А, Б и В</w:t>
            </w:r>
          </w:p>
        </w:tc>
        <w:tc>
          <w:tcPr>
            <w:tcW w:w="615" w:type="pct"/>
          </w:tcPr>
          <w:p w:rsidR="00DC710A" w:rsidRPr="00E52572" w:rsidRDefault="00DC710A" w:rsidP="00973884">
            <w:pPr>
              <w:pStyle w:val="G5"/>
            </w:pPr>
            <w:r w:rsidRPr="00E52572">
              <w:t>9</w:t>
            </w:r>
          </w:p>
        </w:tc>
        <w:tc>
          <w:tcPr>
            <w:tcW w:w="597" w:type="pct"/>
          </w:tcPr>
          <w:p w:rsidR="00DC710A" w:rsidRPr="00E52572" w:rsidRDefault="00DC710A" w:rsidP="00973884">
            <w:pPr>
              <w:pStyle w:val="G5"/>
            </w:pPr>
            <w:r w:rsidRPr="00E52572">
              <w:t>12</w:t>
            </w:r>
          </w:p>
        </w:tc>
      </w:tr>
      <w:tr w:rsidR="00DC710A" w:rsidRPr="00E52572" w:rsidTr="00252D41">
        <w:tc>
          <w:tcPr>
            <w:tcW w:w="1007" w:type="pct"/>
          </w:tcPr>
          <w:p w:rsidR="00DC710A" w:rsidRPr="00E52572" w:rsidRDefault="00DC710A" w:rsidP="00B923EE">
            <w:pPr>
              <w:pStyle w:val="G5"/>
              <w:jc w:val="left"/>
              <w:rPr>
                <w:lang w:val="en-US"/>
              </w:rPr>
            </w:pPr>
            <w:r w:rsidRPr="00E52572">
              <w:rPr>
                <w:lang w:val="en-US"/>
              </w:rPr>
              <w:t>II, III, IV</w:t>
            </w:r>
          </w:p>
        </w:tc>
        <w:tc>
          <w:tcPr>
            <w:tcW w:w="1008" w:type="pct"/>
          </w:tcPr>
          <w:p w:rsidR="00DC710A" w:rsidRPr="00E52572" w:rsidRDefault="00DC710A" w:rsidP="00B923EE">
            <w:pPr>
              <w:pStyle w:val="G5"/>
              <w:jc w:val="left"/>
              <w:rPr>
                <w:lang w:val="en-US"/>
              </w:rPr>
            </w:pPr>
            <w:r w:rsidRPr="00E52572">
              <w:rPr>
                <w:lang w:val="en-US"/>
              </w:rPr>
              <w:t>C1</w:t>
            </w:r>
          </w:p>
        </w:tc>
        <w:tc>
          <w:tcPr>
            <w:tcW w:w="1774" w:type="pct"/>
          </w:tcPr>
          <w:p w:rsidR="00DC710A" w:rsidRPr="00E52572" w:rsidRDefault="00DC710A" w:rsidP="00973884">
            <w:pPr>
              <w:pStyle w:val="G5"/>
            </w:pPr>
            <w:r w:rsidRPr="00E52572">
              <w:t>9</w:t>
            </w:r>
          </w:p>
        </w:tc>
        <w:tc>
          <w:tcPr>
            <w:tcW w:w="615" w:type="pct"/>
          </w:tcPr>
          <w:p w:rsidR="00DC710A" w:rsidRPr="00E52572" w:rsidRDefault="00DC710A" w:rsidP="00973884">
            <w:pPr>
              <w:pStyle w:val="G5"/>
            </w:pPr>
            <w:r w:rsidRPr="00E52572">
              <w:t>12</w:t>
            </w:r>
          </w:p>
        </w:tc>
        <w:tc>
          <w:tcPr>
            <w:tcW w:w="597" w:type="pct"/>
          </w:tcPr>
          <w:p w:rsidR="00DC710A" w:rsidRPr="00E52572" w:rsidRDefault="00DC710A" w:rsidP="00973884">
            <w:pPr>
              <w:pStyle w:val="G5"/>
            </w:pPr>
            <w:r w:rsidRPr="00E52572">
              <w:t>15</w:t>
            </w:r>
          </w:p>
        </w:tc>
      </w:tr>
      <w:tr w:rsidR="00DC710A" w:rsidRPr="00E52572" w:rsidTr="00252D41">
        <w:tc>
          <w:tcPr>
            <w:tcW w:w="1007" w:type="pct"/>
          </w:tcPr>
          <w:p w:rsidR="00DC710A" w:rsidRPr="00E52572" w:rsidRDefault="00DC710A" w:rsidP="00B923EE">
            <w:pPr>
              <w:pStyle w:val="G5"/>
              <w:jc w:val="left"/>
              <w:rPr>
                <w:lang w:val="en-US"/>
              </w:rPr>
            </w:pPr>
            <w:r w:rsidRPr="00E52572">
              <w:rPr>
                <w:lang w:val="en-US"/>
              </w:rPr>
              <w:t>IV, V</w:t>
            </w:r>
          </w:p>
        </w:tc>
        <w:tc>
          <w:tcPr>
            <w:tcW w:w="1008" w:type="pct"/>
          </w:tcPr>
          <w:p w:rsidR="00DC710A" w:rsidRPr="00E52572" w:rsidRDefault="00DC710A" w:rsidP="00B923EE">
            <w:pPr>
              <w:pStyle w:val="G5"/>
              <w:jc w:val="left"/>
            </w:pPr>
            <w:r w:rsidRPr="00E52572">
              <w:rPr>
                <w:lang w:val="en-US"/>
              </w:rPr>
              <w:t>C2, C3</w:t>
            </w:r>
          </w:p>
        </w:tc>
        <w:tc>
          <w:tcPr>
            <w:tcW w:w="1774" w:type="pct"/>
          </w:tcPr>
          <w:p w:rsidR="00DC710A" w:rsidRPr="00E52572" w:rsidRDefault="00DC710A" w:rsidP="00973884">
            <w:pPr>
              <w:pStyle w:val="G5"/>
            </w:pPr>
            <w:r w:rsidRPr="00E52572">
              <w:t>12</w:t>
            </w:r>
          </w:p>
        </w:tc>
        <w:tc>
          <w:tcPr>
            <w:tcW w:w="615" w:type="pct"/>
          </w:tcPr>
          <w:p w:rsidR="00DC710A" w:rsidRPr="00E52572" w:rsidRDefault="00DC710A" w:rsidP="00973884">
            <w:pPr>
              <w:pStyle w:val="G5"/>
            </w:pPr>
            <w:r w:rsidRPr="00E52572">
              <w:t>15</w:t>
            </w:r>
          </w:p>
        </w:tc>
        <w:tc>
          <w:tcPr>
            <w:tcW w:w="597" w:type="pct"/>
          </w:tcPr>
          <w:p w:rsidR="00DC710A" w:rsidRPr="00E52572" w:rsidRDefault="00DC710A" w:rsidP="00973884">
            <w:pPr>
              <w:pStyle w:val="G5"/>
            </w:pPr>
            <w:r w:rsidRPr="00E52572">
              <w:t>18</w:t>
            </w:r>
          </w:p>
        </w:tc>
      </w:tr>
    </w:tbl>
    <w:p w:rsidR="00DC710A" w:rsidRPr="00E52572" w:rsidRDefault="00DC710A" w:rsidP="00DC710A">
      <w:pPr>
        <w:pStyle w:val="G0"/>
      </w:pPr>
      <w:r w:rsidRPr="00E52572">
        <w:t>Наименьшим расстоянием между зданиями и сооружениями считается расстояние в свету между наружными стенами или конструкциями. При наличии выступающих конструкций зданий или сооружений более чем на 1 м и выполненных из сгораемых материалов наименьшим расстоянием считается расстояние между этими конструкциями.</w:t>
      </w:r>
    </w:p>
    <w:p w:rsidR="00DC710A" w:rsidRPr="00E52572" w:rsidRDefault="00DC710A" w:rsidP="00DC710A">
      <w:pPr>
        <w:pStyle w:val="G0"/>
      </w:pPr>
      <w:r w:rsidRPr="00E52572">
        <w:t>Расстояния между зданиями нормируются, если:</w:t>
      </w:r>
    </w:p>
    <w:p w:rsidR="00DC710A" w:rsidRPr="00DC710A" w:rsidRDefault="00DC710A" w:rsidP="0075092B">
      <w:pPr>
        <w:pStyle w:val="G"/>
      </w:pPr>
      <w:r w:rsidRPr="00DC710A">
        <w:t xml:space="preserve">суммарная площадь полов двух и более зданий или сооружений </w:t>
      </w:r>
      <w:r w:rsidRPr="00E52572">
        <w:rPr>
          <w:lang w:val="en-US"/>
        </w:rPr>
        <w:t>III</w:t>
      </w:r>
      <w:r w:rsidRPr="00DC710A">
        <w:t xml:space="preserve">, </w:t>
      </w:r>
      <w:r w:rsidRPr="00E52572">
        <w:rPr>
          <w:lang w:val="en-US"/>
        </w:rPr>
        <w:t>IV</w:t>
      </w:r>
      <w:r w:rsidRPr="00DC710A">
        <w:t xml:space="preserve">, </w:t>
      </w:r>
      <w:r w:rsidRPr="00E52572">
        <w:rPr>
          <w:lang w:val="en-US"/>
        </w:rPr>
        <w:t>V</w:t>
      </w:r>
      <w:r w:rsidRPr="00DC710A">
        <w:t xml:space="preserve"> степеней огнестойкости не превышает нормируемой площади полов одного здания, допускаемой между противопожарными стенами; при этом нормируемая площадь принимается по наиболее пожароопасному производству и низшей степени огнестойкости зданий и сооружений;</w:t>
      </w:r>
    </w:p>
    <w:p w:rsidR="00DC710A" w:rsidRPr="00DC710A" w:rsidRDefault="00DC710A" w:rsidP="0075092B">
      <w:pPr>
        <w:pStyle w:val="G"/>
      </w:pPr>
      <w:r w:rsidRPr="00DC710A">
        <w:t>стена более высокого здания или сооружения, выходящая</w:t>
      </w:r>
      <w:r w:rsidR="00DB138F">
        <w:t xml:space="preserve"> </w:t>
      </w:r>
      <w:r w:rsidRPr="00DC710A">
        <w:t>в сторону другого здания, является противопожарной;</w:t>
      </w:r>
    </w:p>
    <w:p w:rsidR="00DC710A" w:rsidRPr="00DC710A" w:rsidRDefault="00DC710A" w:rsidP="0075092B">
      <w:pPr>
        <w:pStyle w:val="G"/>
      </w:pPr>
      <w:r w:rsidRPr="00DC710A">
        <w:t xml:space="preserve">здания и сооружения </w:t>
      </w:r>
      <w:r w:rsidRPr="00E52572">
        <w:rPr>
          <w:lang w:val="en-US"/>
        </w:rPr>
        <w:t>III</w:t>
      </w:r>
      <w:r w:rsidRPr="00DC710A">
        <w:t xml:space="preserve"> степени огнестойкости независимо от пожарной опасности размещаемых в них производств имеют противостоящие глухие стены или стены с проемами, заполненными противопожарными дверями и окнами 1-го типа.</w:t>
      </w:r>
    </w:p>
    <w:p w:rsidR="00DC710A" w:rsidRPr="00E52572" w:rsidRDefault="00DC710A" w:rsidP="00252D41">
      <w:pPr>
        <w:pStyle w:val="G0"/>
      </w:pPr>
      <w:r w:rsidRPr="00E52572">
        <w:t xml:space="preserve">Указанное расстояние для зданий и сооружений </w:t>
      </w:r>
      <w:r w:rsidRPr="00E52572">
        <w:rPr>
          <w:lang w:val="en-US"/>
        </w:rPr>
        <w:t>I</w:t>
      </w:r>
      <w:r w:rsidRPr="00E52572">
        <w:t xml:space="preserve">, </w:t>
      </w:r>
      <w:r w:rsidRPr="00E52572">
        <w:rPr>
          <w:lang w:val="en-US"/>
        </w:rPr>
        <w:t>II</w:t>
      </w:r>
      <w:r w:rsidRPr="00E52572">
        <w:t xml:space="preserve">, </w:t>
      </w:r>
      <w:r w:rsidRPr="00E52572">
        <w:rPr>
          <w:lang w:val="en-US"/>
        </w:rPr>
        <w:t>III</w:t>
      </w:r>
      <w:r w:rsidRPr="00E52572">
        <w:t xml:space="preserve"> степеней огнестойкости класса конструктивной опасности С0 с производствами категорий А, Б и В уменьшается с 9 до 6 м при соблюдении одного из следующих условий:</w:t>
      </w:r>
    </w:p>
    <w:p w:rsidR="00DC710A" w:rsidRPr="00E52572" w:rsidRDefault="00DC710A" w:rsidP="0075092B">
      <w:pPr>
        <w:pStyle w:val="G"/>
      </w:pPr>
      <w:r w:rsidRPr="00E52572">
        <w:t>здания и сооружения оборудуются стационарными автоматическими системами пожаротушения;</w:t>
      </w:r>
    </w:p>
    <w:p w:rsidR="00DC710A" w:rsidRPr="00E52572" w:rsidRDefault="00DC710A" w:rsidP="0075092B">
      <w:pPr>
        <w:pStyle w:val="G"/>
      </w:pPr>
      <w:r w:rsidRPr="00E52572">
        <w:t>удельная загрузка горючими веществами в зданиях с производствами категории В менее или равна 10 кг/1 кв.м площади этажа.</w:t>
      </w:r>
    </w:p>
    <w:p w:rsidR="00DC710A" w:rsidRPr="00E52572" w:rsidRDefault="00DC710A" w:rsidP="00DC710A">
      <w:pPr>
        <w:pStyle w:val="G0"/>
      </w:pPr>
      <w:r w:rsidRPr="00E52572">
        <w:t>Расстояние от зданий и сооружений предприятий (независимо от степени их огнестойкости) до границ лесного массива хвойных пород следует принимать равным 50 м, лиственных пород – 20 м.</w:t>
      </w:r>
    </w:p>
    <w:p w:rsidR="00DC710A" w:rsidRPr="00E52572" w:rsidRDefault="0075092B" w:rsidP="0075092B">
      <w:pPr>
        <w:pStyle w:val="af2"/>
      </w:pPr>
      <w:bookmarkStart w:id="85" w:name="_Ref430874955"/>
      <w:r>
        <w:t xml:space="preserve">Таблица </w:t>
      </w:r>
      <w:r w:rsidR="002D0B9B">
        <w:fldChar w:fldCharType="begin"/>
      </w:r>
      <w:r w:rsidR="009B6888">
        <w:instrText xml:space="preserve"> SEQ Таблица \* ARABIC </w:instrText>
      </w:r>
      <w:r w:rsidR="002D0B9B">
        <w:fldChar w:fldCharType="separate"/>
      </w:r>
      <w:r w:rsidR="001C6C28">
        <w:rPr>
          <w:noProof/>
        </w:rPr>
        <w:t>38</w:t>
      </w:r>
      <w:r w:rsidR="002D0B9B">
        <w:rPr>
          <w:noProof/>
        </w:rPr>
        <w:fldChar w:fldCharType="end"/>
      </w:r>
      <w:bookmarkEnd w:id="85"/>
      <w:r>
        <w:t xml:space="preserve"> Расстояния между зданиями и сооружениями сельскохозяйственных предприятий</w:t>
      </w:r>
    </w:p>
    <w:tbl>
      <w:tblPr>
        <w:tblStyle w:val="1c"/>
        <w:tblW w:w="5000" w:type="pct"/>
        <w:tblLook w:val="04A0"/>
      </w:tblPr>
      <w:tblGrid>
        <w:gridCol w:w="3691"/>
        <w:gridCol w:w="1588"/>
        <w:gridCol w:w="1421"/>
        <w:gridCol w:w="1433"/>
        <w:gridCol w:w="1721"/>
      </w:tblGrid>
      <w:tr w:rsidR="00DC710A" w:rsidRPr="00A2066E" w:rsidTr="00A2066E">
        <w:trPr>
          <w:cantSplit/>
          <w:tblHeader/>
        </w:trPr>
        <w:tc>
          <w:tcPr>
            <w:tcW w:w="1873" w:type="pct"/>
            <w:vMerge w:val="restart"/>
          </w:tcPr>
          <w:p w:rsidR="00DC710A" w:rsidRPr="00A2066E" w:rsidRDefault="00DC710A" w:rsidP="00973884">
            <w:pPr>
              <w:pStyle w:val="G5"/>
              <w:rPr>
                <w:sz w:val="24"/>
                <w:szCs w:val="24"/>
              </w:rPr>
            </w:pPr>
            <w:r w:rsidRPr="00A2066E">
              <w:rPr>
                <w:sz w:val="24"/>
                <w:szCs w:val="24"/>
              </w:rPr>
              <w:t>Склады</w:t>
            </w:r>
          </w:p>
        </w:tc>
        <w:tc>
          <w:tcPr>
            <w:tcW w:w="806" w:type="pct"/>
            <w:vMerge w:val="restart"/>
          </w:tcPr>
          <w:p w:rsidR="00DC710A" w:rsidRPr="00A2066E" w:rsidRDefault="00DC710A" w:rsidP="00973884">
            <w:pPr>
              <w:pStyle w:val="G5"/>
              <w:rPr>
                <w:sz w:val="24"/>
                <w:szCs w:val="24"/>
              </w:rPr>
            </w:pPr>
            <w:r w:rsidRPr="00A2066E">
              <w:rPr>
                <w:sz w:val="24"/>
                <w:szCs w:val="24"/>
              </w:rPr>
              <w:t>Емкость складов</w:t>
            </w:r>
          </w:p>
        </w:tc>
        <w:tc>
          <w:tcPr>
            <w:tcW w:w="2321" w:type="pct"/>
            <w:gridSpan w:val="3"/>
          </w:tcPr>
          <w:p w:rsidR="00DC710A" w:rsidRPr="00A2066E" w:rsidRDefault="00DC710A" w:rsidP="00973884">
            <w:pPr>
              <w:pStyle w:val="G5"/>
              <w:rPr>
                <w:sz w:val="24"/>
                <w:szCs w:val="24"/>
              </w:rPr>
            </w:pPr>
            <w:r w:rsidRPr="00A2066E">
              <w:rPr>
                <w:sz w:val="24"/>
                <w:szCs w:val="24"/>
              </w:rPr>
              <w:t>Расстояние, м, при степени огнестойкости зданий и сооружений</w:t>
            </w:r>
          </w:p>
        </w:tc>
      </w:tr>
      <w:tr w:rsidR="00DC710A" w:rsidRPr="00A2066E" w:rsidTr="00A2066E">
        <w:trPr>
          <w:cantSplit/>
          <w:tblHeader/>
        </w:trPr>
        <w:tc>
          <w:tcPr>
            <w:tcW w:w="1873" w:type="pct"/>
            <w:vMerge/>
          </w:tcPr>
          <w:p w:rsidR="00DC710A" w:rsidRPr="00A2066E" w:rsidRDefault="00DC710A" w:rsidP="00973884">
            <w:pPr>
              <w:pStyle w:val="G5"/>
              <w:rPr>
                <w:sz w:val="24"/>
                <w:szCs w:val="24"/>
              </w:rPr>
            </w:pPr>
          </w:p>
        </w:tc>
        <w:tc>
          <w:tcPr>
            <w:tcW w:w="806" w:type="pct"/>
            <w:vMerge/>
          </w:tcPr>
          <w:p w:rsidR="00DC710A" w:rsidRPr="00A2066E" w:rsidRDefault="00DC710A" w:rsidP="00973884">
            <w:pPr>
              <w:pStyle w:val="G5"/>
              <w:rPr>
                <w:sz w:val="24"/>
                <w:szCs w:val="24"/>
              </w:rPr>
            </w:pPr>
          </w:p>
        </w:tc>
        <w:tc>
          <w:tcPr>
            <w:tcW w:w="721" w:type="pct"/>
          </w:tcPr>
          <w:p w:rsidR="00DC710A" w:rsidRPr="00A2066E" w:rsidRDefault="00DC710A" w:rsidP="00973884">
            <w:pPr>
              <w:pStyle w:val="G5"/>
              <w:rPr>
                <w:sz w:val="24"/>
                <w:szCs w:val="24"/>
                <w:lang w:val="en-US"/>
              </w:rPr>
            </w:pPr>
            <w:r w:rsidRPr="00A2066E">
              <w:rPr>
                <w:sz w:val="24"/>
                <w:szCs w:val="24"/>
                <w:lang w:val="en-US"/>
              </w:rPr>
              <w:t>II</w:t>
            </w:r>
          </w:p>
        </w:tc>
        <w:tc>
          <w:tcPr>
            <w:tcW w:w="727" w:type="pct"/>
          </w:tcPr>
          <w:p w:rsidR="00DC710A" w:rsidRPr="00A2066E" w:rsidRDefault="00DC710A" w:rsidP="00973884">
            <w:pPr>
              <w:pStyle w:val="G5"/>
              <w:rPr>
                <w:sz w:val="24"/>
                <w:szCs w:val="24"/>
                <w:lang w:val="en-US"/>
              </w:rPr>
            </w:pPr>
            <w:r w:rsidRPr="00A2066E">
              <w:rPr>
                <w:sz w:val="24"/>
                <w:szCs w:val="24"/>
                <w:lang w:val="en-US"/>
              </w:rPr>
              <w:t>III</w:t>
            </w:r>
          </w:p>
        </w:tc>
        <w:tc>
          <w:tcPr>
            <w:tcW w:w="873" w:type="pct"/>
          </w:tcPr>
          <w:p w:rsidR="00DC710A" w:rsidRPr="00A2066E" w:rsidRDefault="00DC710A" w:rsidP="00973884">
            <w:pPr>
              <w:pStyle w:val="G5"/>
              <w:rPr>
                <w:sz w:val="24"/>
                <w:szCs w:val="24"/>
              </w:rPr>
            </w:pPr>
            <w:r w:rsidRPr="00A2066E">
              <w:rPr>
                <w:sz w:val="24"/>
                <w:szCs w:val="24"/>
                <w:lang w:val="en-US"/>
              </w:rPr>
              <w:t>IV, V</w:t>
            </w:r>
          </w:p>
        </w:tc>
      </w:tr>
      <w:tr w:rsidR="00DC710A" w:rsidRPr="00A2066E" w:rsidTr="00A2066E">
        <w:trPr>
          <w:cantSplit/>
        </w:trPr>
        <w:tc>
          <w:tcPr>
            <w:tcW w:w="1873" w:type="pct"/>
          </w:tcPr>
          <w:p w:rsidR="00DC710A" w:rsidRPr="00A2066E" w:rsidRDefault="00DC710A" w:rsidP="00B923EE">
            <w:pPr>
              <w:pStyle w:val="G5"/>
              <w:jc w:val="left"/>
              <w:rPr>
                <w:sz w:val="24"/>
                <w:szCs w:val="24"/>
              </w:rPr>
            </w:pPr>
            <w:r w:rsidRPr="00A2066E">
              <w:rPr>
                <w:sz w:val="24"/>
                <w:szCs w:val="24"/>
              </w:rPr>
              <w:t>Открытого хранения сена, соломы, необмолоченного хлеба</w:t>
            </w:r>
          </w:p>
        </w:tc>
        <w:tc>
          <w:tcPr>
            <w:tcW w:w="806" w:type="pct"/>
          </w:tcPr>
          <w:p w:rsidR="00DC710A" w:rsidRPr="00A2066E" w:rsidRDefault="00DC710A" w:rsidP="00973884">
            <w:pPr>
              <w:pStyle w:val="G5"/>
              <w:rPr>
                <w:sz w:val="24"/>
                <w:szCs w:val="24"/>
              </w:rPr>
            </w:pPr>
            <w:r w:rsidRPr="00A2066E">
              <w:rPr>
                <w:sz w:val="24"/>
                <w:szCs w:val="24"/>
              </w:rPr>
              <w:t>Не нормируется</w:t>
            </w:r>
          </w:p>
        </w:tc>
        <w:tc>
          <w:tcPr>
            <w:tcW w:w="721" w:type="pct"/>
          </w:tcPr>
          <w:p w:rsidR="00DC710A" w:rsidRPr="00A2066E" w:rsidRDefault="00DC710A" w:rsidP="00973884">
            <w:pPr>
              <w:pStyle w:val="G5"/>
              <w:rPr>
                <w:sz w:val="24"/>
                <w:szCs w:val="24"/>
              </w:rPr>
            </w:pPr>
            <w:r w:rsidRPr="00A2066E">
              <w:rPr>
                <w:sz w:val="24"/>
                <w:szCs w:val="24"/>
              </w:rPr>
              <w:t>30</w:t>
            </w:r>
          </w:p>
        </w:tc>
        <w:tc>
          <w:tcPr>
            <w:tcW w:w="727" w:type="pct"/>
          </w:tcPr>
          <w:p w:rsidR="00DC710A" w:rsidRPr="00A2066E" w:rsidRDefault="00DC710A" w:rsidP="00973884">
            <w:pPr>
              <w:pStyle w:val="G5"/>
              <w:rPr>
                <w:sz w:val="24"/>
                <w:szCs w:val="24"/>
              </w:rPr>
            </w:pPr>
            <w:r w:rsidRPr="00A2066E">
              <w:rPr>
                <w:sz w:val="24"/>
                <w:szCs w:val="24"/>
              </w:rPr>
              <w:t>39</w:t>
            </w:r>
          </w:p>
        </w:tc>
        <w:tc>
          <w:tcPr>
            <w:tcW w:w="873" w:type="pct"/>
          </w:tcPr>
          <w:p w:rsidR="00DC710A" w:rsidRPr="00A2066E" w:rsidRDefault="00DC710A" w:rsidP="00973884">
            <w:pPr>
              <w:pStyle w:val="G5"/>
              <w:rPr>
                <w:sz w:val="24"/>
                <w:szCs w:val="24"/>
              </w:rPr>
            </w:pPr>
            <w:r w:rsidRPr="00A2066E">
              <w:rPr>
                <w:sz w:val="24"/>
                <w:szCs w:val="24"/>
              </w:rPr>
              <w:t>48</w:t>
            </w:r>
          </w:p>
        </w:tc>
      </w:tr>
      <w:tr w:rsidR="00DC710A" w:rsidRPr="00A2066E" w:rsidTr="00A2066E">
        <w:trPr>
          <w:cantSplit/>
        </w:trPr>
        <w:tc>
          <w:tcPr>
            <w:tcW w:w="1873" w:type="pct"/>
          </w:tcPr>
          <w:p w:rsidR="00DC710A" w:rsidRPr="00A2066E" w:rsidRDefault="00DC710A" w:rsidP="00B923EE">
            <w:pPr>
              <w:pStyle w:val="G5"/>
              <w:jc w:val="left"/>
              <w:rPr>
                <w:sz w:val="24"/>
                <w:szCs w:val="24"/>
              </w:rPr>
            </w:pPr>
            <w:r w:rsidRPr="00A2066E">
              <w:rPr>
                <w:sz w:val="24"/>
                <w:szCs w:val="24"/>
              </w:rPr>
              <w:t>Открытого хранения табачного листа</w:t>
            </w:r>
          </w:p>
        </w:tc>
        <w:tc>
          <w:tcPr>
            <w:tcW w:w="806" w:type="pct"/>
          </w:tcPr>
          <w:p w:rsidR="00DC710A" w:rsidRPr="00A2066E" w:rsidRDefault="00DC710A" w:rsidP="00973884">
            <w:pPr>
              <w:pStyle w:val="G5"/>
              <w:rPr>
                <w:sz w:val="24"/>
                <w:szCs w:val="24"/>
              </w:rPr>
            </w:pPr>
            <w:r w:rsidRPr="00A2066E">
              <w:rPr>
                <w:sz w:val="24"/>
                <w:szCs w:val="24"/>
              </w:rPr>
              <w:t>до 25 т</w:t>
            </w:r>
          </w:p>
        </w:tc>
        <w:tc>
          <w:tcPr>
            <w:tcW w:w="721" w:type="pct"/>
          </w:tcPr>
          <w:p w:rsidR="00DC710A" w:rsidRPr="00A2066E" w:rsidRDefault="00DC710A" w:rsidP="00973884">
            <w:pPr>
              <w:pStyle w:val="G5"/>
              <w:rPr>
                <w:sz w:val="24"/>
                <w:szCs w:val="24"/>
              </w:rPr>
            </w:pPr>
            <w:r w:rsidRPr="00A2066E">
              <w:rPr>
                <w:sz w:val="24"/>
                <w:szCs w:val="24"/>
              </w:rPr>
              <w:t>15</w:t>
            </w:r>
          </w:p>
        </w:tc>
        <w:tc>
          <w:tcPr>
            <w:tcW w:w="727" w:type="pct"/>
          </w:tcPr>
          <w:p w:rsidR="00DC710A" w:rsidRPr="00A2066E" w:rsidRDefault="00DC710A" w:rsidP="00973884">
            <w:pPr>
              <w:pStyle w:val="G5"/>
              <w:rPr>
                <w:sz w:val="24"/>
                <w:szCs w:val="24"/>
              </w:rPr>
            </w:pPr>
            <w:r w:rsidRPr="00A2066E">
              <w:rPr>
                <w:sz w:val="24"/>
                <w:szCs w:val="24"/>
              </w:rPr>
              <w:t>18</w:t>
            </w:r>
          </w:p>
        </w:tc>
        <w:tc>
          <w:tcPr>
            <w:tcW w:w="873" w:type="pct"/>
          </w:tcPr>
          <w:p w:rsidR="00DC710A" w:rsidRPr="00A2066E" w:rsidRDefault="00DC710A" w:rsidP="00973884">
            <w:pPr>
              <w:pStyle w:val="G5"/>
              <w:rPr>
                <w:sz w:val="24"/>
                <w:szCs w:val="24"/>
              </w:rPr>
            </w:pPr>
            <w:r w:rsidRPr="00A2066E">
              <w:rPr>
                <w:sz w:val="24"/>
                <w:szCs w:val="24"/>
              </w:rPr>
              <w:t>24</w:t>
            </w:r>
          </w:p>
        </w:tc>
      </w:tr>
    </w:tbl>
    <w:p w:rsidR="00DC710A" w:rsidRPr="00E52572" w:rsidRDefault="00DC710A" w:rsidP="00DC710A">
      <w:pPr>
        <w:pStyle w:val="G0"/>
      </w:pPr>
      <w:r w:rsidRPr="00E52572">
        <w:t>При складировании материалов под навесами расстояния могут быть уменьшены в 2 раза.</w:t>
      </w:r>
    </w:p>
    <w:p w:rsidR="00DC710A" w:rsidRPr="00E52572" w:rsidRDefault="00DC710A" w:rsidP="00DC710A">
      <w:pPr>
        <w:pStyle w:val="G0"/>
      </w:pPr>
      <w:r w:rsidRPr="00E52572">
        <w:t>Расстояния следует определять от границы площадей, предназначенных для размещения (складирования) указанных материалов.</w:t>
      </w:r>
    </w:p>
    <w:p w:rsidR="00DC710A" w:rsidRPr="00E52572" w:rsidRDefault="00DC710A" w:rsidP="00DC710A">
      <w:pPr>
        <w:pStyle w:val="G0"/>
      </w:pPr>
      <w:r w:rsidRPr="00E52572">
        <w:t>Расстояния от складов указанного назначения до зданий и сооружений с производствами категорий А, Б и Г увеличиваются на 25%.</w:t>
      </w:r>
    </w:p>
    <w:p w:rsidR="00DC710A" w:rsidRPr="00E52572" w:rsidRDefault="00DC710A" w:rsidP="00DC710A">
      <w:pPr>
        <w:pStyle w:val="G0"/>
      </w:pPr>
      <w:r w:rsidRPr="00E52572">
        <w:t xml:space="preserve">Расстояния от складов, указанных в таблице, до складов других сгораемых материалов следует принимать как до зданий или сооружений </w:t>
      </w:r>
      <w:r w:rsidRPr="00E52572">
        <w:rPr>
          <w:lang w:val="en-US"/>
        </w:rPr>
        <w:t>IV</w:t>
      </w:r>
      <w:r w:rsidRPr="00E52572">
        <w:t xml:space="preserve"> – </w:t>
      </w:r>
      <w:r w:rsidRPr="00E52572">
        <w:rPr>
          <w:lang w:val="en-US"/>
        </w:rPr>
        <w:t>V</w:t>
      </w:r>
      <w:r w:rsidRPr="00E52572">
        <w:t xml:space="preserve"> степени огнестойкости.</w:t>
      </w:r>
    </w:p>
    <w:p w:rsidR="00DC710A" w:rsidRPr="00E52572" w:rsidRDefault="00DC710A" w:rsidP="00DC710A">
      <w:pPr>
        <w:pStyle w:val="G0"/>
      </w:pPr>
      <w:r w:rsidRPr="00E52572">
        <w:t>Расстояния от указанных складов открытого хранения до границ леса следует принимать не менее 100 м.</w:t>
      </w:r>
    </w:p>
    <w:p w:rsidR="00DC710A" w:rsidRPr="00E52572" w:rsidRDefault="00DC710A" w:rsidP="00DC710A">
      <w:pPr>
        <w:pStyle w:val="G0"/>
      </w:pPr>
      <w:r w:rsidRPr="00E52572">
        <w:t>Расстояния от складов, не указанных в</w:t>
      </w:r>
      <w:r w:rsidR="00DB138F">
        <w:t xml:space="preserve"> </w:t>
      </w:r>
      <w:r w:rsidRPr="00E52572">
        <w:t>таблице, следует принимать в соответствии с действующими нормами и правилами.</w:t>
      </w:r>
    </w:p>
    <w:p w:rsidR="00DC710A" w:rsidRPr="00E52572" w:rsidRDefault="00DC710A" w:rsidP="00E7122D">
      <w:pPr>
        <w:pStyle w:val="G0"/>
        <w:numPr>
          <w:ilvl w:val="0"/>
          <w:numId w:val="88"/>
        </w:numPr>
        <w:ind w:left="0" w:firstLine="709"/>
      </w:pPr>
      <w:r w:rsidRPr="00E52572">
        <w:t>Сельскохозяйственные предприятия, здания и сооружения производственных зон, являющиеся источниками выделения в окружающую среду производственных зон,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rsidR="00DC710A" w:rsidRPr="00E52572" w:rsidRDefault="00DC710A" w:rsidP="00DC710A">
      <w:pPr>
        <w:pStyle w:val="G0"/>
      </w:pPr>
      <w:r w:rsidRPr="00E52572">
        <w:t>Территория санитарно-защитных зон из землепользования не изымается и должна быть максимально использована для нужд сельского хозяйства.</w:t>
      </w:r>
    </w:p>
    <w:p w:rsidR="00DC710A" w:rsidRPr="00E52572" w:rsidRDefault="00DC710A" w:rsidP="00DC710A">
      <w:pPr>
        <w:pStyle w:val="G0"/>
      </w:pPr>
      <w:r w:rsidRPr="00E52572">
        <w:t xml:space="preserve"> На границе санитарно-защитных зон шириной более 100 м со стороны жилой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DC710A" w:rsidRPr="00E52572" w:rsidRDefault="00DC710A" w:rsidP="00E7122D">
      <w:pPr>
        <w:pStyle w:val="G0"/>
        <w:numPr>
          <w:ilvl w:val="0"/>
          <w:numId w:val="88"/>
        </w:numPr>
        <w:ind w:left="0" w:firstLine="709"/>
      </w:pPr>
      <w:r w:rsidRPr="00E52572">
        <w:t>Площадки сельскохозяйственных предприятий с учетом задания на проектирование и конкретных условий строительства разделяются на следующие функциональные зоны:</w:t>
      </w:r>
    </w:p>
    <w:p w:rsidR="00DC710A" w:rsidRPr="00E52572" w:rsidRDefault="00DC710A" w:rsidP="0075092B">
      <w:pPr>
        <w:pStyle w:val="G"/>
      </w:pPr>
      <w:r w:rsidRPr="00E52572">
        <w:t>производственную;</w:t>
      </w:r>
    </w:p>
    <w:p w:rsidR="00DC710A" w:rsidRPr="00E52572" w:rsidRDefault="00DC710A" w:rsidP="0075092B">
      <w:pPr>
        <w:pStyle w:val="G"/>
      </w:pPr>
      <w:r w:rsidRPr="00E52572">
        <w:t>хранения и подготовки сырья (кормов);</w:t>
      </w:r>
    </w:p>
    <w:p w:rsidR="00DC710A" w:rsidRPr="00E52572" w:rsidRDefault="00DC710A" w:rsidP="0075092B">
      <w:pPr>
        <w:pStyle w:val="G"/>
      </w:pPr>
      <w:r w:rsidRPr="00E52572">
        <w:t>хранения и переработки отходов производства.</w:t>
      </w:r>
    </w:p>
    <w:p w:rsidR="00DC710A" w:rsidRPr="00E52572" w:rsidRDefault="00DC710A" w:rsidP="00E7122D">
      <w:pPr>
        <w:pStyle w:val="G0"/>
        <w:numPr>
          <w:ilvl w:val="0"/>
          <w:numId w:val="88"/>
        </w:numPr>
        <w:ind w:left="0" w:firstLine="709"/>
      </w:pPr>
      <w:r w:rsidRPr="00E52572">
        <w:t>Ограждения площадок сельскохозяйственных предприятий, в том числе животноводческих и птицеводческих, в производственной зоне следует предусматривать в соответствии с заданием на проектирование.</w:t>
      </w:r>
    </w:p>
    <w:p w:rsidR="00DC710A" w:rsidRPr="00E52572" w:rsidRDefault="00DC710A" w:rsidP="00DC710A">
      <w:pPr>
        <w:pStyle w:val="G0"/>
      </w:pPr>
      <w:r w:rsidRPr="00E52572">
        <w:t>Главный проходной пункт площадки сельскохозяйственных предприятий следует предусматривать со стороны основного подхода или подъезда.</w:t>
      </w:r>
    </w:p>
    <w:p w:rsidR="00DC710A" w:rsidRPr="00E52572" w:rsidRDefault="00DC710A" w:rsidP="00DC710A">
      <w:pPr>
        <w:pStyle w:val="G0"/>
      </w:pPr>
      <w:r w:rsidRPr="00E52572">
        <w:t>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w:t>
      </w:r>
    </w:p>
    <w:p w:rsidR="00DC710A" w:rsidRPr="00E52572" w:rsidRDefault="00DC710A" w:rsidP="00DC710A">
      <w:pPr>
        <w:pStyle w:val="G0"/>
      </w:pPr>
      <w:r w:rsidRPr="00E52572">
        <w:t>Перед проходными пунктами следует предусматривать площадки из расчета 0,15 кв.м на 1 работающего (в наибольшую смену), пользующегося этим пунктов.</w:t>
      </w:r>
    </w:p>
    <w:p w:rsidR="00093F93" w:rsidRDefault="00DC710A" w:rsidP="00DC710A">
      <w:pPr>
        <w:pStyle w:val="G0"/>
      </w:pPr>
      <w:r w:rsidRPr="00E52572">
        <w:lastRenderedPageBreak/>
        <w:t>Площадки для стоянки автотранспорта, принадлежащего гражданам, следует предусматривать:</w:t>
      </w:r>
    </w:p>
    <w:p w:rsidR="00093F93" w:rsidRDefault="00DC710A" w:rsidP="00093F93">
      <w:pPr>
        <w:pStyle w:val="G"/>
      </w:pPr>
      <w:r w:rsidRPr="00E52572">
        <w:t xml:space="preserve">на </w:t>
      </w:r>
      <w:r w:rsidR="00093F93">
        <w:t>расчетный период – 2 автомобиля;</w:t>
      </w:r>
    </w:p>
    <w:p w:rsidR="00093F93" w:rsidRDefault="00DC710A" w:rsidP="00093F93">
      <w:pPr>
        <w:pStyle w:val="G"/>
      </w:pPr>
      <w:r w:rsidRPr="00E52572">
        <w:t>на перспективу – 7 автомобилей на 100 ра</w:t>
      </w:r>
      <w:r w:rsidR="00093F93">
        <w:t>ботающих в двух смежных сменах.</w:t>
      </w:r>
    </w:p>
    <w:p w:rsidR="00DC710A" w:rsidRPr="00E52572" w:rsidRDefault="00DC710A" w:rsidP="00DC710A">
      <w:pPr>
        <w:pStyle w:val="G0"/>
      </w:pPr>
      <w:r w:rsidRPr="00E52572">
        <w:t>Размеры земельных участков указанных площадок следует принимать из расчета 25 кв.м на 1 автомобиль.</w:t>
      </w:r>
    </w:p>
    <w:p w:rsidR="00DC710A" w:rsidRDefault="00DC710A" w:rsidP="00E7122D">
      <w:pPr>
        <w:pStyle w:val="G0"/>
        <w:numPr>
          <w:ilvl w:val="0"/>
          <w:numId w:val="88"/>
        </w:numPr>
        <w:ind w:left="0" w:firstLine="709"/>
      </w:pPr>
      <w:r w:rsidRPr="00E52572">
        <w:t>На участках, свободных от застройки</w:t>
      </w:r>
      <w:r w:rsidR="00DB138F">
        <w:t xml:space="preserve"> </w:t>
      </w:r>
      <w:r w:rsidRPr="00E52572">
        <w:t>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площади сельскохозяйственных предприятий, а при плотности застройки более 50% - не менее 10%.</w:t>
      </w:r>
    </w:p>
    <w:p w:rsidR="00BA5E87" w:rsidRPr="00BA5E87" w:rsidRDefault="00BA5E87" w:rsidP="00BA5E87">
      <w:pPr>
        <w:pStyle w:val="20"/>
      </w:pPr>
      <w:bookmarkStart w:id="86" w:name="_Ref435707861"/>
      <w:bookmarkStart w:id="87" w:name="_Ref435709260"/>
      <w:bookmarkStart w:id="88" w:name="_Toc437874731"/>
      <w:r>
        <w:t>Расчетные показатели в сфере транспортно-дорожной, улично-дорожной сети и ее элементов, систем пассажирского общественного транспорта</w:t>
      </w:r>
      <w:bookmarkEnd w:id="86"/>
      <w:bookmarkEnd w:id="87"/>
      <w:bookmarkEnd w:id="88"/>
    </w:p>
    <w:p w:rsidR="00027ED1" w:rsidRDefault="00027ED1" w:rsidP="00027ED1">
      <w:pPr>
        <w:pStyle w:val="3"/>
      </w:pPr>
      <w:bookmarkStart w:id="89" w:name="_Toc437874732"/>
      <w:r>
        <w:t>Общие требования</w:t>
      </w:r>
      <w:bookmarkEnd w:id="89"/>
    </w:p>
    <w:p w:rsidR="00B61B7E" w:rsidRPr="00CE1B09" w:rsidRDefault="00B61B7E" w:rsidP="00B61B7E">
      <w:pPr>
        <w:pStyle w:val="G0"/>
      </w:pPr>
      <w:r w:rsidRPr="00CE1B09">
        <w:t>Зона транспортной инфраструктуры предназначена для размещения объектов и сооружений транспорта, а также для установления санитарно-защитных зон, санитарных разрывов, зон земель специального охранного назначения, зон ограничения застройки для таких объектов.</w:t>
      </w:r>
    </w:p>
    <w:p w:rsidR="00B61B7E" w:rsidRPr="00CE1B09" w:rsidRDefault="00B61B7E" w:rsidP="00B61B7E">
      <w:pPr>
        <w:pStyle w:val="G0"/>
      </w:pPr>
      <w:r w:rsidRPr="00CE1B09">
        <w:t>Сооружения и коммуникации транспортной инфраструктуры</w:t>
      </w:r>
      <w:r w:rsidR="009B12BC">
        <w:t>,</w:t>
      </w:r>
      <w:r w:rsidRPr="00CE1B09">
        <w:t xml:space="preserve"> располагаемые на территориях иных территориальных зон</w:t>
      </w:r>
      <w:r w:rsidR="009B12BC">
        <w:t>,</w:t>
      </w:r>
      <w:r w:rsidRPr="00CE1B09">
        <w:t xml:space="preserve"> размещаются с учетом требований настоящего раздела.</w:t>
      </w:r>
    </w:p>
    <w:p w:rsidR="00B61B7E" w:rsidRPr="00CE1B09" w:rsidRDefault="00B61B7E" w:rsidP="00B61B7E">
      <w:pPr>
        <w:pStyle w:val="G0"/>
      </w:pPr>
      <w:r w:rsidRPr="00CE1B09">
        <w:t>При территориальном планировании следует предусматривать единую систему транспорта и улично-дорожной сети в увязке с планировочной структурой</w:t>
      </w:r>
      <w:r w:rsidR="00C73936">
        <w:t>,</w:t>
      </w:r>
      <w:r w:rsidRPr="00CE1B09">
        <w:t xml:space="preserve"> обеспечивающ</w:t>
      </w:r>
      <w:r w:rsidR="00C73936">
        <w:t>ей</w:t>
      </w:r>
      <w:r w:rsidRPr="00CE1B09">
        <w:t xml:space="preserve"> удобные, быстрые и безопасные связи со всеми функциональными зонами, другими населенными пунктами, объектами внешнего транспорта и автомобильными дорогами общей сети.</w:t>
      </w:r>
    </w:p>
    <w:p w:rsidR="00B61B7E" w:rsidRPr="00CE1B09" w:rsidRDefault="00B61B7E" w:rsidP="00B61B7E">
      <w:pPr>
        <w:pStyle w:val="G0"/>
      </w:pPr>
      <w:r w:rsidRPr="00CE1B09">
        <w:t>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w:t>
      </w:r>
    </w:p>
    <w:p w:rsidR="00B61B7E" w:rsidRPr="00CE1B09" w:rsidRDefault="00B61B7E" w:rsidP="00B61B7E">
      <w:pPr>
        <w:pStyle w:val="G0"/>
      </w:pPr>
      <w:r w:rsidRPr="00CE1B09">
        <w:t>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удобные и безопасные пути движения инвалидов, в том числе пользующихся колясками.</w:t>
      </w:r>
    </w:p>
    <w:p w:rsidR="00B61B7E" w:rsidRPr="00CE1B09" w:rsidRDefault="00B61B7E" w:rsidP="00B61B7E">
      <w:pPr>
        <w:pStyle w:val="G0"/>
      </w:pPr>
      <w:r w:rsidRPr="00CE1B09">
        <w:t>Конструкцию дорожной одежды и вид покрытия следует принимать исходя из транспортно-эксплуатационных требований и категории проектируемой дороги с учетом интенсивности движения.</w:t>
      </w:r>
    </w:p>
    <w:p w:rsidR="00B61B7E" w:rsidRPr="00CE1B09" w:rsidRDefault="00B61B7E" w:rsidP="00B61B7E">
      <w:pPr>
        <w:pStyle w:val="G0"/>
      </w:pPr>
      <w:r w:rsidRPr="00CE1B09">
        <w:t>В местах массового посещения (автобусные вокзалы, рынки, крупные торговые центры и другие объекты) предусматривается пространственное разделение потоков пешеходов и транспорта.</w:t>
      </w:r>
    </w:p>
    <w:p w:rsidR="00B61B7E" w:rsidRPr="00CE1B09" w:rsidRDefault="00B61B7E" w:rsidP="00B61B7E">
      <w:pPr>
        <w:pStyle w:val="G0"/>
      </w:pPr>
      <w:r w:rsidRPr="00CE1B09">
        <w:t xml:space="preserve">В центральной части населенного пункта необходимо предусматривать создание системы наземных и подземных (при наличии геологических условий) автостоянок для </w:t>
      </w:r>
      <w:r w:rsidRPr="00CE1B09">
        <w:lastRenderedPageBreak/>
        <w:t>временного хранения легковых автомобилей с обязательным выделением мест под бесплатную автостоянку.</w:t>
      </w:r>
    </w:p>
    <w:p w:rsidR="00B61B7E" w:rsidRPr="00CE1B09" w:rsidRDefault="00B61B7E" w:rsidP="00B61B7E">
      <w:pPr>
        <w:pStyle w:val="G0"/>
      </w:pPr>
      <w:r w:rsidRPr="00CE1B09">
        <w:t>Затраты времени на передвижение от мест проживания до мест работы для 90% трудящихся (в один конец) не должны превышать - 30 мин.</w:t>
      </w:r>
    </w:p>
    <w:p w:rsidR="00B61B7E" w:rsidRPr="00CE1B09" w:rsidRDefault="00B61B7E" w:rsidP="00B61B7E">
      <w:pPr>
        <w:pStyle w:val="G0"/>
      </w:pPr>
      <w:r w:rsidRPr="00CE1B09">
        <w:t>Для ежедневно приезжающих на работу из других поселений указанные нормы затрат времени допускается увеличивать, но не более чем в два раза.</w:t>
      </w:r>
    </w:p>
    <w:p w:rsidR="00B61B7E" w:rsidRPr="00CE1B09" w:rsidRDefault="00B61B7E" w:rsidP="00B61B7E">
      <w:pPr>
        <w:pStyle w:val="G0"/>
      </w:pPr>
      <w:r w:rsidRPr="00CE1B09">
        <w:t>Береговые базы и места стоянки (в том числе, открытые и крытые) маломерных судов, принадлежащих спортивным клубам и отдельным гражданам, следует размещать в пригородных зонах, а в пределах населенного пункта – вне селитебной территории и за пределами зон массового отдыха населения.</w:t>
      </w:r>
    </w:p>
    <w:p w:rsidR="00B61B7E" w:rsidRPr="0064085D" w:rsidRDefault="00B61B7E" w:rsidP="00B61B7E">
      <w:pPr>
        <w:pStyle w:val="G0"/>
      </w:pPr>
      <w:r w:rsidRPr="0064085D">
        <w:t>Размер участка следует принимать (на одно судно):</w:t>
      </w:r>
    </w:p>
    <w:p w:rsidR="00B61B7E" w:rsidRPr="0064085D" w:rsidRDefault="00B61B7E" w:rsidP="00B61B7E">
      <w:pPr>
        <w:pStyle w:val="G"/>
      </w:pPr>
      <w:r w:rsidRPr="0064085D">
        <w:t>для открытого одноярусного стеллажного хранения судов:</w:t>
      </w:r>
    </w:p>
    <w:p w:rsidR="00B61B7E" w:rsidRPr="0064085D" w:rsidRDefault="00B61B7E" w:rsidP="00E7122D">
      <w:pPr>
        <w:pStyle w:val="G"/>
        <w:numPr>
          <w:ilvl w:val="1"/>
          <w:numId w:val="93"/>
        </w:numPr>
      </w:pPr>
      <w:r w:rsidRPr="0064085D">
        <w:t xml:space="preserve">прогулочного флота – </w:t>
      </w:r>
      <w:r>
        <w:t>20-</w:t>
      </w:r>
      <w:r w:rsidRPr="0064085D">
        <w:t>27</w:t>
      </w:r>
      <w:r>
        <w:t xml:space="preserve"> </w:t>
      </w:r>
      <w:r w:rsidRPr="0064085D">
        <w:t>кв.м;</w:t>
      </w:r>
    </w:p>
    <w:p w:rsidR="00B61B7E" w:rsidRPr="0064085D" w:rsidRDefault="00B61B7E" w:rsidP="00E7122D">
      <w:pPr>
        <w:pStyle w:val="G"/>
        <w:numPr>
          <w:ilvl w:val="1"/>
          <w:numId w:val="93"/>
        </w:numPr>
      </w:pPr>
      <w:r w:rsidRPr="0064085D">
        <w:t>спортивного флота – 75</w:t>
      </w:r>
      <w:r>
        <w:t xml:space="preserve"> </w:t>
      </w:r>
      <w:r w:rsidRPr="0064085D">
        <w:t>кв.м;</w:t>
      </w:r>
    </w:p>
    <w:p w:rsidR="00B61B7E" w:rsidRPr="0064085D" w:rsidRDefault="00B61B7E" w:rsidP="00B61B7E">
      <w:pPr>
        <w:pStyle w:val="G"/>
      </w:pPr>
      <w:r w:rsidRPr="0064085D">
        <w:t>для крытого хранения и ремонта маломерных судов, лодок и спортивных парусных судо</w:t>
      </w:r>
      <w:r>
        <w:t>в (эллингов) – от 80 до 200 кв.</w:t>
      </w:r>
      <w:r w:rsidRPr="0064085D">
        <w:t>м</w:t>
      </w:r>
      <w:r>
        <w:t>.</w:t>
      </w:r>
    </w:p>
    <w:p w:rsidR="00B61B7E" w:rsidRPr="00767DE7" w:rsidRDefault="00B61B7E" w:rsidP="00B61B7E">
      <w:pPr>
        <w:pStyle w:val="3"/>
      </w:pPr>
      <w:bookmarkStart w:id="90" w:name="_Toc435447725"/>
      <w:bookmarkStart w:id="91" w:name="_Toc437874733"/>
      <w:r w:rsidRPr="00767DE7">
        <w:t>Классификация улично-дорожной сети</w:t>
      </w:r>
      <w:bookmarkEnd w:id="90"/>
      <w:bookmarkEnd w:id="91"/>
    </w:p>
    <w:p w:rsidR="00B61B7E" w:rsidRPr="00F04543" w:rsidRDefault="00C73936" w:rsidP="00E7122D">
      <w:pPr>
        <w:pStyle w:val="G0"/>
        <w:numPr>
          <w:ilvl w:val="0"/>
          <w:numId w:val="46"/>
        </w:numPr>
        <w:ind w:left="0" w:firstLine="567"/>
      </w:pPr>
      <w:bookmarkStart w:id="92" w:name="_Toc342502902"/>
      <w:bookmarkStart w:id="93" w:name="_Toc342572866"/>
      <w:bookmarkStart w:id="94" w:name="_Toc342581261"/>
      <w:bookmarkStart w:id="95" w:name="_Toc342586029"/>
      <w:bookmarkStart w:id="96" w:name="_Toc342587064"/>
      <w:r>
        <w:t>Объекты в</w:t>
      </w:r>
      <w:r w:rsidR="00B61B7E" w:rsidRPr="00F04543">
        <w:t>нешн</w:t>
      </w:r>
      <w:r>
        <w:t>его</w:t>
      </w:r>
      <w:r w:rsidR="00B61B7E" w:rsidRPr="00F04543">
        <w:t xml:space="preserve"> транспорт</w:t>
      </w:r>
      <w:r>
        <w:t>а</w:t>
      </w:r>
      <w:r w:rsidR="00B61B7E" w:rsidRPr="00F04543">
        <w:t xml:space="preserve"> следует проектировать как комплексную систему во взаимосвязи с улично-дорожной сетью и городскими видами транспорта.</w:t>
      </w:r>
      <w:bookmarkEnd w:id="92"/>
      <w:bookmarkEnd w:id="93"/>
      <w:bookmarkEnd w:id="94"/>
      <w:bookmarkEnd w:id="95"/>
      <w:bookmarkEnd w:id="96"/>
    </w:p>
    <w:p w:rsidR="00B61B7E" w:rsidRPr="00F04543" w:rsidRDefault="00B61B7E" w:rsidP="00E7122D">
      <w:pPr>
        <w:pStyle w:val="G0"/>
        <w:numPr>
          <w:ilvl w:val="0"/>
          <w:numId w:val="46"/>
        </w:numPr>
        <w:ind w:left="0" w:firstLine="567"/>
      </w:pPr>
      <w:bookmarkStart w:id="97" w:name="_Toc342502903"/>
      <w:bookmarkStart w:id="98" w:name="_Toc342572867"/>
      <w:bookmarkStart w:id="99" w:name="_Toc342581262"/>
      <w:bookmarkStart w:id="100" w:name="_Toc342586030"/>
      <w:bookmarkStart w:id="101" w:name="_Toc342587065"/>
      <w:r w:rsidRPr="00F04543">
        <w:t>Пассажирские вокзалы следует проектировать, обеспечивая транспортные связи с центром населенного пункта.</w:t>
      </w:r>
      <w:bookmarkEnd w:id="97"/>
      <w:bookmarkEnd w:id="98"/>
      <w:bookmarkEnd w:id="99"/>
      <w:bookmarkEnd w:id="100"/>
      <w:bookmarkEnd w:id="101"/>
      <w:r w:rsidR="00C73936">
        <w:t xml:space="preserve"> </w:t>
      </w:r>
      <w:r w:rsidRPr="00F04543">
        <w:t>Размеры привокзальных площадей следует проектировать с учетом конкретной градостроительной ситуации, размера пассажирского потока, числа и ширины, примыкающих к площади городских улиц, интенсивности движения транспорта на них, организации движения транспорта и пешеходов, характера застройки, озеленения и других факторов.</w:t>
      </w:r>
    </w:p>
    <w:p w:rsidR="00B61B7E" w:rsidRPr="00F04543" w:rsidRDefault="00B61B7E" w:rsidP="00E7122D">
      <w:pPr>
        <w:pStyle w:val="G0"/>
        <w:numPr>
          <w:ilvl w:val="0"/>
          <w:numId w:val="46"/>
        </w:numPr>
        <w:ind w:left="0" w:firstLine="567"/>
      </w:pPr>
      <w:r w:rsidRPr="00F04543">
        <w:t>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rsidR="00B61B7E" w:rsidRPr="00F04543" w:rsidRDefault="00B61B7E" w:rsidP="00B61B7E">
      <w:pPr>
        <w:pStyle w:val="G0"/>
      </w:pPr>
      <w:r w:rsidRPr="00F04543">
        <w:t>Для автомагистралей, автостоянок,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санитарный разрыв).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электромагнитное поле (ЭМП) и др.) с последующим проведением натурных исследований и измерений.</w:t>
      </w:r>
    </w:p>
    <w:p w:rsidR="00B61B7E" w:rsidRPr="00F04543" w:rsidRDefault="00B61B7E" w:rsidP="00B61B7E">
      <w:pPr>
        <w:pStyle w:val="G0"/>
      </w:pPr>
      <w:r w:rsidRPr="00F04543">
        <w:t>Зоны земель специального назначения не включаются в полосу отвода, но для них устанавливаются особые условия использования.</w:t>
      </w:r>
    </w:p>
    <w:p w:rsidR="00B61B7E" w:rsidRPr="00F04543" w:rsidRDefault="00B61B7E" w:rsidP="00E7122D">
      <w:pPr>
        <w:pStyle w:val="G0"/>
        <w:numPr>
          <w:ilvl w:val="0"/>
          <w:numId w:val="46"/>
        </w:numPr>
        <w:ind w:left="0" w:firstLine="567"/>
      </w:pPr>
      <w:r w:rsidRPr="00F04543">
        <w:t>Автомобильные дороги в зависимости от расчетной интенсивности движения и их хозяйственного и административного значения подразделяются на I-а, I-б, I-в, II, III, IV и V категории.</w:t>
      </w:r>
    </w:p>
    <w:p w:rsidR="00B61B7E" w:rsidRPr="00F04543" w:rsidRDefault="00B61B7E" w:rsidP="00B61B7E">
      <w:pPr>
        <w:pStyle w:val="G0"/>
      </w:pPr>
      <w:r w:rsidRPr="00F04543">
        <w:t xml:space="preserve">Ширина полос и размеры участков земель, отводимых для автомобильных дорог и транспортных развязок, определяются в зависимости от категории, количества полос </w:t>
      </w:r>
      <w:r w:rsidRPr="00F04543">
        <w:lastRenderedPageBreak/>
        <w:t>движения, высоты насыпей или глубины выемок, наличия или отсутствия боковых резервов, принятых в проекте заложений откосов насыпей и выемок.</w:t>
      </w:r>
    </w:p>
    <w:p w:rsidR="00B61B7E" w:rsidRPr="00F04543" w:rsidRDefault="00B61B7E" w:rsidP="00B61B7E">
      <w:pPr>
        <w:pStyle w:val="G0"/>
      </w:pPr>
      <w:r w:rsidRPr="00F04543">
        <w:t>Прокладку трассы автомобильных дорог следует выполнять с учетом минимального воздействия на окружающую среду.</w:t>
      </w:r>
    </w:p>
    <w:p w:rsidR="00B61B7E" w:rsidRPr="00F04543" w:rsidRDefault="00B61B7E" w:rsidP="00E7122D">
      <w:pPr>
        <w:pStyle w:val="G0"/>
        <w:numPr>
          <w:ilvl w:val="0"/>
          <w:numId w:val="46"/>
        </w:numPr>
        <w:ind w:left="0" w:firstLine="567"/>
      </w:pPr>
      <w:r w:rsidRPr="00F04543">
        <w:t>Вдоль рек, озер и других водных объектов трассы следует прокладывать за пределами установленных для них защитных зон.</w:t>
      </w:r>
    </w:p>
    <w:p w:rsidR="00B61B7E" w:rsidRPr="00F04543" w:rsidRDefault="00B61B7E" w:rsidP="00E7122D">
      <w:pPr>
        <w:pStyle w:val="G0"/>
        <w:numPr>
          <w:ilvl w:val="0"/>
          <w:numId w:val="46"/>
        </w:numPr>
        <w:ind w:left="0" w:firstLine="567"/>
      </w:pPr>
      <w:r w:rsidRPr="00F04543">
        <w:t>В районах размещения домов отдыха, загородных детских учреждений и т. п. трассы следует прокладывать за пределами установленных вокруг них санитарных зон.</w:t>
      </w:r>
    </w:p>
    <w:p w:rsidR="00B61B7E" w:rsidRPr="00F04543" w:rsidRDefault="00B61B7E" w:rsidP="00E7122D">
      <w:pPr>
        <w:pStyle w:val="G0"/>
        <w:numPr>
          <w:ilvl w:val="0"/>
          <w:numId w:val="46"/>
        </w:numPr>
        <w:ind w:left="0" w:firstLine="567"/>
      </w:pPr>
      <w:r w:rsidRPr="00F04543">
        <w:t>По лесным массивам трассы следует прокладывать, по возможности, с использованием просек и противопожарных разрывов.</w:t>
      </w:r>
    </w:p>
    <w:p w:rsidR="00B61B7E" w:rsidRPr="00F04543" w:rsidRDefault="00B61B7E" w:rsidP="00E7122D">
      <w:pPr>
        <w:pStyle w:val="G0"/>
        <w:numPr>
          <w:ilvl w:val="0"/>
          <w:numId w:val="46"/>
        </w:numPr>
        <w:ind w:left="0" w:firstLine="567"/>
      </w:pPr>
      <w:r w:rsidRPr="00F04543">
        <w:t>Автомобильные дороги общей сети I, II, III категорий следует прокладывать в обход населенного пункта, по возможности, с подветренной стороны.</w:t>
      </w:r>
    </w:p>
    <w:p w:rsidR="00B61B7E" w:rsidRPr="00F04543" w:rsidRDefault="00B61B7E" w:rsidP="00B61B7E">
      <w:pPr>
        <w:pStyle w:val="G0"/>
      </w:pPr>
      <w:r w:rsidRPr="00F04543">
        <w:t>Расстояния от бровки земляного полотна указанных дорог до застройки необходимо принимать не менее:</w:t>
      </w:r>
      <w:r w:rsidR="001E5D3B">
        <w:t xml:space="preserve"> </w:t>
      </w:r>
      <w:r w:rsidRPr="00F04543">
        <w:t>до жилой застройки – 100 м, до садоводческих товариществ – 50 м; для дорог IV категории следует принимать соответственно 50 и 25 м. Для защиты застройки от шума следует предусматривать мероприятия по шумовой защите, например, устройство зеленых насаждений шириной не менее 10 м.</w:t>
      </w:r>
    </w:p>
    <w:p w:rsidR="00B61B7E" w:rsidRPr="00975B4C" w:rsidRDefault="00B61B7E" w:rsidP="00E7122D">
      <w:pPr>
        <w:pStyle w:val="G0"/>
        <w:numPr>
          <w:ilvl w:val="0"/>
          <w:numId w:val="46"/>
        </w:numPr>
        <w:ind w:left="0" w:firstLine="567"/>
      </w:pPr>
      <w:r w:rsidRPr="00F04543">
        <w:t>Автомобильные дороги в пригородной зоне, являющиеся продолжением городских магистралей и обеспечивающие пропуск неравномерных по направлениям транспортных потоков к загородным зонам массового отдыха, другим населенным пунктам, следует проектировать с учетом реверсивного движения, рассчитывая ширину основной проезжей части в соответствии с наибольшими часовыми автомобильными потоками.</w:t>
      </w:r>
    </w:p>
    <w:p w:rsidR="00B61B7E" w:rsidRPr="00AD23FE" w:rsidRDefault="00B61B7E" w:rsidP="00E7122D">
      <w:pPr>
        <w:pStyle w:val="G0"/>
        <w:numPr>
          <w:ilvl w:val="0"/>
          <w:numId w:val="46"/>
        </w:numPr>
        <w:ind w:left="0" w:firstLine="567"/>
      </w:pPr>
      <w:r w:rsidRPr="00975B4C">
        <w:t>Нормативы ширины снегозащитных лесонасаждений и расстояния от бровки земляного полотна до этих насаждений с каждой стороны дороги</w:t>
      </w:r>
    </w:p>
    <w:p w:rsidR="00B61B7E" w:rsidRPr="00AD23FE" w:rsidRDefault="00B61B7E" w:rsidP="00B61B7E">
      <w:pPr>
        <w:pStyle w:val="af2"/>
        <w:rPr>
          <w:szCs w:val="24"/>
        </w:rPr>
      </w:pPr>
      <w:r>
        <w:t xml:space="preserve">Таблица </w:t>
      </w:r>
      <w:r w:rsidR="002D0B9B">
        <w:fldChar w:fldCharType="begin"/>
      </w:r>
      <w:r w:rsidR="009B6888">
        <w:instrText xml:space="preserve"> SEQ Таблица \* ARABIC </w:instrText>
      </w:r>
      <w:r w:rsidR="002D0B9B">
        <w:fldChar w:fldCharType="separate"/>
      </w:r>
      <w:r w:rsidR="001C6C28">
        <w:rPr>
          <w:noProof/>
        </w:rPr>
        <w:t>39</w:t>
      </w:r>
      <w:r w:rsidR="002D0B9B">
        <w:rPr>
          <w:noProof/>
        </w:rPr>
        <w:fldChar w:fldCharType="end"/>
      </w:r>
      <w:r>
        <w:t xml:space="preserve"> Зависимость ширины снегозащитных лесонасождений от расчетного годового снегоприноса</w:t>
      </w:r>
    </w:p>
    <w:tbl>
      <w:tblPr>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00"/>
      </w:tblPr>
      <w:tblGrid>
        <w:gridCol w:w="3075"/>
        <w:gridCol w:w="3576"/>
        <w:gridCol w:w="3203"/>
      </w:tblGrid>
      <w:tr w:rsidR="00B61B7E" w:rsidRPr="00A736B3" w:rsidTr="00DD23DA">
        <w:trPr>
          <w:trHeight w:val="414"/>
        </w:trPr>
        <w:tc>
          <w:tcPr>
            <w:tcW w:w="1560" w:type="pct"/>
            <w:shd w:val="clear" w:color="auto" w:fill="FFFFFF"/>
            <w:vAlign w:val="center"/>
          </w:tcPr>
          <w:p w:rsidR="00B61B7E" w:rsidRPr="00A6523C" w:rsidRDefault="00B61B7E" w:rsidP="001E5D3B">
            <w:pPr>
              <w:pStyle w:val="G5"/>
            </w:pPr>
            <w:r w:rsidRPr="00A6523C">
              <w:t xml:space="preserve">Расчетный годовой снегопринос, </w:t>
            </w:r>
            <w:r w:rsidR="001E5D3B">
              <w:t>куб.м</w:t>
            </w:r>
            <w:r w:rsidRPr="00A6523C">
              <w:t>/м</w:t>
            </w:r>
          </w:p>
        </w:tc>
        <w:tc>
          <w:tcPr>
            <w:tcW w:w="1814" w:type="pct"/>
            <w:shd w:val="clear" w:color="auto" w:fill="FFFFFF"/>
            <w:vAlign w:val="center"/>
          </w:tcPr>
          <w:p w:rsidR="00B61B7E" w:rsidRPr="00A6523C" w:rsidRDefault="00B61B7E" w:rsidP="00DD23DA">
            <w:pPr>
              <w:pStyle w:val="G5"/>
            </w:pPr>
            <w:r w:rsidRPr="00A6523C">
              <w:t>Ширина снегозащитных лесонасаждений, м</w:t>
            </w:r>
          </w:p>
        </w:tc>
        <w:tc>
          <w:tcPr>
            <w:tcW w:w="1625" w:type="pct"/>
            <w:shd w:val="clear" w:color="auto" w:fill="FFFFFF"/>
            <w:vAlign w:val="center"/>
          </w:tcPr>
          <w:p w:rsidR="00B61B7E" w:rsidRPr="00A6523C" w:rsidRDefault="00B61B7E" w:rsidP="00DD23DA">
            <w:pPr>
              <w:pStyle w:val="G5"/>
            </w:pPr>
            <w:r w:rsidRPr="00A6523C">
              <w:t>Расстояние от бровки земляного полотна до лесонасаждений, м</w:t>
            </w:r>
          </w:p>
        </w:tc>
      </w:tr>
      <w:tr w:rsidR="00B61B7E" w:rsidRPr="00A736B3" w:rsidTr="00DD23DA">
        <w:trPr>
          <w:trHeight w:val="188"/>
        </w:trPr>
        <w:tc>
          <w:tcPr>
            <w:tcW w:w="1560" w:type="pct"/>
            <w:shd w:val="clear" w:color="auto" w:fill="FFFFFF"/>
            <w:vAlign w:val="center"/>
          </w:tcPr>
          <w:p w:rsidR="00B61B7E" w:rsidRPr="00A6523C" w:rsidRDefault="001E5D3B" w:rsidP="001E5D3B">
            <w:pPr>
              <w:pStyle w:val="G5"/>
              <w:jc w:val="left"/>
            </w:pPr>
            <w:r>
              <w:t xml:space="preserve">  - </w:t>
            </w:r>
            <w:r w:rsidR="00B61B7E" w:rsidRPr="00A6523C">
              <w:t>от 10 до 25</w:t>
            </w:r>
          </w:p>
        </w:tc>
        <w:tc>
          <w:tcPr>
            <w:tcW w:w="1814" w:type="pct"/>
            <w:shd w:val="clear" w:color="auto" w:fill="FFFFFF"/>
            <w:vAlign w:val="center"/>
          </w:tcPr>
          <w:p w:rsidR="00B61B7E" w:rsidRPr="00A6523C" w:rsidRDefault="00B61B7E" w:rsidP="00DD23DA">
            <w:pPr>
              <w:pStyle w:val="G5"/>
            </w:pPr>
            <w:r w:rsidRPr="00A6523C">
              <w:t>4</w:t>
            </w:r>
          </w:p>
        </w:tc>
        <w:tc>
          <w:tcPr>
            <w:tcW w:w="1625" w:type="pct"/>
            <w:shd w:val="clear" w:color="auto" w:fill="FFFFFF"/>
            <w:vAlign w:val="center"/>
          </w:tcPr>
          <w:p w:rsidR="00B61B7E" w:rsidRPr="00A6523C" w:rsidRDefault="00B61B7E" w:rsidP="00DD23DA">
            <w:pPr>
              <w:pStyle w:val="G5"/>
            </w:pPr>
            <w:r w:rsidRPr="00A6523C">
              <w:t>15-25</w:t>
            </w:r>
          </w:p>
        </w:tc>
      </w:tr>
      <w:tr w:rsidR="00B61B7E" w:rsidRPr="00A736B3" w:rsidTr="00DD23DA">
        <w:trPr>
          <w:trHeight w:val="188"/>
        </w:trPr>
        <w:tc>
          <w:tcPr>
            <w:tcW w:w="1560" w:type="pct"/>
            <w:shd w:val="clear" w:color="auto" w:fill="FFFFFF"/>
            <w:vAlign w:val="center"/>
          </w:tcPr>
          <w:p w:rsidR="00B61B7E" w:rsidRPr="00A6523C" w:rsidRDefault="001E5D3B" w:rsidP="001E5D3B">
            <w:pPr>
              <w:pStyle w:val="G5"/>
              <w:jc w:val="left"/>
            </w:pPr>
            <w:r>
              <w:t xml:space="preserve">  - </w:t>
            </w:r>
            <w:r w:rsidR="00B61B7E" w:rsidRPr="00A6523C">
              <w:t>св. 25 до 50</w:t>
            </w:r>
          </w:p>
        </w:tc>
        <w:tc>
          <w:tcPr>
            <w:tcW w:w="1814" w:type="pct"/>
            <w:shd w:val="clear" w:color="auto" w:fill="FFFFFF"/>
            <w:vAlign w:val="center"/>
          </w:tcPr>
          <w:p w:rsidR="00B61B7E" w:rsidRPr="00A6523C" w:rsidRDefault="00B61B7E" w:rsidP="00DD23DA">
            <w:pPr>
              <w:pStyle w:val="G5"/>
            </w:pPr>
            <w:r w:rsidRPr="00A6523C">
              <w:t>9</w:t>
            </w:r>
          </w:p>
        </w:tc>
        <w:tc>
          <w:tcPr>
            <w:tcW w:w="1625" w:type="pct"/>
            <w:shd w:val="clear" w:color="auto" w:fill="FFFFFF"/>
            <w:vAlign w:val="center"/>
          </w:tcPr>
          <w:p w:rsidR="00B61B7E" w:rsidRPr="00A6523C" w:rsidRDefault="00B61B7E" w:rsidP="00DD23DA">
            <w:pPr>
              <w:pStyle w:val="G5"/>
            </w:pPr>
            <w:r w:rsidRPr="00A6523C">
              <w:t>30</w:t>
            </w:r>
          </w:p>
        </w:tc>
      </w:tr>
      <w:tr w:rsidR="00B61B7E" w:rsidRPr="00A736B3" w:rsidTr="00DD23DA">
        <w:trPr>
          <w:trHeight w:val="188"/>
        </w:trPr>
        <w:tc>
          <w:tcPr>
            <w:tcW w:w="1560" w:type="pct"/>
            <w:shd w:val="clear" w:color="auto" w:fill="FFFFFF"/>
            <w:vAlign w:val="center"/>
          </w:tcPr>
          <w:p w:rsidR="00B61B7E" w:rsidRPr="00A6523C" w:rsidRDefault="001E5D3B" w:rsidP="001E5D3B">
            <w:pPr>
              <w:pStyle w:val="G5"/>
              <w:jc w:val="left"/>
            </w:pPr>
            <w:r>
              <w:t xml:space="preserve">  - </w:t>
            </w:r>
            <w:r w:rsidR="00B61B7E" w:rsidRPr="00A6523C">
              <w:t>св.50 до 75</w:t>
            </w:r>
          </w:p>
        </w:tc>
        <w:tc>
          <w:tcPr>
            <w:tcW w:w="1814" w:type="pct"/>
            <w:shd w:val="clear" w:color="auto" w:fill="FFFFFF"/>
            <w:vAlign w:val="center"/>
          </w:tcPr>
          <w:p w:rsidR="00B61B7E" w:rsidRPr="00A6523C" w:rsidRDefault="00B61B7E" w:rsidP="00DD23DA">
            <w:pPr>
              <w:pStyle w:val="G5"/>
            </w:pPr>
            <w:r w:rsidRPr="00A6523C">
              <w:t>12</w:t>
            </w:r>
          </w:p>
        </w:tc>
        <w:tc>
          <w:tcPr>
            <w:tcW w:w="1625" w:type="pct"/>
            <w:shd w:val="clear" w:color="auto" w:fill="FFFFFF"/>
            <w:vAlign w:val="center"/>
          </w:tcPr>
          <w:p w:rsidR="00B61B7E" w:rsidRPr="00A6523C" w:rsidRDefault="00B61B7E" w:rsidP="00DD23DA">
            <w:pPr>
              <w:pStyle w:val="G5"/>
            </w:pPr>
            <w:r w:rsidRPr="00A6523C">
              <w:t>40</w:t>
            </w:r>
          </w:p>
        </w:tc>
      </w:tr>
      <w:tr w:rsidR="00B61B7E" w:rsidRPr="00A736B3" w:rsidTr="00DD23DA">
        <w:trPr>
          <w:trHeight w:val="188"/>
        </w:trPr>
        <w:tc>
          <w:tcPr>
            <w:tcW w:w="1560" w:type="pct"/>
            <w:shd w:val="clear" w:color="auto" w:fill="FFFFFF"/>
            <w:vAlign w:val="center"/>
          </w:tcPr>
          <w:p w:rsidR="00B61B7E" w:rsidRPr="00A6523C" w:rsidRDefault="001E5D3B" w:rsidP="001E5D3B">
            <w:pPr>
              <w:pStyle w:val="G5"/>
              <w:jc w:val="left"/>
            </w:pPr>
            <w:r>
              <w:t xml:space="preserve">  - </w:t>
            </w:r>
            <w:r w:rsidR="00B61B7E" w:rsidRPr="00A6523C">
              <w:t>св.75 до 100</w:t>
            </w:r>
          </w:p>
        </w:tc>
        <w:tc>
          <w:tcPr>
            <w:tcW w:w="1814" w:type="pct"/>
            <w:shd w:val="clear" w:color="auto" w:fill="FFFFFF"/>
            <w:vAlign w:val="center"/>
          </w:tcPr>
          <w:p w:rsidR="00B61B7E" w:rsidRPr="00A6523C" w:rsidRDefault="00B61B7E" w:rsidP="00DD23DA">
            <w:pPr>
              <w:pStyle w:val="G5"/>
            </w:pPr>
            <w:r w:rsidRPr="00A6523C">
              <w:t>14</w:t>
            </w:r>
          </w:p>
        </w:tc>
        <w:tc>
          <w:tcPr>
            <w:tcW w:w="1625" w:type="pct"/>
            <w:shd w:val="clear" w:color="auto" w:fill="FFFFFF"/>
            <w:vAlign w:val="center"/>
          </w:tcPr>
          <w:p w:rsidR="00B61B7E" w:rsidRPr="00A6523C" w:rsidRDefault="00B61B7E" w:rsidP="00DD23DA">
            <w:pPr>
              <w:pStyle w:val="G5"/>
            </w:pPr>
            <w:r w:rsidRPr="00A6523C">
              <w:t>50</w:t>
            </w:r>
          </w:p>
        </w:tc>
      </w:tr>
      <w:tr w:rsidR="00B61B7E" w:rsidRPr="00A736B3" w:rsidTr="00DD23DA">
        <w:trPr>
          <w:trHeight w:val="188"/>
        </w:trPr>
        <w:tc>
          <w:tcPr>
            <w:tcW w:w="1560" w:type="pct"/>
            <w:shd w:val="clear" w:color="auto" w:fill="FFFFFF"/>
            <w:vAlign w:val="center"/>
          </w:tcPr>
          <w:p w:rsidR="00B61B7E" w:rsidRPr="00A6523C" w:rsidRDefault="001E5D3B" w:rsidP="001E5D3B">
            <w:pPr>
              <w:pStyle w:val="G5"/>
              <w:jc w:val="left"/>
            </w:pPr>
            <w:r>
              <w:t xml:space="preserve">  - </w:t>
            </w:r>
            <w:r w:rsidR="00B61B7E" w:rsidRPr="00A6523C">
              <w:t>св. 100 до 125</w:t>
            </w:r>
          </w:p>
        </w:tc>
        <w:tc>
          <w:tcPr>
            <w:tcW w:w="1814" w:type="pct"/>
            <w:shd w:val="clear" w:color="auto" w:fill="FFFFFF"/>
            <w:vAlign w:val="center"/>
          </w:tcPr>
          <w:p w:rsidR="00B61B7E" w:rsidRPr="00A6523C" w:rsidRDefault="00B61B7E" w:rsidP="00DD23DA">
            <w:pPr>
              <w:pStyle w:val="G5"/>
            </w:pPr>
            <w:r w:rsidRPr="00A6523C">
              <w:t>17</w:t>
            </w:r>
          </w:p>
        </w:tc>
        <w:tc>
          <w:tcPr>
            <w:tcW w:w="1625" w:type="pct"/>
            <w:shd w:val="clear" w:color="auto" w:fill="FFFFFF"/>
            <w:vAlign w:val="center"/>
          </w:tcPr>
          <w:p w:rsidR="00B61B7E" w:rsidRPr="00A6523C" w:rsidRDefault="00B61B7E" w:rsidP="00DD23DA">
            <w:pPr>
              <w:pStyle w:val="G5"/>
            </w:pPr>
            <w:r w:rsidRPr="00A6523C">
              <w:t>60</w:t>
            </w:r>
          </w:p>
        </w:tc>
      </w:tr>
      <w:tr w:rsidR="00B61B7E" w:rsidRPr="00A736B3" w:rsidTr="00DD23DA">
        <w:trPr>
          <w:trHeight w:val="188"/>
        </w:trPr>
        <w:tc>
          <w:tcPr>
            <w:tcW w:w="1560" w:type="pct"/>
            <w:shd w:val="clear" w:color="auto" w:fill="FFFFFF"/>
            <w:vAlign w:val="center"/>
          </w:tcPr>
          <w:p w:rsidR="00B61B7E" w:rsidRPr="00A6523C" w:rsidRDefault="001E5D3B" w:rsidP="001E5D3B">
            <w:pPr>
              <w:pStyle w:val="G5"/>
              <w:jc w:val="left"/>
            </w:pPr>
            <w:r>
              <w:t xml:space="preserve">  - </w:t>
            </w:r>
            <w:r w:rsidR="00B61B7E" w:rsidRPr="00A6523C">
              <w:t>св. 125 до 150</w:t>
            </w:r>
          </w:p>
        </w:tc>
        <w:tc>
          <w:tcPr>
            <w:tcW w:w="1814" w:type="pct"/>
            <w:shd w:val="clear" w:color="auto" w:fill="FFFFFF"/>
            <w:vAlign w:val="center"/>
          </w:tcPr>
          <w:p w:rsidR="00B61B7E" w:rsidRPr="00A6523C" w:rsidRDefault="00B61B7E" w:rsidP="00DD23DA">
            <w:pPr>
              <w:pStyle w:val="G5"/>
            </w:pPr>
            <w:r w:rsidRPr="00A6523C">
              <w:t>19</w:t>
            </w:r>
          </w:p>
        </w:tc>
        <w:tc>
          <w:tcPr>
            <w:tcW w:w="1625" w:type="pct"/>
            <w:shd w:val="clear" w:color="auto" w:fill="FFFFFF"/>
            <w:vAlign w:val="center"/>
          </w:tcPr>
          <w:p w:rsidR="00B61B7E" w:rsidRPr="00A6523C" w:rsidRDefault="00B61B7E" w:rsidP="00DD23DA">
            <w:pPr>
              <w:pStyle w:val="G5"/>
            </w:pPr>
            <w:r w:rsidRPr="00A6523C">
              <w:t>65</w:t>
            </w:r>
          </w:p>
        </w:tc>
      </w:tr>
      <w:tr w:rsidR="00B61B7E" w:rsidRPr="00A736B3" w:rsidTr="00DD23DA">
        <w:trPr>
          <w:trHeight w:val="188"/>
        </w:trPr>
        <w:tc>
          <w:tcPr>
            <w:tcW w:w="1560" w:type="pct"/>
            <w:shd w:val="clear" w:color="auto" w:fill="FFFFFF"/>
            <w:vAlign w:val="center"/>
          </w:tcPr>
          <w:p w:rsidR="00B61B7E" w:rsidRPr="00A6523C" w:rsidRDefault="001E5D3B" w:rsidP="001E5D3B">
            <w:pPr>
              <w:pStyle w:val="G5"/>
              <w:jc w:val="left"/>
            </w:pPr>
            <w:r>
              <w:t xml:space="preserve">  - </w:t>
            </w:r>
            <w:r w:rsidR="00B61B7E" w:rsidRPr="00A6523C">
              <w:t>св. 150 до 200</w:t>
            </w:r>
          </w:p>
        </w:tc>
        <w:tc>
          <w:tcPr>
            <w:tcW w:w="1814" w:type="pct"/>
            <w:shd w:val="clear" w:color="auto" w:fill="FFFFFF"/>
            <w:vAlign w:val="center"/>
          </w:tcPr>
          <w:p w:rsidR="00B61B7E" w:rsidRPr="00A6523C" w:rsidRDefault="00B61B7E" w:rsidP="00DD23DA">
            <w:pPr>
              <w:pStyle w:val="G5"/>
            </w:pPr>
            <w:r w:rsidRPr="00A6523C">
              <w:t>22</w:t>
            </w:r>
          </w:p>
        </w:tc>
        <w:tc>
          <w:tcPr>
            <w:tcW w:w="1625" w:type="pct"/>
            <w:shd w:val="clear" w:color="auto" w:fill="FFFFFF"/>
            <w:vAlign w:val="center"/>
          </w:tcPr>
          <w:p w:rsidR="00B61B7E" w:rsidRPr="00A6523C" w:rsidRDefault="00B61B7E" w:rsidP="00DD23DA">
            <w:pPr>
              <w:pStyle w:val="G5"/>
            </w:pPr>
            <w:r w:rsidRPr="00A6523C">
              <w:t>70</w:t>
            </w:r>
          </w:p>
        </w:tc>
      </w:tr>
      <w:tr w:rsidR="00B61B7E" w:rsidRPr="00A736B3" w:rsidTr="00DD23DA">
        <w:trPr>
          <w:trHeight w:val="188"/>
        </w:trPr>
        <w:tc>
          <w:tcPr>
            <w:tcW w:w="1560" w:type="pct"/>
            <w:shd w:val="clear" w:color="auto" w:fill="FFFFFF"/>
            <w:vAlign w:val="center"/>
          </w:tcPr>
          <w:p w:rsidR="00B61B7E" w:rsidRPr="00A6523C" w:rsidRDefault="001E5D3B" w:rsidP="001E5D3B">
            <w:pPr>
              <w:pStyle w:val="G5"/>
              <w:jc w:val="left"/>
            </w:pPr>
            <w:r>
              <w:t xml:space="preserve">  - </w:t>
            </w:r>
            <w:r w:rsidR="00B61B7E" w:rsidRPr="00A6523C">
              <w:t>св. 200 до 250</w:t>
            </w:r>
          </w:p>
        </w:tc>
        <w:tc>
          <w:tcPr>
            <w:tcW w:w="1814" w:type="pct"/>
            <w:shd w:val="clear" w:color="auto" w:fill="FFFFFF"/>
            <w:vAlign w:val="center"/>
          </w:tcPr>
          <w:p w:rsidR="00B61B7E" w:rsidRPr="00A6523C" w:rsidRDefault="00B61B7E" w:rsidP="00DD23DA">
            <w:pPr>
              <w:pStyle w:val="G5"/>
            </w:pPr>
            <w:r w:rsidRPr="00A6523C">
              <w:t>28</w:t>
            </w:r>
          </w:p>
        </w:tc>
        <w:tc>
          <w:tcPr>
            <w:tcW w:w="1625" w:type="pct"/>
            <w:shd w:val="clear" w:color="auto" w:fill="FFFFFF"/>
            <w:vAlign w:val="center"/>
          </w:tcPr>
          <w:p w:rsidR="00B61B7E" w:rsidRPr="00A6523C" w:rsidRDefault="00B61B7E" w:rsidP="00DD23DA">
            <w:pPr>
              <w:pStyle w:val="G5"/>
            </w:pPr>
            <w:r w:rsidRPr="00A6523C">
              <w:t>50</w:t>
            </w:r>
          </w:p>
        </w:tc>
      </w:tr>
    </w:tbl>
    <w:p w:rsidR="00B61B7E" w:rsidRPr="00DD23DA" w:rsidRDefault="00B61B7E" w:rsidP="00DD23DA">
      <w:pPr>
        <w:pStyle w:val="G0"/>
        <w:rPr>
          <w:sz w:val="22"/>
          <w:szCs w:val="22"/>
        </w:rPr>
      </w:pPr>
      <w:r w:rsidRPr="00DD23DA">
        <w:rPr>
          <w:sz w:val="22"/>
          <w:szCs w:val="22"/>
        </w:rPr>
        <w:t>Примечание:</w:t>
      </w:r>
      <w:r w:rsidR="00DD23DA">
        <w:rPr>
          <w:sz w:val="22"/>
          <w:szCs w:val="22"/>
        </w:rPr>
        <w:t xml:space="preserve"> </w:t>
      </w:r>
      <w:r w:rsidRPr="00DD23DA">
        <w:rPr>
          <w:sz w:val="22"/>
          <w:szCs w:val="22"/>
        </w:rPr>
        <w:t>При снегоприносе от</w:t>
      </w:r>
      <w:r w:rsidR="001E5D3B">
        <w:rPr>
          <w:sz w:val="22"/>
          <w:szCs w:val="22"/>
        </w:rPr>
        <w:t xml:space="preserve"> 200 до 250 кв.</w:t>
      </w:r>
      <w:r w:rsidRPr="00DD23DA">
        <w:rPr>
          <w:sz w:val="22"/>
          <w:szCs w:val="22"/>
        </w:rPr>
        <w:t xml:space="preserve">м/м принимается двухполосная система лесонасаждений с разрывом между полосами </w:t>
      </w:r>
      <w:smartTag w:uri="urn:schemas-microsoft-com:office:smarttags" w:element="metricconverter">
        <w:smartTagPr>
          <w:attr w:name="ProductID" w:val="50 м"/>
        </w:smartTagPr>
        <w:r w:rsidRPr="00DD23DA">
          <w:rPr>
            <w:sz w:val="22"/>
            <w:szCs w:val="22"/>
          </w:rPr>
          <w:t>50 м</w:t>
        </w:r>
      </w:smartTag>
      <w:r w:rsidRPr="00DD23DA">
        <w:rPr>
          <w:sz w:val="22"/>
          <w:szCs w:val="22"/>
        </w:rPr>
        <w:t xml:space="preserve">. </w:t>
      </w:r>
    </w:p>
    <w:p w:rsidR="00B61B7E" w:rsidRPr="00F04543" w:rsidRDefault="00B61B7E" w:rsidP="00E7122D">
      <w:pPr>
        <w:pStyle w:val="G0"/>
        <w:numPr>
          <w:ilvl w:val="0"/>
          <w:numId w:val="46"/>
        </w:numPr>
        <w:ind w:left="0" w:firstLine="567"/>
      </w:pPr>
      <w:r w:rsidRPr="00F04543">
        <w:t>В границах населенного пункта улично-дорожную сеть необходимо классифицировать по категориям в соответствии с</w:t>
      </w:r>
      <w:r>
        <w:t xml:space="preserve"> таблицей (</w:t>
      </w:r>
      <w:fldSimple w:instr=" REF _Ref430088336 \h  \* MERGEFORMAT ">
        <w:r w:rsidR="001C6C28" w:rsidRPr="001C6C28">
          <w:t>Таблица 40</w:t>
        </w:r>
      </w:fldSimple>
      <w:r>
        <w:t>)</w:t>
      </w:r>
      <w:r w:rsidRPr="00F04543">
        <w:t xml:space="preserve">. Параметры улиц и дорог необходимо назначать в зависимости от их категории и в соответствии с </w:t>
      </w:r>
      <w:r>
        <w:t>таблицей (</w:t>
      </w:r>
      <w:fldSimple w:instr=" REF _Ref430088187 \h  \* MERGEFORMAT ">
        <w:r w:rsidR="001C6C28" w:rsidRPr="001C6C28">
          <w:t>Таблица 41</w:t>
        </w:r>
      </w:fldSimple>
      <w:r>
        <w:t>)</w:t>
      </w:r>
      <w:r w:rsidRPr="00F04543">
        <w:t>.</w:t>
      </w:r>
    </w:p>
    <w:p w:rsidR="00B61B7E" w:rsidRPr="00F04543" w:rsidRDefault="00B61B7E" w:rsidP="00E7122D">
      <w:pPr>
        <w:pStyle w:val="G0"/>
        <w:numPr>
          <w:ilvl w:val="0"/>
          <w:numId w:val="46"/>
        </w:numPr>
        <w:ind w:left="0" w:firstLine="567"/>
      </w:pPr>
      <w:r w:rsidRPr="00F04543">
        <w:lastRenderedPageBreak/>
        <w:t>В сложных топографических и природных условиях при соответствующем технико-экономическом обосновании допускается снижать расче</w:t>
      </w:r>
      <w:r w:rsidR="00DD23DA">
        <w:t>тную скорость движения не более</w:t>
      </w:r>
      <w:r w:rsidRPr="00F04543">
        <w:t xml:space="preserve"> чем на 20% от основной, с соответствующей корректировкой параметров улиц и дорог.</w:t>
      </w:r>
    </w:p>
    <w:p w:rsidR="00B61B7E" w:rsidRPr="00F04543" w:rsidRDefault="00B61B7E" w:rsidP="00E7122D">
      <w:pPr>
        <w:pStyle w:val="G0"/>
        <w:numPr>
          <w:ilvl w:val="0"/>
          <w:numId w:val="46"/>
        </w:numPr>
        <w:ind w:left="0" w:firstLine="567"/>
      </w:pPr>
      <w:r w:rsidRPr="00F04543">
        <w:t>На магистральных дорогах с преимущественным движением грузовых автомобилей следует увеличивать ширину полосы движения до 4 м, а при доле большегрузных автомобилей в транспортном потоке более 20% – до 4,5 м.</w:t>
      </w:r>
    </w:p>
    <w:p w:rsidR="00B61B7E" w:rsidRPr="00113605" w:rsidRDefault="00B61B7E" w:rsidP="00B61B7E">
      <w:pPr>
        <w:pStyle w:val="G0"/>
        <w:jc w:val="center"/>
        <w:rPr>
          <w:b/>
        </w:rPr>
      </w:pPr>
      <w:bookmarkStart w:id="102" w:name="_Ref430088336"/>
      <w:r w:rsidRPr="00113605">
        <w:rPr>
          <w:b/>
        </w:rPr>
        <w:t xml:space="preserve">Таблица </w:t>
      </w:r>
      <w:r w:rsidR="002D0B9B" w:rsidRPr="00113605">
        <w:rPr>
          <w:b/>
        </w:rPr>
        <w:fldChar w:fldCharType="begin"/>
      </w:r>
      <w:r w:rsidRPr="00113605">
        <w:rPr>
          <w:b/>
        </w:rPr>
        <w:instrText xml:space="preserve"> SEQ Таблица \* ARABIC </w:instrText>
      </w:r>
      <w:r w:rsidR="002D0B9B" w:rsidRPr="00113605">
        <w:rPr>
          <w:b/>
        </w:rPr>
        <w:fldChar w:fldCharType="separate"/>
      </w:r>
      <w:r w:rsidR="001C6C28">
        <w:rPr>
          <w:b/>
          <w:noProof/>
        </w:rPr>
        <w:t>40</w:t>
      </w:r>
      <w:r w:rsidR="002D0B9B" w:rsidRPr="00113605">
        <w:rPr>
          <w:b/>
        </w:rPr>
        <w:fldChar w:fldCharType="end"/>
      </w:r>
      <w:bookmarkEnd w:id="102"/>
      <w:r w:rsidRPr="00113605">
        <w:rPr>
          <w:b/>
        </w:rPr>
        <w:t xml:space="preserve"> Классификация улично-дорожной сети</w:t>
      </w:r>
    </w:p>
    <w:tbl>
      <w:tblPr>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00"/>
      </w:tblPr>
      <w:tblGrid>
        <w:gridCol w:w="2395"/>
        <w:gridCol w:w="7459"/>
      </w:tblGrid>
      <w:tr w:rsidR="00B61B7E" w:rsidRPr="00DD23DA" w:rsidTr="00003C41">
        <w:trPr>
          <w:trHeight w:val="450"/>
          <w:tblHeader/>
        </w:trPr>
        <w:tc>
          <w:tcPr>
            <w:tcW w:w="1215" w:type="pct"/>
            <w:shd w:val="clear" w:color="auto" w:fill="FFFFFF"/>
          </w:tcPr>
          <w:p w:rsidR="00B61B7E" w:rsidRPr="00DD23DA" w:rsidRDefault="00B61B7E" w:rsidP="00DD23DA">
            <w:pPr>
              <w:pStyle w:val="G5"/>
            </w:pPr>
            <w:r w:rsidRPr="00DD23DA">
              <w:t>Категория дорог и улиц</w:t>
            </w:r>
          </w:p>
        </w:tc>
        <w:tc>
          <w:tcPr>
            <w:tcW w:w="3785" w:type="pct"/>
            <w:shd w:val="clear" w:color="auto" w:fill="FFFFFF"/>
          </w:tcPr>
          <w:p w:rsidR="00B61B7E" w:rsidRPr="00DD23DA" w:rsidRDefault="00B61B7E" w:rsidP="00DD23DA">
            <w:pPr>
              <w:pStyle w:val="G5"/>
            </w:pPr>
            <w:r w:rsidRPr="00DD23DA">
              <w:t>Основное назначение дорог и улиц</w:t>
            </w:r>
          </w:p>
        </w:tc>
      </w:tr>
      <w:tr w:rsidR="00B61B7E" w:rsidRPr="00A6523C" w:rsidTr="00003C41">
        <w:trPr>
          <w:trHeight w:val="284"/>
        </w:trPr>
        <w:tc>
          <w:tcPr>
            <w:tcW w:w="5000" w:type="pct"/>
            <w:gridSpan w:val="2"/>
            <w:shd w:val="clear" w:color="auto" w:fill="FFFFFF"/>
          </w:tcPr>
          <w:p w:rsidR="00B61B7E" w:rsidRPr="00A6523C" w:rsidRDefault="00B61B7E" w:rsidP="00DD23DA">
            <w:pPr>
              <w:pStyle w:val="G5"/>
            </w:pPr>
            <w:r w:rsidRPr="00A6523C">
              <w:t>Магистральные дороги</w:t>
            </w:r>
          </w:p>
        </w:tc>
      </w:tr>
      <w:tr w:rsidR="00B61B7E" w:rsidRPr="00A6523C" w:rsidTr="00003C41">
        <w:tc>
          <w:tcPr>
            <w:tcW w:w="1215" w:type="pct"/>
            <w:shd w:val="clear" w:color="auto" w:fill="FFFFFF"/>
          </w:tcPr>
          <w:p w:rsidR="00B61B7E" w:rsidRPr="00A6523C" w:rsidRDefault="00B61B7E" w:rsidP="00DD23DA">
            <w:pPr>
              <w:pStyle w:val="G5"/>
              <w:jc w:val="left"/>
            </w:pPr>
            <w:r w:rsidRPr="00A6523C">
              <w:t>Скоростного движения</w:t>
            </w:r>
          </w:p>
        </w:tc>
        <w:tc>
          <w:tcPr>
            <w:tcW w:w="3785" w:type="pct"/>
            <w:shd w:val="clear" w:color="auto" w:fill="FFFFFF"/>
          </w:tcPr>
          <w:p w:rsidR="00B61B7E" w:rsidRPr="00A6523C" w:rsidRDefault="00B61B7E" w:rsidP="00DD23DA">
            <w:pPr>
              <w:pStyle w:val="G5"/>
            </w:pPr>
            <w:r w:rsidRPr="00A6523C">
              <w:t>Скоростная транспортная связь: выходы на внешние автомобильные дороги, к аэропортам, крупным зонам массового отдыха и поселениям в системе расселения. Пересечения с магистральными улицами и дорогами в разных уровнях</w:t>
            </w:r>
          </w:p>
        </w:tc>
      </w:tr>
      <w:tr w:rsidR="00B61B7E" w:rsidRPr="00A6523C" w:rsidTr="00003C41">
        <w:tc>
          <w:tcPr>
            <w:tcW w:w="1215" w:type="pct"/>
            <w:shd w:val="clear" w:color="auto" w:fill="FFFFFF"/>
          </w:tcPr>
          <w:p w:rsidR="00B61B7E" w:rsidRPr="00A6523C" w:rsidRDefault="00B61B7E" w:rsidP="00DD23DA">
            <w:pPr>
              <w:pStyle w:val="G5"/>
              <w:jc w:val="left"/>
            </w:pPr>
            <w:r w:rsidRPr="00A6523C">
              <w:t>Регулируемого движения</w:t>
            </w:r>
          </w:p>
        </w:tc>
        <w:tc>
          <w:tcPr>
            <w:tcW w:w="3785" w:type="pct"/>
            <w:shd w:val="clear" w:color="auto" w:fill="FFFFFF"/>
          </w:tcPr>
          <w:p w:rsidR="00B61B7E" w:rsidRPr="00A6523C" w:rsidRDefault="00B61B7E" w:rsidP="00DD23DA">
            <w:pPr>
              <w:pStyle w:val="G5"/>
            </w:pPr>
            <w:r w:rsidRPr="00A6523C">
              <w:t>Транспортная связь между районами крупных городских округов, городских поселений на отдельных направлениях и участках преимущественно грузового движения, осуществляемого вне жилой застройки, выходы на внешние автомобильные дороги, пересечения с улицами и дорогами в одном уровне</w:t>
            </w:r>
          </w:p>
        </w:tc>
      </w:tr>
      <w:tr w:rsidR="00B61B7E" w:rsidRPr="00A6523C" w:rsidTr="00003C41">
        <w:trPr>
          <w:trHeight w:val="284"/>
        </w:trPr>
        <w:tc>
          <w:tcPr>
            <w:tcW w:w="5000" w:type="pct"/>
            <w:gridSpan w:val="2"/>
            <w:shd w:val="clear" w:color="auto" w:fill="FFFFFF"/>
          </w:tcPr>
          <w:p w:rsidR="00B61B7E" w:rsidRPr="00A6523C" w:rsidRDefault="00B61B7E" w:rsidP="00DD23DA">
            <w:pPr>
              <w:pStyle w:val="G5"/>
            </w:pPr>
            <w:r w:rsidRPr="00A6523C">
              <w:t>Магистральные улицы</w:t>
            </w:r>
          </w:p>
        </w:tc>
      </w:tr>
      <w:tr w:rsidR="00B61B7E" w:rsidRPr="00A6523C" w:rsidTr="00003C41">
        <w:trPr>
          <w:trHeight w:val="284"/>
        </w:trPr>
        <w:tc>
          <w:tcPr>
            <w:tcW w:w="5000" w:type="pct"/>
            <w:gridSpan w:val="2"/>
            <w:shd w:val="clear" w:color="auto" w:fill="FFFFFF"/>
          </w:tcPr>
          <w:p w:rsidR="00B61B7E" w:rsidRPr="00A6523C" w:rsidRDefault="00B61B7E" w:rsidP="00DD23DA">
            <w:pPr>
              <w:pStyle w:val="G5"/>
              <w:jc w:val="left"/>
            </w:pPr>
            <w:r w:rsidRPr="00A6523C">
              <w:t>Общегородского значения</w:t>
            </w:r>
          </w:p>
        </w:tc>
      </w:tr>
      <w:tr w:rsidR="00B61B7E" w:rsidRPr="00A6523C" w:rsidTr="00003C41">
        <w:trPr>
          <w:trHeight w:val="1245"/>
        </w:trPr>
        <w:tc>
          <w:tcPr>
            <w:tcW w:w="1215" w:type="pct"/>
            <w:shd w:val="clear" w:color="auto" w:fill="FFFFFF"/>
          </w:tcPr>
          <w:p w:rsidR="00B61B7E" w:rsidRPr="00A6523C" w:rsidRDefault="00B61B7E" w:rsidP="00DD23DA">
            <w:pPr>
              <w:pStyle w:val="G5"/>
              <w:jc w:val="left"/>
            </w:pPr>
            <w:r w:rsidRPr="00A6523C">
              <w:t>Непрерывного движения</w:t>
            </w:r>
          </w:p>
        </w:tc>
        <w:tc>
          <w:tcPr>
            <w:tcW w:w="3785" w:type="pct"/>
            <w:shd w:val="clear" w:color="auto" w:fill="FFFFFF"/>
          </w:tcPr>
          <w:p w:rsidR="00B61B7E" w:rsidRPr="00A6523C" w:rsidRDefault="00B61B7E" w:rsidP="00DD23DA">
            <w:pPr>
              <w:pStyle w:val="G5"/>
            </w:pPr>
            <w:r w:rsidRPr="00A6523C">
              <w:t>Транспортная связь между жилыми, производственными зонами и общественными центрами в крупных городских округах и городских поселениях, а также с другими магистральными улицами, городскими и внешними автомобильными дорогами. Обеспечение движения транспорта по основным направлениям в разных уровнях</w:t>
            </w:r>
          </w:p>
        </w:tc>
      </w:tr>
      <w:tr w:rsidR="00B61B7E" w:rsidRPr="00A6523C" w:rsidTr="00003C41">
        <w:tc>
          <w:tcPr>
            <w:tcW w:w="1215" w:type="pct"/>
            <w:shd w:val="clear" w:color="auto" w:fill="FFFFFF"/>
          </w:tcPr>
          <w:p w:rsidR="00B61B7E" w:rsidRPr="00A6523C" w:rsidRDefault="00B61B7E" w:rsidP="00DD23DA">
            <w:pPr>
              <w:pStyle w:val="G5"/>
              <w:jc w:val="left"/>
            </w:pPr>
            <w:r w:rsidRPr="00A6523C">
              <w:t>Регулируемого движения</w:t>
            </w:r>
          </w:p>
        </w:tc>
        <w:tc>
          <w:tcPr>
            <w:tcW w:w="3785" w:type="pct"/>
            <w:shd w:val="clear" w:color="auto" w:fill="FFFFFF"/>
          </w:tcPr>
          <w:p w:rsidR="00B61B7E" w:rsidRPr="00A6523C" w:rsidRDefault="00B61B7E" w:rsidP="00DD23DA">
            <w:pPr>
              <w:pStyle w:val="G5"/>
            </w:pPr>
            <w:r w:rsidRPr="00A6523C">
              <w:t>Транспортная связь между жилыми, производственными зонами и центром городского округа, городского поселения, центрами планировочных районов; выходы на магистральные улицы и дороги и внешние автомобильные дороги. Пересечения с магистральными улицами и дорогами в одном уровне</w:t>
            </w:r>
          </w:p>
        </w:tc>
      </w:tr>
      <w:tr w:rsidR="00B61B7E" w:rsidRPr="00A6523C" w:rsidTr="00003C41">
        <w:trPr>
          <w:trHeight w:val="284"/>
        </w:trPr>
        <w:tc>
          <w:tcPr>
            <w:tcW w:w="5000" w:type="pct"/>
            <w:gridSpan w:val="2"/>
            <w:shd w:val="clear" w:color="auto" w:fill="FFFFFF"/>
          </w:tcPr>
          <w:p w:rsidR="00B61B7E" w:rsidRPr="00A6523C" w:rsidRDefault="00B61B7E" w:rsidP="00DD23DA">
            <w:pPr>
              <w:pStyle w:val="G5"/>
              <w:jc w:val="left"/>
            </w:pPr>
            <w:r w:rsidRPr="00A6523C">
              <w:t>Районного значения</w:t>
            </w:r>
          </w:p>
        </w:tc>
      </w:tr>
      <w:tr w:rsidR="00B61B7E" w:rsidRPr="00A6523C" w:rsidTr="00003C41">
        <w:tc>
          <w:tcPr>
            <w:tcW w:w="1215" w:type="pct"/>
            <w:shd w:val="clear" w:color="auto" w:fill="FFFFFF"/>
          </w:tcPr>
          <w:p w:rsidR="00B61B7E" w:rsidRPr="00A6523C" w:rsidRDefault="00B61B7E" w:rsidP="00DD23DA">
            <w:pPr>
              <w:pStyle w:val="G5"/>
              <w:jc w:val="left"/>
            </w:pPr>
            <w:r w:rsidRPr="00A6523C">
              <w:t>Транспортно-пешеходные</w:t>
            </w:r>
          </w:p>
        </w:tc>
        <w:tc>
          <w:tcPr>
            <w:tcW w:w="3785" w:type="pct"/>
            <w:shd w:val="clear" w:color="auto" w:fill="FFFFFF"/>
          </w:tcPr>
          <w:p w:rsidR="00B61B7E" w:rsidRPr="00A6523C" w:rsidRDefault="00B61B7E" w:rsidP="00DD23DA">
            <w:pPr>
              <w:pStyle w:val="G5"/>
            </w:pPr>
            <w:r w:rsidRPr="00A6523C">
              <w:t xml:space="preserve">Транспортная и пешеходная связи между жилыми районами, а также между жилыми и производственными зонами, общественными центрами, выходы на другие магистральные улицы и дороги </w:t>
            </w:r>
          </w:p>
        </w:tc>
      </w:tr>
      <w:tr w:rsidR="00B61B7E" w:rsidRPr="00A6523C" w:rsidTr="00003C41">
        <w:tc>
          <w:tcPr>
            <w:tcW w:w="1215" w:type="pct"/>
            <w:shd w:val="clear" w:color="auto" w:fill="FFFFFF"/>
          </w:tcPr>
          <w:p w:rsidR="00B61B7E" w:rsidRPr="00A6523C" w:rsidRDefault="00B61B7E" w:rsidP="00DD23DA">
            <w:pPr>
              <w:pStyle w:val="G5"/>
              <w:jc w:val="left"/>
            </w:pPr>
            <w:r w:rsidRPr="00A6523C">
              <w:t>Пешеходно-транспортные</w:t>
            </w:r>
          </w:p>
        </w:tc>
        <w:tc>
          <w:tcPr>
            <w:tcW w:w="3785" w:type="pct"/>
            <w:shd w:val="clear" w:color="auto" w:fill="FFFFFF"/>
          </w:tcPr>
          <w:p w:rsidR="00B61B7E" w:rsidRPr="00A6523C" w:rsidRDefault="00B61B7E" w:rsidP="00DD23DA">
            <w:pPr>
              <w:pStyle w:val="G5"/>
            </w:pPr>
            <w:r w:rsidRPr="00A6523C">
              <w:t>Пешеходная и транспортная связи (преимущественно общественный пассажирский транспорт) в пределах планировочного района</w:t>
            </w:r>
          </w:p>
        </w:tc>
      </w:tr>
      <w:tr w:rsidR="00B61B7E" w:rsidRPr="00A6523C" w:rsidTr="00003C41">
        <w:trPr>
          <w:trHeight w:val="179"/>
        </w:trPr>
        <w:tc>
          <w:tcPr>
            <w:tcW w:w="5000" w:type="pct"/>
            <w:gridSpan w:val="2"/>
            <w:shd w:val="clear" w:color="auto" w:fill="FFFFFF"/>
          </w:tcPr>
          <w:p w:rsidR="00B61B7E" w:rsidRPr="00A6523C" w:rsidRDefault="00B61B7E" w:rsidP="00DD23DA">
            <w:pPr>
              <w:pStyle w:val="G5"/>
            </w:pPr>
            <w:r w:rsidRPr="00A6523C">
              <w:t>Улицы и дороги местного значения</w:t>
            </w:r>
          </w:p>
        </w:tc>
      </w:tr>
      <w:tr w:rsidR="00B61B7E" w:rsidRPr="00A6523C" w:rsidTr="00003C41">
        <w:tc>
          <w:tcPr>
            <w:tcW w:w="1215" w:type="pct"/>
            <w:shd w:val="clear" w:color="auto" w:fill="FFFFFF"/>
          </w:tcPr>
          <w:p w:rsidR="00B61B7E" w:rsidRPr="00A6523C" w:rsidRDefault="00B61B7E" w:rsidP="00DD23DA">
            <w:pPr>
              <w:pStyle w:val="G5"/>
              <w:jc w:val="left"/>
            </w:pPr>
            <w:r w:rsidRPr="00A6523C">
              <w:t>Улицы в жилой застройке</w:t>
            </w:r>
          </w:p>
        </w:tc>
        <w:tc>
          <w:tcPr>
            <w:tcW w:w="3785" w:type="pct"/>
            <w:shd w:val="clear" w:color="auto" w:fill="FFFFFF"/>
          </w:tcPr>
          <w:p w:rsidR="00B61B7E" w:rsidRPr="00A6523C" w:rsidRDefault="00B61B7E" w:rsidP="00DD23DA">
            <w:pPr>
              <w:pStyle w:val="G5"/>
            </w:pPr>
            <w:r w:rsidRPr="00A6523C">
              <w:t>Транспортная (без пропуска грузового и общественного транспорта) и пешеходная связи на территории жилых районов (микрорайонов), выходы на магистральные улицы и дороги регулируемого движения</w:t>
            </w:r>
          </w:p>
        </w:tc>
      </w:tr>
      <w:tr w:rsidR="00B61B7E" w:rsidRPr="00A6523C" w:rsidTr="00003C41">
        <w:tc>
          <w:tcPr>
            <w:tcW w:w="1215" w:type="pct"/>
            <w:shd w:val="clear" w:color="auto" w:fill="FFFFFF"/>
          </w:tcPr>
          <w:p w:rsidR="00B61B7E" w:rsidRPr="00A6523C" w:rsidRDefault="00B61B7E" w:rsidP="00DD23DA">
            <w:pPr>
              <w:pStyle w:val="G5"/>
              <w:jc w:val="left"/>
            </w:pPr>
            <w:r w:rsidRPr="00A6523C">
              <w:t>Улицы и дороги в производственных, в том числе коммунально-складских зонах</w:t>
            </w:r>
          </w:p>
        </w:tc>
        <w:tc>
          <w:tcPr>
            <w:tcW w:w="3785" w:type="pct"/>
            <w:shd w:val="clear" w:color="auto" w:fill="FFFFFF"/>
          </w:tcPr>
          <w:p w:rsidR="00B61B7E" w:rsidRPr="00A6523C" w:rsidRDefault="00B61B7E" w:rsidP="00DD23DA">
            <w:pPr>
              <w:pStyle w:val="G5"/>
            </w:pPr>
            <w:r w:rsidRPr="00A6523C">
              <w:t xml:space="preserve">Транспортная связь преимущественно легкового и грузового транспорта в пределах зон, выходы на магистральные дороги. Пересечения с улицами и дорогами устраиваются в одном уровне </w:t>
            </w:r>
          </w:p>
        </w:tc>
      </w:tr>
      <w:tr w:rsidR="00B61B7E" w:rsidRPr="00A6523C" w:rsidTr="00003C41">
        <w:trPr>
          <w:trHeight w:val="1123"/>
        </w:trPr>
        <w:tc>
          <w:tcPr>
            <w:tcW w:w="1215" w:type="pct"/>
            <w:shd w:val="clear" w:color="auto" w:fill="FFFFFF"/>
          </w:tcPr>
          <w:p w:rsidR="00B61B7E" w:rsidRPr="00A6523C" w:rsidRDefault="00B61B7E" w:rsidP="00DD23DA">
            <w:pPr>
              <w:pStyle w:val="G5"/>
              <w:jc w:val="left"/>
            </w:pPr>
            <w:r w:rsidRPr="00A6523C">
              <w:lastRenderedPageBreak/>
              <w:t>Пешеходные улицы и дороги</w:t>
            </w:r>
          </w:p>
        </w:tc>
        <w:tc>
          <w:tcPr>
            <w:tcW w:w="3785" w:type="pct"/>
            <w:shd w:val="clear" w:color="auto" w:fill="FFFFFF"/>
          </w:tcPr>
          <w:p w:rsidR="00B61B7E" w:rsidRPr="00A6523C" w:rsidRDefault="00B61B7E" w:rsidP="00DD23DA">
            <w:pPr>
              <w:pStyle w:val="G5"/>
            </w:pPr>
            <w:r w:rsidRPr="00A6523C">
              <w:t>Пешеходная связь с местами приложения труда, учреждениями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B61B7E" w:rsidRPr="00A6523C" w:rsidTr="00003C41">
        <w:tc>
          <w:tcPr>
            <w:tcW w:w="1215" w:type="pct"/>
            <w:shd w:val="clear" w:color="auto" w:fill="FFFFFF"/>
          </w:tcPr>
          <w:p w:rsidR="00B61B7E" w:rsidRPr="00A6523C" w:rsidRDefault="00B61B7E" w:rsidP="00DD23DA">
            <w:pPr>
              <w:pStyle w:val="G5"/>
              <w:jc w:val="left"/>
            </w:pPr>
            <w:r w:rsidRPr="00A6523C">
              <w:t>Парковые дороги</w:t>
            </w:r>
          </w:p>
        </w:tc>
        <w:tc>
          <w:tcPr>
            <w:tcW w:w="3785" w:type="pct"/>
            <w:shd w:val="clear" w:color="auto" w:fill="FFFFFF"/>
          </w:tcPr>
          <w:p w:rsidR="00B61B7E" w:rsidRPr="00A6523C" w:rsidRDefault="00B61B7E" w:rsidP="00DD23DA">
            <w:pPr>
              <w:pStyle w:val="G5"/>
            </w:pPr>
            <w:r w:rsidRPr="00A6523C">
              <w:t>Транспортная связь в пределах территории парков и лесопарков преимущественно для движения легковых автомобилей</w:t>
            </w:r>
          </w:p>
        </w:tc>
      </w:tr>
      <w:tr w:rsidR="00B61B7E" w:rsidRPr="00A6523C" w:rsidTr="00003C41">
        <w:tc>
          <w:tcPr>
            <w:tcW w:w="1215" w:type="pct"/>
            <w:shd w:val="clear" w:color="auto" w:fill="FFFFFF"/>
          </w:tcPr>
          <w:p w:rsidR="00B61B7E" w:rsidRPr="00A6523C" w:rsidRDefault="00B61B7E" w:rsidP="00DD23DA">
            <w:pPr>
              <w:pStyle w:val="G5"/>
              <w:jc w:val="left"/>
            </w:pPr>
            <w:r w:rsidRPr="00A6523C">
              <w:t>Проезды</w:t>
            </w:r>
          </w:p>
        </w:tc>
        <w:tc>
          <w:tcPr>
            <w:tcW w:w="3785" w:type="pct"/>
            <w:shd w:val="clear" w:color="auto" w:fill="FFFFFF"/>
          </w:tcPr>
          <w:p w:rsidR="00B61B7E" w:rsidRPr="00A6523C" w:rsidRDefault="00B61B7E" w:rsidP="00DD23DA">
            <w:pPr>
              <w:pStyle w:val="G5"/>
            </w:pPr>
            <w:r w:rsidRPr="00A6523C">
              <w:t>Подъезд транспортных средств к жилым, общественным зданиям, учреждениям, предприятиям и другим объектам внутри районов, микрорайонов (кварталов)</w:t>
            </w:r>
          </w:p>
        </w:tc>
      </w:tr>
      <w:tr w:rsidR="00B61B7E" w:rsidRPr="00A6523C" w:rsidTr="00003C41">
        <w:tc>
          <w:tcPr>
            <w:tcW w:w="1215" w:type="pct"/>
            <w:shd w:val="clear" w:color="auto" w:fill="FFFFFF"/>
          </w:tcPr>
          <w:p w:rsidR="00B61B7E" w:rsidRPr="00A6523C" w:rsidRDefault="00B61B7E" w:rsidP="00DD23DA">
            <w:pPr>
              <w:pStyle w:val="G5"/>
              <w:jc w:val="left"/>
            </w:pPr>
            <w:r w:rsidRPr="00A6523C">
              <w:t>Велосипедные дорожки</w:t>
            </w:r>
          </w:p>
        </w:tc>
        <w:tc>
          <w:tcPr>
            <w:tcW w:w="3785" w:type="pct"/>
            <w:shd w:val="clear" w:color="auto" w:fill="FFFFFF"/>
          </w:tcPr>
          <w:p w:rsidR="00B61B7E" w:rsidRPr="00A6523C" w:rsidRDefault="00B61B7E" w:rsidP="00DD23DA">
            <w:pPr>
              <w:pStyle w:val="G5"/>
            </w:pPr>
            <w:r w:rsidRPr="00A6523C">
              <w:t xml:space="preserve">По свободным от других видов транспорта трассам. </w:t>
            </w:r>
          </w:p>
        </w:tc>
      </w:tr>
    </w:tbl>
    <w:p w:rsidR="00B61B7E" w:rsidRPr="00113605" w:rsidRDefault="00B61B7E" w:rsidP="00B61B7E">
      <w:pPr>
        <w:pStyle w:val="G0"/>
        <w:jc w:val="center"/>
        <w:rPr>
          <w:b/>
        </w:rPr>
      </w:pPr>
      <w:bookmarkStart w:id="103" w:name="_Ref430088187"/>
      <w:r w:rsidRPr="00113605">
        <w:rPr>
          <w:b/>
        </w:rPr>
        <w:t xml:space="preserve">Таблица </w:t>
      </w:r>
      <w:r w:rsidR="002D0B9B" w:rsidRPr="00113605">
        <w:rPr>
          <w:b/>
        </w:rPr>
        <w:fldChar w:fldCharType="begin"/>
      </w:r>
      <w:r w:rsidRPr="00113605">
        <w:rPr>
          <w:b/>
        </w:rPr>
        <w:instrText xml:space="preserve"> SEQ Таблица \* ARABIC </w:instrText>
      </w:r>
      <w:r w:rsidR="002D0B9B" w:rsidRPr="00113605">
        <w:rPr>
          <w:b/>
        </w:rPr>
        <w:fldChar w:fldCharType="separate"/>
      </w:r>
      <w:r w:rsidR="001C6C28">
        <w:rPr>
          <w:b/>
          <w:noProof/>
        </w:rPr>
        <w:t>41</w:t>
      </w:r>
      <w:r w:rsidR="002D0B9B" w:rsidRPr="00113605">
        <w:rPr>
          <w:b/>
        </w:rPr>
        <w:fldChar w:fldCharType="end"/>
      </w:r>
      <w:bookmarkEnd w:id="103"/>
      <w:r w:rsidRPr="00113605">
        <w:rPr>
          <w:b/>
        </w:rPr>
        <w:t xml:space="preserve"> Параметры улично-дорожной сети</w:t>
      </w:r>
    </w:p>
    <w:tbl>
      <w:tblPr>
        <w:tblW w:w="4989"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000"/>
      </w:tblPr>
      <w:tblGrid>
        <w:gridCol w:w="1808"/>
        <w:gridCol w:w="1239"/>
        <w:gridCol w:w="1239"/>
        <w:gridCol w:w="1194"/>
        <w:gridCol w:w="1481"/>
        <w:gridCol w:w="1449"/>
        <w:gridCol w:w="1422"/>
      </w:tblGrid>
      <w:tr w:rsidR="00B61B7E" w:rsidRPr="00F43E1F" w:rsidTr="00DD23DA">
        <w:trPr>
          <w:tblHeader/>
        </w:trPr>
        <w:tc>
          <w:tcPr>
            <w:tcW w:w="920" w:type="pct"/>
            <w:shd w:val="clear" w:color="auto" w:fill="FFFFFF"/>
          </w:tcPr>
          <w:p w:rsidR="00B61B7E" w:rsidRPr="00EE54DE" w:rsidRDefault="00B61B7E" w:rsidP="00DD23DA">
            <w:pPr>
              <w:pStyle w:val="G5"/>
              <w:rPr>
                <w:sz w:val="22"/>
                <w:szCs w:val="22"/>
              </w:rPr>
            </w:pPr>
            <w:r w:rsidRPr="00EE54DE">
              <w:rPr>
                <w:sz w:val="22"/>
                <w:szCs w:val="22"/>
              </w:rPr>
              <w:t xml:space="preserve">Категория дорог </w:t>
            </w:r>
          </w:p>
          <w:p w:rsidR="00B61B7E" w:rsidRPr="00EE54DE" w:rsidRDefault="00B61B7E" w:rsidP="00DD23DA">
            <w:pPr>
              <w:pStyle w:val="G5"/>
              <w:rPr>
                <w:sz w:val="22"/>
                <w:szCs w:val="22"/>
              </w:rPr>
            </w:pPr>
            <w:r w:rsidRPr="00EE54DE">
              <w:rPr>
                <w:sz w:val="22"/>
                <w:szCs w:val="22"/>
              </w:rPr>
              <w:t>и улиц</w:t>
            </w:r>
          </w:p>
        </w:tc>
        <w:tc>
          <w:tcPr>
            <w:tcW w:w="630" w:type="pct"/>
            <w:shd w:val="clear" w:color="auto" w:fill="FFFFFF"/>
          </w:tcPr>
          <w:p w:rsidR="00B61B7E" w:rsidRPr="00EE54DE" w:rsidRDefault="00B61B7E" w:rsidP="00DD23DA">
            <w:pPr>
              <w:pStyle w:val="G5"/>
              <w:ind w:right="-89"/>
              <w:rPr>
                <w:sz w:val="22"/>
                <w:szCs w:val="22"/>
              </w:rPr>
            </w:pPr>
            <w:r w:rsidRPr="00EE54DE">
              <w:rPr>
                <w:sz w:val="22"/>
                <w:szCs w:val="22"/>
              </w:rPr>
              <w:t>Расчетная скорость движения, км/ч</w:t>
            </w:r>
          </w:p>
        </w:tc>
        <w:tc>
          <w:tcPr>
            <w:tcW w:w="630" w:type="pct"/>
            <w:shd w:val="clear" w:color="auto" w:fill="FFFFFF"/>
          </w:tcPr>
          <w:p w:rsidR="00B61B7E" w:rsidRPr="00EE54DE" w:rsidRDefault="00B61B7E" w:rsidP="00DD23DA">
            <w:pPr>
              <w:pStyle w:val="G5"/>
              <w:ind w:right="-89"/>
              <w:rPr>
                <w:sz w:val="22"/>
                <w:szCs w:val="22"/>
              </w:rPr>
            </w:pPr>
            <w:r w:rsidRPr="00EE54DE">
              <w:rPr>
                <w:sz w:val="22"/>
                <w:szCs w:val="22"/>
              </w:rPr>
              <w:t>Ширина полосы движения, м</w:t>
            </w:r>
          </w:p>
        </w:tc>
        <w:tc>
          <w:tcPr>
            <w:tcW w:w="607" w:type="pct"/>
            <w:shd w:val="clear" w:color="auto" w:fill="FFFFFF"/>
          </w:tcPr>
          <w:p w:rsidR="00B61B7E" w:rsidRPr="00EE54DE" w:rsidRDefault="00B61B7E" w:rsidP="00DD23DA">
            <w:pPr>
              <w:pStyle w:val="G5"/>
              <w:ind w:right="-89"/>
              <w:rPr>
                <w:sz w:val="22"/>
                <w:szCs w:val="22"/>
              </w:rPr>
            </w:pPr>
            <w:r w:rsidRPr="00EE54DE">
              <w:rPr>
                <w:sz w:val="22"/>
                <w:szCs w:val="22"/>
              </w:rPr>
              <w:t>Число полос движения</w:t>
            </w:r>
          </w:p>
        </w:tc>
        <w:tc>
          <w:tcPr>
            <w:tcW w:w="753" w:type="pct"/>
            <w:shd w:val="clear" w:color="auto" w:fill="FFFFFF"/>
          </w:tcPr>
          <w:p w:rsidR="00B61B7E" w:rsidRPr="00EE54DE" w:rsidRDefault="00B61B7E" w:rsidP="00DD23DA">
            <w:pPr>
              <w:pStyle w:val="G5"/>
              <w:ind w:right="-89"/>
              <w:rPr>
                <w:sz w:val="22"/>
                <w:szCs w:val="22"/>
              </w:rPr>
            </w:pPr>
            <w:r w:rsidRPr="00EE54DE">
              <w:rPr>
                <w:sz w:val="22"/>
                <w:szCs w:val="22"/>
              </w:rPr>
              <w:t>Наименьший радиус кривых в плане, м</w:t>
            </w:r>
          </w:p>
        </w:tc>
        <w:tc>
          <w:tcPr>
            <w:tcW w:w="737" w:type="pct"/>
            <w:shd w:val="clear" w:color="auto" w:fill="FFFFFF"/>
          </w:tcPr>
          <w:p w:rsidR="00B61B7E" w:rsidRPr="00EE54DE" w:rsidRDefault="00B61B7E" w:rsidP="00DD23DA">
            <w:pPr>
              <w:pStyle w:val="G5"/>
              <w:ind w:right="-89"/>
              <w:rPr>
                <w:sz w:val="22"/>
                <w:szCs w:val="22"/>
              </w:rPr>
            </w:pPr>
            <w:r w:rsidRPr="00EE54DE">
              <w:rPr>
                <w:sz w:val="22"/>
                <w:szCs w:val="22"/>
              </w:rPr>
              <w:t>Наибольший продольный уклон, ‰</w:t>
            </w:r>
          </w:p>
        </w:tc>
        <w:tc>
          <w:tcPr>
            <w:tcW w:w="723" w:type="pct"/>
            <w:shd w:val="clear" w:color="auto" w:fill="FFFFFF"/>
          </w:tcPr>
          <w:p w:rsidR="00B61B7E" w:rsidRPr="00EE54DE" w:rsidRDefault="00B61B7E" w:rsidP="00DD23DA">
            <w:pPr>
              <w:pStyle w:val="G5"/>
              <w:ind w:right="-89"/>
              <w:rPr>
                <w:sz w:val="22"/>
                <w:szCs w:val="22"/>
              </w:rPr>
            </w:pPr>
            <w:r w:rsidRPr="00EE54DE">
              <w:rPr>
                <w:sz w:val="22"/>
                <w:szCs w:val="22"/>
              </w:rPr>
              <w:t>Ширина пешеходной части тротуара, м</w:t>
            </w:r>
          </w:p>
        </w:tc>
      </w:tr>
      <w:tr w:rsidR="00B61B7E" w:rsidRPr="00F43E1F" w:rsidTr="00DD23DA">
        <w:tc>
          <w:tcPr>
            <w:tcW w:w="5000" w:type="pct"/>
            <w:gridSpan w:val="7"/>
            <w:shd w:val="clear" w:color="auto" w:fill="FFFFFF"/>
          </w:tcPr>
          <w:p w:rsidR="00B61B7E" w:rsidRPr="00EE54DE" w:rsidRDefault="00B61B7E" w:rsidP="00DD23DA">
            <w:pPr>
              <w:pStyle w:val="G5"/>
              <w:rPr>
                <w:sz w:val="22"/>
                <w:szCs w:val="22"/>
              </w:rPr>
            </w:pPr>
            <w:r w:rsidRPr="00EE54DE">
              <w:rPr>
                <w:sz w:val="22"/>
                <w:szCs w:val="22"/>
              </w:rPr>
              <w:t>Магистральные дороги</w:t>
            </w:r>
          </w:p>
        </w:tc>
      </w:tr>
      <w:tr w:rsidR="00B61B7E" w:rsidRPr="00F43E1F" w:rsidTr="00DD23DA">
        <w:tc>
          <w:tcPr>
            <w:tcW w:w="920" w:type="pct"/>
            <w:shd w:val="clear" w:color="auto" w:fill="FFFFFF"/>
          </w:tcPr>
          <w:p w:rsidR="00B61B7E" w:rsidRPr="00EE54DE" w:rsidRDefault="00B61B7E" w:rsidP="00DD23DA">
            <w:pPr>
              <w:pStyle w:val="G5"/>
              <w:jc w:val="left"/>
              <w:rPr>
                <w:sz w:val="22"/>
                <w:szCs w:val="22"/>
              </w:rPr>
            </w:pPr>
            <w:r w:rsidRPr="00EE54DE">
              <w:rPr>
                <w:sz w:val="22"/>
                <w:szCs w:val="22"/>
              </w:rPr>
              <w:t xml:space="preserve">Скоростного движения </w:t>
            </w:r>
          </w:p>
        </w:tc>
        <w:tc>
          <w:tcPr>
            <w:tcW w:w="630" w:type="pct"/>
            <w:shd w:val="clear" w:color="auto" w:fill="FFFFFF"/>
          </w:tcPr>
          <w:p w:rsidR="00B61B7E" w:rsidRPr="00EE54DE" w:rsidRDefault="00B61B7E" w:rsidP="00DD23DA">
            <w:pPr>
              <w:pStyle w:val="G5"/>
              <w:rPr>
                <w:sz w:val="22"/>
                <w:szCs w:val="22"/>
              </w:rPr>
            </w:pPr>
            <w:r w:rsidRPr="00EE54DE">
              <w:rPr>
                <w:sz w:val="22"/>
                <w:szCs w:val="22"/>
              </w:rPr>
              <w:t>120</w:t>
            </w:r>
          </w:p>
        </w:tc>
        <w:tc>
          <w:tcPr>
            <w:tcW w:w="630" w:type="pct"/>
            <w:shd w:val="clear" w:color="auto" w:fill="FFFFFF"/>
          </w:tcPr>
          <w:p w:rsidR="00B61B7E" w:rsidRPr="00EE54DE" w:rsidRDefault="00B61B7E" w:rsidP="00DD23DA">
            <w:pPr>
              <w:pStyle w:val="G5"/>
              <w:rPr>
                <w:sz w:val="22"/>
                <w:szCs w:val="22"/>
              </w:rPr>
            </w:pPr>
            <w:r w:rsidRPr="00EE54DE">
              <w:rPr>
                <w:sz w:val="22"/>
                <w:szCs w:val="22"/>
              </w:rPr>
              <w:t>3,75</w:t>
            </w:r>
          </w:p>
        </w:tc>
        <w:tc>
          <w:tcPr>
            <w:tcW w:w="607" w:type="pct"/>
            <w:shd w:val="clear" w:color="auto" w:fill="FFFFFF"/>
          </w:tcPr>
          <w:p w:rsidR="00B61B7E" w:rsidRPr="00EE54DE" w:rsidRDefault="00B61B7E" w:rsidP="00DD23DA">
            <w:pPr>
              <w:pStyle w:val="G5"/>
              <w:rPr>
                <w:sz w:val="22"/>
                <w:szCs w:val="22"/>
              </w:rPr>
            </w:pPr>
            <w:r w:rsidRPr="00EE54DE">
              <w:rPr>
                <w:sz w:val="22"/>
                <w:szCs w:val="22"/>
              </w:rPr>
              <w:t>4 - 8</w:t>
            </w:r>
          </w:p>
        </w:tc>
        <w:tc>
          <w:tcPr>
            <w:tcW w:w="753" w:type="pct"/>
            <w:shd w:val="clear" w:color="auto" w:fill="FFFFFF"/>
          </w:tcPr>
          <w:p w:rsidR="00B61B7E" w:rsidRPr="00EE54DE" w:rsidRDefault="00B61B7E" w:rsidP="00DD23DA">
            <w:pPr>
              <w:pStyle w:val="G5"/>
              <w:rPr>
                <w:sz w:val="22"/>
                <w:szCs w:val="22"/>
              </w:rPr>
            </w:pPr>
            <w:r w:rsidRPr="00EE54DE">
              <w:rPr>
                <w:sz w:val="22"/>
                <w:szCs w:val="22"/>
              </w:rPr>
              <w:t>600</w:t>
            </w:r>
          </w:p>
        </w:tc>
        <w:tc>
          <w:tcPr>
            <w:tcW w:w="737" w:type="pct"/>
            <w:shd w:val="clear" w:color="auto" w:fill="FFFFFF"/>
          </w:tcPr>
          <w:p w:rsidR="00B61B7E" w:rsidRPr="00EE54DE" w:rsidRDefault="00B61B7E" w:rsidP="00DD23DA">
            <w:pPr>
              <w:pStyle w:val="G5"/>
              <w:rPr>
                <w:sz w:val="22"/>
                <w:szCs w:val="22"/>
              </w:rPr>
            </w:pPr>
            <w:r w:rsidRPr="00EE54DE">
              <w:rPr>
                <w:sz w:val="22"/>
                <w:szCs w:val="22"/>
              </w:rPr>
              <w:t>30</w:t>
            </w:r>
          </w:p>
        </w:tc>
        <w:tc>
          <w:tcPr>
            <w:tcW w:w="723" w:type="pct"/>
            <w:shd w:val="clear" w:color="auto" w:fill="FFFFFF"/>
          </w:tcPr>
          <w:p w:rsidR="00B61B7E" w:rsidRPr="00EE54DE" w:rsidRDefault="00B61B7E" w:rsidP="00DD23DA">
            <w:pPr>
              <w:pStyle w:val="G5"/>
              <w:rPr>
                <w:sz w:val="22"/>
                <w:szCs w:val="22"/>
              </w:rPr>
            </w:pPr>
            <w:r w:rsidRPr="00EE54DE">
              <w:rPr>
                <w:sz w:val="22"/>
                <w:szCs w:val="22"/>
              </w:rPr>
              <w:t>-</w:t>
            </w:r>
          </w:p>
        </w:tc>
      </w:tr>
      <w:tr w:rsidR="00B61B7E" w:rsidRPr="00F43E1F" w:rsidTr="00DD23DA">
        <w:tc>
          <w:tcPr>
            <w:tcW w:w="920" w:type="pct"/>
            <w:shd w:val="clear" w:color="auto" w:fill="FFFFFF"/>
          </w:tcPr>
          <w:p w:rsidR="00B61B7E" w:rsidRPr="00EE54DE" w:rsidRDefault="00B61B7E" w:rsidP="00DD23DA">
            <w:pPr>
              <w:pStyle w:val="G5"/>
              <w:jc w:val="left"/>
              <w:rPr>
                <w:sz w:val="22"/>
                <w:szCs w:val="22"/>
              </w:rPr>
            </w:pPr>
            <w:r w:rsidRPr="00EE54DE">
              <w:rPr>
                <w:sz w:val="22"/>
                <w:szCs w:val="22"/>
              </w:rPr>
              <w:t>Регулируемого движения</w:t>
            </w:r>
          </w:p>
        </w:tc>
        <w:tc>
          <w:tcPr>
            <w:tcW w:w="630" w:type="pct"/>
            <w:shd w:val="clear" w:color="auto" w:fill="FFFFFF"/>
          </w:tcPr>
          <w:p w:rsidR="00B61B7E" w:rsidRPr="00EE54DE" w:rsidRDefault="00B61B7E" w:rsidP="00DD23DA">
            <w:pPr>
              <w:pStyle w:val="G5"/>
              <w:rPr>
                <w:sz w:val="22"/>
                <w:szCs w:val="22"/>
              </w:rPr>
            </w:pPr>
            <w:r w:rsidRPr="00EE54DE">
              <w:rPr>
                <w:sz w:val="22"/>
                <w:szCs w:val="22"/>
              </w:rPr>
              <w:t>80</w:t>
            </w:r>
          </w:p>
        </w:tc>
        <w:tc>
          <w:tcPr>
            <w:tcW w:w="630" w:type="pct"/>
            <w:shd w:val="clear" w:color="auto" w:fill="FFFFFF"/>
          </w:tcPr>
          <w:p w:rsidR="00B61B7E" w:rsidRPr="00EE54DE" w:rsidRDefault="00B61B7E" w:rsidP="00DD23DA">
            <w:pPr>
              <w:pStyle w:val="G5"/>
              <w:rPr>
                <w:sz w:val="22"/>
                <w:szCs w:val="22"/>
              </w:rPr>
            </w:pPr>
            <w:r w:rsidRPr="00EE54DE">
              <w:rPr>
                <w:sz w:val="22"/>
                <w:szCs w:val="22"/>
              </w:rPr>
              <w:t>3,50</w:t>
            </w:r>
          </w:p>
        </w:tc>
        <w:tc>
          <w:tcPr>
            <w:tcW w:w="607" w:type="pct"/>
            <w:shd w:val="clear" w:color="auto" w:fill="FFFFFF"/>
          </w:tcPr>
          <w:p w:rsidR="00B61B7E" w:rsidRPr="00EE54DE" w:rsidRDefault="00B61B7E" w:rsidP="00DD23DA">
            <w:pPr>
              <w:pStyle w:val="G5"/>
              <w:rPr>
                <w:sz w:val="22"/>
                <w:szCs w:val="22"/>
              </w:rPr>
            </w:pPr>
            <w:r w:rsidRPr="00EE54DE">
              <w:rPr>
                <w:sz w:val="22"/>
                <w:szCs w:val="22"/>
              </w:rPr>
              <w:t>2 - 6</w:t>
            </w:r>
          </w:p>
        </w:tc>
        <w:tc>
          <w:tcPr>
            <w:tcW w:w="753" w:type="pct"/>
            <w:shd w:val="clear" w:color="auto" w:fill="FFFFFF"/>
          </w:tcPr>
          <w:p w:rsidR="00B61B7E" w:rsidRPr="00EE54DE" w:rsidRDefault="00B61B7E" w:rsidP="00DD23DA">
            <w:pPr>
              <w:pStyle w:val="G5"/>
              <w:rPr>
                <w:sz w:val="22"/>
                <w:szCs w:val="22"/>
              </w:rPr>
            </w:pPr>
            <w:r w:rsidRPr="00EE54DE">
              <w:rPr>
                <w:sz w:val="22"/>
                <w:szCs w:val="22"/>
              </w:rPr>
              <w:t>400</w:t>
            </w:r>
          </w:p>
        </w:tc>
        <w:tc>
          <w:tcPr>
            <w:tcW w:w="737" w:type="pct"/>
            <w:shd w:val="clear" w:color="auto" w:fill="FFFFFF"/>
          </w:tcPr>
          <w:p w:rsidR="00B61B7E" w:rsidRPr="00EE54DE" w:rsidRDefault="00B61B7E" w:rsidP="00DD23DA">
            <w:pPr>
              <w:pStyle w:val="G5"/>
              <w:rPr>
                <w:sz w:val="22"/>
                <w:szCs w:val="22"/>
              </w:rPr>
            </w:pPr>
            <w:r w:rsidRPr="00EE54DE">
              <w:rPr>
                <w:sz w:val="22"/>
                <w:szCs w:val="22"/>
              </w:rPr>
              <w:t>50</w:t>
            </w:r>
          </w:p>
        </w:tc>
        <w:tc>
          <w:tcPr>
            <w:tcW w:w="723" w:type="pct"/>
            <w:shd w:val="clear" w:color="auto" w:fill="FFFFFF"/>
          </w:tcPr>
          <w:p w:rsidR="00B61B7E" w:rsidRPr="00EE54DE" w:rsidRDefault="00B61B7E" w:rsidP="00DD23DA">
            <w:pPr>
              <w:pStyle w:val="G5"/>
              <w:rPr>
                <w:sz w:val="22"/>
                <w:szCs w:val="22"/>
              </w:rPr>
            </w:pPr>
            <w:r w:rsidRPr="00EE54DE">
              <w:rPr>
                <w:sz w:val="22"/>
                <w:szCs w:val="22"/>
              </w:rPr>
              <w:t>-</w:t>
            </w:r>
          </w:p>
        </w:tc>
      </w:tr>
      <w:tr w:rsidR="00B61B7E" w:rsidRPr="00F43E1F" w:rsidTr="00DD23DA">
        <w:tc>
          <w:tcPr>
            <w:tcW w:w="5000" w:type="pct"/>
            <w:gridSpan w:val="7"/>
            <w:shd w:val="clear" w:color="auto" w:fill="FFFFFF"/>
          </w:tcPr>
          <w:p w:rsidR="00B61B7E" w:rsidRPr="00EE54DE" w:rsidRDefault="00B61B7E" w:rsidP="00DD23DA">
            <w:pPr>
              <w:pStyle w:val="G5"/>
              <w:rPr>
                <w:sz w:val="22"/>
                <w:szCs w:val="22"/>
              </w:rPr>
            </w:pPr>
            <w:r w:rsidRPr="00EE54DE">
              <w:rPr>
                <w:sz w:val="22"/>
                <w:szCs w:val="22"/>
              </w:rPr>
              <w:t>Магистральные улицы</w:t>
            </w:r>
          </w:p>
        </w:tc>
      </w:tr>
      <w:tr w:rsidR="00B61B7E" w:rsidRPr="00F43E1F" w:rsidTr="00DD23DA">
        <w:tc>
          <w:tcPr>
            <w:tcW w:w="5000" w:type="pct"/>
            <w:gridSpan w:val="7"/>
            <w:shd w:val="clear" w:color="auto" w:fill="FFFFFF"/>
          </w:tcPr>
          <w:p w:rsidR="00B61B7E" w:rsidRPr="00EE54DE" w:rsidRDefault="00B61B7E" w:rsidP="00DD23DA">
            <w:pPr>
              <w:pStyle w:val="G5"/>
              <w:jc w:val="left"/>
              <w:rPr>
                <w:sz w:val="22"/>
                <w:szCs w:val="22"/>
              </w:rPr>
            </w:pPr>
            <w:r w:rsidRPr="00EE54DE">
              <w:rPr>
                <w:sz w:val="22"/>
                <w:szCs w:val="22"/>
              </w:rPr>
              <w:t>Общегородского значения</w:t>
            </w:r>
          </w:p>
        </w:tc>
      </w:tr>
      <w:tr w:rsidR="00B61B7E" w:rsidRPr="00F43E1F" w:rsidTr="00DD23DA">
        <w:tc>
          <w:tcPr>
            <w:tcW w:w="920" w:type="pct"/>
            <w:shd w:val="clear" w:color="auto" w:fill="FFFFFF"/>
          </w:tcPr>
          <w:p w:rsidR="00B61B7E" w:rsidRPr="00EE54DE" w:rsidRDefault="00B61B7E" w:rsidP="00DD23DA">
            <w:pPr>
              <w:pStyle w:val="G5"/>
              <w:jc w:val="left"/>
              <w:rPr>
                <w:sz w:val="22"/>
                <w:szCs w:val="22"/>
              </w:rPr>
            </w:pPr>
            <w:r w:rsidRPr="00EE54DE">
              <w:rPr>
                <w:sz w:val="22"/>
                <w:szCs w:val="22"/>
              </w:rPr>
              <w:t xml:space="preserve">Непрерывного движения </w:t>
            </w:r>
          </w:p>
        </w:tc>
        <w:tc>
          <w:tcPr>
            <w:tcW w:w="630" w:type="pct"/>
            <w:shd w:val="clear" w:color="auto" w:fill="FFFFFF"/>
          </w:tcPr>
          <w:p w:rsidR="00B61B7E" w:rsidRPr="00EE54DE" w:rsidRDefault="00B61B7E" w:rsidP="00DD23DA">
            <w:pPr>
              <w:pStyle w:val="G5"/>
              <w:rPr>
                <w:sz w:val="22"/>
                <w:szCs w:val="22"/>
              </w:rPr>
            </w:pPr>
            <w:r w:rsidRPr="00EE54DE">
              <w:rPr>
                <w:sz w:val="22"/>
                <w:szCs w:val="22"/>
              </w:rPr>
              <w:t>100</w:t>
            </w:r>
          </w:p>
        </w:tc>
        <w:tc>
          <w:tcPr>
            <w:tcW w:w="630" w:type="pct"/>
            <w:shd w:val="clear" w:color="auto" w:fill="FFFFFF"/>
          </w:tcPr>
          <w:p w:rsidR="00B61B7E" w:rsidRPr="00EE54DE" w:rsidRDefault="00B61B7E" w:rsidP="00DD23DA">
            <w:pPr>
              <w:pStyle w:val="G5"/>
              <w:rPr>
                <w:sz w:val="22"/>
                <w:szCs w:val="22"/>
              </w:rPr>
            </w:pPr>
            <w:r w:rsidRPr="00EE54DE">
              <w:rPr>
                <w:sz w:val="22"/>
                <w:szCs w:val="22"/>
              </w:rPr>
              <w:t>3,75</w:t>
            </w:r>
          </w:p>
        </w:tc>
        <w:tc>
          <w:tcPr>
            <w:tcW w:w="607" w:type="pct"/>
            <w:shd w:val="clear" w:color="auto" w:fill="FFFFFF"/>
          </w:tcPr>
          <w:p w:rsidR="00B61B7E" w:rsidRPr="00EE54DE" w:rsidRDefault="00B61B7E" w:rsidP="00DD23DA">
            <w:pPr>
              <w:pStyle w:val="G5"/>
              <w:rPr>
                <w:sz w:val="22"/>
                <w:szCs w:val="22"/>
              </w:rPr>
            </w:pPr>
            <w:r w:rsidRPr="00EE54DE">
              <w:rPr>
                <w:sz w:val="22"/>
                <w:szCs w:val="22"/>
              </w:rPr>
              <w:t>4 - 8</w:t>
            </w:r>
          </w:p>
        </w:tc>
        <w:tc>
          <w:tcPr>
            <w:tcW w:w="753" w:type="pct"/>
            <w:shd w:val="clear" w:color="auto" w:fill="FFFFFF"/>
          </w:tcPr>
          <w:p w:rsidR="00B61B7E" w:rsidRPr="00EE54DE" w:rsidRDefault="00B61B7E" w:rsidP="00DD23DA">
            <w:pPr>
              <w:pStyle w:val="G5"/>
              <w:rPr>
                <w:sz w:val="22"/>
                <w:szCs w:val="22"/>
              </w:rPr>
            </w:pPr>
            <w:r w:rsidRPr="00EE54DE">
              <w:rPr>
                <w:sz w:val="22"/>
                <w:szCs w:val="22"/>
              </w:rPr>
              <w:t>500</w:t>
            </w:r>
          </w:p>
        </w:tc>
        <w:tc>
          <w:tcPr>
            <w:tcW w:w="737" w:type="pct"/>
            <w:shd w:val="clear" w:color="auto" w:fill="FFFFFF"/>
          </w:tcPr>
          <w:p w:rsidR="00B61B7E" w:rsidRPr="00EE54DE" w:rsidRDefault="00B61B7E" w:rsidP="00DD23DA">
            <w:pPr>
              <w:pStyle w:val="G5"/>
              <w:rPr>
                <w:sz w:val="22"/>
                <w:szCs w:val="22"/>
              </w:rPr>
            </w:pPr>
            <w:r w:rsidRPr="00EE54DE">
              <w:rPr>
                <w:sz w:val="22"/>
                <w:szCs w:val="22"/>
              </w:rPr>
              <w:t>40</w:t>
            </w:r>
          </w:p>
        </w:tc>
        <w:tc>
          <w:tcPr>
            <w:tcW w:w="723" w:type="pct"/>
            <w:shd w:val="clear" w:color="auto" w:fill="FFFFFF"/>
          </w:tcPr>
          <w:p w:rsidR="00B61B7E" w:rsidRPr="00EE54DE" w:rsidRDefault="00B61B7E" w:rsidP="00DD23DA">
            <w:pPr>
              <w:pStyle w:val="G5"/>
              <w:rPr>
                <w:sz w:val="22"/>
                <w:szCs w:val="22"/>
              </w:rPr>
            </w:pPr>
            <w:r w:rsidRPr="00EE54DE">
              <w:rPr>
                <w:sz w:val="22"/>
                <w:szCs w:val="22"/>
              </w:rPr>
              <w:t>4,5</w:t>
            </w:r>
          </w:p>
        </w:tc>
      </w:tr>
      <w:tr w:rsidR="00B61B7E" w:rsidRPr="00F43E1F" w:rsidTr="00DD23DA">
        <w:tc>
          <w:tcPr>
            <w:tcW w:w="920" w:type="pct"/>
            <w:shd w:val="clear" w:color="auto" w:fill="FFFFFF"/>
          </w:tcPr>
          <w:p w:rsidR="00B61B7E" w:rsidRPr="00EE54DE" w:rsidRDefault="00B61B7E" w:rsidP="00DD23DA">
            <w:pPr>
              <w:pStyle w:val="G5"/>
              <w:jc w:val="left"/>
              <w:rPr>
                <w:sz w:val="22"/>
                <w:szCs w:val="22"/>
              </w:rPr>
            </w:pPr>
            <w:r w:rsidRPr="00EE54DE">
              <w:rPr>
                <w:sz w:val="22"/>
                <w:szCs w:val="22"/>
              </w:rPr>
              <w:t xml:space="preserve">Регулируемого движения </w:t>
            </w:r>
          </w:p>
        </w:tc>
        <w:tc>
          <w:tcPr>
            <w:tcW w:w="630" w:type="pct"/>
            <w:shd w:val="clear" w:color="auto" w:fill="FFFFFF"/>
          </w:tcPr>
          <w:p w:rsidR="00B61B7E" w:rsidRPr="00EE54DE" w:rsidRDefault="00B61B7E" w:rsidP="00DD23DA">
            <w:pPr>
              <w:pStyle w:val="G5"/>
              <w:rPr>
                <w:sz w:val="22"/>
                <w:szCs w:val="22"/>
              </w:rPr>
            </w:pPr>
            <w:r w:rsidRPr="00EE54DE">
              <w:rPr>
                <w:sz w:val="22"/>
                <w:szCs w:val="22"/>
              </w:rPr>
              <w:t>80</w:t>
            </w:r>
          </w:p>
        </w:tc>
        <w:tc>
          <w:tcPr>
            <w:tcW w:w="630" w:type="pct"/>
            <w:shd w:val="clear" w:color="auto" w:fill="FFFFFF"/>
          </w:tcPr>
          <w:p w:rsidR="00B61B7E" w:rsidRPr="00EE54DE" w:rsidRDefault="00B61B7E" w:rsidP="00DD23DA">
            <w:pPr>
              <w:pStyle w:val="G5"/>
              <w:rPr>
                <w:sz w:val="22"/>
                <w:szCs w:val="22"/>
              </w:rPr>
            </w:pPr>
            <w:r w:rsidRPr="00EE54DE">
              <w:rPr>
                <w:sz w:val="22"/>
                <w:szCs w:val="22"/>
              </w:rPr>
              <w:t>3,50</w:t>
            </w:r>
          </w:p>
        </w:tc>
        <w:tc>
          <w:tcPr>
            <w:tcW w:w="607" w:type="pct"/>
            <w:shd w:val="clear" w:color="auto" w:fill="FFFFFF"/>
          </w:tcPr>
          <w:p w:rsidR="00B61B7E" w:rsidRPr="00EE54DE" w:rsidRDefault="00B61B7E" w:rsidP="00DD23DA">
            <w:pPr>
              <w:pStyle w:val="G5"/>
              <w:rPr>
                <w:sz w:val="22"/>
                <w:szCs w:val="22"/>
              </w:rPr>
            </w:pPr>
            <w:r w:rsidRPr="00EE54DE">
              <w:rPr>
                <w:sz w:val="22"/>
                <w:szCs w:val="22"/>
              </w:rPr>
              <w:t>4 - 8</w:t>
            </w:r>
          </w:p>
        </w:tc>
        <w:tc>
          <w:tcPr>
            <w:tcW w:w="753" w:type="pct"/>
            <w:shd w:val="clear" w:color="auto" w:fill="FFFFFF"/>
          </w:tcPr>
          <w:p w:rsidR="00B61B7E" w:rsidRPr="00EE54DE" w:rsidRDefault="00B61B7E" w:rsidP="00DD23DA">
            <w:pPr>
              <w:pStyle w:val="G5"/>
              <w:rPr>
                <w:sz w:val="22"/>
                <w:szCs w:val="22"/>
              </w:rPr>
            </w:pPr>
            <w:r w:rsidRPr="00EE54DE">
              <w:rPr>
                <w:sz w:val="22"/>
                <w:szCs w:val="22"/>
              </w:rPr>
              <w:t>400</w:t>
            </w:r>
          </w:p>
        </w:tc>
        <w:tc>
          <w:tcPr>
            <w:tcW w:w="737" w:type="pct"/>
            <w:shd w:val="clear" w:color="auto" w:fill="FFFFFF"/>
          </w:tcPr>
          <w:p w:rsidR="00B61B7E" w:rsidRPr="00EE54DE" w:rsidRDefault="00B61B7E" w:rsidP="00DD23DA">
            <w:pPr>
              <w:pStyle w:val="G5"/>
              <w:rPr>
                <w:sz w:val="22"/>
                <w:szCs w:val="22"/>
              </w:rPr>
            </w:pPr>
            <w:r w:rsidRPr="00EE54DE">
              <w:rPr>
                <w:sz w:val="22"/>
                <w:szCs w:val="22"/>
              </w:rPr>
              <w:t>50</w:t>
            </w:r>
          </w:p>
        </w:tc>
        <w:tc>
          <w:tcPr>
            <w:tcW w:w="723" w:type="pct"/>
            <w:shd w:val="clear" w:color="auto" w:fill="FFFFFF"/>
          </w:tcPr>
          <w:p w:rsidR="00B61B7E" w:rsidRPr="00EE54DE" w:rsidRDefault="00B61B7E" w:rsidP="00DD23DA">
            <w:pPr>
              <w:pStyle w:val="G5"/>
              <w:rPr>
                <w:sz w:val="22"/>
                <w:szCs w:val="22"/>
              </w:rPr>
            </w:pPr>
            <w:r w:rsidRPr="00EE54DE">
              <w:rPr>
                <w:sz w:val="22"/>
                <w:szCs w:val="22"/>
              </w:rPr>
              <w:t>3,0</w:t>
            </w:r>
          </w:p>
        </w:tc>
      </w:tr>
      <w:tr w:rsidR="00B61B7E" w:rsidRPr="00F43E1F" w:rsidTr="00DD23DA">
        <w:tc>
          <w:tcPr>
            <w:tcW w:w="5000" w:type="pct"/>
            <w:gridSpan w:val="7"/>
            <w:shd w:val="clear" w:color="auto" w:fill="FFFFFF"/>
          </w:tcPr>
          <w:p w:rsidR="00B61B7E" w:rsidRPr="00EE54DE" w:rsidRDefault="00B61B7E" w:rsidP="00DD23DA">
            <w:pPr>
              <w:pStyle w:val="G5"/>
              <w:jc w:val="left"/>
              <w:rPr>
                <w:sz w:val="22"/>
                <w:szCs w:val="22"/>
              </w:rPr>
            </w:pPr>
            <w:r w:rsidRPr="00EE54DE">
              <w:rPr>
                <w:sz w:val="22"/>
                <w:szCs w:val="22"/>
              </w:rPr>
              <w:t>Районного значения</w:t>
            </w:r>
          </w:p>
        </w:tc>
      </w:tr>
      <w:tr w:rsidR="00B61B7E" w:rsidRPr="00F43E1F" w:rsidTr="00DD23DA">
        <w:tc>
          <w:tcPr>
            <w:tcW w:w="920" w:type="pct"/>
            <w:shd w:val="clear" w:color="auto" w:fill="FFFFFF"/>
          </w:tcPr>
          <w:p w:rsidR="00B61B7E" w:rsidRPr="00EE54DE" w:rsidRDefault="00B61B7E" w:rsidP="00DD23DA">
            <w:pPr>
              <w:pStyle w:val="G5"/>
              <w:jc w:val="left"/>
              <w:rPr>
                <w:sz w:val="22"/>
                <w:szCs w:val="22"/>
              </w:rPr>
            </w:pPr>
            <w:r w:rsidRPr="00EE54DE">
              <w:rPr>
                <w:sz w:val="22"/>
                <w:szCs w:val="22"/>
              </w:rPr>
              <w:t xml:space="preserve">Транспортно-пешеходные </w:t>
            </w:r>
          </w:p>
        </w:tc>
        <w:tc>
          <w:tcPr>
            <w:tcW w:w="630" w:type="pct"/>
            <w:shd w:val="clear" w:color="auto" w:fill="FFFFFF"/>
          </w:tcPr>
          <w:p w:rsidR="00B61B7E" w:rsidRPr="00EE54DE" w:rsidRDefault="00B61B7E" w:rsidP="00DD23DA">
            <w:pPr>
              <w:pStyle w:val="G5"/>
              <w:rPr>
                <w:sz w:val="22"/>
                <w:szCs w:val="22"/>
              </w:rPr>
            </w:pPr>
            <w:r w:rsidRPr="00EE54DE">
              <w:rPr>
                <w:sz w:val="22"/>
                <w:szCs w:val="22"/>
              </w:rPr>
              <w:t>70</w:t>
            </w:r>
          </w:p>
        </w:tc>
        <w:tc>
          <w:tcPr>
            <w:tcW w:w="630" w:type="pct"/>
            <w:shd w:val="clear" w:color="auto" w:fill="FFFFFF"/>
          </w:tcPr>
          <w:p w:rsidR="00B61B7E" w:rsidRPr="00EE54DE" w:rsidRDefault="00B61B7E" w:rsidP="00DD23DA">
            <w:pPr>
              <w:pStyle w:val="G5"/>
              <w:rPr>
                <w:sz w:val="22"/>
                <w:szCs w:val="22"/>
              </w:rPr>
            </w:pPr>
            <w:r w:rsidRPr="00EE54DE">
              <w:rPr>
                <w:sz w:val="22"/>
                <w:szCs w:val="22"/>
              </w:rPr>
              <w:t>3,50</w:t>
            </w:r>
          </w:p>
        </w:tc>
        <w:tc>
          <w:tcPr>
            <w:tcW w:w="607" w:type="pct"/>
            <w:shd w:val="clear" w:color="auto" w:fill="FFFFFF"/>
          </w:tcPr>
          <w:p w:rsidR="00B61B7E" w:rsidRPr="00EE54DE" w:rsidRDefault="00B61B7E" w:rsidP="00DD23DA">
            <w:pPr>
              <w:pStyle w:val="G5"/>
              <w:rPr>
                <w:sz w:val="22"/>
                <w:szCs w:val="22"/>
              </w:rPr>
            </w:pPr>
            <w:r w:rsidRPr="00EE54DE">
              <w:rPr>
                <w:sz w:val="22"/>
                <w:szCs w:val="22"/>
              </w:rPr>
              <w:t>2 - 4</w:t>
            </w:r>
          </w:p>
        </w:tc>
        <w:tc>
          <w:tcPr>
            <w:tcW w:w="753" w:type="pct"/>
            <w:shd w:val="clear" w:color="auto" w:fill="FFFFFF"/>
          </w:tcPr>
          <w:p w:rsidR="00B61B7E" w:rsidRPr="00EE54DE" w:rsidRDefault="00B61B7E" w:rsidP="00DD23DA">
            <w:pPr>
              <w:pStyle w:val="G5"/>
              <w:rPr>
                <w:sz w:val="22"/>
                <w:szCs w:val="22"/>
              </w:rPr>
            </w:pPr>
            <w:r w:rsidRPr="00EE54DE">
              <w:rPr>
                <w:sz w:val="22"/>
                <w:szCs w:val="22"/>
              </w:rPr>
              <w:t>250</w:t>
            </w:r>
          </w:p>
        </w:tc>
        <w:tc>
          <w:tcPr>
            <w:tcW w:w="737" w:type="pct"/>
            <w:shd w:val="clear" w:color="auto" w:fill="FFFFFF"/>
          </w:tcPr>
          <w:p w:rsidR="00B61B7E" w:rsidRPr="00EE54DE" w:rsidRDefault="00B61B7E" w:rsidP="00DD23DA">
            <w:pPr>
              <w:pStyle w:val="G5"/>
              <w:rPr>
                <w:sz w:val="22"/>
                <w:szCs w:val="22"/>
              </w:rPr>
            </w:pPr>
            <w:r w:rsidRPr="00EE54DE">
              <w:rPr>
                <w:sz w:val="22"/>
                <w:szCs w:val="22"/>
              </w:rPr>
              <w:t>60</w:t>
            </w:r>
          </w:p>
        </w:tc>
        <w:tc>
          <w:tcPr>
            <w:tcW w:w="723" w:type="pct"/>
            <w:shd w:val="clear" w:color="auto" w:fill="FFFFFF"/>
          </w:tcPr>
          <w:p w:rsidR="00B61B7E" w:rsidRPr="00EE54DE" w:rsidRDefault="00B61B7E" w:rsidP="00DD23DA">
            <w:pPr>
              <w:pStyle w:val="G5"/>
              <w:rPr>
                <w:sz w:val="22"/>
                <w:szCs w:val="22"/>
              </w:rPr>
            </w:pPr>
            <w:r w:rsidRPr="00EE54DE">
              <w:rPr>
                <w:sz w:val="22"/>
                <w:szCs w:val="22"/>
              </w:rPr>
              <w:t>2,25</w:t>
            </w:r>
          </w:p>
        </w:tc>
      </w:tr>
      <w:tr w:rsidR="00B61B7E" w:rsidRPr="00F43E1F" w:rsidTr="00DD23DA">
        <w:tc>
          <w:tcPr>
            <w:tcW w:w="920" w:type="pct"/>
            <w:shd w:val="clear" w:color="auto" w:fill="FFFFFF"/>
          </w:tcPr>
          <w:p w:rsidR="00B61B7E" w:rsidRPr="00EE54DE" w:rsidRDefault="00B61B7E" w:rsidP="00DD23DA">
            <w:pPr>
              <w:pStyle w:val="G5"/>
              <w:jc w:val="left"/>
              <w:rPr>
                <w:sz w:val="22"/>
                <w:szCs w:val="22"/>
              </w:rPr>
            </w:pPr>
            <w:r w:rsidRPr="00EE54DE">
              <w:rPr>
                <w:sz w:val="22"/>
                <w:szCs w:val="22"/>
              </w:rPr>
              <w:t>Пешеходно-транспортные</w:t>
            </w:r>
          </w:p>
        </w:tc>
        <w:tc>
          <w:tcPr>
            <w:tcW w:w="630" w:type="pct"/>
            <w:shd w:val="clear" w:color="auto" w:fill="FFFFFF"/>
          </w:tcPr>
          <w:p w:rsidR="00B61B7E" w:rsidRPr="00EE54DE" w:rsidRDefault="00B61B7E" w:rsidP="00DD23DA">
            <w:pPr>
              <w:pStyle w:val="G5"/>
              <w:rPr>
                <w:sz w:val="22"/>
                <w:szCs w:val="22"/>
              </w:rPr>
            </w:pPr>
            <w:r w:rsidRPr="00EE54DE">
              <w:rPr>
                <w:sz w:val="22"/>
                <w:szCs w:val="22"/>
              </w:rPr>
              <w:t>50</w:t>
            </w:r>
          </w:p>
        </w:tc>
        <w:tc>
          <w:tcPr>
            <w:tcW w:w="630" w:type="pct"/>
            <w:shd w:val="clear" w:color="auto" w:fill="FFFFFF"/>
          </w:tcPr>
          <w:p w:rsidR="00B61B7E" w:rsidRPr="00EE54DE" w:rsidRDefault="00B61B7E" w:rsidP="00DD23DA">
            <w:pPr>
              <w:pStyle w:val="G5"/>
              <w:rPr>
                <w:sz w:val="22"/>
                <w:szCs w:val="22"/>
              </w:rPr>
            </w:pPr>
            <w:r w:rsidRPr="00EE54DE">
              <w:rPr>
                <w:sz w:val="22"/>
                <w:szCs w:val="22"/>
              </w:rPr>
              <w:t>4,00</w:t>
            </w:r>
          </w:p>
        </w:tc>
        <w:tc>
          <w:tcPr>
            <w:tcW w:w="607" w:type="pct"/>
            <w:shd w:val="clear" w:color="auto" w:fill="FFFFFF"/>
          </w:tcPr>
          <w:p w:rsidR="00B61B7E" w:rsidRPr="00EE54DE" w:rsidRDefault="00B61B7E" w:rsidP="00DD23DA">
            <w:pPr>
              <w:pStyle w:val="G5"/>
              <w:rPr>
                <w:sz w:val="22"/>
                <w:szCs w:val="22"/>
              </w:rPr>
            </w:pPr>
            <w:r w:rsidRPr="00EE54DE">
              <w:rPr>
                <w:sz w:val="22"/>
                <w:szCs w:val="22"/>
              </w:rPr>
              <w:t>2</w:t>
            </w:r>
          </w:p>
        </w:tc>
        <w:tc>
          <w:tcPr>
            <w:tcW w:w="753" w:type="pct"/>
            <w:shd w:val="clear" w:color="auto" w:fill="FFFFFF"/>
          </w:tcPr>
          <w:p w:rsidR="00B61B7E" w:rsidRPr="00EE54DE" w:rsidRDefault="00B61B7E" w:rsidP="00DD23DA">
            <w:pPr>
              <w:pStyle w:val="G5"/>
              <w:rPr>
                <w:sz w:val="22"/>
                <w:szCs w:val="22"/>
              </w:rPr>
            </w:pPr>
            <w:r w:rsidRPr="00EE54DE">
              <w:rPr>
                <w:sz w:val="22"/>
                <w:szCs w:val="22"/>
              </w:rPr>
              <w:t>125</w:t>
            </w:r>
          </w:p>
        </w:tc>
        <w:tc>
          <w:tcPr>
            <w:tcW w:w="737" w:type="pct"/>
            <w:shd w:val="clear" w:color="auto" w:fill="FFFFFF"/>
          </w:tcPr>
          <w:p w:rsidR="00B61B7E" w:rsidRPr="00EE54DE" w:rsidRDefault="00B61B7E" w:rsidP="00DD23DA">
            <w:pPr>
              <w:pStyle w:val="G5"/>
              <w:rPr>
                <w:sz w:val="22"/>
                <w:szCs w:val="22"/>
              </w:rPr>
            </w:pPr>
            <w:r w:rsidRPr="00EE54DE">
              <w:rPr>
                <w:sz w:val="22"/>
                <w:szCs w:val="22"/>
              </w:rPr>
              <w:t>40</w:t>
            </w:r>
          </w:p>
        </w:tc>
        <w:tc>
          <w:tcPr>
            <w:tcW w:w="723" w:type="pct"/>
            <w:shd w:val="clear" w:color="auto" w:fill="FFFFFF"/>
          </w:tcPr>
          <w:p w:rsidR="00B61B7E" w:rsidRPr="00EE54DE" w:rsidRDefault="00B61B7E" w:rsidP="00DD23DA">
            <w:pPr>
              <w:pStyle w:val="G5"/>
              <w:rPr>
                <w:sz w:val="22"/>
                <w:szCs w:val="22"/>
              </w:rPr>
            </w:pPr>
            <w:r w:rsidRPr="00EE54DE">
              <w:rPr>
                <w:sz w:val="22"/>
                <w:szCs w:val="22"/>
              </w:rPr>
              <w:t>3,0</w:t>
            </w:r>
          </w:p>
        </w:tc>
      </w:tr>
      <w:tr w:rsidR="00B61B7E" w:rsidRPr="00F43E1F" w:rsidTr="00DD23DA">
        <w:tc>
          <w:tcPr>
            <w:tcW w:w="5000" w:type="pct"/>
            <w:gridSpan w:val="7"/>
            <w:shd w:val="clear" w:color="auto" w:fill="FFFFFF"/>
          </w:tcPr>
          <w:p w:rsidR="00B61B7E" w:rsidRPr="00EE54DE" w:rsidRDefault="00B61B7E" w:rsidP="00DD23DA">
            <w:pPr>
              <w:pStyle w:val="G5"/>
              <w:rPr>
                <w:sz w:val="22"/>
                <w:szCs w:val="22"/>
              </w:rPr>
            </w:pPr>
            <w:r w:rsidRPr="00EE54DE">
              <w:rPr>
                <w:sz w:val="22"/>
                <w:szCs w:val="22"/>
              </w:rPr>
              <w:t>Улицы и дороги местного значения</w:t>
            </w:r>
          </w:p>
        </w:tc>
      </w:tr>
      <w:tr w:rsidR="00B61B7E" w:rsidRPr="00F43E1F" w:rsidTr="00DD23DA">
        <w:tc>
          <w:tcPr>
            <w:tcW w:w="920" w:type="pct"/>
            <w:shd w:val="clear" w:color="auto" w:fill="FFFFFF"/>
          </w:tcPr>
          <w:p w:rsidR="00B61B7E" w:rsidRPr="00EE54DE" w:rsidRDefault="00B61B7E" w:rsidP="00DD23DA">
            <w:pPr>
              <w:pStyle w:val="G5"/>
              <w:jc w:val="left"/>
              <w:rPr>
                <w:sz w:val="22"/>
                <w:szCs w:val="22"/>
              </w:rPr>
            </w:pPr>
            <w:r w:rsidRPr="00EE54DE">
              <w:rPr>
                <w:sz w:val="22"/>
                <w:szCs w:val="22"/>
              </w:rPr>
              <w:t xml:space="preserve">Улицы в жилой застройке </w:t>
            </w:r>
          </w:p>
        </w:tc>
        <w:tc>
          <w:tcPr>
            <w:tcW w:w="630" w:type="pct"/>
            <w:shd w:val="clear" w:color="auto" w:fill="FFFFFF"/>
          </w:tcPr>
          <w:p w:rsidR="00B61B7E" w:rsidRPr="00EE54DE" w:rsidRDefault="00B61B7E" w:rsidP="00DD23DA">
            <w:pPr>
              <w:pStyle w:val="G5"/>
              <w:rPr>
                <w:sz w:val="22"/>
                <w:szCs w:val="22"/>
              </w:rPr>
            </w:pPr>
            <w:r w:rsidRPr="00EE54DE">
              <w:rPr>
                <w:sz w:val="22"/>
                <w:szCs w:val="22"/>
              </w:rPr>
              <w:t>40</w:t>
            </w:r>
          </w:p>
          <w:p w:rsidR="00B61B7E" w:rsidRPr="00EE54DE" w:rsidRDefault="00B61B7E" w:rsidP="00DD23DA">
            <w:pPr>
              <w:pStyle w:val="G5"/>
              <w:rPr>
                <w:sz w:val="22"/>
                <w:szCs w:val="22"/>
              </w:rPr>
            </w:pPr>
          </w:p>
        </w:tc>
        <w:tc>
          <w:tcPr>
            <w:tcW w:w="630" w:type="pct"/>
            <w:shd w:val="clear" w:color="auto" w:fill="FFFFFF"/>
          </w:tcPr>
          <w:p w:rsidR="00B61B7E" w:rsidRPr="00EE54DE" w:rsidRDefault="00B61B7E" w:rsidP="00DD23DA">
            <w:pPr>
              <w:pStyle w:val="G5"/>
              <w:rPr>
                <w:sz w:val="22"/>
                <w:szCs w:val="22"/>
              </w:rPr>
            </w:pPr>
            <w:r w:rsidRPr="00EE54DE">
              <w:rPr>
                <w:sz w:val="22"/>
                <w:szCs w:val="22"/>
              </w:rPr>
              <w:t>3,00-3,50</w:t>
            </w:r>
          </w:p>
          <w:p w:rsidR="00B61B7E" w:rsidRPr="00EE54DE" w:rsidRDefault="00B61B7E" w:rsidP="00DD23DA">
            <w:pPr>
              <w:pStyle w:val="G5"/>
              <w:rPr>
                <w:sz w:val="22"/>
                <w:szCs w:val="22"/>
              </w:rPr>
            </w:pPr>
          </w:p>
        </w:tc>
        <w:tc>
          <w:tcPr>
            <w:tcW w:w="607" w:type="pct"/>
            <w:shd w:val="clear" w:color="auto" w:fill="FFFFFF"/>
          </w:tcPr>
          <w:p w:rsidR="00B61B7E" w:rsidRPr="00EE54DE" w:rsidRDefault="00B61B7E" w:rsidP="00DD23DA">
            <w:pPr>
              <w:pStyle w:val="G5"/>
              <w:rPr>
                <w:sz w:val="22"/>
                <w:szCs w:val="22"/>
              </w:rPr>
            </w:pPr>
            <w:r w:rsidRPr="00EE54DE">
              <w:rPr>
                <w:sz w:val="22"/>
                <w:szCs w:val="22"/>
              </w:rPr>
              <w:t>2 - 3*</w:t>
            </w:r>
          </w:p>
          <w:p w:rsidR="00B61B7E" w:rsidRPr="00EE54DE" w:rsidRDefault="00B61B7E" w:rsidP="00DD23DA">
            <w:pPr>
              <w:pStyle w:val="G5"/>
              <w:rPr>
                <w:sz w:val="22"/>
                <w:szCs w:val="22"/>
              </w:rPr>
            </w:pPr>
          </w:p>
        </w:tc>
        <w:tc>
          <w:tcPr>
            <w:tcW w:w="753" w:type="pct"/>
            <w:shd w:val="clear" w:color="auto" w:fill="FFFFFF"/>
          </w:tcPr>
          <w:p w:rsidR="00B61B7E" w:rsidRPr="00EE54DE" w:rsidRDefault="00B61B7E" w:rsidP="00DD23DA">
            <w:pPr>
              <w:pStyle w:val="G5"/>
              <w:rPr>
                <w:sz w:val="22"/>
                <w:szCs w:val="22"/>
              </w:rPr>
            </w:pPr>
            <w:r w:rsidRPr="00EE54DE">
              <w:rPr>
                <w:sz w:val="22"/>
                <w:szCs w:val="22"/>
              </w:rPr>
              <w:t>90</w:t>
            </w:r>
          </w:p>
          <w:p w:rsidR="00B61B7E" w:rsidRPr="00EE54DE" w:rsidRDefault="00B61B7E" w:rsidP="00DD23DA">
            <w:pPr>
              <w:pStyle w:val="G5"/>
              <w:rPr>
                <w:sz w:val="22"/>
                <w:szCs w:val="22"/>
              </w:rPr>
            </w:pPr>
          </w:p>
        </w:tc>
        <w:tc>
          <w:tcPr>
            <w:tcW w:w="737" w:type="pct"/>
            <w:shd w:val="clear" w:color="auto" w:fill="FFFFFF"/>
          </w:tcPr>
          <w:p w:rsidR="00B61B7E" w:rsidRPr="00EE54DE" w:rsidRDefault="00B61B7E" w:rsidP="00DD23DA">
            <w:pPr>
              <w:pStyle w:val="G5"/>
              <w:rPr>
                <w:sz w:val="22"/>
                <w:szCs w:val="22"/>
              </w:rPr>
            </w:pPr>
            <w:r w:rsidRPr="00EE54DE">
              <w:rPr>
                <w:sz w:val="22"/>
                <w:szCs w:val="22"/>
              </w:rPr>
              <w:t>70</w:t>
            </w:r>
          </w:p>
          <w:p w:rsidR="00B61B7E" w:rsidRPr="00EE54DE" w:rsidRDefault="00B61B7E" w:rsidP="00DD23DA">
            <w:pPr>
              <w:pStyle w:val="G5"/>
              <w:rPr>
                <w:sz w:val="22"/>
                <w:szCs w:val="22"/>
              </w:rPr>
            </w:pPr>
          </w:p>
        </w:tc>
        <w:tc>
          <w:tcPr>
            <w:tcW w:w="723" w:type="pct"/>
            <w:shd w:val="clear" w:color="auto" w:fill="FFFFFF"/>
          </w:tcPr>
          <w:p w:rsidR="00B61B7E" w:rsidRPr="00EE54DE" w:rsidRDefault="00B61B7E" w:rsidP="00DD23DA">
            <w:pPr>
              <w:pStyle w:val="G5"/>
              <w:rPr>
                <w:sz w:val="22"/>
                <w:szCs w:val="22"/>
              </w:rPr>
            </w:pPr>
            <w:r w:rsidRPr="00EE54DE">
              <w:rPr>
                <w:sz w:val="22"/>
                <w:szCs w:val="22"/>
              </w:rPr>
              <w:t>1,5</w:t>
            </w:r>
          </w:p>
          <w:p w:rsidR="00B61B7E" w:rsidRPr="00EE54DE" w:rsidRDefault="00B61B7E" w:rsidP="00DD23DA">
            <w:pPr>
              <w:pStyle w:val="G5"/>
              <w:rPr>
                <w:sz w:val="22"/>
                <w:szCs w:val="22"/>
              </w:rPr>
            </w:pPr>
          </w:p>
        </w:tc>
      </w:tr>
      <w:tr w:rsidR="00B61B7E" w:rsidRPr="00F43E1F" w:rsidTr="00DD23DA">
        <w:tc>
          <w:tcPr>
            <w:tcW w:w="920" w:type="pct"/>
            <w:shd w:val="clear" w:color="auto" w:fill="FFFFFF"/>
          </w:tcPr>
          <w:p w:rsidR="00B61B7E" w:rsidRPr="00EE54DE" w:rsidRDefault="00B61B7E" w:rsidP="00DD23DA">
            <w:pPr>
              <w:pStyle w:val="G5"/>
              <w:rPr>
                <w:sz w:val="22"/>
                <w:szCs w:val="22"/>
              </w:rPr>
            </w:pPr>
          </w:p>
        </w:tc>
        <w:tc>
          <w:tcPr>
            <w:tcW w:w="630" w:type="pct"/>
            <w:shd w:val="clear" w:color="auto" w:fill="FFFFFF"/>
          </w:tcPr>
          <w:p w:rsidR="00B61B7E" w:rsidRPr="00EE54DE" w:rsidRDefault="00B61B7E" w:rsidP="00DD23DA">
            <w:pPr>
              <w:pStyle w:val="G5"/>
              <w:rPr>
                <w:sz w:val="22"/>
                <w:szCs w:val="22"/>
              </w:rPr>
            </w:pPr>
            <w:r w:rsidRPr="00EE54DE">
              <w:rPr>
                <w:sz w:val="22"/>
                <w:szCs w:val="22"/>
              </w:rPr>
              <w:t>30</w:t>
            </w:r>
          </w:p>
        </w:tc>
        <w:tc>
          <w:tcPr>
            <w:tcW w:w="630" w:type="pct"/>
            <w:shd w:val="clear" w:color="auto" w:fill="FFFFFF"/>
          </w:tcPr>
          <w:p w:rsidR="00B61B7E" w:rsidRPr="00EE54DE" w:rsidRDefault="00B61B7E" w:rsidP="00DD23DA">
            <w:pPr>
              <w:pStyle w:val="G5"/>
              <w:rPr>
                <w:sz w:val="22"/>
                <w:szCs w:val="22"/>
              </w:rPr>
            </w:pPr>
            <w:r w:rsidRPr="00EE54DE">
              <w:rPr>
                <w:sz w:val="22"/>
                <w:szCs w:val="22"/>
              </w:rPr>
              <w:t>3,00</w:t>
            </w:r>
          </w:p>
        </w:tc>
        <w:tc>
          <w:tcPr>
            <w:tcW w:w="607" w:type="pct"/>
            <w:shd w:val="clear" w:color="auto" w:fill="FFFFFF"/>
          </w:tcPr>
          <w:p w:rsidR="00B61B7E" w:rsidRPr="00EE54DE" w:rsidRDefault="00B61B7E" w:rsidP="00DD23DA">
            <w:pPr>
              <w:pStyle w:val="G5"/>
              <w:rPr>
                <w:sz w:val="22"/>
                <w:szCs w:val="22"/>
              </w:rPr>
            </w:pPr>
            <w:r w:rsidRPr="00EE54DE">
              <w:rPr>
                <w:sz w:val="22"/>
                <w:szCs w:val="22"/>
              </w:rPr>
              <w:t>2</w:t>
            </w:r>
          </w:p>
        </w:tc>
        <w:tc>
          <w:tcPr>
            <w:tcW w:w="753" w:type="pct"/>
            <w:shd w:val="clear" w:color="auto" w:fill="FFFFFF"/>
          </w:tcPr>
          <w:p w:rsidR="00B61B7E" w:rsidRPr="00EE54DE" w:rsidRDefault="00B61B7E" w:rsidP="00DD23DA">
            <w:pPr>
              <w:pStyle w:val="G5"/>
              <w:rPr>
                <w:sz w:val="22"/>
                <w:szCs w:val="22"/>
              </w:rPr>
            </w:pPr>
            <w:r w:rsidRPr="00EE54DE">
              <w:rPr>
                <w:sz w:val="22"/>
                <w:szCs w:val="22"/>
              </w:rPr>
              <w:t>50</w:t>
            </w:r>
          </w:p>
        </w:tc>
        <w:tc>
          <w:tcPr>
            <w:tcW w:w="737" w:type="pct"/>
            <w:shd w:val="clear" w:color="auto" w:fill="FFFFFF"/>
          </w:tcPr>
          <w:p w:rsidR="00B61B7E" w:rsidRPr="00EE54DE" w:rsidRDefault="00B61B7E" w:rsidP="00DD23DA">
            <w:pPr>
              <w:pStyle w:val="G5"/>
              <w:rPr>
                <w:sz w:val="22"/>
                <w:szCs w:val="22"/>
              </w:rPr>
            </w:pPr>
            <w:r w:rsidRPr="00EE54DE">
              <w:rPr>
                <w:sz w:val="22"/>
                <w:szCs w:val="22"/>
              </w:rPr>
              <w:t>80</w:t>
            </w:r>
          </w:p>
        </w:tc>
        <w:tc>
          <w:tcPr>
            <w:tcW w:w="723" w:type="pct"/>
            <w:shd w:val="clear" w:color="auto" w:fill="FFFFFF"/>
          </w:tcPr>
          <w:p w:rsidR="00B61B7E" w:rsidRPr="00EE54DE" w:rsidRDefault="00B61B7E" w:rsidP="00DD23DA">
            <w:pPr>
              <w:pStyle w:val="G5"/>
              <w:rPr>
                <w:sz w:val="22"/>
                <w:szCs w:val="22"/>
              </w:rPr>
            </w:pPr>
            <w:r w:rsidRPr="00EE54DE">
              <w:rPr>
                <w:sz w:val="22"/>
                <w:szCs w:val="22"/>
              </w:rPr>
              <w:t>1,5</w:t>
            </w:r>
          </w:p>
        </w:tc>
      </w:tr>
      <w:tr w:rsidR="00B61B7E" w:rsidRPr="00F43E1F" w:rsidTr="00DD23DA">
        <w:tc>
          <w:tcPr>
            <w:tcW w:w="920" w:type="pct"/>
            <w:shd w:val="clear" w:color="auto" w:fill="FFFFFF"/>
          </w:tcPr>
          <w:p w:rsidR="00B61B7E" w:rsidRPr="00EE54DE" w:rsidRDefault="00B61B7E" w:rsidP="00DD23DA">
            <w:pPr>
              <w:pStyle w:val="G5"/>
              <w:jc w:val="left"/>
              <w:rPr>
                <w:sz w:val="22"/>
                <w:szCs w:val="22"/>
              </w:rPr>
            </w:pPr>
            <w:r w:rsidRPr="00EE54DE">
              <w:rPr>
                <w:sz w:val="22"/>
                <w:szCs w:val="22"/>
              </w:rPr>
              <w:t>Улицы и дороги научно- производственных, промышленных и коммунально-складских районов</w:t>
            </w:r>
          </w:p>
        </w:tc>
        <w:tc>
          <w:tcPr>
            <w:tcW w:w="630" w:type="pct"/>
            <w:shd w:val="clear" w:color="auto" w:fill="FFFFFF"/>
          </w:tcPr>
          <w:p w:rsidR="00B61B7E" w:rsidRPr="00EE54DE" w:rsidRDefault="00B61B7E" w:rsidP="00DD23DA">
            <w:pPr>
              <w:pStyle w:val="G5"/>
              <w:rPr>
                <w:sz w:val="22"/>
                <w:szCs w:val="22"/>
              </w:rPr>
            </w:pPr>
            <w:r w:rsidRPr="00EE54DE">
              <w:rPr>
                <w:sz w:val="22"/>
                <w:szCs w:val="22"/>
              </w:rPr>
              <w:t>50</w:t>
            </w:r>
          </w:p>
          <w:p w:rsidR="00B61B7E" w:rsidRPr="00EE54DE" w:rsidRDefault="00B61B7E" w:rsidP="00DD23DA">
            <w:pPr>
              <w:pStyle w:val="G5"/>
              <w:rPr>
                <w:sz w:val="22"/>
                <w:szCs w:val="22"/>
              </w:rPr>
            </w:pPr>
          </w:p>
          <w:p w:rsidR="00B61B7E" w:rsidRPr="00EE54DE" w:rsidRDefault="00B61B7E" w:rsidP="00DD23DA">
            <w:pPr>
              <w:pStyle w:val="G5"/>
              <w:rPr>
                <w:sz w:val="22"/>
                <w:szCs w:val="22"/>
              </w:rPr>
            </w:pPr>
          </w:p>
          <w:p w:rsidR="00B61B7E" w:rsidRPr="00EE54DE" w:rsidRDefault="00B61B7E" w:rsidP="00DD23DA">
            <w:pPr>
              <w:pStyle w:val="G5"/>
              <w:rPr>
                <w:sz w:val="22"/>
                <w:szCs w:val="22"/>
              </w:rPr>
            </w:pPr>
            <w:r w:rsidRPr="00EE54DE">
              <w:rPr>
                <w:sz w:val="22"/>
                <w:szCs w:val="22"/>
              </w:rPr>
              <w:t>40</w:t>
            </w:r>
          </w:p>
        </w:tc>
        <w:tc>
          <w:tcPr>
            <w:tcW w:w="630" w:type="pct"/>
            <w:shd w:val="clear" w:color="auto" w:fill="FFFFFF"/>
          </w:tcPr>
          <w:p w:rsidR="00B61B7E" w:rsidRPr="00EE54DE" w:rsidRDefault="00B61B7E" w:rsidP="00DD23DA">
            <w:pPr>
              <w:pStyle w:val="G5"/>
              <w:rPr>
                <w:sz w:val="22"/>
                <w:szCs w:val="22"/>
              </w:rPr>
            </w:pPr>
            <w:r w:rsidRPr="00EE54DE">
              <w:rPr>
                <w:sz w:val="22"/>
                <w:szCs w:val="22"/>
              </w:rPr>
              <w:t>3,50-4,50</w:t>
            </w:r>
          </w:p>
          <w:p w:rsidR="00B61B7E" w:rsidRPr="00EE54DE" w:rsidRDefault="00B61B7E" w:rsidP="00DD23DA">
            <w:pPr>
              <w:pStyle w:val="G5"/>
              <w:rPr>
                <w:sz w:val="22"/>
                <w:szCs w:val="22"/>
              </w:rPr>
            </w:pPr>
          </w:p>
          <w:p w:rsidR="00B61B7E" w:rsidRPr="00EE54DE" w:rsidRDefault="00B61B7E" w:rsidP="00DD23DA">
            <w:pPr>
              <w:pStyle w:val="G5"/>
              <w:rPr>
                <w:sz w:val="22"/>
                <w:szCs w:val="22"/>
              </w:rPr>
            </w:pPr>
          </w:p>
          <w:p w:rsidR="00B61B7E" w:rsidRPr="00EE54DE" w:rsidRDefault="00B61B7E" w:rsidP="00DD23DA">
            <w:pPr>
              <w:pStyle w:val="G5"/>
              <w:rPr>
                <w:sz w:val="22"/>
                <w:szCs w:val="22"/>
              </w:rPr>
            </w:pPr>
            <w:r w:rsidRPr="00EE54DE">
              <w:rPr>
                <w:sz w:val="22"/>
                <w:szCs w:val="22"/>
              </w:rPr>
              <w:t>3,50-4,50</w:t>
            </w:r>
          </w:p>
        </w:tc>
        <w:tc>
          <w:tcPr>
            <w:tcW w:w="607" w:type="pct"/>
            <w:shd w:val="clear" w:color="auto" w:fill="FFFFFF"/>
          </w:tcPr>
          <w:p w:rsidR="00B61B7E" w:rsidRPr="00EE54DE" w:rsidRDefault="00B61B7E" w:rsidP="00DD23DA">
            <w:pPr>
              <w:pStyle w:val="G5"/>
              <w:rPr>
                <w:sz w:val="22"/>
                <w:szCs w:val="22"/>
              </w:rPr>
            </w:pPr>
            <w:r w:rsidRPr="00EE54DE">
              <w:rPr>
                <w:sz w:val="22"/>
                <w:szCs w:val="22"/>
              </w:rPr>
              <w:t>2 - 4</w:t>
            </w:r>
          </w:p>
          <w:p w:rsidR="00B61B7E" w:rsidRPr="00EE54DE" w:rsidRDefault="00B61B7E" w:rsidP="00DD23DA">
            <w:pPr>
              <w:pStyle w:val="G5"/>
              <w:rPr>
                <w:sz w:val="22"/>
                <w:szCs w:val="22"/>
              </w:rPr>
            </w:pPr>
          </w:p>
          <w:p w:rsidR="00B61B7E" w:rsidRPr="00EE54DE" w:rsidRDefault="00B61B7E" w:rsidP="00DD23DA">
            <w:pPr>
              <w:pStyle w:val="G5"/>
              <w:rPr>
                <w:sz w:val="22"/>
                <w:szCs w:val="22"/>
              </w:rPr>
            </w:pPr>
          </w:p>
          <w:p w:rsidR="00B61B7E" w:rsidRPr="00EE54DE" w:rsidRDefault="00B61B7E" w:rsidP="00DD23DA">
            <w:pPr>
              <w:pStyle w:val="G5"/>
              <w:rPr>
                <w:sz w:val="22"/>
                <w:szCs w:val="22"/>
              </w:rPr>
            </w:pPr>
            <w:r w:rsidRPr="00EE54DE">
              <w:rPr>
                <w:sz w:val="22"/>
                <w:szCs w:val="22"/>
              </w:rPr>
              <w:t>2 - 4</w:t>
            </w:r>
          </w:p>
        </w:tc>
        <w:tc>
          <w:tcPr>
            <w:tcW w:w="753" w:type="pct"/>
            <w:shd w:val="clear" w:color="auto" w:fill="FFFFFF"/>
          </w:tcPr>
          <w:p w:rsidR="00B61B7E" w:rsidRPr="00EE54DE" w:rsidRDefault="00B61B7E" w:rsidP="00DD23DA">
            <w:pPr>
              <w:pStyle w:val="G5"/>
              <w:rPr>
                <w:sz w:val="22"/>
                <w:szCs w:val="22"/>
              </w:rPr>
            </w:pPr>
            <w:r w:rsidRPr="00EE54DE">
              <w:rPr>
                <w:sz w:val="22"/>
                <w:szCs w:val="22"/>
              </w:rPr>
              <w:t>90</w:t>
            </w:r>
          </w:p>
          <w:p w:rsidR="00B61B7E" w:rsidRPr="00EE54DE" w:rsidRDefault="00B61B7E" w:rsidP="00DD23DA">
            <w:pPr>
              <w:pStyle w:val="G5"/>
              <w:rPr>
                <w:sz w:val="22"/>
                <w:szCs w:val="22"/>
              </w:rPr>
            </w:pPr>
          </w:p>
          <w:p w:rsidR="00B61B7E" w:rsidRPr="00EE54DE" w:rsidRDefault="00B61B7E" w:rsidP="00DD23DA">
            <w:pPr>
              <w:pStyle w:val="G5"/>
              <w:rPr>
                <w:sz w:val="22"/>
                <w:szCs w:val="22"/>
              </w:rPr>
            </w:pPr>
          </w:p>
          <w:p w:rsidR="00B61B7E" w:rsidRPr="00EE54DE" w:rsidRDefault="00B61B7E" w:rsidP="00DD23DA">
            <w:pPr>
              <w:pStyle w:val="G5"/>
              <w:rPr>
                <w:sz w:val="22"/>
                <w:szCs w:val="22"/>
              </w:rPr>
            </w:pPr>
            <w:r w:rsidRPr="00EE54DE">
              <w:rPr>
                <w:sz w:val="22"/>
                <w:szCs w:val="22"/>
              </w:rPr>
              <w:t>90</w:t>
            </w:r>
          </w:p>
        </w:tc>
        <w:tc>
          <w:tcPr>
            <w:tcW w:w="737" w:type="pct"/>
            <w:shd w:val="clear" w:color="auto" w:fill="FFFFFF"/>
          </w:tcPr>
          <w:p w:rsidR="00B61B7E" w:rsidRPr="00EE54DE" w:rsidRDefault="00B61B7E" w:rsidP="00DD23DA">
            <w:pPr>
              <w:pStyle w:val="G5"/>
              <w:rPr>
                <w:sz w:val="22"/>
                <w:szCs w:val="22"/>
              </w:rPr>
            </w:pPr>
            <w:r w:rsidRPr="00EE54DE">
              <w:rPr>
                <w:sz w:val="22"/>
                <w:szCs w:val="22"/>
              </w:rPr>
              <w:t>60</w:t>
            </w:r>
          </w:p>
          <w:p w:rsidR="00B61B7E" w:rsidRPr="00EE54DE" w:rsidRDefault="00B61B7E" w:rsidP="00DD23DA">
            <w:pPr>
              <w:pStyle w:val="G5"/>
              <w:rPr>
                <w:sz w:val="22"/>
                <w:szCs w:val="22"/>
              </w:rPr>
            </w:pPr>
          </w:p>
          <w:p w:rsidR="00B61B7E" w:rsidRPr="00EE54DE" w:rsidRDefault="00B61B7E" w:rsidP="00DD23DA">
            <w:pPr>
              <w:pStyle w:val="G5"/>
              <w:rPr>
                <w:sz w:val="22"/>
                <w:szCs w:val="22"/>
              </w:rPr>
            </w:pPr>
          </w:p>
          <w:p w:rsidR="00B61B7E" w:rsidRPr="00EE54DE" w:rsidRDefault="00B61B7E" w:rsidP="00DD23DA">
            <w:pPr>
              <w:pStyle w:val="G5"/>
              <w:rPr>
                <w:sz w:val="22"/>
                <w:szCs w:val="22"/>
              </w:rPr>
            </w:pPr>
            <w:r w:rsidRPr="00EE54DE">
              <w:rPr>
                <w:sz w:val="22"/>
                <w:szCs w:val="22"/>
              </w:rPr>
              <w:t>60</w:t>
            </w:r>
          </w:p>
        </w:tc>
        <w:tc>
          <w:tcPr>
            <w:tcW w:w="723" w:type="pct"/>
            <w:shd w:val="clear" w:color="auto" w:fill="FFFFFF"/>
          </w:tcPr>
          <w:p w:rsidR="00B61B7E" w:rsidRPr="00EE54DE" w:rsidRDefault="00B61B7E" w:rsidP="00DD23DA">
            <w:pPr>
              <w:pStyle w:val="G5"/>
              <w:rPr>
                <w:sz w:val="22"/>
                <w:szCs w:val="22"/>
              </w:rPr>
            </w:pPr>
            <w:r w:rsidRPr="00EE54DE">
              <w:rPr>
                <w:sz w:val="22"/>
                <w:szCs w:val="22"/>
              </w:rPr>
              <w:t>1,5</w:t>
            </w:r>
          </w:p>
          <w:p w:rsidR="00B61B7E" w:rsidRPr="00EE54DE" w:rsidRDefault="00B61B7E" w:rsidP="00DD23DA">
            <w:pPr>
              <w:pStyle w:val="G5"/>
              <w:rPr>
                <w:sz w:val="22"/>
                <w:szCs w:val="22"/>
              </w:rPr>
            </w:pPr>
          </w:p>
          <w:p w:rsidR="00B61B7E" w:rsidRPr="00EE54DE" w:rsidRDefault="00B61B7E" w:rsidP="00DD23DA">
            <w:pPr>
              <w:pStyle w:val="G5"/>
              <w:rPr>
                <w:sz w:val="22"/>
                <w:szCs w:val="22"/>
              </w:rPr>
            </w:pPr>
          </w:p>
          <w:p w:rsidR="00B61B7E" w:rsidRPr="00EE54DE" w:rsidRDefault="00B61B7E" w:rsidP="00DD23DA">
            <w:pPr>
              <w:pStyle w:val="G5"/>
              <w:rPr>
                <w:sz w:val="22"/>
                <w:szCs w:val="22"/>
              </w:rPr>
            </w:pPr>
            <w:r w:rsidRPr="00EE54DE">
              <w:rPr>
                <w:sz w:val="22"/>
                <w:szCs w:val="22"/>
              </w:rPr>
              <w:t>1,5</w:t>
            </w:r>
          </w:p>
        </w:tc>
      </w:tr>
      <w:tr w:rsidR="00B61B7E" w:rsidRPr="00F43E1F" w:rsidTr="00DD23DA">
        <w:tc>
          <w:tcPr>
            <w:tcW w:w="920" w:type="pct"/>
            <w:shd w:val="clear" w:color="auto" w:fill="FFFFFF"/>
          </w:tcPr>
          <w:p w:rsidR="00B61B7E" w:rsidRPr="00EE54DE" w:rsidRDefault="00B61B7E" w:rsidP="00DD23DA">
            <w:pPr>
              <w:pStyle w:val="G5"/>
              <w:jc w:val="left"/>
              <w:rPr>
                <w:sz w:val="22"/>
                <w:szCs w:val="22"/>
              </w:rPr>
            </w:pPr>
            <w:r w:rsidRPr="00EE54DE">
              <w:rPr>
                <w:sz w:val="22"/>
                <w:szCs w:val="22"/>
              </w:rPr>
              <w:t xml:space="preserve">Парковые дороги </w:t>
            </w:r>
          </w:p>
        </w:tc>
        <w:tc>
          <w:tcPr>
            <w:tcW w:w="630" w:type="pct"/>
            <w:shd w:val="clear" w:color="auto" w:fill="FFFFFF"/>
          </w:tcPr>
          <w:p w:rsidR="00B61B7E" w:rsidRPr="00EE54DE" w:rsidRDefault="00B61B7E" w:rsidP="00DD23DA">
            <w:pPr>
              <w:pStyle w:val="G5"/>
              <w:rPr>
                <w:sz w:val="22"/>
                <w:szCs w:val="22"/>
              </w:rPr>
            </w:pPr>
            <w:r w:rsidRPr="00EE54DE">
              <w:rPr>
                <w:sz w:val="22"/>
                <w:szCs w:val="22"/>
              </w:rPr>
              <w:t>40</w:t>
            </w:r>
          </w:p>
        </w:tc>
        <w:tc>
          <w:tcPr>
            <w:tcW w:w="630" w:type="pct"/>
            <w:shd w:val="clear" w:color="auto" w:fill="FFFFFF"/>
          </w:tcPr>
          <w:p w:rsidR="00B61B7E" w:rsidRPr="00EE54DE" w:rsidRDefault="00B61B7E" w:rsidP="00DD23DA">
            <w:pPr>
              <w:pStyle w:val="G5"/>
              <w:rPr>
                <w:sz w:val="22"/>
                <w:szCs w:val="22"/>
              </w:rPr>
            </w:pPr>
            <w:r w:rsidRPr="00EE54DE">
              <w:rPr>
                <w:sz w:val="22"/>
                <w:szCs w:val="22"/>
              </w:rPr>
              <w:t>3,00</w:t>
            </w:r>
          </w:p>
        </w:tc>
        <w:tc>
          <w:tcPr>
            <w:tcW w:w="607" w:type="pct"/>
            <w:shd w:val="clear" w:color="auto" w:fill="FFFFFF"/>
          </w:tcPr>
          <w:p w:rsidR="00B61B7E" w:rsidRPr="00EE54DE" w:rsidRDefault="00B61B7E" w:rsidP="00DD23DA">
            <w:pPr>
              <w:pStyle w:val="G5"/>
              <w:rPr>
                <w:sz w:val="22"/>
                <w:szCs w:val="22"/>
              </w:rPr>
            </w:pPr>
            <w:r w:rsidRPr="00EE54DE">
              <w:rPr>
                <w:sz w:val="22"/>
                <w:szCs w:val="22"/>
              </w:rPr>
              <w:t>2</w:t>
            </w:r>
          </w:p>
        </w:tc>
        <w:tc>
          <w:tcPr>
            <w:tcW w:w="753" w:type="pct"/>
            <w:shd w:val="clear" w:color="auto" w:fill="FFFFFF"/>
          </w:tcPr>
          <w:p w:rsidR="00B61B7E" w:rsidRPr="00EE54DE" w:rsidRDefault="00B61B7E" w:rsidP="00DD23DA">
            <w:pPr>
              <w:pStyle w:val="G5"/>
              <w:rPr>
                <w:sz w:val="22"/>
                <w:szCs w:val="22"/>
              </w:rPr>
            </w:pPr>
            <w:r w:rsidRPr="00EE54DE">
              <w:rPr>
                <w:sz w:val="22"/>
                <w:szCs w:val="22"/>
              </w:rPr>
              <w:t>75</w:t>
            </w:r>
          </w:p>
        </w:tc>
        <w:tc>
          <w:tcPr>
            <w:tcW w:w="737" w:type="pct"/>
            <w:shd w:val="clear" w:color="auto" w:fill="FFFFFF"/>
          </w:tcPr>
          <w:p w:rsidR="00B61B7E" w:rsidRPr="00EE54DE" w:rsidRDefault="00B61B7E" w:rsidP="00DD23DA">
            <w:pPr>
              <w:pStyle w:val="G5"/>
              <w:rPr>
                <w:sz w:val="22"/>
                <w:szCs w:val="22"/>
              </w:rPr>
            </w:pPr>
            <w:r w:rsidRPr="00EE54DE">
              <w:rPr>
                <w:sz w:val="22"/>
                <w:szCs w:val="22"/>
              </w:rPr>
              <w:t>80</w:t>
            </w:r>
          </w:p>
        </w:tc>
        <w:tc>
          <w:tcPr>
            <w:tcW w:w="723" w:type="pct"/>
            <w:shd w:val="clear" w:color="auto" w:fill="FFFFFF"/>
          </w:tcPr>
          <w:p w:rsidR="00B61B7E" w:rsidRPr="00EE54DE" w:rsidRDefault="00B61B7E" w:rsidP="00DD23DA">
            <w:pPr>
              <w:pStyle w:val="G5"/>
              <w:rPr>
                <w:sz w:val="22"/>
                <w:szCs w:val="22"/>
              </w:rPr>
            </w:pPr>
            <w:r w:rsidRPr="00EE54DE">
              <w:rPr>
                <w:sz w:val="22"/>
                <w:szCs w:val="22"/>
              </w:rPr>
              <w:t>-</w:t>
            </w:r>
          </w:p>
        </w:tc>
      </w:tr>
      <w:tr w:rsidR="00B61B7E" w:rsidRPr="00F43E1F" w:rsidTr="00DD23DA">
        <w:tc>
          <w:tcPr>
            <w:tcW w:w="5000" w:type="pct"/>
            <w:gridSpan w:val="7"/>
            <w:shd w:val="clear" w:color="auto" w:fill="FFFFFF"/>
          </w:tcPr>
          <w:p w:rsidR="00B61B7E" w:rsidRPr="00EE54DE" w:rsidRDefault="00B61B7E" w:rsidP="00DD23DA">
            <w:pPr>
              <w:pStyle w:val="G5"/>
              <w:rPr>
                <w:sz w:val="22"/>
                <w:szCs w:val="22"/>
              </w:rPr>
            </w:pPr>
            <w:r w:rsidRPr="00EE54DE">
              <w:rPr>
                <w:sz w:val="22"/>
                <w:szCs w:val="22"/>
              </w:rPr>
              <w:t>Проезды</w:t>
            </w:r>
          </w:p>
        </w:tc>
      </w:tr>
      <w:tr w:rsidR="00B61B7E" w:rsidRPr="00F43E1F" w:rsidTr="00DD23DA">
        <w:tc>
          <w:tcPr>
            <w:tcW w:w="920" w:type="pct"/>
            <w:shd w:val="clear" w:color="auto" w:fill="FFFFFF"/>
          </w:tcPr>
          <w:p w:rsidR="00B61B7E" w:rsidRPr="00EE54DE" w:rsidRDefault="00B61B7E" w:rsidP="00DD23DA">
            <w:pPr>
              <w:pStyle w:val="G5"/>
              <w:jc w:val="left"/>
              <w:rPr>
                <w:sz w:val="22"/>
                <w:szCs w:val="22"/>
              </w:rPr>
            </w:pPr>
            <w:r w:rsidRPr="00EE54DE">
              <w:rPr>
                <w:sz w:val="22"/>
                <w:szCs w:val="22"/>
              </w:rPr>
              <w:t xml:space="preserve">Основные </w:t>
            </w:r>
          </w:p>
        </w:tc>
        <w:tc>
          <w:tcPr>
            <w:tcW w:w="630" w:type="pct"/>
            <w:shd w:val="clear" w:color="auto" w:fill="FFFFFF"/>
          </w:tcPr>
          <w:p w:rsidR="00B61B7E" w:rsidRPr="00EE54DE" w:rsidRDefault="00B61B7E" w:rsidP="00DD23DA">
            <w:pPr>
              <w:pStyle w:val="G5"/>
              <w:rPr>
                <w:sz w:val="22"/>
                <w:szCs w:val="22"/>
              </w:rPr>
            </w:pPr>
            <w:r w:rsidRPr="00EE54DE">
              <w:rPr>
                <w:sz w:val="22"/>
                <w:szCs w:val="22"/>
              </w:rPr>
              <w:t>40</w:t>
            </w:r>
          </w:p>
        </w:tc>
        <w:tc>
          <w:tcPr>
            <w:tcW w:w="630" w:type="pct"/>
            <w:shd w:val="clear" w:color="auto" w:fill="FFFFFF"/>
          </w:tcPr>
          <w:p w:rsidR="00B61B7E" w:rsidRPr="00EE54DE" w:rsidRDefault="00B61B7E" w:rsidP="00DD23DA">
            <w:pPr>
              <w:pStyle w:val="G5"/>
              <w:rPr>
                <w:sz w:val="22"/>
                <w:szCs w:val="22"/>
              </w:rPr>
            </w:pPr>
            <w:r w:rsidRPr="00EE54DE">
              <w:rPr>
                <w:sz w:val="22"/>
                <w:szCs w:val="22"/>
              </w:rPr>
              <w:t>2,75</w:t>
            </w:r>
          </w:p>
        </w:tc>
        <w:tc>
          <w:tcPr>
            <w:tcW w:w="607" w:type="pct"/>
            <w:shd w:val="clear" w:color="auto" w:fill="FFFFFF"/>
          </w:tcPr>
          <w:p w:rsidR="00B61B7E" w:rsidRPr="00EE54DE" w:rsidRDefault="00B61B7E" w:rsidP="00DD23DA">
            <w:pPr>
              <w:pStyle w:val="G5"/>
              <w:rPr>
                <w:sz w:val="22"/>
                <w:szCs w:val="22"/>
              </w:rPr>
            </w:pPr>
            <w:r w:rsidRPr="00EE54DE">
              <w:rPr>
                <w:sz w:val="22"/>
                <w:szCs w:val="22"/>
              </w:rPr>
              <w:t>2</w:t>
            </w:r>
          </w:p>
        </w:tc>
        <w:tc>
          <w:tcPr>
            <w:tcW w:w="753" w:type="pct"/>
            <w:shd w:val="clear" w:color="auto" w:fill="FFFFFF"/>
          </w:tcPr>
          <w:p w:rsidR="00B61B7E" w:rsidRPr="00EE54DE" w:rsidRDefault="00B61B7E" w:rsidP="00DD23DA">
            <w:pPr>
              <w:pStyle w:val="G5"/>
              <w:rPr>
                <w:sz w:val="22"/>
                <w:szCs w:val="22"/>
              </w:rPr>
            </w:pPr>
            <w:r w:rsidRPr="00EE54DE">
              <w:rPr>
                <w:sz w:val="22"/>
                <w:szCs w:val="22"/>
              </w:rPr>
              <w:t>50</w:t>
            </w:r>
          </w:p>
        </w:tc>
        <w:tc>
          <w:tcPr>
            <w:tcW w:w="737" w:type="pct"/>
            <w:shd w:val="clear" w:color="auto" w:fill="FFFFFF"/>
          </w:tcPr>
          <w:p w:rsidR="00B61B7E" w:rsidRPr="00EE54DE" w:rsidRDefault="00B61B7E" w:rsidP="00DD23DA">
            <w:pPr>
              <w:pStyle w:val="G5"/>
              <w:rPr>
                <w:sz w:val="22"/>
                <w:szCs w:val="22"/>
              </w:rPr>
            </w:pPr>
            <w:r w:rsidRPr="00EE54DE">
              <w:rPr>
                <w:sz w:val="22"/>
                <w:szCs w:val="22"/>
              </w:rPr>
              <w:t>70</w:t>
            </w:r>
          </w:p>
        </w:tc>
        <w:tc>
          <w:tcPr>
            <w:tcW w:w="723" w:type="pct"/>
            <w:shd w:val="clear" w:color="auto" w:fill="FFFFFF"/>
          </w:tcPr>
          <w:p w:rsidR="00B61B7E" w:rsidRPr="00EE54DE" w:rsidRDefault="00B61B7E" w:rsidP="00DD23DA">
            <w:pPr>
              <w:pStyle w:val="G5"/>
              <w:rPr>
                <w:sz w:val="22"/>
                <w:szCs w:val="22"/>
              </w:rPr>
            </w:pPr>
            <w:r w:rsidRPr="00EE54DE">
              <w:rPr>
                <w:sz w:val="22"/>
                <w:szCs w:val="22"/>
              </w:rPr>
              <w:t>1,0</w:t>
            </w:r>
          </w:p>
        </w:tc>
      </w:tr>
      <w:tr w:rsidR="00B61B7E" w:rsidRPr="00F43E1F" w:rsidTr="00DD23DA">
        <w:tc>
          <w:tcPr>
            <w:tcW w:w="920" w:type="pct"/>
            <w:shd w:val="clear" w:color="auto" w:fill="FFFFFF"/>
          </w:tcPr>
          <w:p w:rsidR="00B61B7E" w:rsidRPr="00EE54DE" w:rsidRDefault="00B61B7E" w:rsidP="00DD23DA">
            <w:pPr>
              <w:pStyle w:val="G5"/>
              <w:jc w:val="left"/>
              <w:rPr>
                <w:sz w:val="22"/>
                <w:szCs w:val="22"/>
              </w:rPr>
            </w:pPr>
            <w:r w:rsidRPr="00EE54DE">
              <w:rPr>
                <w:sz w:val="22"/>
                <w:szCs w:val="22"/>
              </w:rPr>
              <w:t>Второстепенные</w:t>
            </w:r>
          </w:p>
        </w:tc>
        <w:tc>
          <w:tcPr>
            <w:tcW w:w="630" w:type="pct"/>
            <w:shd w:val="clear" w:color="auto" w:fill="FFFFFF"/>
          </w:tcPr>
          <w:p w:rsidR="00B61B7E" w:rsidRPr="00EE54DE" w:rsidRDefault="00B61B7E" w:rsidP="00DD23DA">
            <w:pPr>
              <w:pStyle w:val="G5"/>
              <w:rPr>
                <w:sz w:val="22"/>
                <w:szCs w:val="22"/>
              </w:rPr>
            </w:pPr>
            <w:r w:rsidRPr="00EE54DE">
              <w:rPr>
                <w:sz w:val="22"/>
                <w:szCs w:val="22"/>
              </w:rPr>
              <w:t>30</w:t>
            </w:r>
          </w:p>
        </w:tc>
        <w:tc>
          <w:tcPr>
            <w:tcW w:w="630" w:type="pct"/>
            <w:shd w:val="clear" w:color="auto" w:fill="FFFFFF"/>
          </w:tcPr>
          <w:p w:rsidR="00B61B7E" w:rsidRPr="00EE54DE" w:rsidRDefault="00B61B7E" w:rsidP="00DD23DA">
            <w:pPr>
              <w:pStyle w:val="G5"/>
              <w:rPr>
                <w:sz w:val="22"/>
                <w:szCs w:val="22"/>
              </w:rPr>
            </w:pPr>
            <w:r w:rsidRPr="00EE54DE">
              <w:rPr>
                <w:sz w:val="22"/>
                <w:szCs w:val="22"/>
              </w:rPr>
              <w:t>3,50</w:t>
            </w:r>
          </w:p>
        </w:tc>
        <w:tc>
          <w:tcPr>
            <w:tcW w:w="607" w:type="pct"/>
            <w:shd w:val="clear" w:color="auto" w:fill="FFFFFF"/>
          </w:tcPr>
          <w:p w:rsidR="00B61B7E" w:rsidRPr="00EE54DE" w:rsidRDefault="00B61B7E" w:rsidP="00DD23DA">
            <w:pPr>
              <w:pStyle w:val="G5"/>
              <w:rPr>
                <w:sz w:val="22"/>
                <w:szCs w:val="22"/>
              </w:rPr>
            </w:pPr>
            <w:r w:rsidRPr="00EE54DE">
              <w:rPr>
                <w:sz w:val="22"/>
                <w:szCs w:val="22"/>
              </w:rPr>
              <w:t>1</w:t>
            </w:r>
          </w:p>
        </w:tc>
        <w:tc>
          <w:tcPr>
            <w:tcW w:w="753" w:type="pct"/>
            <w:shd w:val="clear" w:color="auto" w:fill="FFFFFF"/>
          </w:tcPr>
          <w:p w:rsidR="00B61B7E" w:rsidRPr="00EE54DE" w:rsidRDefault="00B61B7E" w:rsidP="00DD23DA">
            <w:pPr>
              <w:pStyle w:val="G5"/>
              <w:rPr>
                <w:sz w:val="22"/>
                <w:szCs w:val="22"/>
              </w:rPr>
            </w:pPr>
            <w:r w:rsidRPr="00EE54DE">
              <w:rPr>
                <w:sz w:val="22"/>
                <w:szCs w:val="22"/>
              </w:rPr>
              <w:t>25</w:t>
            </w:r>
          </w:p>
        </w:tc>
        <w:tc>
          <w:tcPr>
            <w:tcW w:w="737" w:type="pct"/>
            <w:shd w:val="clear" w:color="auto" w:fill="FFFFFF"/>
          </w:tcPr>
          <w:p w:rsidR="00B61B7E" w:rsidRPr="00EE54DE" w:rsidRDefault="00B61B7E" w:rsidP="00DD23DA">
            <w:pPr>
              <w:pStyle w:val="G5"/>
              <w:rPr>
                <w:sz w:val="22"/>
                <w:szCs w:val="22"/>
              </w:rPr>
            </w:pPr>
            <w:r w:rsidRPr="00EE54DE">
              <w:rPr>
                <w:sz w:val="22"/>
                <w:szCs w:val="22"/>
              </w:rPr>
              <w:t>80</w:t>
            </w:r>
          </w:p>
        </w:tc>
        <w:tc>
          <w:tcPr>
            <w:tcW w:w="723" w:type="pct"/>
            <w:shd w:val="clear" w:color="auto" w:fill="FFFFFF"/>
          </w:tcPr>
          <w:p w:rsidR="00B61B7E" w:rsidRPr="00EE54DE" w:rsidRDefault="00B61B7E" w:rsidP="00DD23DA">
            <w:pPr>
              <w:pStyle w:val="G5"/>
              <w:rPr>
                <w:sz w:val="22"/>
                <w:szCs w:val="22"/>
              </w:rPr>
            </w:pPr>
            <w:r w:rsidRPr="00EE54DE">
              <w:rPr>
                <w:sz w:val="22"/>
                <w:szCs w:val="22"/>
              </w:rPr>
              <w:t>0,75</w:t>
            </w:r>
          </w:p>
        </w:tc>
      </w:tr>
      <w:tr w:rsidR="00B61B7E" w:rsidRPr="00F43E1F" w:rsidTr="00DD23DA">
        <w:tc>
          <w:tcPr>
            <w:tcW w:w="5000" w:type="pct"/>
            <w:gridSpan w:val="7"/>
            <w:shd w:val="clear" w:color="auto" w:fill="FFFFFF"/>
          </w:tcPr>
          <w:p w:rsidR="00B61B7E" w:rsidRPr="00EE54DE" w:rsidRDefault="00B61B7E" w:rsidP="00DD23DA">
            <w:pPr>
              <w:pStyle w:val="G5"/>
              <w:rPr>
                <w:sz w:val="22"/>
                <w:szCs w:val="22"/>
              </w:rPr>
            </w:pPr>
            <w:r w:rsidRPr="00EE54DE">
              <w:rPr>
                <w:sz w:val="22"/>
                <w:szCs w:val="22"/>
              </w:rPr>
              <w:lastRenderedPageBreak/>
              <w:t>Пешеходные улицы</w:t>
            </w:r>
          </w:p>
        </w:tc>
      </w:tr>
      <w:tr w:rsidR="00B61B7E" w:rsidRPr="00F43E1F" w:rsidTr="00DD23DA">
        <w:tc>
          <w:tcPr>
            <w:tcW w:w="920" w:type="pct"/>
            <w:shd w:val="clear" w:color="auto" w:fill="FFFFFF"/>
          </w:tcPr>
          <w:p w:rsidR="00B61B7E" w:rsidRPr="00EE54DE" w:rsidRDefault="00B61B7E" w:rsidP="00DD23DA">
            <w:pPr>
              <w:pStyle w:val="G5"/>
              <w:jc w:val="left"/>
              <w:rPr>
                <w:sz w:val="22"/>
                <w:szCs w:val="22"/>
              </w:rPr>
            </w:pPr>
            <w:r w:rsidRPr="00EE54DE">
              <w:rPr>
                <w:sz w:val="22"/>
                <w:szCs w:val="22"/>
              </w:rPr>
              <w:t xml:space="preserve">Основные </w:t>
            </w:r>
          </w:p>
          <w:p w:rsidR="00B61B7E" w:rsidRPr="00EE54DE" w:rsidRDefault="00B61B7E" w:rsidP="00DD23DA">
            <w:pPr>
              <w:pStyle w:val="G5"/>
              <w:jc w:val="left"/>
              <w:rPr>
                <w:sz w:val="22"/>
                <w:szCs w:val="22"/>
              </w:rPr>
            </w:pPr>
          </w:p>
          <w:p w:rsidR="00B61B7E" w:rsidRPr="00EE54DE" w:rsidRDefault="00B61B7E" w:rsidP="00DD23DA">
            <w:pPr>
              <w:pStyle w:val="G5"/>
              <w:jc w:val="left"/>
              <w:rPr>
                <w:sz w:val="22"/>
                <w:szCs w:val="22"/>
              </w:rPr>
            </w:pPr>
          </w:p>
        </w:tc>
        <w:tc>
          <w:tcPr>
            <w:tcW w:w="630" w:type="pct"/>
            <w:shd w:val="clear" w:color="auto" w:fill="FFFFFF"/>
          </w:tcPr>
          <w:p w:rsidR="00B61B7E" w:rsidRPr="00EE54DE" w:rsidRDefault="00B61B7E" w:rsidP="00DD23DA">
            <w:pPr>
              <w:pStyle w:val="G5"/>
              <w:rPr>
                <w:sz w:val="22"/>
                <w:szCs w:val="22"/>
              </w:rPr>
            </w:pPr>
            <w:r w:rsidRPr="00EE54DE">
              <w:rPr>
                <w:sz w:val="22"/>
                <w:szCs w:val="22"/>
              </w:rPr>
              <w:t>-</w:t>
            </w:r>
          </w:p>
        </w:tc>
        <w:tc>
          <w:tcPr>
            <w:tcW w:w="630" w:type="pct"/>
            <w:shd w:val="clear" w:color="auto" w:fill="FFFFFF"/>
          </w:tcPr>
          <w:p w:rsidR="00B61B7E" w:rsidRPr="00EE54DE" w:rsidRDefault="00B61B7E" w:rsidP="00DD23DA">
            <w:pPr>
              <w:pStyle w:val="G5"/>
              <w:rPr>
                <w:sz w:val="22"/>
                <w:szCs w:val="22"/>
              </w:rPr>
            </w:pPr>
            <w:r w:rsidRPr="00EE54DE">
              <w:rPr>
                <w:sz w:val="22"/>
                <w:szCs w:val="22"/>
              </w:rPr>
              <w:t>1,00</w:t>
            </w:r>
          </w:p>
        </w:tc>
        <w:tc>
          <w:tcPr>
            <w:tcW w:w="607" w:type="pct"/>
            <w:shd w:val="clear" w:color="auto" w:fill="FFFFFF"/>
          </w:tcPr>
          <w:p w:rsidR="00B61B7E" w:rsidRPr="00EE54DE" w:rsidRDefault="00B61B7E" w:rsidP="00DD23DA">
            <w:pPr>
              <w:pStyle w:val="G5"/>
              <w:rPr>
                <w:sz w:val="22"/>
                <w:szCs w:val="22"/>
              </w:rPr>
            </w:pPr>
            <w:r w:rsidRPr="00EE54DE">
              <w:rPr>
                <w:sz w:val="22"/>
                <w:szCs w:val="22"/>
              </w:rPr>
              <w:t>по расчету</w:t>
            </w:r>
          </w:p>
        </w:tc>
        <w:tc>
          <w:tcPr>
            <w:tcW w:w="753" w:type="pct"/>
            <w:shd w:val="clear" w:color="auto" w:fill="FFFFFF"/>
          </w:tcPr>
          <w:p w:rsidR="00B61B7E" w:rsidRPr="00EE54DE" w:rsidRDefault="00B61B7E" w:rsidP="00DD23DA">
            <w:pPr>
              <w:pStyle w:val="G5"/>
              <w:rPr>
                <w:sz w:val="22"/>
                <w:szCs w:val="22"/>
              </w:rPr>
            </w:pPr>
            <w:r w:rsidRPr="00EE54DE">
              <w:rPr>
                <w:sz w:val="22"/>
                <w:szCs w:val="22"/>
              </w:rPr>
              <w:t>-</w:t>
            </w:r>
          </w:p>
        </w:tc>
        <w:tc>
          <w:tcPr>
            <w:tcW w:w="737" w:type="pct"/>
            <w:shd w:val="clear" w:color="auto" w:fill="FFFFFF"/>
          </w:tcPr>
          <w:p w:rsidR="00B61B7E" w:rsidRPr="00EE54DE" w:rsidRDefault="00B61B7E" w:rsidP="00DD23DA">
            <w:pPr>
              <w:pStyle w:val="G5"/>
              <w:rPr>
                <w:sz w:val="22"/>
                <w:szCs w:val="22"/>
              </w:rPr>
            </w:pPr>
            <w:r w:rsidRPr="00EE54DE">
              <w:rPr>
                <w:sz w:val="22"/>
                <w:szCs w:val="22"/>
              </w:rPr>
              <w:t>40</w:t>
            </w:r>
          </w:p>
        </w:tc>
        <w:tc>
          <w:tcPr>
            <w:tcW w:w="723" w:type="pct"/>
            <w:shd w:val="clear" w:color="auto" w:fill="FFFFFF"/>
          </w:tcPr>
          <w:p w:rsidR="00B61B7E" w:rsidRPr="00EE54DE" w:rsidRDefault="00B61B7E" w:rsidP="00DD23DA">
            <w:pPr>
              <w:pStyle w:val="G5"/>
              <w:rPr>
                <w:sz w:val="22"/>
                <w:szCs w:val="22"/>
              </w:rPr>
            </w:pPr>
            <w:r w:rsidRPr="00EE54DE">
              <w:rPr>
                <w:sz w:val="22"/>
                <w:szCs w:val="22"/>
              </w:rPr>
              <w:t>по проекту</w:t>
            </w:r>
          </w:p>
        </w:tc>
      </w:tr>
      <w:tr w:rsidR="00B61B7E" w:rsidRPr="00F43E1F" w:rsidTr="00DD23DA">
        <w:tc>
          <w:tcPr>
            <w:tcW w:w="920" w:type="pct"/>
            <w:shd w:val="clear" w:color="auto" w:fill="FFFFFF"/>
          </w:tcPr>
          <w:p w:rsidR="00B61B7E" w:rsidRPr="00EE54DE" w:rsidRDefault="00B61B7E" w:rsidP="00DD23DA">
            <w:pPr>
              <w:pStyle w:val="G5"/>
              <w:jc w:val="left"/>
              <w:rPr>
                <w:sz w:val="22"/>
                <w:szCs w:val="22"/>
              </w:rPr>
            </w:pPr>
            <w:r w:rsidRPr="00EE54DE">
              <w:rPr>
                <w:sz w:val="22"/>
                <w:szCs w:val="22"/>
              </w:rPr>
              <w:t xml:space="preserve">Второстепенные </w:t>
            </w:r>
          </w:p>
        </w:tc>
        <w:tc>
          <w:tcPr>
            <w:tcW w:w="630" w:type="pct"/>
            <w:shd w:val="clear" w:color="auto" w:fill="FFFFFF"/>
          </w:tcPr>
          <w:p w:rsidR="00B61B7E" w:rsidRPr="00EE54DE" w:rsidRDefault="00B61B7E" w:rsidP="00DD23DA">
            <w:pPr>
              <w:pStyle w:val="G5"/>
              <w:rPr>
                <w:sz w:val="22"/>
                <w:szCs w:val="22"/>
              </w:rPr>
            </w:pPr>
            <w:r w:rsidRPr="00EE54DE">
              <w:rPr>
                <w:sz w:val="22"/>
                <w:szCs w:val="22"/>
              </w:rPr>
              <w:t>-</w:t>
            </w:r>
          </w:p>
        </w:tc>
        <w:tc>
          <w:tcPr>
            <w:tcW w:w="630" w:type="pct"/>
            <w:shd w:val="clear" w:color="auto" w:fill="FFFFFF"/>
          </w:tcPr>
          <w:p w:rsidR="00B61B7E" w:rsidRPr="00EE54DE" w:rsidRDefault="00B61B7E" w:rsidP="00DD23DA">
            <w:pPr>
              <w:pStyle w:val="G5"/>
              <w:rPr>
                <w:sz w:val="22"/>
                <w:szCs w:val="22"/>
              </w:rPr>
            </w:pPr>
            <w:r w:rsidRPr="00EE54DE">
              <w:rPr>
                <w:sz w:val="22"/>
                <w:szCs w:val="22"/>
              </w:rPr>
              <w:t>0,75</w:t>
            </w:r>
          </w:p>
        </w:tc>
        <w:tc>
          <w:tcPr>
            <w:tcW w:w="607" w:type="pct"/>
            <w:shd w:val="clear" w:color="auto" w:fill="FFFFFF"/>
          </w:tcPr>
          <w:p w:rsidR="00B61B7E" w:rsidRPr="00EE54DE" w:rsidRDefault="00B61B7E" w:rsidP="00DD23DA">
            <w:pPr>
              <w:pStyle w:val="G5"/>
              <w:rPr>
                <w:sz w:val="22"/>
                <w:szCs w:val="22"/>
              </w:rPr>
            </w:pPr>
            <w:r w:rsidRPr="00EE54DE">
              <w:rPr>
                <w:sz w:val="22"/>
                <w:szCs w:val="22"/>
              </w:rPr>
              <w:t>то же</w:t>
            </w:r>
          </w:p>
        </w:tc>
        <w:tc>
          <w:tcPr>
            <w:tcW w:w="753" w:type="pct"/>
            <w:shd w:val="clear" w:color="auto" w:fill="FFFFFF"/>
          </w:tcPr>
          <w:p w:rsidR="00B61B7E" w:rsidRPr="00EE54DE" w:rsidRDefault="00B61B7E" w:rsidP="00DD23DA">
            <w:pPr>
              <w:pStyle w:val="G5"/>
              <w:rPr>
                <w:sz w:val="22"/>
                <w:szCs w:val="22"/>
              </w:rPr>
            </w:pPr>
            <w:r w:rsidRPr="00EE54DE">
              <w:rPr>
                <w:sz w:val="22"/>
                <w:szCs w:val="22"/>
              </w:rPr>
              <w:t>-</w:t>
            </w:r>
          </w:p>
        </w:tc>
        <w:tc>
          <w:tcPr>
            <w:tcW w:w="737" w:type="pct"/>
            <w:shd w:val="clear" w:color="auto" w:fill="FFFFFF"/>
          </w:tcPr>
          <w:p w:rsidR="00B61B7E" w:rsidRPr="00EE54DE" w:rsidRDefault="00B61B7E" w:rsidP="00DD23DA">
            <w:pPr>
              <w:pStyle w:val="G5"/>
              <w:rPr>
                <w:sz w:val="22"/>
                <w:szCs w:val="22"/>
              </w:rPr>
            </w:pPr>
            <w:r w:rsidRPr="00EE54DE">
              <w:rPr>
                <w:sz w:val="22"/>
                <w:szCs w:val="22"/>
              </w:rPr>
              <w:t>60</w:t>
            </w:r>
          </w:p>
        </w:tc>
        <w:tc>
          <w:tcPr>
            <w:tcW w:w="723" w:type="pct"/>
            <w:shd w:val="clear" w:color="auto" w:fill="FFFFFF"/>
          </w:tcPr>
          <w:p w:rsidR="00B61B7E" w:rsidRPr="00EE54DE" w:rsidRDefault="00B61B7E" w:rsidP="00DD23DA">
            <w:pPr>
              <w:pStyle w:val="G5"/>
              <w:rPr>
                <w:sz w:val="22"/>
                <w:szCs w:val="22"/>
              </w:rPr>
            </w:pPr>
            <w:r w:rsidRPr="00EE54DE">
              <w:rPr>
                <w:sz w:val="22"/>
                <w:szCs w:val="22"/>
              </w:rPr>
              <w:t>То же</w:t>
            </w:r>
          </w:p>
        </w:tc>
      </w:tr>
      <w:tr w:rsidR="00B61B7E" w:rsidRPr="00F43E1F" w:rsidTr="00DD23DA">
        <w:tc>
          <w:tcPr>
            <w:tcW w:w="5000" w:type="pct"/>
            <w:gridSpan w:val="7"/>
            <w:shd w:val="clear" w:color="auto" w:fill="FFFFFF"/>
          </w:tcPr>
          <w:p w:rsidR="00B61B7E" w:rsidRPr="00EE54DE" w:rsidRDefault="00B61B7E" w:rsidP="00DD23DA">
            <w:pPr>
              <w:pStyle w:val="G5"/>
              <w:rPr>
                <w:sz w:val="22"/>
                <w:szCs w:val="22"/>
              </w:rPr>
            </w:pPr>
            <w:r w:rsidRPr="00EE54DE">
              <w:rPr>
                <w:sz w:val="22"/>
                <w:szCs w:val="22"/>
              </w:rPr>
              <w:t>Велосипедные дорожки</w:t>
            </w:r>
          </w:p>
        </w:tc>
      </w:tr>
      <w:tr w:rsidR="00B61B7E" w:rsidRPr="00F43E1F" w:rsidTr="00DD23DA">
        <w:tc>
          <w:tcPr>
            <w:tcW w:w="920" w:type="pct"/>
            <w:shd w:val="clear" w:color="auto" w:fill="FFFFFF"/>
          </w:tcPr>
          <w:p w:rsidR="00B61B7E" w:rsidRPr="00EE54DE" w:rsidRDefault="00B61B7E" w:rsidP="00DD23DA">
            <w:pPr>
              <w:pStyle w:val="G5"/>
              <w:jc w:val="left"/>
              <w:rPr>
                <w:sz w:val="22"/>
                <w:szCs w:val="22"/>
              </w:rPr>
            </w:pPr>
            <w:r w:rsidRPr="00EE54DE">
              <w:rPr>
                <w:sz w:val="22"/>
                <w:szCs w:val="22"/>
              </w:rPr>
              <w:t xml:space="preserve">Обособленные </w:t>
            </w:r>
          </w:p>
        </w:tc>
        <w:tc>
          <w:tcPr>
            <w:tcW w:w="630" w:type="pct"/>
            <w:shd w:val="clear" w:color="auto" w:fill="FFFFFF"/>
          </w:tcPr>
          <w:p w:rsidR="00B61B7E" w:rsidRPr="00EE54DE" w:rsidRDefault="00B61B7E" w:rsidP="00DD23DA">
            <w:pPr>
              <w:pStyle w:val="G5"/>
              <w:rPr>
                <w:sz w:val="22"/>
                <w:szCs w:val="22"/>
              </w:rPr>
            </w:pPr>
            <w:r w:rsidRPr="00EE54DE">
              <w:rPr>
                <w:sz w:val="22"/>
                <w:szCs w:val="22"/>
              </w:rPr>
              <w:t>20</w:t>
            </w:r>
          </w:p>
        </w:tc>
        <w:tc>
          <w:tcPr>
            <w:tcW w:w="630" w:type="pct"/>
            <w:shd w:val="clear" w:color="auto" w:fill="FFFFFF"/>
          </w:tcPr>
          <w:p w:rsidR="00B61B7E" w:rsidRPr="00EE54DE" w:rsidRDefault="00B61B7E" w:rsidP="00DD23DA">
            <w:pPr>
              <w:pStyle w:val="G5"/>
              <w:rPr>
                <w:sz w:val="22"/>
                <w:szCs w:val="22"/>
              </w:rPr>
            </w:pPr>
            <w:r w:rsidRPr="00EE54DE">
              <w:rPr>
                <w:sz w:val="22"/>
                <w:szCs w:val="22"/>
              </w:rPr>
              <w:t>1,50</w:t>
            </w:r>
          </w:p>
        </w:tc>
        <w:tc>
          <w:tcPr>
            <w:tcW w:w="607" w:type="pct"/>
            <w:shd w:val="clear" w:color="auto" w:fill="FFFFFF"/>
          </w:tcPr>
          <w:p w:rsidR="00B61B7E" w:rsidRPr="00EE54DE" w:rsidRDefault="00B61B7E" w:rsidP="00DD23DA">
            <w:pPr>
              <w:pStyle w:val="G5"/>
              <w:rPr>
                <w:sz w:val="22"/>
                <w:szCs w:val="22"/>
              </w:rPr>
            </w:pPr>
            <w:r w:rsidRPr="00EE54DE">
              <w:rPr>
                <w:sz w:val="22"/>
                <w:szCs w:val="22"/>
              </w:rPr>
              <w:t>1 - 2</w:t>
            </w:r>
          </w:p>
        </w:tc>
        <w:tc>
          <w:tcPr>
            <w:tcW w:w="753" w:type="pct"/>
            <w:shd w:val="clear" w:color="auto" w:fill="FFFFFF"/>
          </w:tcPr>
          <w:p w:rsidR="00B61B7E" w:rsidRPr="00EE54DE" w:rsidRDefault="00B61B7E" w:rsidP="00DD23DA">
            <w:pPr>
              <w:pStyle w:val="G5"/>
              <w:rPr>
                <w:sz w:val="22"/>
                <w:szCs w:val="22"/>
              </w:rPr>
            </w:pPr>
            <w:r w:rsidRPr="00EE54DE">
              <w:rPr>
                <w:sz w:val="22"/>
                <w:szCs w:val="22"/>
              </w:rPr>
              <w:t>30</w:t>
            </w:r>
          </w:p>
        </w:tc>
        <w:tc>
          <w:tcPr>
            <w:tcW w:w="737" w:type="pct"/>
            <w:shd w:val="clear" w:color="auto" w:fill="FFFFFF"/>
          </w:tcPr>
          <w:p w:rsidR="00B61B7E" w:rsidRPr="00EE54DE" w:rsidRDefault="00B61B7E" w:rsidP="00DD23DA">
            <w:pPr>
              <w:pStyle w:val="G5"/>
              <w:rPr>
                <w:sz w:val="22"/>
                <w:szCs w:val="22"/>
              </w:rPr>
            </w:pPr>
            <w:r w:rsidRPr="00EE54DE">
              <w:rPr>
                <w:sz w:val="22"/>
                <w:szCs w:val="22"/>
              </w:rPr>
              <w:t>40</w:t>
            </w:r>
          </w:p>
        </w:tc>
        <w:tc>
          <w:tcPr>
            <w:tcW w:w="723" w:type="pct"/>
            <w:shd w:val="clear" w:color="auto" w:fill="FFFFFF"/>
          </w:tcPr>
          <w:p w:rsidR="00B61B7E" w:rsidRPr="00EE54DE" w:rsidRDefault="00B61B7E" w:rsidP="00DD23DA">
            <w:pPr>
              <w:pStyle w:val="G5"/>
              <w:rPr>
                <w:sz w:val="22"/>
                <w:szCs w:val="22"/>
              </w:rPr>
            </w:pPr>
            <w:r w:rsidRPr="00EE54DE">
              <w:rPr>
                <w:sz w:val="22"/>
                <w:szCs w:val="22"/>
              </w:rPr>
              <w:t>-</w:t>
            </w:r>
          </w:p>
        </w:tc>
      </w:tr>
    </w:tbl>
    <w:p w:rsidR="00B61B7E" w:rsidRPr="00454D3C" w:rsidRDefault="00B61B7E" w:rsidP="00B61B7E">
      <w:pPr>
        <w:pStyle w:val="G0"/>
        <w:rPr>
          <w:sz w:val="22"/>
          <w:szCs w:val="22"/>
        </w:rPr>
      </w:pPr>
      <w:r w:rsidRPr="00454D3C">
        <w:rPr>
          <w:sz w:val="22"/>
          <w:szCs w:val="22"/>
        </w:rPr>
        <w:t>Примечание: &lt;*&gt; с учетом использования одной полосы для стоянок легковых автомобилей.</w:t>
      </w:r>
    </w:p>
    <w:p w:rsidR="00B61B7E" w:rsidRPr="00454D3C" w:rsidRDefault="00B61B7E" w:rsidP="00B61B7E">
      <w:pPr>
        <w:pStyle w:val="G0"/>
        <w:rPr>
          <w:sz w:val="22"/>
          <w:szCs w:val="22"/>
        </w:rPr>
      </w:pPr>
      <w:r w:rsidRPr="00454D3C">
        <w:rPr>
          <w:sz w:val="22"/>
          <w:szCs w:val="22"/>
        </w:rPr>
        <w:t xml:space="preserve">1.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Как правило, ширина улиц и дорог в красных линиях принимается: магистральных дорог - 50 </w:t>
      </w:r>
      <w:r>
        <w:rPr>
          <w:sz w:val="22"/>
          <w:szCs w:val="22"/>
        </w:rPr>
        <w:t>–</w:t>
      </w:r>
      <w:r w:rsidRPr="00454D3C">
        <w:rPr>
          <w:sz w:val="22"/>
          <w:szCs w:val="22"/>
        </w:rPr>
        <w:t xml:space="preserve"> 75</w:t>
      </w:r>
      <w:r>
        <w:rPr>
          <w:sz w:val="22"/>
          <w:szCs w:val="22"/>
        </w:rPr>
        <w:t xml:space="preserve"> м</w:t>
      </w:r>
      <w:r w:rsidRPr="00454D3C">
        <w:rPr>
          <w:sz w:val="22"/>
          <w:szCs w:val="22"/>
        </w:rPr>
        <w:t xml:space="preserve">; магистральных улиц - 40 </w:t>
      </w:r>
      <w:r>
        <w:rPr>
          <w:sz w:val="22"/>
          <w:szCs w:val="22"/>
        </w:rPr>
        <w:t>–</w:t>
      </w:r>
      <w:r w:rsidRPr="00454D3C">
        <w:rPr>
          <w:sz w:val="22"/>
          <w:szCs w:val="22"/>
        </w:rPr>
        <w:t xml:space="preserve"> 80</w:t>
      </w:r>
      <w:r w:rsidR="00003C41">
        <w:rPr>
          <w:sz w:val="22"/>
          <w:szCs w:val="22"/>
        </w:rPr>
        <w:t xml:space="preserve"> </w:t>
      </w:r>
      <w:r>
        <w:rPr>
          <w:sz w:val="22"/>
          <w:szCs w:val="22"/>
        </w:rPr>
        <w:t>м</w:t>
      </w:r>
      <w:r w:rsidRPr="00454D3C">
        <w:rPr>
          <w:sz w:val="22"/>
          <w:szCs w:val="22"/>
        </w:rPr>
        <w:t xml:space="preserve">; улиц и дорог местного значения - 15 </w:t>
      </w:r>
      <w:r>
        <w:rPr>
          <w:sz w:val="22"/>
          <w:szCs w:val="22"/>
        </w:rPr>
        <w:t>–</w:t>
      </w:r>
      <w:r w:rsidRPr="00454D3C">
        <w:rPr>
          <w:sz w:val="22"/>
          <w:szCs w:val="22"/>
        </w:rPr>
        <w:t xml:space="preserve"> 25</w:t>
      </w:r>
      <w:r w:rsidR="00003C41">
        <w:rPr>
          <w:sz w:val="22"/>
          <w:szCs w:val="22"/>
        </w:rPr>
        <w:t xml:space="preserve"> </w:t>
      </w:r>
      <w:r>
        <w:rPr>
          <w:sz w:val="22"/>
          <w:szCs w:val="22"/>
        </w:rPr>
        <w:t>м</w:t>
      </w:r>
      <w:r w:rsidRPr="00454D3C">
        <w:rPr>
          <w:sz w:val="22"/>
          <w:szCs w:val="22"/>
        </w:rPr>
        <w:t>.</w:t>
      </w:r>
    </w:p>
    <w:p w:rsidR="00B61B7E" w:rsidRPr="00454D3C" w:rsidRDefault="00B61B7E" w:rsidP="00B61B7E">
      <w:pPr>
        <w:pStyle w:val="G0"/>
        <w:rPr>
          <w:sz w:val="22"/>
          <w:szCs w:val="22"/>
        </w:rPr>
      </w:pPr>
      <w:r w:rsidRPr="00454D3C">
        <w:rPr>
          <w:sz w:val="22"/>
          <w:szCs w:val="22"/>
        </w:rPr>
        <w:t>2. В условиях сложного рельефа или реконструкции, а также в зонах с высокой градостроительной ценностью территории допускается снижать расчетную скорость движения для дорог скоростного и улиц непрерывного движения на 10 км/ч с уменьшением радиусов кривых в плане и увеличением продольных уклонов.</w:t>
      </w:r>
    </w:p>
    <w:p w:rsidR="00B61B7E" w:rsidRPr="00454D3C" w:rsidRDefault="00B61B7E" w:rsidP="00B61B7E">
      <w:pPr>
        <w:pStyle w:val="G0"/>
        <w:rPr>
          <w:sz w:val="22"/>
          <w:szCs w:val="22"/>
        </w:rPr>
      </w:pPr>
      <w:r w:rsidRPr="00454D3C">
        <w:rPr>
          <w:sz w:val="22"/>
          <w:szCs w:val="22"/>
        </w:rPr>
        <w:t xml:space="preserve">3. Для движения автобусов на магистральных улицах и дорогах следует предусматривать крайнюю полосу шириной 4 м; для пропуска автобусов в часы </w:t>
      </w:r>
      <w:r>
        <w:rPr>
          <w:sz w:val="22"/>
          <w:szCs w:val="22"/>
        </w:rPr>
        <w:t>"</w:t>
      </w:r>
      <w:r w:rsidRPr="00454D3C">
        <w:rPr>
          <w:sz w:val="22"/>
          <w:szCs w:val="22"/>
        </w:rPr>
        <w:t>пик</w:t>
      </w:r>
      <w:r>
        <w:rPr>
          <w:sz w:val="22"/>
          <w:szCs w:val="22"/>
        </w:rPr>
        <w:t>"</w:t>
      </w:r>
      <w:r w:rsidRPr="00454D3C">
        <w:rPr>
          <w:sz w:val="22"/>
          <w:szCs w:val="22"/>
        </w:rPr>
        <w:t xml:space="preserve"> при интенсивности более 40 ед./ч, а в условиях реконструкции - более 20 ед./ч допускается устройство обособленной проезжей части шириной 8 - 12 м. На магистральных дорогах с преимущественным движением грузовых автомобилей допускается увеличивать ширину полосы движения до 4 м.</w:t>
      </w:r>
    </w:p>
    <w:p w:rsidR="00B61B7E" w:rsidRPr="00454D3C" w:rsidRDefault="00B61B7E" w:rsidP="00B61B7E">
      <w:pPr>
        <w:pStyle w:val="G0"/>
        <w:rPr>
          <w:sz w:val="22"/>
          <w:szCs w:val="22"/>
        </w:rPr>
      </w:pPr>
      <w:r w:rsidRPr="00454D3C">
        <w:rPr>
          <w:sz w:val="22"/>
          <w:szCs w:val="22"/>
        </w:rPr>
        <w:t>4. В местностях с объемом снегоприноса за зиму более 600 м</w:t>
      </w:r>
      <w:r w:rsidRPr="00454D3C">
        <w:rPr>
          <w:sz w:val="22"/>
          <w:szCs w:val="22"/>
          <w:vertAlign w:val="superscript"/>
        </w:rPr>
        <w:t>3</w:t>
      </w:r>
      <w:r w:rsidRPr="00454D3C">
        <w:rPr>
          <w:sz w:val="22"/>
          <w:szCs w:val="22"/>
        </w:rPr>
        <w:t>/м в пределах проезжей части улиц и дорог следует предусматривать полосы шириной до 3 м для складирования снега.</w:t>
      </w:r>
    </w:p>
    <w:p w:rsidR="00B61B7E" w:rsidRPr="00454D3C" w:rsidRDefault="00B61B7E" w:rsidP="00B61B7E">
      <w:pPr>
        <w:pStyle w:val="G0"/>
        <w:rPr>
          <w:sz w:val="22"/>
          <w:szCs w:val="22"/>
        </w:rPr>
      </w:pPr>
      <w:r w:rsidRPr="00454D3C">
        <w:rPr>
          <w:sz w:val="22"/>
          <w:szCs w:val="22"/>
        </w:rPr>
        <w:t>5. В ширину пешеходной части тротуаров и дорожек не включаются площади, необходимые для размещения киосков, скамеек и т.п.</w:t>
      </w:r>
    </w:p>
    <w:p w:rsidR="00B61B7E" w:rsidRPr="00454D3C" w:rsidRDefault="00B61B7E" w:rsidP="00B61B7E">
      <w:pPr>
        <w:pStyle w:val="G0"/>
        <w:rPr>
          <w:sz w:val="22"/>
          <w:szCs w:val="22"/>
        </w:rPr>
      </w:pPr>
      <w:r w:rsidRPr="00454D3C">
        <w:rPr>
          <w:sz w:val="22"/>
          <w:szCs w:val="22"/>
        </w:rPr>
        <w:t>6. В местностях с объемом снегоприноса более 200 куб.м/м ширину тротуаров на магистральных улицах следует принимать не менее 3 м.</w:t>
      </w:r>
    </w:p>
    <w:p w:rsidR="00B61B7E" w:rsidRPr="00454D3C" w:rsidRDefault="00B61B7E" w:rsidP="00B61B7E">
      <w:pPr>
        <w:pStyle w:val="G0"/>
        <w:rPr>
          <w:sz w:val="22"/>
          <w:szCs w:val="22"/>
        </w:rPr>
      </w:pPr>
      <w:r w:rsidRPr="00454D3C">
        <w:rPr>
          <w:sz w:val="22"/>
          <w:szCs w:val="22"/>
        </w:rPr>
        <w:t>7. В условиях реконструкции на улицах местного значения, а также при расчетном пешеходном движении менее 50 чел./ч в обоих направлениях</w:t>
      </w:r>
      <w:r w:rsidR="008B53D7">
        <w:rPr>
          <w:sz w:val="22"/>
          <w:szCs w:val="22"/>
        </w:rPr>
        <w:t>,</w:t>
      </w:r>
      <w:r w:rsidRPr="00454D3C">
        <w:rPr>
          <w:sz w:val="22"/>
          <w:szCs w:val="22"/>
        </w:rPr>
        <w:t xml:space="preserve"> допускается устройство тротуаров и дорожек шириной один метр.</w:t>
      </w:r>
    </w:p>
    <w:p w:rsidR="00B61B7E" w:rsidRPr="00454D3C" w:rsidRDefault="00B61B7E" w:rsidP="00B61B7E">
      <w:pPr>
        <w:pStyle w:val="G0"/>
        <w:rPr>
          <w:sz w:val="22"/>
          <w:szCs w:val="22"/>
        </w:rPr>
      </w:pPr>
      <w:r w:rsidRPr="00454D3C">
        <w:rPr>
          <w:sz w:val="22"/>
          <w:szCs w:val="22"/>
        </w:rPr>
        <w:t>8. При непосредственном примыкании тротуаров к стенам зданий, подпорным стенкам или оградам следует увеличивать их ширину не менее чем на 0,5 м.</w:t>
      </w:r>
    </w:p>
    <w:p w:rsidR="00B61B7E" w:rsidRPr="00454D3C" w:rsidRDefault="00B61B7E" w:rsidP="00B61B7E">
      <w:pPr>
        <w:pStyle w:val="G0"/>
        <w:rPr>
          <w:sz w:val="22"/>
          <w:szCs w:val="22"/>
        </w:rPr>
      </w:pPr>
      <w:r w:rsidRPr="00454D3C">
        <w:rPr>
          <w:sz w:val="22"/>
          <w:szCs w:val="22"/>
        </w:rPr>
        <w:t>9. Допускается предусматривать поэтапное достижение расчетных параметров магистральных улиц и дорог, транспортных пересечений с учетом конкретных размеров движения транспорта и пешеходов</w:t>
      </w:r>
      <w:r w:rsidR="008B53D7">
        <w:rPr>
          <w:sz w:val="22"/>
          <w:szCs w:val="22"/>
        </w:rPr>
        <w:t>,</w:t>
      </w:r>
      <w:r w:rsidRPr="00454D3C">
        <w:rPr>
          <w:sz w:val="22"/>
          <w:szCs w:val="22"/>
        </w:rPr>
        <w:t xml:space="preserve"> при обязательном резервировании территории и подземного пространства для перспективного строительства.</w:t>
      </w:r>
    </w:p>
    <w:p w:rsidR="00B61B7E" w:rsidRPr="00454D3C" w:rsidRDefault="00B61B7E" w:rsidP="00B61B7E">
      <w:pPr>
        <w:pStyle w:val="G0"/>
        <w:rPr>
          <w:sz w:val="22"/>
          <w:szCs w:val="22"/>
        </w:rPr>
      </w:pPr>
      <w:r w:rsidRPr="00454D3C">
        <w:rPr>
          <w:sz w:val="22"/>
          <w:szCs w:val="22"/>
        </w:rPr>
        <w:t>10. В условиях реконструкции и при организации одностороннего движения транспорта допускается использовать параметры магистральных улиц районного значения для проектирования магистральных улиц общегородского значения</w:t>
      </w:r>
    </w:p>
    <w:p w:rsidR="00B61B7E" w:rsidRPr="00F04543" w:rsidRDefault="00B61B7E" w:rsidP="00E7122D">
      <w:pPr>
        <w:pStyle w:val="G0"/>
        <w:numPr>
          <w:ilvl w:val="0"/>
          <w:numId w:val="46"/>
        </w:numPr>
        <w:ind w:left="0" w:firstLine="567"/>
      </w:pPr>
      <w:r w:rsidRPr="00F04543">
        <w:t>В условиях реконструкции, а также для улиц районного значения допускается устройство магистралей или их участков, предназначенных только для пропуска средств общественного транспорта с организацией автобусно-пешеходного движений.</w:t>
      </w:r>
    </w:p>
    <w:p w:rsidR="00B61B7E" w:rsidRPr="00B80920" w:rsidRDefault="00B61B7E" w:rsidP="00E7122D">
      <w:pPr>
        <w:pStyle w:val="G0"/>
        <w:numPr>
          <w:ilvl w:val="0"/>
          <w:numId w:val="46"/>
        </w:numPr>
        <w:ind w:left="0" w:firstLine="567"/>
      </w:pPr>
      <w:r w:rsidRPr="00F04543">
        <w:lastRenderedPageBreak/>
        <w:t>Пропускную способность сети улиц, дорог и транспортных пересечений следует определять исходя из расчетного уровня автомобилизации.</w:t>
      </w:r>
    </w:p>
    <w:p w:rsidR="00B61B7E" w:rsidRPr="00EE7C4B" w:rsidRDefault="00B61B7E" w:rsidP="00E7122D">
      <w:pPr>
        <w:pStyle w:val="G0"/>
        <w:numPr>
          <w:ilvl w:val="0"/>
          <w:numId w:val="46"/>
        </w:numPr>
        <w:ind w:left="0" w:firstLine="567"/>
      </w:pPr>
      <w:r w:rsidRPr="00B56E44">
        <w:t xml:space="preserve">Для расчета пропускной способности (интенсивности движения) при движении по уличной сети смешанного транспортного потока различные виды транспорта следует приводить к одному расчетному виду – легковому автомобилю, в соответствии с </w:t>
      </w:r>
      <w:r>
        <w:t>нижеследующей таблицей</w:t>
      </w:r>
    </w:p>
    <w:p w:rsidR="00B61B7E" w:rsidRPr="00B80920" w:rsidRDefault="00B61B7E" w:rsidP="00B61B7E">
      <w:pPr>
        <w:pStyle w:val="af2"/>
        <w:rPr>
          <w:szCs w:val="24"/>
        </w:rPr>
      </w:pPr>
      <w:bookmarkStart w:id="104" w:name="_Ref436752200"/>
      <w:r>
        <w:t xml:space="preserve">Таблица </w:t>
      </w:r>
      <w:r w:rsidR="002D0B9B">
        <w:fldChar w:fldCharType="begin"/>
      </w:r>
      <w:r w:rsidR="009B6888">
        <w:instrText xml:space="preserve"> SEQ Таблица \* ARABIC </w:instrText>
      </w:r>
      <w:r w:rsidR="002D0B9B">
        <w:fldChar w:fldCharType="separate"/>
      </w:r>
      <w:r w:rsidR="001C6C28">
        <w:rPr>
          <w:noProof/>
        </w:rPr>
        <w:t>42</w:t>
      </w:r>
      <w:r w:rsidR="002D0B9B">
        <w:rPr>
          <w:noProof/>
        </w:rPr>
        <w:fldChar w:fldCharType="end"/>
      </w:r>
      <w:bookmarkEnd w:id="104"/>
      <w:r>
        <w:t xml:space="preserve"> Коэффициенты приведения транспортных средств</w:t>
      </w:r>
    </w:p>
    <w:tbl>
      <w:tblPr>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00"/>
      </w:tblPr>
      <w:tblGrid>
        <w:gridCol w:w="6086"/>
        <w:gridCol w:w="3768"/>
      </w:tblGrid>
      <w:tr w:rsidR="00B61B7E" w:rsidRPr="00A736B3" w:rsidTr="00DD23DA">
        <w:trPr>
          <w:trHeight w:val="284"/>
        </w:trPr>
        <w:tc>
          <w:tcPr>
            <w:tcW w:w="3088" w:type="pct"/>
            <w:shd w:val="clear" w:color="auto" w:fill="FFFFFF"/>
          </w:tcPr>
          <w:p w:rsidR="00B61B7E" w:rsidRPr="00EE7C4B" w:rsidRDefault="00B61B7E" w:rsidP="00DD23DA">
            <w:pPr>
              <w:pStyle w:val="G5"/>
            </w:pPr>
            <w:r w:rsidRPr="00EE7C4B">
              <w:t>Тип транспортных средств</w:t>
            </w:r>
          </w:p>
        </w:tc>
        <w:tc>
          <w:tcPr>
            <w:tcW w:w="1912" w:type="pct"/>
            <w:shd w:val="clear" w:color="auto" w:fill="FFFFFF"/>
          </w:tcPr>
          <w:p w:rsidR="00B61B7E" w:rsidRPr="00EE7C4B" w:rsidRDefault="00B61B7E" w:rsidP="00DD23DA">
            <w:pPr>
              <w:pStyle w:val="G5"/>
            </w:pPr>
            <w:r w:rsidRPr="00EE7C4B">
              <w:t>Коэффициент приведения</w:t>
            </w:r>
          </w:p>
        </w:tc>
      </w:tr>
      <w:tr w:rsidR="00B61B7E" w:rsidRPr="007D1F6C" w:rsidTr="00DD23DA">
        <w:trPr>
          <w:trHeight w:val="284"/>
        </w:trPr>
        <w:tc>
          <w:tcPr>
            <w:tcW w:w="3088" w:type="pct"/>
            <w:shd w:val="clear" w:color="auto" w:fill="FFFFFF"/>
          </w:tcPr>
          <w:p w:rsidR="00B61B7E" w:rsidRPr="00EE7C4B" w:rsidRDefault="00B61B7E" w:rsidP="00DD23DA">
            <w:pPr>
              <w:pStyle w:val="G5"/>
            </w:pPr>
            <w:r w:rsidRPr="00EE7C4B">
              <w:t>Легковые автомобили</w:t>
            </w:r>
          </w:p>
        </w:tc>
        <w:tc>
          <w:tcPr>
            <w:tcW w:w="1912" w:type="pct"/>
            <w:shd w:val="clear" w:color="auto" w:fill="FFFFFF"/>
          </w:tcPr>
          <w:p w:rsidR="00B61B7E" w:rsidRPr="00EE7C4B" w:rsidRDefault="00B61B7E" w:rsidP="00DD23DA">
            <w:pPr>
              <w:pStyle w:val="G5"/>
            </w:pPr>
            <w:r w:rsidRPr="00EE7C4B">
              <w:t>1,0</w:t>
            </w:r>
          </w:p>
        </w:tc>
      </w:tr>
      <w:tr w:rsidR="00B61B7E" w:rsidRPr="007D1F6C" w:rsidTr="00DD23DA">
        <w:trPr>
          <w:trHeight w:val="266"/>
        </w:trPr>
        <w:tc>
          <w:tcPr>
            <w:tcW w:w="5000" w:type="pct"/>
            <w:gridSpan w:val="2"/>
            <w:shd w:val="clear" w:color="auto" w:fill="FFFFFF"/>
          </w:tcPr>
          <w:p w:rsidR="00B61B7E" w:rsidRPr="00EE7C4B" w:rsidRDefault="00B61B7E" w:rsidP="00DD23DA">
            <w:pPr>
              <w:pStyle w:val="G5"/>
              <w:jc w:val="left"/>
            </w:pPr>
            <w:r w:rsidRPr="00EE7C4B">
              <w:t>Грузовые автомобили грузоподъемностью, т:</w:t>
            </w:r>
          </w:p>
        </w:tc>
      </w:tr>
      <w:tr w:rsidR="00B61B7E" w:rsidRPr="007D1F6C" w:rsidTr="00DD23DA">
        <w:trPr>
          <w:trHeight w:val="240"/>
        </w:trPr>
        <w:tc>
          <w:tcPr>
            <w:tcW w:w="3088" w:type="pct"/>
            <w:shd w:val="clear" w:color="auto" w:fill="FFFFFF"/>
          </w:tcPr>
          <w:p w:rsidR="00B61B7E" w:rsidRPr="00EE7C4B" w:rsidRDefault="00DD23DA" w:rsidP="00DD23DA">
            <w:pPr>
              <w:pStyle w:val="G5"/>
              <w:jc w:val="left"/>
            </w:pPr>
            <w:r>
              <w:t xml:space="preserve">  - </w:t>
            </w:r>
            <w:r w:rsidR="00B61B7E" w:rsidRPr="00EE7C4B">
              <w:t>2</w:t>
            </w:r>
          </w:p>
        </w:tc>
        <w:tc>
          <w:tcPr>
            <w:tcW w:w="1912" w:type="pct"/>
            <w:shd w:val="clear" w:color="auto" w:fill="FFFFFF"/>
          </w:tcPr>
          <w:p w:rsidR="00B61B7E" w:rsidRPr="00EE7C4B" w:rsidRDefault="00B61B7E" w:rsidP="00DD23DA">
            <w:pPr>
              <w:pStyle w:val="G5"/>
            </w:pPr>
            <w:r w:rsidRPr="00EE7C4B">
              <w:t>1,5</w:t>
            </w:r>
          </w:p>
        </w:tc>
      </w:tr>
      <w:tr w:rsidR="00B61B7E" w:rsidRPr="007D1F6C" w:rsidTr="00DD23DA">
        <w:trPr>
          <w:trHeight w:val="250"/>
        </w:trPr>
        <w:tc>
          <w:tcPr>
            <w:tcW w:w="3088" w:type="pct"/>
            <w:shd w:val="clear" w:color="auto" w:fill="FFFFFF"/>
          </w:tcPr>
          <w:p w:rsidR="00B61B7E" w:rsidRPr="00EE7C4B" w:rsidRDefault="00DD23DA" w:rsidP="00DD23DA">
            <w:pPr>
              <w:pStyle w:val="G5"/>
              <w:jc w:val="left"/>
            </w:pPr>
            <w:r>
              <w:t xml:space="preserve">  - </w:t>
            </w:r>
            <w:r w:rsidR="00B61B7E" w:rsidRPr="00EE7C4B">
              <w:t>6</w:t>
            </w:r>
          </w:p>
        </w:tc>
        <w:tc>
          <w:tcPr>
            <w:tcW w:w="1912" w:type="pct"/>
            <w:shd w:val="clear" w:color="auto" w:fill="FFFFFF"/>
          </w:tcPr>
          <w:p w:rsidR="00B61B7E" w:rsidRPr="00EE7C4B" w:rsidRDefault="00B61B7E" w:rsidP="00DD23DA">
            <w:pPr>
              <w:pStyle w:val="G5"/>
            </w:pPr>
            <w:r w:rsidRPr="00EE7C4B">
              <w:t>2,0</w:t>
            </w:r>
          </w:p>
        </w:tc>
      </w:tr>
      <w:tr w:rsidR="00B61B7E" w:rsidRPr="007D1F6C" w:rsidTr="00DD23DA">
        <w:trPr>
          <w:trHeight w:val="275"/>
        </w:trPr>
        <w:tc>
          <w:tcPr>
            <w:tcW w:w="3088" w:type="pct"/>
            <w:shd w:val="clear" w:color="auto" w:fill="FFFFFF"/>
          </w:tcPr>
          <w:p w:rsidR="00B61B7E" w:rsidRPr="00EE7C4B" w:rsidRDefault="00DD23DA" w:rsidP="00DD23DA">
            <w:pPr>
              <w:pStyle w:val="G5"/>
              <w:jc w:val="left"/>
            </w:pPr>
            <w:r>
              <w:t xml:space="preserve">  - </w:t>
            </w:r>
            <w:r w:rsidR="00B61B7E" w:rsidRPr="00EE7C4B">
              <w:t>8</w:t>
            </w:r>
          </w:p>
        </w:tc>
        <w:tc>
          <w:tcPr>
            <w:tcW w:w="1912" w:type="pct"/>
            <w:shd w:val="clear" w:color="auto" w:fill="FFFFFF"/>
          </w:tcPr>
          <w:p w:rsidR="00B61B7E" w:rsidRPr="00EE7C4B" w:rsidRDefault="00B61B7E" w:rsidP="00DD23DA">
            <w:pPr>
              <w:pStyle w:val="G5"/>
            </w:pPr>
            <w:r w:rsidRPr="00EE7C4B">
              <w:t>2,5</w:t>
            </w:r>
          </w:p>
        </w:tc>
      </w:tr>
      <w:tr w:rsidR="00B61B7E" w:rsidRPr="007D1F6C" w:rsidTr="00DD23DA">
        <w:trPr>
          <w:trHeight w:val="250"/>
        </w:trPr>
        <w:tc>
          <w:tcPr>
            <w:tcW w:w="3088" w:type="pct"/>
            <w:shd w:val="clear" w:color="auto" w:fill="FFFFFF"/>
          </w:tcPr>
          <w:p w:rsidR="00B61B7E" w:rsidRPr="00EE7C4B" w:rsidRDefault="00DD23DA" w:rsidP="00DD23DA">
            <w:pPr>
              <w:pStyle w:val="G5"/>
              <w:jc w:val="left"/>
            </w:pPr>
            <w:r>
              <w:t xml:space="preserve">  - </w:t>
            </w:r>
            <w:r w:rsidR="00B61B7E" w:rsidRPr="00EE7C4B">
              <w:t>14</w:t>
            </w:r>
          </w:p>
        </w:tc>
        <w:tc>
          <w:tcPr>
            <w:tcW w:w="1912" w:type="pct"/>
            <w:shd w:val="clear" w:color="auto" w:fill="FFFFFF"/>
          </w:tcPr>
          <w:p w:rsidR="00B61B7E" w:rsidRPr="00EE7C4B" w:rsidRDefault="00B61B7E" w:rsidP="00DD23DA">
            <w:pPr>
              <w:pStyle w:val="G5"/>
            </w:pPr>
            <w:r w:rsidRPr="00EE7C4B">
              <w:t>3,0</w:t>
            </w:r>
          </w:p>
        </w:tc>
      </w:tr>
      <w:tr w:rsidR="00B61B7E" w:rsidRPr="007D1F6C" w:rsidTr="00DD23DA">
        <w:trPr>
          <w:trHeight w:val="313"/>
        </w:trPr>
        <w:tc>
          <w:tcPr>
            <w:tcW w:w="3088" w:type="pct"/>
            <w:shd w:val="clear" w:color="auto" w:fill="FFFFFF"/>
          </w:tcPr>
          <w:p w:rsidR="00B61B7E" w:rsidRPr="00EE7C4B" w:rsidRDefault="00DD23DA" w:rsidP="00DD23DA">
            <w:pPr>
              <w:pStyle w:val="G5"/>
              <w:jc w:val="left"/>
            </w:pPr>
            <w:r>
              <w:t xml:space="preserve">  - </w:t>
            </w:r>
            <w:r w:rsidR="00B61B7E" w:rsidRPr="00EE7C4B">
              <w:t>свыше 14</w:t>
            </w:r>
          </w:p>
        </w:tc>
        <w:tc>
          <w:tcPr>
            <w:tcW w:w="1912" w:type="pct"/>
            <w:shd w:val="clear" w:color="auto" w:fill="FFFFFF"/>
          </w:tcPr>
          <w:p w:rsidR="00B61B7E" w:rsidRPr="00EE7C4B" w:rsidRDefault="00B61B7E" w:rsidP="00DD23DA">
            <w:pPr>
              <w:pStyle w:val="G5"/>
            </w:pPr>
            <w:r w:rsidRPr="00EE7C4B">
              <w:t>3,5</w:t>
            </w:r>
          </w:p>
        </w:tc>
      </w:tr>
      <w:tr w:rsidR="00B61B7E" w:rsidRPr="007D1F6C" w:rsidTr="00DD23DA">
        <w:trPr>
          <w:trHeight w:val="284"/>
        </w:trPr>
        <w:tc>
          <w:tcPr>
            <w:tcW w:w="3088" w:type="pct"/>
            <w:shd w:val="clear" w:color="auto" w:fill="FFFFFF"/>
          </w:tcPr>
          <w:p w:rsidR="00B61B7E" w:rsidRPr="00EE7C4B" w:rsidRDefault="00DD23DA" w:rsidP="00DD23DA">
            <w:pPr>
              <w:pStyle w:val="G5"/>
              <w:jc w:val="left"/>
            </w:pPr>
            <w:r>
              <w:t xml:space="preserve"> </w:t>
            </w:r>
            <w:r w:rsidR="00B61B7E" w:rsidRPr="00EE7C4B">
              <w:t xml:space="preserve">Автобусы </w:t>
            </w:r>
          </w:p>
        </w:tc>
        <w:tc>
          <w:tcPr>
            <w:tcW w:w="1912" w:type="pct"/>
            <w:shd w:val="clear" w:color="auto" w:fill="FFFFFF"/>
          </w:tcPr>
          <w:p w:rsidR="00B61B7E" w:rsidRPr="00EE7C4B" w:rsidRDefault="00B61B7E" w:rsidP="00DD23DA">
            <w:pPr>
              <w:pStyle w:val="G5"/>
            </w:pPr>
            <w:r w:rsidRPr="00EE7C4B">
              <w:t>2,5</w:t>
            </w:r>
          </w:p>
        </w:tc>
      </w:tr>
      <w:tr w:rsidR="00B61B7E" w:rsidRPr="007D1F6C" w:rsidTr="00DD23DA">
        <w:trPr>
          <w:trHeight w:val="284"/>
        </w:trPr>
        <w:tc>
          <w:tcPr>
            <w:tcW w:w="3088" w:type="pct"/>
            <w:shd w:val="clear" w:color="auto" w:fill="FFFFFF"/>
          </w:tcPr>
          <w:p w:rsidR="00B61B7E" w:rsidRPr="00EE7C4B" w:rsidRDefault="00B61B7E" w:rsidP="00DD23DA">
            <w:pPr>
              <w:pStyle w:val="G5"/>
              <w:jc w:val="left"/>
            </w:pPr>
            <w:r w:rsidRPr="00EE7C4B">
              <w:t xml:space="preserve">Троллейбусы </w:t>
            </w:r>
          </w:p>
        </w:tc>
        <w:tc>
          <w:tcPr>
            <w:tcW w:w="1912" w:type="pct"/>
            <w:shd w:val="clear" w:color="auto" w:fill="FFFFFF"/>
          </w:tcPr>
          <w:p w:rsidR="00B61B7E" w:rsidRPr="00EE7C4B" w:rsidRDefault="00B61B7E" w:rsidP="00DD23DA">
            <w:pPr>
              <w:pStyle w:val="G5"/>
            </w:pPr>
            <w:r w:rsidRPr="00EE7C4B">
              <w:t>3,0</w:t>
            </w:r>
          </w:p>
        </w:tc>
      </w:tr>
      <w:tr w:rsidR="00B61B7E" w:rsidRPr="007D1F6C" w:rsidTr="00DD23DA">
        <w:trPr>
          <w:trHeight w:val="284"/>
        </w:trPr>
        <w:tc>
          <w:tcPr>
            <w:tcW w:w="3088" w:type="pct"/>
            <w:shd w:val="clear" w:color="auto" w:fill="FFFFFF"/>
          </w:tcPr>
          <w:p w:rsidR="00B61B7E" w:rsidRPr="00EE7C4B" w:rsidRDefault="00B61B7E" w:rsidP="00DD23DA">
            <w:pPr>
              <w:pStyle w:val="G5"/>
              <w:jc w:val="left"/>
            </w:pPr>
            <w:r w:rsidRPr="00EE7C4B">
              <w:t xml:space="preserve">Микроавтобусы </w:t>
            </w:r>
          </w:p>
        </w:tc>
        <w:tc>
          <w:tcPr>
            <w:tcW w:w="1912" w:type="pct"/>
            <w:shd w:val="clear" w:color="auto" w:fill="FFFFFF"/>
          </w:tcPr>
          <w:p w:rsidR="00B61B7E" w:rsidRPr="00EE7C4B" w:rsidRDefault="00B61B7E" w:rsidP="00DD23DA">
            <w:pPr>
              <w:pStyle w:val="G5"/>
            </w:pPr>
            <w:r w:rsidRPr="00EE7C4B">
              <w:t>1,5</w:t>
            </w:r>
          </w:p>
        </w:tc>
      </w:tr>
      <w:tr w:rsidR="00B61B7E" w:rsidRPr="007D1F6C" w:rsidTr="00DD23DA">
        <w:trPr>
          <w:trHeight w:val="284"/>
        </w:trPr>
        <w:tc>
          <w:tcPr>
            <w:tcW w:w="3088" w:type="pct"/>
            <w:shd w:val="clear" w:color="auto" w:fill="FFFFFF"/>
          </w:tcPr>
          <w:p w:rsidR="00B61B7E" w:rsidRPr="00EE7C4B" w:rsidRDefault="00B61B7E" w:rsidP="00DD23DA">
            <w:pPr>
              <w:pStyle w:val="G5"/>
              <w:jc w:val="left"/>
            </w:pPr>
            <w:r w:rsidRPr="00EE7C4B">
              <w:t>Мотоциклы и мопеды</w:t>
            </w:r>
          </w:p>
        </w:tc>
        <w:tc>
          <w:tcPr>
            <w:tcW w:w="1912" w:type="pct"/>
            <w:shd w:val="clear" w:color="auto" w:fill="FFFFFF"/>
          </w:tcPr>
          <w:p w:rsidR="00B61B7E" w:rsidRPr="00EE7C4B" w:rsidRDefault="00B61B7E" w:rsidP="00DD23DA">
            <w:pPr>
              <w:pStyle w:val="G5"/>
            </w:pPr>
            <w:r w:rsidRPr="00EE7C4B">
              <w:t>0,5</w:t>
            </w:r>
          </w:p>
        </w:tc>
      </w:tr>
      <w:tr w:rsidR="00B61B7E" w:rsidRPr="007D1F6C" w:rsidTr="00DD23DA">
        <w:trPr>
          <w:trHeight w:val="284"/>
        </w:trPr>
        <w:tc>
          <w:tcPr>
            <w:tcW w:w="3088" w:type="pct"/>
            <w:shd w:val="clear" w:color="auto" w:fill="FFFFFF"/>
          </w:tcPr>
          <w:p w:rsidR="00B61B7E" w:rsidRPr="00EE7C4B" w:rsidRDefault="00B61B7E" w:rsidP="00DD23DA">
            <w:pPr>
              <w:pStyle w:val="G5"/>
              <w:jc w:val="left"/>
            </w:pPr>
            <w:r w:rsidRPr="00EE7C4B">
              <w:t xml:space="preserve">Мотоциклы с коляской </w:t>
            </w:r>
          </w:p>
        </w:tc>
        <w:tc>
          <w:tcPr>
            <w:tcW w:w="1912" w:type="pct"/>
            <w:shd w:val="clear" w:color="auto" w:fill="FFFFFF"/>
          </w:tcPr>
          <w:p w:rsidR="00B61B7E" w:rsidRPr="00EE7C4B" w:rsidRDefault="00B61B7E" w:rsidP="00DD23DA">
            <w:pPr>
              <w:pStyle w:val="G5"/>
            </w:pPr>
            <w:r w:rsidRPr="00EE7C4B">
              <w:t>0,75</w:t>
            </w:r>
          </w:p>
        </w:tc>
      </w:tr>
    </w:tbl>
    <w:p w:rsidR="00B61B7E" w:rsidRPr="00F04543" w:rsidRDefault="00B61B7E" w:rsidP="00E7122D">
      <w:pPr>
        <w:pStyle w:val="G0"/>
        <w:numPr>
          <w:ilvl w:val="0"/>
          <w:numId w:val="46"/>
        </w:numPr>
        <w:ind w:left="0" w:firstLine="567"/>
      </w:pPr>
      <w:r w:rsidRPr="00F04543">
        <w:t>Проезжую часть следует предусматривать с двускатным поперечным профилем с уклоном 20 промилле:</w:t>
      </w:r>
    </w:p>
    <w:p w:rsidR="00B61B7E" w:rsidRPr="00F04543" w:rsidRDefault="00B61B7E" w:rsidP="00B61B7E">
      <w:pPr>
        <w:pStyle w:val="G"/>
      </w:pPr>
      <w:r w:rsidRPr="00F04543">
        <w:t>на прямолинейных участках улиц всех категорий при двустороннем движении транспорта и, как правило, с четным количеством полос;</w:t>
      </w:r>
    </w:p>
    <w:p w:rsidR="00B61B7E" w:rsidRPr="00F04543" w:rsidRDefault="00B61B7E" w:rsidP="00B61B7E">
      <w:pPr>
        <w:pStyle w:val="G"/>
      </w:pPr>
      <w:r w:rsidRPr="00F04543">
        <w:t>на кривых в плане радиусом 800 м и более для магистральных улиц общегородского значения с непрерывным движением;</w:t>
      </w:r>
    </w:p>
    <w:p w:rsidR="00B61B7E" w:rsidRPr="00F04543" w:rsidRDefault="00B61B7E" w:rsidP="00B61B7E">
      <w:pPr>
        <w:pStyle w:val="G"/>
      </w:pPr>
      <w:r w:rsidRPr="00F04543">
        <w:t xml:space="preserve">на кривых в плане радиусом 600 м и более для магистральных улиц с регулируемым движением, в том числе, районного значения. </w:t>
      </w:r>
    </w:p>
    <w:p w:rsidR="00B61B7E" w:rsidRPr="00F04543" w:rsidRDefault="00B61B7E" w:rsidP="00B61B7E">
      <w:pPr>
        <w:pStyle w:val="G0"/>
      </w:pPr>
      <w:r w:rsidRPr="00F04543">
        <w:t>На кривых в плане радиусом менее 800 м для магистральных улиц общегородского значения с непрерывным движением и радиусом менее 600 м для магистральных улиц с регулируемым движением следует предусматривать устройство виражей.</w:t>
      </w:r>
    </w:p>
    <w:p w:rsidR="00B61B7E" w:rsidRPr="00F04543" w:rsidRDefault="00B61B7E" w:rsidP="00B61B7E">
      <w:pPr>
        <w:pStyle w:val="G0"/>
      </w:pPr>
      <w:r w:rsidRPr="00F04543">
        <w:t xml:space="preserve">На магистральных улицах общегородского значения при обратном сопряжении кривых в плане должна быть обеспечена возможность прямой вставки между ними не менее 50 м. </w:t>
      </w:r>
    </w:p>
    <w:p w:rsidR="00B61B7E" w:rsidRPr="00F04543" w:rsidRDefault="00B61B7E" w:rsidP="00B61B7E">
      <w:pPr>
        <w:pStyle w:val="G0"/>
      </w:pPr>
      <w:r w:rsidRPr="00F04543">
        <w:t>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p w:rsidR="00B61B7E" w:rsidRPr="00F04543" w:rsidRDefault="00B61B7E" w:rsidP="00B61B7E">
      <w:pPr>
        <w:pStyle w:val="G"/>
      </w:pPr>
      <w:r w:rsidRPr="00F04543">
        <w:t>прямых участков и круговой кривой радиусом 2000 м и менее;</w:t>
      </w:r>
    </w:p>
    <w:p w:rsidR="00B61B7E" w:rsidRPr="00F04543" w:rsidRDefault="00B61B7E" w:rsidP="00B61B7E">
      <w:pPr>
        <w:pStyle w:val="G"/>
      </w:pPr>
      <w:r w:rsidRPr="00F04543">
        <w:t>односторонних круговых кривых в плане, если их радиусы различаются более чем в 1,3 раза;</w:t>
      </w:r>
    </w:p>
    <w:p w:rsidR="00B61B7E" w:rsidRPr="00F04543" w:rsidRDefault="00B61B7E" w:rsidP="00B61B7E">
      <w:pPr>
        <w:pStyle w:val="G"/>
      </w:pPr>
      <w:r w:rsidRPr="00F04543">
        <w:t>обратных круговых кривых.</w:t>
      </w:r>
    </w:p>
    <w:p w:rsidR="00B61B7E" w:rsidRPr="00113605" w:rsidRDefault="00B61B7E" w:rsidP="00B61B7E">
      <w:pPr>
        <w:pStyle w:val="3"/>
      </w:pPr>
      <w:bookmarkStart w:id="105" w:name="_Toc435447726"/>
      <w:bookmarkStart w:id="106" w:name="_Toc437874734"/>
      <w:r>
        <w:t>Плотность уличной сети</w:t>
      </w:r>
      <w:bookmarkEnd w:id="105"/>
      <w:bookmarkEnd w:id="106"/>
    </w:p>
    <w:p w:rsidR="00B61B7E" w:rsidRDefault="00B61B7E" w:rsidP="00B61B7E">
      <w:pPr>
        <w:pStyle w:val="G0"/>
      </w:pPr>
      <w:r w:rsidRPr="00B746E9">
        <w:t>Плотность улично</w:t>
      </w:r>
      <w:r>
        <w:t>-дорожной</w:t>
      </w:r>
      <w:r w:rsidRPr="00B746E9">
        <w:t xml:space="preserve"> сети</w:t>
      </w:r>
      <w:r w:rsidR="008B53D7">
        <w:t>,</w:t>
      </w:r>
      <w:r w:rsidRPr="00B746E9">
        <w:t xml:space="preserve"> в среднем по </w:t>
      </w:r>
      <w:r>
        <w:t>территории населенного пункта</w:t>
      </w:r>
      <w:r w:rsidR="008B53D7">
        <w:t>,</w:t>
      </w:r>
      <w:r w:rsidRPr="00B746E9">
        <w:t xml:space="preserve"> следует принимать в соответствии с расчетами</w:t>
      </w:r>
      <w:r>
        <w:t>.</w:t>
      </w:r>
    </w:p>
    <w:p w:rsidR="00B61B7E" w:rsidRDefault="00B61B7E" w:rsidP="00B61B7E">
      <w:pPr>
        <w:pStyle w:val="3"/>
      </w:pPr>
      <w:bookmarkStart w:id="107" w:name="_Toc435447727"/>
      <w:bookmarkStart w:id="108" w:name="_Toc437874735"/>
      <w:r w:rsidRPr="00113605">
        <w:lastRenderedPageBreak/>
        <w:t>Плотность сети магистральных улиц</w:t>
      </w:r>
      <w:bookmarkEnd w:id="107"/>
      <w:bookmarkEnd w:id="108"/>
    </w:p>
    <w:p w:rsidR="00B61B7E" w:rsidRPr="00113605" w:rsidRDefault="00B61B7E" w:rsidP="00B61B7E">
      <w:pPr>
        <w:pStyle w:val="G0"/>
      </w:pPr>
      <w:r w:rsidRPr="00CA5205">
        <w:t>Плотность сети магистральных улиц</w:t>
      </w:r>
      <w:r w:rsidR="008B53D7">
        <w:t>,</w:t>
      </w:r>
      <w:r w:rsidRPr="00CA5205">
        <w:t xml:space="preserve"> в среднем по населенному пункту</w:t>
      </w:r>
      <w:r w:rsidR="008B53D7">
        <w:t>,</w:t>
      </w:r>
      <w:r w:rsidRPr="00CA5205">
        <w:t xml:space="preserve"> следует принимать не менее 2,2 км/кв. км.</w:t>
      </w:r>
    </w:p>
    <w:p w:rsidR="00B61B7E" w:rsidRPr="00113605" w:rsidRDefault="00B61B7E" w:rsidP="00B61B7E">
      <w:pPr>
        <w:pStyle w:val="3"/>
      </w:pPr>
      <w:bookmarkStart w:id="109" w:name="_Toc435447728"/>
      <w:bookmarkStart w:id="110" w:name="_Toc437874736"/>
      <w:r w:rsidRPr="00113605">
        <w:t>Классы пересечения магистральных улиц, их технические параметры, габариты</w:t>
      </w:r>
      <w:bookmarkEnd w:id="109"/>
      <w:bookmarkEnd w:id="110"/>
    </w:p>
    <w:p w:rsidR="00B61B7E" w:rsidRPr="00572A20" w:rsidRDefault="00B61B7E" w:rsidP="00E7122D">
      <w:pPr>
        <w:pStyle w:val="Geonika2"/>
        <w:numPr>
          <w:ilvl w:val="0"/>
          <w:numId w:val="47"/>
        </w:numPr>
        <w:ind w:left="0" w:firstLine="567"/>
      </w:pPr>
      <w:r w:rsidRPr="00572A20">
        <w:t>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p w:rsidR="00B61B7E" w:rsidRPr="00572A20" w:rsidRDefault="00B61B7E" w:rsidP="00E7122D">
      <w:pPr>
        <w:pStyle w:val="Geonika2"/>
        <w:numPr>
          <w:ilvl w:val="0"/>
          <w:numId w:val="47"/>
        </w:numPr>
        <w:ind w:left="0" w:firstLine="567"/>
      </w:pPr>
      <w:r w:rsidRPr="00572A20">
        <w:t>Продольные уклоны дорог на подходах к пересечениям на протяжении расстояний видимости для остановки автомобиля не должны превышать 4,0 %.</w:t>
      </w:r>
    </w:p>
    <w:p w:rsidR="00B61B7E" w:rsidRPr="00572A20" w:rsidRDefault="00B61B7E" w:rsidP="00E7122D">
      <w:pPr>
        <w:pStyle w:val="Geonika2"/>
        <w:numPr>
          <w:ilvl w:val="0"/>
          <w:numId w:val="47"/>
        </w:numPr>
        <w:ind w:left="0" w:firstLine="567"/>
      </w:pPr>
      <w:r w:rsidRPr="00572A20">
        <w:t>Пересечения магистральных улиц в зависимости от категорий последних следует проектировать следующих классов:</w:t>
      </w:r>
    </w:p>
    <w:p w:rsidR="00B61B7E" w:rsidRPr="0064085D" w:rsidRDefault="00B61B7E" w:rsidP="00B61B7E">
      <w:pPr>
        <w:pStyle w:val="Geonika2"/>
      </w:pPr>
      <w:r w:rsidRPr="00CA5205">
        <w:rPr>
          <w:i/>
        </w:rPr>
        <w:t>Транспортная развязка 1-го класса</w:t>
      </w:r>
      <w:r w:rsidRPr="0064085D">
        <w:t xml:space="preserve"> – полная многоуровневая развязка с максимальными параметрами; проектируется на пересечениях магистральных улиц </w:t>
      </w:r>
      <w:r>
        <w:t>дорог</w:t>
      </w:r>
      <w:r w:rsidRPr="0064085D">
        <w:t>.</w:t>
      </w:r>
    </w:p>
    <w:p w:rsidR="00B61B7E" w:rsidRPr="0064085D" w:rsidRDefault="00B61B7E" w:rsidP="00B61B7E">
      <w:pPr>
        <w:pStyle w:val="Geonika2"/>
      </w:pPr>
      <w:r w:rsidRPr="00CA5205">
        <w:rPr>
          <w:i/>
        </w:rPr>
        <w:t>Транспортная развязка 2-го класса</w:t>
      </w:r>
      <w:r w:rsidRPr="0064085D">
        <w:t xml:space="preserve"> – полная развязка основных направлений в разных 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w:t>
      </w:r>
      <w:r>
        <w:t>дорог</w:t>
      </w:r>
      <w:r w:rsidRPr="0064085D">
        <w:t>.</w:t>
      </w:r>
    </w:p>
    <w:p w:rsidR="00B61B7E" w:rsidRPr="0064085D" w:rsidRDefault="00B61B7E" w:rsidP="00B61B7E">
      <w:pPr>
        <w:pStyle w:val="Geonika2"/>
      </w:pPr>
      <w:r w:rsidRPr="00CA5205">
        <w:rPr>
          <w:i/>
        </w:rPr>
        <w:t>Транспортная развязка 3-го класса</w:t>
      </w:r>
      <w:r w:rsidRPr="0064085D">
        <w:t xml:space="preserve">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с магистральными улицами с регулируемым движением.</w:t>
      </w:r>
    </w:p>
    <w:p w:rsidR="00B61B7E" w:rsidRPr="0064085D" w:rsidRDefault="00B61B7E" w:rsidP="00B61B7E">
      <w:pPr>
        <w:pStyle w:val="Geonika2"/>
      </w:pPr>
      <w:r w:rsidRPr="00CA5205">
        <w:rPr>
          <w:i/>
        </w:rPr>
        <w:t>Транспортная развязка 4-го класса</w:t>
      </w:r>
      <w:r w:rsidRPr="0064085D">
        <w:t xml:space="preserve">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rsidR="00B61B7E" w:rsidRPr="0064085D" w:rsidRDefault="00B61B7E" w:rsidP="00B61B7E">
      <w:pPr>
        <w:pStyle w:val="Geonika2"/>
      </w:pPr>
      <w:r w:rsidRPr="00CA5205">
        <w:rPr>
          <w:i/>
        </w:rPr>
        <w:t>Транспортная развязка 5-го класса</w:t>
      </w:r>
      <w:r w:rsidRPr="0064085D">
        <w:t xml:space="preserve"> – пересечение улиц и магистралей со светофорным регулированием. Организация светофорного регулирования на уличной сети определяется требованиями ГОСТ Р 52289-2004* </w:t>
      </w:r>
      <w:r>
        <w:t>"</w:t>
      </w:r>
      <w:r w:rsidRPr="0064085D">
        <w:t>Технические средства организации дорожных движения. Правила применения дорожных знаков, разметки, светофоров, дорожных ограждений и направляющих устройств</w:t>
      </w:r>
      <w:r>
        <w:t>"</w:t>
      </w:r>
      <w:r w:rsidRPr="0064085D">
        <w:t xml:space="preserve">, ГОСТ Р 52282-2004 </w:t>
      </w:r>
      <w:r>
        <w:t>"</w:t>
      </w:r>
      <w:r w:rsidRPr="0064085D">
        <w:t>Технические средства организации дорожного движения. Светофоры дорожные. Типы и основные параметры. Общие технические</w:t>
      </w:r>
      <w:r>
        <w:t xml:space="preserve"> требования. Методы испытаний".</w:t>
      </w:r>
    </w:p>
    <w:p w:rsidR="00B61B7E" w:rsidRPr="00572A20" w:rsidRDefault="00B61B7E" w:rsidP="00E7122D">
      <w:pPr>
        <w:pStyle w:val="Geonika2"/>
        <w:numPr>
          <w:ilvl w:val="0"/>
          <w:numId w:val="47"/>
        </w:numPr>
        <w:ind w:left="0" w:firstLine="567"/>
      </w:pPr>
      <w:r w:rsidRPr="00572A20">
        <w:t>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при пересечении (примыкании) двух транспортных потоков при скорости движения 40 и 60 км/ч должны составлять не менее 25 и 40 м, соответственно. Размеры сторон треугольника при пересечении (примыкании) потоков движения транспорта и пешеходов должны составлять при скорости движения транспорта 25 км/ч не менее 40 и 8 м, а при скорости движения транспорта 40 км/ч не менее 50 и 10 м. Треугольники видимости располагаются короткими сторонами вдоль направления движения пешеходов.</w:t>
      </w:r>
    </w:p>
    <w:p w:rsidR="00B61B7E" w:rsidRPr="00572A20" w:rsidRDefault="00B61B7E" w:rsidP="00DD23DA">
      <w:pPr>
        <w:pStyle w:val="G0"/>
      </w:pPr>
      <w:r w:rsidRPr="00572A20">
        <w:lastRenderedPageBreak/>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и кустарников высотой более 0,5 м.</w:t>
      </w:r>
    </w:p>
    <w:p w:rsidR="00B61B7E" w:rsidRPr="00572A20" w:rsidRDefault="00B61B7E" w:rsidP="00DD23DA">
      <w:pPr>
        <w:pStyle w:val="G0"/>
      </w:pPr>
      <w:r w:rsidRPr="00572A20">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B61B7E" w:rsidRDefault="00B61B7E" w:rsidP="00DD23DA">
      <w:pPr>
        <w:pStyle w:val="G0"/>
      </w:pPr>
      <w:r w:rsidRPr="00572A20">
        <w:t>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 30 м.</w:t>
      </w:r>
    </w:p>
    <w:p w:rsidR="00B61B7E" w:rsidRDefault="00B61B7E" w:rsidP="00DD23DA">
      <w:pPr>
        <w:pStyle w:val="G0"/>
      </w:pPr>
      <w:r w:rsidRPr="00B56E44">
        <w:t xml:space="preserve">Расчетную скорость на съездах и въездах в пределах транспортных пересечений в зависимости от категорий пересекающихся магистралей следует принимать по </w:t>
      </w:r>
      <w:r>
        <w:t>следующим данным:</w:t>
      </w:r>
    </w:p>
    <w:p w:rsidR="00B61B7E" w:rsidRPr="00DD3B80" w:rsidRDefault="00B61B7E" w:rsidP="00B61B7E">
      <w:pPr>
        <w:pStyle w:val="af2"/>
        <w:rPr>
          <w:szCs w:val="24"/>
        </w:rPr>
      </w:pPr>
      <w:r>
        <w:t xml:space="preserve">Таблица </w:t>
      </w:r>
      <w:r w:rsidR="002D0B9B">
        <w:fldChar w:fldCharType="begin"/>
      </w:r>
      <w:r w:rsidR="009B6888">
        <w:instrText xml:space="preserve"> SEQ Таблица \* ARABIC </w:instrText>
      </w:r>
      <w:r w:rsidR="002D0B9B">
        <w:fldChar w:fldCharType="separate"/>
      </w:r>
      <w:r w:rsidR="001C6C28">
        <w:rPr>
          <w:noProof/>
        </w:rPr>
        <w:t>43</w:t>
      </w:r>
      <w:r w:rsidR="002D0B9B">
        <w:rPr>
          <w:noProof/>
        </w:rPr>
        <w:fldChar w:fldCharType="end"/>
      </w:r>
      <w:r>
        <w:t xml:space="preserve"> Расчетная скорость движения на въезда и съездах</w:t>
      </w:r>
    </w:p>
    <w:tbl>
      <w:tblPr>
        <w:tblW w:w="4913"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000"/>
      </w:tblPr>
      <w:tblGrid>
        <w:gridCol w:w="2885"/>
        <w:gridCol w:w="1962"/>
        <w:gridCol w:w="1798"/>
        <w:gridCol w:w="1721"/>
        <w:gridCol w:w="1317"/>
      </w:tblGrid>
      <w:tr w:rsidR="00B61B7E" w:rsidRPr="00A736B3" w:rsidTr="00D13B37">
        <w:trPr>
          <w:tblHeader/>
        </w:trPr>
        <w:tc>
          <w:tcPr>
            <w:tcW w:w="2802" w:type="dxa"/>
            <w:vMerge w:val="restart"/>
            <w:shd w:val="clear" w:color="auto" w:fill="FFFFFF"/>
          </w:tcPr>
          <w:p w:rsidR="00B61B7E" w:rsidRPr="00A6523C" w:rsidRDefault="00B61B7E" w:rsidP="00DD23DA">
            <w:pPr>
              <w:pStyle w:val="G5"/>
            </w:pPr>
            <w:r w:rsidRPr="00A6523C">
              <w:t>Основное направление</w:t>
            </w:r>
          </w:p>
        </w:tc>
        <w:tc>
          <w:tcPr>
            <w:tcW w:w="1906" w:type="dxa"/>
            <w:vMerge w:val="restart"/>
            <w:shd w:val="clear" w:color="auto" w:fill="FFFFFF"/>
          </w:tcPr>
          <w:p w:rsidR="00B61B7E" w:rsidRPr="00A6523C" w:rsidRDefault="00B61B7E" w:rsidP="00DD23DA">
            <w:pPr>
              <w:pStyle w:val="G5"/>
            </w:pPr>
            <w:r w:rsidRPr="00A6523C">
              <w:t>Пересекающее направление</w:t>
            </w:r>
          </w:p>
        </w:tc>
        <w:tc>
          <w:tcPr>
            <w:tcW w:w="4697" w:type="dxa"/>
            <w:gridSpan w:val="3"/>
            <w:shd w:val="clear" w:color="auto" w:fill="FFFFFF"/>
          </w:tcPr>
          <w:p w:rsidR="00B61B7E" w:rsidRPr="00A6523C" w:rsidRDefault="00B61B7E" w:rsidP="00DD23DA">
            <w:pPr>
              <w:pStyle w:val="G5"/>
            </w:pPr>
            <w:r w:rsidRPr="00A6523C">
              <w:t>Расчетная скорость на съездах и въездах, км/ч</w:t>
            </w:r>
          </w:p>
        </w:tc>
      </w:tr>
      <w:tr w:rsidR="00B61B7E" w:rsidRPr="00B56E44" w:rsidTr="00D13B37">
        <w:trPr>
          <w:tblHeader/>
        </w:trPr>
        <w:tc>
          <w:tcPr>
            <w:tcW w:w="2802" w:type="dxa"/>
            <w:vMerge/>
            <w:shd w:val="clear" w:color="auto" w:fill="FFFFFF"/>
          </w:tcPr>
          <w:p w:rsidR="00B61B7E" w:rsidRPr="00A6523C" w:rsidRDefault="00B61B7E" w:rsidP="00DD23DA">
            <w:pPr>
              <w:pStyle w:val="G5"/>
            </w:pPr>
          </w:p>
        </w:tc>
        <w:tc>
          <w:tcPr>
            <w:tcW w:w="1906" w:type="dxa"/>
            <w:vMerge/>
            <w:shd w:val="clear" w:color="auto" w:fill="FFFFFF"/>
          </w:tcPr>
          <w:p w:rsidR="00B61B7E" w:rsidRPr="00A6523C" w:rsidRDefault="00B61B7E" w:rsidP="00DD23DA">
            <w:pPr>
              <w:pStyle w:val="G5"/>
            </w:pPr>
          </w:p>
        </w:tc>
        <w:tc>
          <w:tcPr>
            <w:tcW w:w="4697" w:type="dxa"/>
            <w:gridSpan w:val="3"/>
            <w:shd w:val="clear" w:color="auto" w:fill="FFFFFF"/>
          </w:tcPr>
          <w:p w:rsidR="00B61B7E" w:rsidRPr="00A6523C" w:rsidRDefault="00B61B7E" w:rsidP="00DD23DA">
            <w:pPr>
              <w:pStyle w:val="G5"/>
            </w:pPr>
            <w:r w:rsidRPr="00A6523C">
              <w:t>Магистральные улицы</w:t>
            </w:r>
          </w:p>
        </w:tc>
      </w:tr>
      <w:tr w:rsidR="00B61B7E" w:rsidRPr="00B56E44" w:rsidTr="00D13B37">
        <w:trPr>
          <w:tblHeader/>
        </w:trPr>
        <w:tc>
          <w:tcPr>
            <w:tcW w:w="2802" w:type="dxa"/>
            <w:vMerge/>
            <w:shd w:val="clear" w:color="auto" w:fill="FFFFFF"/>
          </w:tcPr>
          <w:p w:rsidR="00B61B7E" w:rsidRPr="00A6523C" w:rsidRDefault="00B61B7E" w:rsidP="00DD23DA">
            <w:pPr>
              <w:pStyle w:val="G5"/>
            </w:pPr>
          </w:p>
        </w:tc>
        <w:tc>
          <w:tcPr>
            <w:tcW w:w="1906" w:type="dxa"/>
            <w:vMerge/>
            <w:shd w:val="clear" w:color="auto" w:fill="FFFFFF"/>
          </w:tcPr>
          <w:p w:rsidR="00B61B7E" w:rsidRPr="00A6523C" w:rsidRDefault="00B61B7E" w:rsidP="00DD23DA">
            <w:pPr>
              <w:pStyle w:val="G5"/>
            </w:pPr>
          </w:p>
        </w:tc>
        <w:tc>
          <w:tcPr>
            <w:tcW w:w="3418" w:type="dxa"/>
            <w:gridSpan w:val="2"/>
            <w:shd w:val="clear" w:color="auto" w:fill="FFFFFF"/>
          </w:tcPr>
          <w:p w:rsidR="00B61B7E" w:rsidRPr="00A6523C" w:rsidRDefault="00B61B7E" w:rsidP="00DD23DA">
            <w:pPr>
              <w:pStyle w:val="G5"/>
            </w:pPr>
            <w:r w:rsidRPr="00A6523C">
              <w:t>Общегородского значения с движением</w:t>
            </w:r>
          </w:p>
        </w:tc>
        <w:tc>
          <w:tcPr>
            <w:tcW w:w="1279" w:type="dxa"/>
            <w:vMerge w:val="restart"/>
            <w:shd w:val="clear" w:color="auto" w:fill="FFFFFF"/>
          </w:tcPr>
          <w:p w:rsidR="00B61B7E" w:rsidRPr="00A6523C" w:rsidRDefault="00B61B7E" w:rsidP="00DD23DA">
            <w:pPr>
              <w:pStyle w:val="G5"/>
            </w:pPr>
            <w:r w:rsidRPr="00A6523C">
              <w:t>Районного значения</w:t>
            </w:r>
          </w:p>
        </w:tc>
      </w:tr>
      <w:tr w:rsidR="00B61B7E" w:rsidRPr="00B56E44" w:rsidTr="00D13B37">
        <w:trPr>
          <w:tblHeader/>
        </w:trPr>
        <w:tc>
          <w:tcPr>
            <w:tcW w:w="2802" w:type="dxa"/>
            <w:vMerge/>
            <w:shd w:val="clear" w:color="auto" w:fill="FFFFFF"/>
          </w:tcPr>
          <w:p w:rsidR="00B61B7E" w:rsidRPr="00A6523C" w:rsidRDefault="00B61B7E" w:rsidP="00DD23DA">
            <w:pPr>
              <w:pStyle w:val="G5"/>
            </w:pPr>
          </w:p>
        </w:tc>
        <w:tc>
          <w:tcPr>
            <w:tcW w:w="1906" w:type="dxa"/>
            <w:vMerge/>
            <w:shd w:val="clear" w:color="auto" w:fill="FFFFFF"/>
          </w:tcPr>
          <w:p w:rsidR="00B61B7E" w:rsidRPr="00A6523C" w:rsidRDefault="00B61B7E" w:rsidP="00DD23DA">
            <w:pPr>
              <w:pStyle w:val="G5"/>
            </w:pPr>
          </w:p>
        </w:tc>
        <w:tc>
          <w:tcPr>
            <w:tcW w:w="1746" w:type="dxa"/>
            <w:shd w:val="clear" w:color="auto" w:fill="FFFFFF"/>
          </w:tcPr>
          <w:p w:rsidR="00B61B7E" w:rsidRPr="002D25BE" w:rsidRDefault="00B61B7E" w:rsidP="00DD23DA">
            <w:pPr>
              <w:pStyle w:val="G5"/>
              <w:rPr>
                <w:sz w:val="22"/>
                <w:szCs w:val="22"/>
              </w:rPr>
            </w:pPr>
            <w:r w:rsidRPr="002D25BE">
              <w:rPr>
                <w:sz w:val="22"/>
                <w:szCs w:val="22"/>
              </w:rPr>
              <w:t>непрерывным</w:t>
            </w:r>
          </w:p>
        </w:tc>
        <w:tc>
          <w:tcPr>
            <w:tcW w:w="1672" w:type="dxa"/>
            <w:shd w:val="clear" w:color="auto" w:fill="FFFFFF"/>
          </w:tcPr>
          <w:p w:rsidR="00B61B7E" w:rsidRPr="002D25BE" w:rsidRDefault="00B61B7E" w:rsidP="00DD23DA">
            <w:pPr>
              <w:pStyle w:val="G5"/>
              <w:rPr>
                <w:sz w:val="22"/>
                <w:szCs w:val="22"/>
              </w:rPr>
            </w:pPr>
            <w:r w:rsidRPr="002D25BE">
              <w:rPr>
                <w:sz w:val="22"/>
                <w:szCs w:val="22"/>
              </w:rPr>
              <w:t>регулируемым</w:t>
            </w:r>
          </w:p>
        </w:tc>
        <w:tc>
          <w:tcPr>
            <w:tcW w:w="1279" w:type="dxa"/>
            <w:vMerge/>
            <w:shd w:val="clear" w:color="auto" w:fill="FFFFFF"/>
          </w:tcPr>
          <w:p w:rsidR="00B61B7E" w:rsidRPr="00A6523C" w:rsidRDefault="00B61B7E" w:rsidP="00DD23DA">
            <w:pPr>
              <w:pStyle w:val="G5"/>
            </w:pPr>
          </w:p>
        </w:tc>
      </w:tr>
      <w:tr w:rsidR="00B61B7E" w:rsidRPr="00B56E44" w:rsidTr="00DD23DA">
        <w:trPr>
          <w:trHeight w:val="406"/>
        </w:trPr>
        <w:tc>
          <w:tcPr>
            <w:tcW w:w="2802" w:type="dxa"/>
            <w:vMerge w:val="restart"/>
            <w:shd w:val="clear" w:color="auto" w:fill="FFFFFF"/>
          </w:tcPr>
          <w:p w:rsidR="00B61B7E" w:rsidRPr="00A6523C" w:rsidRDefault="00B61B7E" w:rsidP="00DD23DA">
            <w:pPr>
              <w:pStyle w:val="G5"/>
              <w:jc w:val="left"/>
            </w:pPr>
            <w:r w:rsidRPr="00A6523C">
              <w:t xml:space="preserve">Магистральные улицы общегородского значения с непрерывным движением </w:t>
            </w:r>
          </w:p>
        </w:tc>
        <w:tc>
          <w:tcPr>
            <w:tcW w:w="1906" w:type="dxa"/>
            <w:shd w:val="clear" w:color="auto" w:fill="FFFFFF"/>
          </w:tcPr>
          <w:p w:rsidR="00B61B7E" w:rsidRPr="00A6523C" w:rsidRDefault="00B61B7E" w:rsidP="00DD23DA">
            <w:pPr>
              <w:pStyle w:val="G5"/>
            </w:pPr>
            <w:r w:rsidRPr="00A6523C">
              <w:t>Съезд</w:t>
            </w:r>
          </w:p>
        </w:tc>
        <w:tc>
          <w:tcPr>
            <w:tcW w:w="1746" w:type="dxa"/>
            <w:shd w:val="clear" w:color="auto" w:fill="FFFFFF"/>
          </w:tcPr>
          <w:p w:rsidR="00B61B7E" w:rsidRPr="00A6523C" w:rsidRDefault="00B61B7E" w:rsidP="00DD23DA">
            <w:pPr>
              <w:pStyle w:val="G5"/>
            </w:pPr>
            <w:r w:rsidRPr="00A6523C">
              <w:t>50</w:t>
            </w:r>
          </w:p>
        </w:tc>
        <w:tc>
          <w:tcPr>
            <w:tcW w:w="1672" w:type="dxa"/>
            <w:shd w:val="clear" w:color="auto" w:fill="FFFFFF"/>
          </w:tcPr>
          <w:p w:rsidR="00B61B7E" w:rsidRPr="00A6523C" w:rsidRDefault="00B61B7E" w:rsidP="00DD23DA">
            <w:pPr>
              <w:pStyle w:val="G5"/>
            </w:pPr>
            <w:r w:rsidRPr="00A6523C">
              <w:t>40</w:t>
            </w:r>
          </w:p>
        </w:tc>
        <w:tc>
          <w:tcPr>
            <w:tcW w:w="1279" w:type="dxa"/>
            <w:shd w:val="clear" w:color="auto" w:fill="FFFFFF"/>
          </w:tcPr>
          <w:p w:rsidR="00B61B7E" w:rsidRPr="00A6523C" w:rsidRDefault="00B61B7E" w:rsidP="00DD23DA">
            <w:pPr>
              <w:pStyle w:val="G5"/>
            </w:pPr>
            <w:r w:rsidRPr="00A6523C">
              <w:t>40</w:t>
            </w:r>
          </w:p>
        </w:tc>
      </w:tr>
      <w:tr w:rsidR="00B61B7E" w:rsidRPr="00B56E44" w:rsidTr="00DD23DA">
        <w:trPr>
          <w:trHeight w:val="406"/>
        </w:trPr>
        <w:tc>
          <w:tcPr>
            <w:tcW w:w="2802" w:type="dxa"/>
            <w:vMerge/>
            <w:shd w:val="clear" w:color="auto" w:fill="FFFFFF"/>
          </w:tcPr>
          <w:p w:rsidR="00B61B7E" w:rsidRPr="00A6523C" w:rsidRDefault="00B61B7E" w:rsidP="00DD23DA">
            <w:pPr>
              <w:pStyle w:val="G5"/>
            </w:pPr>
          </w:p>
        </w:tc>
        <w:tc>
          <w:tcPr>
            <w:tcW w:w="1906" w:type="dxa"/>
            <w:shd w:val="clear" w:color="auto" w:fill="FFFFFF"/>
          </w:tcPr>
          <w:p w:rsidR="00B61B7E" w:rsidRPr="00A6523C" w:rsidRDefault="00B61B7E" w:rsidP="00DD23DA">
            <w:pPr>
              <w:pStyle w:val="G5"/>
            </w:pPr>
            <w:r w:rsidRPr="00A6523C">
              <w:t>Въезд</w:t>
            </w:r>
          </w:p>
        </w:tc>
        <w:tc>
          <w:tcPr>
            <w:tcW w:w="1746" w:type="dxa"/>
            <w:shd w:val="clear" w:color="auto" w:fill="FFFFFF"/>
          </w:tcPr>
          <w:p w:rsidR="00B61B7E" w:rsidRPr="00A6523C" w:rsidRDefault="00B61B7E" w:rsidP="00DD23DA">
            <w:pPr>
              <w:pStyle w:val="G5"/>
            </w:pPr>
            <w:r w:rsidRPr="00A6523C">
              <w:t>50</w:t>
            </w:r>
          </w:p>
        </w:tc>
        <w:tc>
          <w:tcPr>
            <w:tcW w:w="1672" w:type="dxa"/>
            <w:shd w:val="clear" w:color="auto" w:fill="FFFFFF"/>
          </w:tcPr>
          <w:p w:rsidR="00B61B7E" w:rsidRPr="00A6523C" w:rsidRDefault="00B61B7E" w:rsidP="00DD23DA">
            <w:pPr>
              <w:pStyle w:val="G5"/>
            </w:pPr>
            <w:r w:rsidRPr="00A6523C">
              <w:t>50</w:t>
            </w:r>
          </w:p>
        </w:tc>
        <w:tc>
          <w:tcPr>
            <w:tcW w:w="1279" w:type="dxa"/>
            <w:shd w:val="clear" w:color="auto" w:fill="FFFFFF"/>
          </w:tcPr>
          <w:p w:rsidR="00B61B7E" w:rsidRPr="00A6523C" w:rsidRDefault="00B61B7E" w:rsidP="00DD23DA">
            <w:pPr>
              <w:pStyle w:val="G5"/>
            </w:pPr>
            <w:r w:rsidRPr="00A6523C">
              <w:t>50</w:t>
            </w:r>
          </w:p>
        </w:tc>
      </w:tr>
    </w:tbl>
    <w:p w:rsidR="00B61B7E" w:rsidRPr="00B56E44" w:rsidRDefault="00B61B7E" w:rsidP="00DD23DA">
      <w:pPr>
        <w:pStyle w:val="G0"/>
      </w:pPr>
      <w:r w:rsidRPr="00B56E44">
        <w:t xml:space="preserve">В условиях реконструкции на съездах и въездах транспортных развязок при соответствующем обосновании расчетная скорость может быть уменьшена, но не более чем на </w:t>
      </w:r>
      <w:smartTag w:uri="urn:schemas-microsoft-com:office:smarttags" w:element="metricconverter">
        <w:smartTagPr>
          <w:attr w:name="ProductID" w:val="10 км/ч"/>
        </w:smartTagPr>
        <w:r w:rsidRPr="00B56E44">
          <w:t>10 км/ч</w:t>
        </w:r>
      </w:smartTag>
      <w:r w:rsidRPr="00B56E44">
        <w:t>.</w:t>
      </w:r>
    </w:p>
    <w:p w:rsidR="00B61B7E" w:rsidRPr="00DD3B80" w:rsidRDefault="00B61B7E" w:rsidP="00E7122D">
      <w:pPr>
        <w:pStyle w:val="Geonika2"/>
        <w:numPr>
          <w:ilvl w:val="0"/>
          <w:numId w:val="47"/>
        </w:numPr>
        <w:ind w:left="0" w:firstLine="567"/>
      </w:pPr>
      <w:r w:rsidRPr="00B56E44">
        <w:t xml:space="preserve">Минимальные радиусы кривых как элементов переходных кривых на съездах должны приниматься в зависимости от расчетной скорости движения на основном направлении с учетом виража в соответствии с </w:t>
      </w:r>
      <w:r>
        <w:t>нижеследующей таблицей</w:t>
      </w:r>
      <w:r w:rsidRPr="00B56E44">
        <w:t>.</w:t>
      </w:r>
    </w:p>
    <w:p w:rsidR="00B61B7E" w:rsidRPr="00DD3B80" w:rsidRDefault="00B61B7E" w:rsidP="00B61B7E">
      <w:pPr>
        <w:pStyle w:val="af2"/>
        <w:ind w:left="927"/>
        <w:rPr>
          <w:szCs w:val="24"/>
        </w:rPr>
      </w:pPr>
      <w:r>
        <w:t xml:space="preserve">Таблица </w:t>
      </w:r>
      <w:r w:rsidR="002D0B9B">
        <w:fldChar w:fldCharType="begin"/>
      </w:r>
      <w:r w:rsidR="009B6888">
        <w:instrText xml:space="preserve"> SEQ Таблица \* ARABIC </w:instrText>
      </w:r>
      <w:r w:rsidR="002D0B9B">
        <w:fldChar w:fldCharType="separate"/>
      </w:r>
      <w:r w:rsidR="001C6C28">
        <w:rPr>
          <w:noProof/>
        </w:rPr>
        <w:t>44</w:t>
      </w:r>
      <w:r w:rsidR="002D0B9B">
        <w:rPr>
          <w:noProof/>
        </w:rPr>
        <w:fldChar w:fldCharType="end"/>
      </w:r>
      <w:r>
        <w:t xml:space="preserve"> Минимальный радиус кривой на съезде</w:t>
      </w:r>
    </w:p>
    <w:tbl>
      <w:tblPr>
        <w:tblW w:w="5000" w:type="pct"/>
        <w:jc w:val="cente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00"/>
      </w:tblPr>
      <w:tblGrid>
        <w:gridCol w:w="3534"/>
        <w:gridCol w:w="3155"/>
        <w:gridCol w:w="3165"/>
      </w:tblGrid>
      <w:tr w:rsidR="00B61B7E" w:rsidRPr="00A736B3" w:rsidTr="00D13B37">
        <w:trPr>
          <w:jc w:val="center"/>
        </w:trPr>
        <w:tc>
          <w:tcPr>
            <w:tcW w:w="1793" w:type="pct"/>
            <w:vMerge w:val="restart"/>
            <w:shd w:val="clear" w:color="auto" w:fill="FFFFFF"/>
          </w:tcPr>
          <w:p w:rsidR="00B61B7E" w:rsidRPr="00A6523C" w:rsidRDefault="00B61B7E" w:rsidP="00DD23DA">
            <w:pPr>
              <w:pStyle w:val="G5"/>
            </w:pPr>
            <w:r w:rsidRPr="00A6523C">
              <w:t>Расчетная скорость, км/ч</w:t>
            </w:r>
          </w:p>
          <w:p w:rsidR="00B61B7E" w:rsidRPr="00A6523C" w:rsidRDefault="00B61B7E" w:rsidP="00DD23DA">
            <w:pPr>
              <w:pStyle w:val="G5"/>
            </w:pPr>
            <w:r w:rsidRPr="00A6523C">
              <w:t>(на основном направлении)</w:t>
            </w:r>
          </w:p>
        </w:tc>
        <w:tc>
          <w:tcPr>
            <w:tcW w:w="3207" w:type="pct"/>
            <w:gridSpan w:val="2"/>
            <w:shd w:val="clear" w:color="auto" w:fill="FFFFFF"/>
          </w:tcPr>
          <w:p w:rsidR="00B61B7E" w:rsidRPr="00A6523C" w:rsidRDefault="00B61B7E" w:rsidP="00DD23DA">
            <w:pPr>
              <w:pStyle w:val="G5"/>
            </w:pPr>
            <w:r w:rsidRPr="00A6523C">
              <w:t xml:space="preserve">Минимальный радиус круговой кривой, м, </w:t>
            </w:r>
          </w:p>
          <w:p w:rsidR="00B61B7E" w:rsidRPr="00A6523C" w:rsidRDefault="00B61B7E" w:rsidP="00DD23DA">
            <w:pPr>
              <w:pStyle w:val="G5"/>
            </w:pPr>
            <w:r w:rsidRPr="00A6523C">
              <w:t>при уклоне виража</w:t>
            </w:r>
          </w:p>
        </w:tc>
      </w:tr>
      <w:tr w:rsidR="00B61B7E" w:rsidRPr="007D1F6C" w:rsidTr="00D13B37">
        <w:trPr>
          <w:jc w:val="center"/>
        </w:trPr>
        <w:tc>
          <w:tcPr>
            <w:tcW w:w="1793" w:type="pct"/>
            <w:vMerge/>
            <w:shd w:val="clear" w:color="auto" w:fill="FFFFFF"/>
          </w:tcPr>
          <w:p w:rsidR="00B61B7E" w:rsidRPr="00A6523C" w:rsidRDefault="00B61B7E" w:rsidP="00DD23DA">
            <w:pPr>
              <w:pStyle w:val="G5"/>
            </w:pPr>
          </w:p>
        </w:tc>
        <w:tc>
          <w:tcPr>
            <w:tcW w:w="1601" w:type="pct"/>
            <w:shd w:val="clear" w:color="auto" w:fill="FFFFFF"/>
          </w:tcPr>
          <w:p w:rsidR="00B61B7E" w:rsidRPr="00A6523C" w:rsidRDefault="00DD23DA" w:rsidP="00DD23DA">
            <w:pPr>
              <w:pStyle w:val="G5"/>
            </w:pPr>
            <w:r>
              <w:t>2,0</w:t>
            </w:r>
            <w:r w:rsidR="00B61B7E" w:rsidRPr="00A6523C">
              <w:t xml:space="preserve">%  </w:t>
            </w:r>
          </w:p>
        </w:tc>
        <w:tc>
          <w:tcPr>
            <w:tcW w:w="1606" w:type="pct"/>
            <w:shd w:val="clear" w:color="auto" w:fill="FFFFFF"/>
          </w:tcPr>
          <w:p w:rsidR="00B61B7E" w:rsidRPr="00A6523C" w:rsidRDefault="00DD23DA" w:rsidP="00DD23DA">
            <w:pPr>
              <w:pStyle w:val="G5"/>
            </w:pPr>
            <w:r>
              <w:t>4,0</w:t>
            </w:r>
            <w:r w:rsidR="00B61B7E" w:rsidRPr="00A6523C">
              <w:t xml:space="preserve">% </w:t>
            </w:r>
          </w:p>
        </w:tc>
      </w:tr>
      <w:tr w:rsidR="00B61B7E" w:rsidRPr="007D1F6C" w:rsidTr="00D13B37">
        <w:trPr>
          <w:jc w:val="center"/>
        </w:trPr>
        <w:tc>
          <w:tcPr>
            <w:tcW w:w="1793" w:type="pct"/>
            <w:shd w:val="clear" w:color="auto" w:fill="FFFFFF"/>
          </w:tcPr>
          <w:p w:rsidR="00B61B7E" w:rsidRPr="00A6523C" w:rsidRDefault="00DD23DA" w:rsidP="000C5BB4">
            <w:pPr>
              <w:pStyle w:val="G5"/>
              <w:jc w:val="left"/>
            </w:pPr>
            <w:r>
              <w:t xml:space="preserve">  </w:t>
            </w:r>
            <w:r w:rsidR="00D13B37">
              <w:t xml:space="preserve">  - </w:t>
            </w:r>
            <w:r w:rsidR="00B61B7E" w:rsidRPr="00A6523C">
              <w:t xml:space="preserve">90 </w:t>
            </w:r>
          </w:p>
        </w:tc>
        <w:tc>
          <w:tcPr>
            <w:tcW w:w="1601" w:type="pct"/>
            <w:shd w:val="clear" w:color="auto" w:fill="FFFFFF"/>
          </w:tcPr>
          <w:p w:rsidR="00B61B7E" w:rsidRPr="00A6523C" w:rsidRDefault="00B61B7E" w:rsidP="00DD23DA">
            <w:pPr>
              <w:pStyle w:val="G5"/>
            </w:pPr>
            <w:r w:rsidRPr="00A6523C">
              <w:t xml:space="preserve">375 </w:t>
            </w:r>
          </w:p>
        </w:tc>
        <w:tc>
          <w:tcPr>
            <w:tcW w:w="1606" w:type="pct"/>
            <w:shd w:val="clear" w:color="auto" w:fill="FFFFFF"/>
          </w:tcPr>
          <w:p w:rsidR="00B61B7E" w:rsidRPr="00A6523C" w:rsidRDefault="00B61B7E" w:rsidP="00DD23DA">
            <w:pPr>
              <w:pStyle w:val="G5"/>
            </w:pPr>
            <w:r w:rsidRPr="00A6523C">
              <w:t xml:space="preserve">350 </w:t>
            </w:r>
          </w:p>
        </w:tc>
      </w:tr>
      <w:tr w:rsidR="00B61B7E" w:rsidRPr="007D1F6C" w:rsidTr="00D13B37">
        <w:trPr>
          <w:jc w:val="center"/>
        </w:trPr>
        <w:tc>
          <w:tcPr>
            <w:tcW w:w="1793" w:type="pct"/>
            <w:shd w:val="clear" w:color="auto" w:fill="FFFFFF"/>
          </w:tcPr>
          <w:p w:rsidR="00B61B7E" w:rsidRPr="00A6523C" w:rsidRDefault="00DD23DA" w:rsidP="000C5BB4">
            <w:pPr>
              <w:pStyle w:val="G5"/>
              <w:jc w:val="left"/>
            </w:pPr>
            <w:r>
              <w:t xml:space="preserve">  </w:t>
            </w:r>
            <w:r w:rsidR="00D13B37">
              <w:t xml:space="preserve">  - </w:t>
            </w:r>
            <w:r w:rsidR="00B61B7E" w:rsidRPr="00A6523C">
              <w:t xml:space="preserve">80 </w:t>
            </w:r>
          </w:p>
        </w:tc>
        <w:tc>
          <w:tcPr>
            <w:tcW w:w="1601" w:type="pct"/>
            <w:shd w:val="clear" w:color="auto" w:fill="FFFFFF"/>
          </w:tcPr>
          <w:p w:rsidR="00B61B7E" w:rsidRPr="00A6523C" w:rsidRDefault="00B61B7E" w:rsidP="00DD23DA">
            <w:pPr>
              <w:pStyle w:val="G5"/>
            </w:pPr>
            <w:r w:rsidRPr="00A6523C">
              <w:t xml:space="preserve">300 </w:t>
            </w:r>
          </w:p>
        </w:tc>
        <w:tc>
          <w:tcPr>
            <w:tcW w:w="1606" w:type="pct"/>
            <w:shd w:val="clear" w:color="auto" w:fill="FFFFFF"/>
          </w:tcPr>
          <w:p w:rsidR="00B61B7E" w:rsidRPr="00A6523C" w:rsidRDefault="00B61B7E" w:rsidP="00DD23DA">
            <w:pPr>
              <w:pStyle w:val="G5"/>
            </w:pPr>
            <w:r w:rsidRPr="00A6523C">
              <w:t xml:space="preserve">275 </w:t>
            </w:r>
          </w:p>
        </w:tc>
      </w:tr>
      <w:tr w:rsidR="00B61B7E" w:rsidRPr="007D1F6C" w:rsidTr="00D13B37">
        <w:trPr>
          <w:jc w:val="center"/>
        </w:trPr>
        <w:tc>
          <w:tcPr>
            <w:tcW w:w="1793" w:type="pct"/>
            <w:shd w:val="clear" w:color="auto" w:fill="FFFFFF"/>
          </w:tcPr>
          <w:p w:rsidR="00B61B7E" w:rsidRPr="00A6523C" w:rsidRDefault="00DD23DA" w:rsidP="000C5BB4">
            <w:pPr>
              <w:pStyle w:val="G5"/>
              <w:jc w:val="left"/>
            </w:pPr>
            <w:r>
              <w:t xml:space="preserve">  </w:t>
            </w:r>
            <w:r w:rsidR="00D13B37">
              <w:t xml:space="preserve">  - </w:t>
            </w:r>
            <w:r w:rsidR="00B61B7E" w:rsidRPr="00A6523C">
              <w:t xml:space="preserve">70 </w:t>
            </w:r>
          </w:p>
        </w:tc>
        <w:tc>
          <w:tcPr>
            <w:tcW w:w="1601" w:type="pct"/>
            <w:shd w:val="clear" w:color="auto" w:fill="FFFFFF"/>
          </w:tcPr>
          <w:p w:rsidR="00B61B7E" w:rsidRPr="00A6523C" w:rsidRDefault="00B61B7E" w:rsidP="00DD23DA">
            <w:pPr>
              <w:pStyle w:val="G5"/>
            </w:pPr>
            <w:r w:rsidRPr="00A6523C">
              <w:t xml:space="preserve">225 </w:t>
            </w:r>
          </w:p>
        </w:tc>
        <w:tc>
          <w:tcPr>
            <w:tcW w:w="1606" w:type="pct"/>
            <w:shd w:val="clear" w:color="auto" w:fill="FFFFFF"/>
          </w:tcPr>
          <w:p w:rsidR="00B61B7E" w:rsidRPr="00A6523C" w:rsidRDefault="00B61B7E" w:rsidP="00DD23DA">
            <w:pPr>
              <w:pStyle w:val="G5"/>
            </w:pPr>
            <w:r w:rsidRPr="00A6523C">
              <w:t xml:space="preserve">200 </w:t>
            </w:r>
          </w:p>
        </w:tc>
      </w:tr>
      <w:tr w:rsidR="00B61B7E" w:rsidRPr="007D1F6C" w:rsidTr="00D13B37">
        <w:trPr>
          <w:jc w:val="center"/>
        </w:trPr>
        <w:tc>
          <w:tcPr>
            <w:tcW w:w="1793" w:type="pct"/>
            <w:shd w:val="clear" w:color="auto" w:fill="FFFFFF"/>
          </w:tcPr>
          <w:p w:rsidR="00B61B7E" w:rsidRPr="00A6523C" w:rsidRDefault="00DD23DA" w:rsidP="000C5BB4">
            <w:pPr>
              <w:pStyle w:val="G5"/>
              <w:jc w:val="left"/>
            </w:pPr>
            <w:r>
              <w:t xml:space="preserve">  </w:t>
            </w:r>
            <w:r w:rsidR="00D13B37">
              <w:t xml:space="preserve">  - </w:t>
            </w:r>
            <w:r w:rsidR="00B61B7E" w:rsidRPr="00A6523C">
              <w:t xml:space="preserve">60 </w:t>
            </w:r>
          </w:p>
        </w:tc>
        <w:tc>
          <w:tcPr>
            <w:tcW w:w="1601" w:type="pct"/>
            <w:shd w:val="clear" w:color="auto" w:fill="FFFFFF"/>
          </w:tcPr>
          <w:p w:rsidR="00B61B7E" w:rsidRPr="00A6523C" w:rsidRDefault="00B61B7E" w:rsidP="00DD23DA">
            <w:pPr>
              <w:pStyle w:val="G5"/>
            </w:pPr>
            <w:r w:rsidRPr="00A6523C">
              <w:t xml:space="preserve">175 </w:t>
            </w:r>
          </w:p>
        </w:tc>
        <w:tc>
          <w:tcPr>
            <w:tcW w:w="1606" w:type="pct"/>
            <w:shd w:val="clear" w:color="auto" w:fill="FFFFFF"/>
          </w:tcPr>
          <w:p w:rsidR="00B61B7E" w:rsidRPr="00A6523C" w:rsidRDefault="00B61B7E" w:rsidP="00DD23DA">
            <w:pPr>
              <w:pStyle w:val="G5"/>
            </w:pPr>
            <w:r w:rsidRPr="00A6523C">
              <w:t xml:space="preserve">150 </w:t>
            </w:r>
          </w:p>
        </w:tc>
      </w:tr>
      <w:tr w:rsidR="00B61B7E" w:rsidRPr="007D1F6C" w:rsidTr="00D13B37">
        <w:trPr>
          <w:jc w:val="center"/>
        </w:trPr>
        <w:tc>
          <w:tcPr>
            <w:tcW w:w="1793" w:type="pct"/>
            <w:shd w:val="clear" w:color="auto" w:fill="FFFFFF"/>
          </w:tcPr>
          <w:p w:rsidR="00B61B7E" w:rsidRPr="00A6523C" w:rsidRDefault="00DD23DA" w:rsidP="000C5BB4">
            <w:pPr>
              <w:pStyle w:val="G5"/>
              <w:jc w:val="left"/>
            </w:pPr>
            <w:r>
              <w:t xml:space="preserve">  </w:t>
            </w:r>
            <w:r w:rsidR="00D13B37">
              <w:t xml:space="preserve">  - </w:t>
            </w:r>
            <w:r w:rsidR="00B61B7E" w:rsidRPr="00A6523C">
              <w:t xml:space="preserve">50 </w:t>
            </w:r>
          </w:p>
        </w:tc>
        <w:tc>
          <w:tcPr>
            <w:tcW w:w="1601" w:type="pct"/>
            <w:shd w:val="clear" w:color="auto" w:fill="FFFFFF"/>
          </w:tcPr>
          <w:p w:rsidR="00B61B7E" w:rsidRPr="00A6523C" w:rsidRDefault="00B61B7E" w:rsidP="00DD23DA">
            <w:pPr>
              <w:pStyle w:val="G5"/>
            </w:pPr>
            <w:r w:rsidRPr="00A6523C">
              <w:t xml:space="preserve">100 </w:t>
            </w:r>
          </w:p>
        </w:tc>
        <w:tc>
          <w:tcPr>
            <w:tcW w:w="1606" w:type="pct"/>
            <w:shd w:val="clear" w:color="auto" w:fill="FFFFFF"/>
          </w:tcPr>
          <w:p w:rsidR="00B61B7E" w:rsidRPr="00A6523C" w:rsidRDefault="00B61B7E" w:rsidP="00DD23DA">
            <w:pPr>
              <w:pStyle w:val="G5"/>
            </w:pPr>
            <w:r w:rsidRPr="00A6523C">
              <w:t xml:space="preserve">100 </w:t>
            </w:r>
          </w:p>
        </w:tc>
      </w:tr>
      <w:tr w:rsidR="00B61B7E" w:rsidRPr="007D1F6C" w:rsidTr="00D13B37">
        <w:trPr>
          <w:jc w:val="center"/>
        </w:trPr>
        <w:tc>
          <w:tcPr>
            <w:tcW w:w="1793" w:type="pct"/>
            <w:shd w:val="clear" w:color="auto" w:fill="FFFFFF"/>
          </w:tcPr>
          <w:p w:rsidR="00B61B7E" w:rsidRPr="00A6523C" w:rsidRDefault="00DD23DA" w:rsidP="000C5BB4">
            <w:pPr>
              <w:pStyle w:val="G5"/>
              <w:jc w:val="left"/>
            </w:pPr>
            <w:r>
              <w:t xml:space="preserve">  </w:t>
            </w:r>
            <w:r w:rsidR="00D13B37">
              <w:t xml:space="preserve">  - </w:t>
            </w:r>
            <w:r w:rsidR="00B61B7E" w:rsidRPr="00A6523C">
              <w:t xml:space="preserve">40 </w:t>
            </w:r>
          </w:p>
        </w:tc>
        <w:tc>
          <w:tcPr>
            <w:tcW w:w="1601" w:type="pct"/>
            <w:shd w:val="clear" w:color="auto" w:fill="FFFFFF"/>
          </w:tcPr>
          <w:p w:rsidR="00B61B7E" w:rsidRPr="00A6523C" w:rsidRDefault="00B61B7E" w:rsidP="00DD23DA">
            <w:pPr>
              <w:pStyle w:val="G5"/>
            </w:pPr>
            <w:r w:rsidRPr="00A6523C">
              <w:t xml:space="preserve">75 </w:t>
            </w:r>
          </w:p>
        </w:tc>
        <w:tc>
          <w:tcPr>
            <w:tcW w:w="1606" w:type="pct"/>
            <w:shd w:val="clear" w:color="auto" w:fill="FFFFFF"/>
          </w:tcPr>
          <w:p w:rsidR="00B61B7E" w:rsidRPr="00A6523C" w:rsidRDefault="00B61B7E" w:rsidP="00DD23DA">
            <w:pPr>
              <w:pStyle w:val="G5"/>
            </w:pPr>
            <w:r w:rsidRPr="00A6523C">
              <w:t xml:space="preserve">75 </w:t>
            </w:r>
          </w:p>
        </w:tc>
      </w:tr>
      <w:tr w:rsidR="00B61B7E" w:rsidRPr="007D1F6C" w:rsidTr="00D13B37">
        <w:trPr>
          <w:jc w:val="center"/>
        </w:trPr>
        <w:tc>
          <w:tcPr>
            <w:tcW w:w="1793" w:type="pct"/>
            <w:shd w:val="clear" w:color="auto" w:fill="FFFFFF"/>
          </w:tcPr>
          <w:p w:rsidR="00B61B7E" w:rsidRPr="00A6523C" w:rsidRDefault="00DD23DA" w:rsidP="000C5BB4">
            <w:pPr>
              <w:pStyle w:val="G5"/>
              <w:jc w:val="left"/>
            </w:pPr>
            <w:r>
              <w:t xml:space="preserve">  </w:t>
            </w:r>
            <w:r w:rsidR="00D13B37">
              <w:t xml:space="preserve">  - </w:t>
            </w:r>
            <w:r w:rsidR="00B61B7E" w:rsidRPr="00A6523C">
              <w:t xml:space="preserve">30 </w:t>
            </w:r>
          </w:p>
        </w:tc>
        <w:tc>
          <w:tcPr>
            <w:tcW w:w="1601" w:type="pct"/>
            <w:shd w:val="clear" w:color="auto" w:fill="FFFFFF"/>
          </w:tcPr>
          <w:p w:rsidR="00B61B7E" w:rsidRPr="00A6523C" w:rsidRDefault="00B61B7E" w:rsidP="00DD23DA">
            <w:pPr>
              <w:pStyle w:val="G5"/>
            </w:pPr>
            <w:r w:rsidRPr="00A6523C">
              <w:t xml:space="preserve">40 </w:t>
            </w:r>
          </w:p>
        </w:tc>
        <w:tc>
          <w:tcPr>
            <w:tcW w:w="1606" w:type="pct"/>
            <w:shd w:val="clear" w:color="auto" w:fill="FFFFFF"/>
          </w:tcPr>
          <w:p w:rsidR="00B61B7E" w:rsidRPr="00A6523C" w:rsidRDefault="00B61B7E" w:rsidP="00DD23DA">
            <w:pPr>
              <w:pStyle w:val="G5"/>
            </w:pPr>
            <w:r w:rsidRPr="00A6523C">
              <w:t xml:space="preserve">40 </w:t>
            </w:r>
          </w:p>
        </w:tc>
      </w:tr>
    </w:tbl>
    <w:p w:rsidR="00B61B7E" w:rsidRPr="005C2B54" w:rsidRDefault="00B61B7E" w:rsidP="00E7122D">
      <w:pPr>
        <w:pStyle w:val="Geonika2"/>
        <w:numPr>
          <w:ilvl w:val="0"/>
          <w:numId w:val="47"/>
        </w:numPr>
        <w:ind w:left="0" w:firstLine="567"/>
      </w:pPr>
      <w:r w:rsidRPr="007D1F6C">
        <w:t xml:space="preserve">Длину переходных кривых следует принимать согласно </w:t>
      </w:r>
      <w:r>
        <w:t>нижеследующей таблицы</w:t>
      </w:r>
      <w:r w:rsidRPr="007D1F6C">
        <w:t>.</w:t>
      </w:r>
    </w:p>
    <w:p w:rsidR="00B61B7E" w:rsidRPr="00DD3B80" w:rsidRDefault="00B61B7E" w:rsidP="00B61B7E">
      <w:pPr>
        <w:pStyle w:val="af2"/>
        <w:ind w:left="1287"/>
        <w:rPr>
          <w:szCs w:val="24"/>
        </w:rPr>
      </w:pPr>
      <w:r>
        <w:lastRenderedPageBreak/>
        <w:t xml:space="preserve">Таблица </w:t>
      </w:r>
      <w:r w:rsidR="002D0B9B">
        <w:fldChar w:fldCharType="begin"/>
      </w:r>
      <w:r w:rsidR="009B6888">
        <w:instrText xml:space="preserve"> SEQ Таблица \* ARABIC </w:instrText>
      </w:r>
      <w:r w:rsidR="002D0B9B">
        <w:fldChar w:fldCharType="separate"/>
      </w:r>
      <w:r w:rsidR="001C6C28">
        <w:rPr>
          <w:noProof/>
        </w:rPr>
        <w:t>45</w:t>
      </w:r>
      <w:r w:rsidR="002D0B9B">
        <w:rPr>
          <w:noProof/>
        </w:rPr>
        <w:fldChar w:fldCharType="end"/>
      </w:r>
      <w:r>
        <w:t xml:space="preserve"> Зависимость радиуса круговой кривой и длины переходной кривой от расчетной скорости на съездах и въездах</w:t>
      </w:r>
    </w:p>
    <w:tbl>
      <w:tblPr>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000"/>
      </w:tblPr>
      <w:tblGrid>
        <w:gridCol w:w="3194"/>
        <w:gridCol w:w="1510"/>
        <w:gridCol w:w="2526"/>
        <w:gridCol w:w="2624"/>
      </w:tblGrid>
      <w:tr w:rsidR="00B61B7E" w:rsidRPr="00A736B3" w:rsidTr="00DD23DA">
        <w:trPr>
          <w:trHeight w:val="567"/>
        </w:trPr>
        <w:tc>
          <w:tcPr>
            <w:tcW w:w="3102" w:type="dxa"/>
            <w:shd w:val="clear" w:color="auto" w:fill="FFFFFF"/>
          </w:tcPr>
          <w:p w:rsidR="00B61B7E" w:rsidRPr="00A6523C" w:rsidRDefault="00B61B7E" w:rsidP="00DD23DA">
            <w:pPr>
              <w:pStyle w:val="G5"/>
            </w:pPr>
            <w:r w:rsidRPr="00A6523C">
              <w:t>Расчетная скорость на съездах и въездах, км/ч</w:t>
            </w:r>
          </w:p>
        </w:tc>
        <w:tc>
          <w:tcPr>
            <w:tcW w:w="1467" w:type="dxa"/>
            <w:shd w:val="clear" w:color="auto" w:fill="FFFFFF"/>
          </w:tcPr>
          <w:p w:rsidR="00B61B7E" w:rsidRPr="00A6523C" w:rsidRDefault="00B61B7E" w:rsidP="00DD23DA">
            <w:pPr>
              <w:pStyle w:val="G5"/>
            </w:pPr>
            <w:r w:rsidRPr="00A6523C">
              <w:t>Вираж, %</w:t>
            </w:r>
          </w:p>
        </w:tc>
        <w:tc>
          <w:tcPr>
            <w:tcW w:w="2453" w:type="dxa"/>
            <w:shd w:val="clear" w:color="auto" w:fill="FFFFFF"/>
          </w:tcPr>
          <w:p w:rsidR="00B61B7E" w:rsidRPr="00A6523C" w:rsidRDefault="00B61B7E" w:rsidP="00DD23DA">
            <w:pPr>
              <w:pStyle w:val="G5"/>
            </w:pPr>
            <w:r w:rsidRPr="00A6523C">
              <w:t>Радиусы круговых кривых, м</w:t>
            </w:r>
          </w:p>
        </w:tc>
        <w:tc>
          <w:tcPr>
            <w:tcW w:w="2549" w:type="dxa"/>
            <w:shd w:val="clear" w:color="auto" w:fill="FFFFFF"/>
          </w:tcPr>
          <w:p w:rsidR="00B61B7E" w:rsidRPr="00A6523C" w:rsidRDefault="00B61B7E" w:rsidP="00DD23DA">
            <w:pPr>
              <w:pStyle w:val="G5"/>
            </w:pPr>
            <w:r w:rsidRPr="00A6523C">
              <w:t>Длина переходных кривых, м</w:t>
            </w:r>
          </w:p>
        </w:tc>
      </w:tr>
      <w:tr w:rsidR="00B61B7E" w:rsidRPr="007D1F6C" w:rsidTr="00DD23DA">
        <w:trPr>
          <w:trHeight w:val="227"/>
        </w:trPr>
        <w:tc>
          <w:tcPr>
            <w:tcW w:w="3102" w:type="dxa"/>
            <w:vMerge w:val="restart"/>
            <w:shd w:val="clear" w:color="auto" w:fill="FFFFFF"/>
          </w:tcPr>
          <w:p w:rsidR="00B61B7E" w:rsidRPr="00A6523C" w:rsidRDefault="00D13B37" w:rsidP="000C5BB4">
            <w:pPr>
              <w:pStyle w:val="G5"/>
              <w:jc w:val="left"/>
            </w:pPr>
            <w:r>
              <w:t xml:space="preserve">  - </w:t>
            </w:r>
            <w:r w:rsidR="00B61B7E" w:rsidRPr="00A6523C">
              <w:t>40</w:t>
            </w:r>
          </w:p>
        </w:tc>
        <w:tc>
          <w:tcPr>
            <w:tcW w:w="1467" w:type="dxa"/>
            <w:shd w:val="clear" w:color="auto" w:fill="FFFFFF"/>
          </w:tcPr>
          <w:p w:rsidR="00B61B7E" w:rsidRPr="00A6523C" w:rsidRDefault="00B61B7E" w:rsidP="00DD23DA">
            <w:pPr>
              <w:pStyle w:val="G5"/>
            </w:pPr>
            <w:r w:rsidRPr="00A6523C">
              <w:t xml:space="preserve">2,0 </w:t>
            </w:r>
          </w:p>
        </w:tc>
        <w:tc>
          <w:tcPr>
            <w:tcW w:w="2453" w:type="dxa"/>
            <w:shd w:val="clear" w:color="auto" w:fill="FFFFFF"/>
          </w:tcPr>
          <w:p w:rsidR="00B61B7E" w:rsidRPr="00A6523C" w:rsidRDefault="00B61B7E" w:rsidP="00DD23DA">
            <w:pPr>
              <w:pStyle w:val="G5"/>
            </w:pPr>
            <w:r w:rsidRPr="00A6523C">
              <w:t xml:space="preserve">75 </w:t>
            </w:r>
          </w:p>
        </w:tc>
        <w:tc>
          <w:tcPr>
            <w:tcW w:w="2549" w:type="dxa"/>
            <w:shd w:val="clear" w:color="auto" w:fill="FFFFFF"/>
          </w:tcPr>
          <w:p w:rsidR="00B61B7E" w:rsidRPr="00A6523C" w:rsidRDefault="00B61B7E" w:rsidP="00DD23DA">
            <w:pPr>
              <w:pStyle w:val="G5"/>
            </w:pPr>
            <w:r w:rsidRPr="00A6523C">
              <w:t xml:space="preserve">35 </w:t>
            </w:r>
          </w:p>
        </w:tc>
      </w:tr>
      <w:tr w:rsidR="00B61B7E" w:rsidRPr="007D1F6C" w:rsidTr="00DD23DA">
        <w:trPr>
          <w:trHeight w:val="227"/>
        </w:trPr>
        <w:tc>
          <w:tcPr>
            <w:tcW w:w="3102" w:type="dxa"/>
            <w:vMerge/>
            <w:shd w:val="clear" w:color="auto" w:fill="FFFFFF"/>
          </w:tcPr>
          <w:p w:rsidR="00B61B7E" w:rsidRPr="00A6523C" w:rsidRDefault="00B61B7E" w:rsidP="00DD23DA">
            <w:pPr>
              <w:pStyle w:val="G5"/>
              <w:jc w:val="left"/>
            </w:pPr>
          </w:p>
        </w:tc>
        <w:tc>
          <w:tcPr>
            <w:tcW w:w="1467" w:type="dxa"/>
            <w:shd w:val="clear" w:color="auto" w:fill="FFFFFF"/>
          </w:tcPr>
          <w:p w:rsidR="00B61B7E" w:rsidRPr="00A6523C" w:rsidRDefault="00B61B7E" w:rsidP="00DD23DA">
            <w:pPr>
              <w:pStyle w:val="G5"/>
            </w:pPr>
            <w:r w:rsidRPr="00A6523C">
              <w:t xml:space="preserve">4,0 </w:t>
            </w:r>
          </w:p>
        </w:tc>
        <w:tc>
          <w:tcPr>
            <w:tcW w:w="2453" w:type="dxa"/>
            <w:shd w:val="clear" w:color="auto" w:fill="FFFFFF"/>
          </w:tcPr>
          <w:p w:rsidR="00B61B7E" w:rsidRPr="00A6523C" w:rsidRDefault="00B61B7E" w:rsidP="00DD23DA">
            <w:pPr>
              <w:pStyle w:val="G5"/>
            </w:pPr>
            <w:r w:rsidRPr="00A6523C">
              <w:t xml:space="preserve">75 </w:t>
            </w:r>
          </w:p>
        </w:tc>
        <w:tc>
          <w:tcPr>
            <w:tcW w:w="2549" w:type="dxa"/>
            <w:shd w:val="clear" w:color="auto" w:fill="FFFFFF"/>
          </w:tcPr>
          <w:p w:rsidR="00B61B7E" w:rsidRPr="00A6523C" w:rsidRDefault="00B61B7E" w:rsidP="00DD23DA">
            <w:pPr>
              <w:pStyle w:val="G5"/>
            </w:pPr>
            <w:r w:rsidRPr="00A6523C">
              <w:t xml:space="preserve">35 </w:t>
            </w:r>
          </w:p>
        </w:tc>
      </w:tr>
      <w:tr w:rsidR="00B61B7E" w:rsidRPr="007D1F6C" w:rsidTr="00DD23DA">
        <w:trPr>
          <w:trHeight w:val="227"/>
        </w:trPr>
        <w:tc>
          <w:tcPr>
            <w:tcW w:w="3102" w:type="dxa"/>
            <w:vMerge w:val="restart"/>
            <w:shd w:val="clear" w:color="auto" w:fill="FFFFFF"/>
          </w:tcPr>
          <w:p w:rsidR="00B61B7E" w:rsidRPr="00A6523C" w:rsidRDefault="00D13B37" w:rsidP="000C5BB4">
            <w:pPr>
              <w:pStyle w:val="G5"/>
              <w:jc w:val="left"/>
            </w:pPr>
            <w:r>
              <w:t xml:space="preserve">  - </w:t>
            </w:r>
            <w:r w:rsidR="00B61B7E" w:rsidRPr="00A6523C">
              <w:t>50</w:t>
            </w:r>
          </w:p>
        </w:tc>
        <w:tc>
          <w:tcPr>
            <w:tcW w:w="1467" w:type="dxa"/>
            <w:shd w:val="clear" w:color="auto" w:fill="FFFFFF"/>
          </w:tcPr>
          <w:p w:rsidR="00B61B7E" w:rsidRPr="00A6523C" w:rsidRDefault="00B61B7E" w:rsidP="00DD23DA">
            <w:pPr>
              <w:pStyle w:val="G5"/>
            </w:pPr>
            <w:r w:rsidRPr="00A6523C">
              <w:t xml:space="preserve">2,0 </w:t>
            </w:r>
          </w:p>
        </w:tc>
        <w:tc>
          <w:tcPr>
            <w:tcW w:w="2453" w:type="dxa"/>
            <w:shd w:val="clear" w:color="auto" w:fill="FFFFFF"/>
          </w:tcPr>
          <w:p w:rsidR="00B61B7E" w:rsidRPr="00A6523C" w:rsidRDefault="00B61B7E" w:rsidP="00DD23DA">
            <w:pPr>
              <w:pStyle w:val="G5"/>
            </w:pPr>
            <w:r w:rsidRPr="00A6523C">
              <w:t xml:space="preserve">100 </w:t>
            </w:r>
          </w:p>
        </w:tc>
        <w:tc>
          <w:tcPr>
            <w:tcW w:w="2549" w:type="dxa"/>
            <w:shd w:val="clear" w:color="auto" w:fill="FFFFFF"/>
          </w:tcPr>
          <w:p w:rsidR="00B61B7E" w:rsidRPr="00A6523C" w:rsidRDefault="00B61B7E" w:rsidP="00DD23DA">
            <w:pPr>
              <w:pStyle w:val="G5"/>
            </w:pPr>
            <w:r w:rsidRPr="00A6523C">
              <w:t xml:space="preserve">55 </w:t>
            </w:r>
          </w:p>
        </w:tc>
      </w:tr>
      <w:tr w:rsidR="00B61B7E" w:rsidRPr="007D1F6C" w:rsidTr="00DD23DA">
        <w:trPr>
          <w:trHeight w:val="227"/>
        </w:trPr>
        <w:tc>
          <w:tcPr>
            <w:tcW w:w="3102" w:type="dxa"/>
            <w:vMerge/>
            <w:shd w:val="clear" w:color="auto" w:fill="FFFFFF"/>
          </w:tcPr>
          <w:p w:rsidR="00B61B7E" w:rsidRPr="00A6523C" w:rsidRDefault="00B61B7E" w:rsidP="00DD23DA">
            <w:pPr>
              <w:pStyle w:val="G5"/>
              <w:jc w:val="left"/>
            </w:pPr>
          </w:p>
        </w:tc>
        <w:tc>
          <w:tcPr>
            <w:tcW w:w="1467" w:type="dxa"/>
            <w:shd w:val="clear" w:color="auto" w:fill="FFFFFF"/>
          </w:tcPr>
          <w:p w:rsidR="00B61B7E" w:rsidRPr="00A6523C" w:rsidRDefault="00B61B7E" w:rsidP="00DD23DA">
            <w:pPr>
              <w:pStyle w:val="G5"/>
            </w:pPr>
            <w:r w:rsidRPr="00A6523C">
              <w:t xml:space="preserve">4.0 </w:t>
            </w:r>
          </w:p>
        </w:tc>
        <w:tc>
          <w:tcPr>
            <w:tcW w:w="2453" w:type="dxa"/>
            <w:shd w:val="clear" w:color="auto" w:fill="FFFFFF"/>
          </w:tcPr>
          <w:p w:rsidR="00B61B7E" w:rsidRPr="00A6523C" w:rsidRDefault="00B61B7E" w:rsidP="00DD23DA">
            <w:pPr>
              <w:pStyle w:val="G5"/>
            </w:pPr>
            <w:r w:rsidRPr="00A6523C">
              <w:t xml:space="preserve">100 </w:t>
            </w:r>
          </w:p>
        </w:tc>
        <w:tc>
          <w:tcPr>
            <w:tcW w:w="2549" w:type="dxa"/>
            <w:shd w:val="clear" w:color="auto" w:fill="FFFFFF"/>
          </w:tcPr>
          <w:p w:rsidR="00B61B7E" w:rsidRPr="00A6523C" w:rsidRDefault="00B61B7E" w:rsidP="00DD23DA">
            <w:pPr>
              <w:pStyle w:val="G5"/>
            </w:pPr>
            <w:r w:rsidRPr="00A6523C">
              <w:t xml:space="preserve">55 </w:t>
            </w:r>
          </w:p>
        </w:tc>
      </w:tr>
      <w:tr w:rsidR="00B61B7E" w:rsidRPr="007D1F6C" w:rsidTr="00DD23DA">
        <w:trPr>
          <w:trHeight w:val="227"/>
        </w:trPr>
        <w:tc>
          <w:tcPr>
            <w:tcW w:w="3102" w:type="dxa"/>
            <w:vMerge w:val="restart"/>
            <w:shd w:val="clear" w:color="auto" w:fill="FFFFFF"/>
          </w:tcPr>
          <w:p w:rsidR="00B61B7E" w:rsidRPr="00A6523C" w:rsidRDefault="00D13B37" w:rsidP="00DD23DA">
            <w:pPr>
              <w:pStyle w:val="G5"/>
              <w:jc w:val="left"/>
            </w:pPr>
            <w:r>
              <w:t xml:space="preserve">  - </w:t>
            </w:r>
            <w:r w:rsidR="00B61B7E" w:rsidRPr="00A6523C">
              <w:t>60</w:t>
            </w:r>
          </w:p>
        </w:tc>
        <w:tc>
          <w:tcPr>
            <w:tcW w:w="1467" w:type="dxa"/>
            <w:shd w:val="clear" w:color="auto" w:fill="FFFFFF"/>
          </w:tcPr>
          <w:p w:rsidR="00B61B7E" w:rsidRPr="00A6523C" w:rsidRDefault="00B61B7E" w:rsidP="00DD23DA">
            <w:pPr>
              <w:pStyle w:val="G5"/>
            </w:pPr>
            <w:r w:rsidRPr="00A6523C">
              <w:t xml:space="preserve">2,0 </w:t>
            </w:r>
          </w:p>
        </w:tc>
        <w:tc>
          <w:tcPr>
            <w:tcW w:w="2453" w:type="dxa"/>
            <w:shd w:val="clear" w:color="auto" w:fill="FFFFFF"/>
          </w:tcPr>
          <w:p w:rsidR="00B61B7E" w:rsidRPr="00A6523C" w:rsidRDefault="00B61B7E" w:rsidP="00DD23DA">
            <w:pPr>
              <w:pStyle w:val="G5"/>
            </w:pPr>
            <w:r w:rsidRPr="00A6523C">
              <w:t xml:space="preserve">175 </w:t>
            </w:r>
          </w:p>
        </w:tc>
        <w:tc>
          <w:tcPr>
            <w:tcW w:w="2549" w:type="dxa"/>
            <w:shd w:val="clear" w:color="auto" w:fill="FFFFFF"/>
          </w:tcPr>
          <w:p w:rsidR="00B61B7E" w:rsidRPr="00A6523C" w:rsidRDefault="00B61B7E" w:rsidP="00DD23DA">
            <w:pPr>
              <w:pStyle w:val="G5"/>
            </w:pPr>
            <w:r w:rsidRPr="00A6523C">
              <w:t xml:space="preserve">55 </w:t>
            </w:r>
          </w:p>
        </w:tc>
      </w:tr>
      <w:tr w:rsidR="00B61B7E" w:rsidRPr="007D1F6C" w:rsidTr="00DD23DA">
        <w:trPr>
          <w:trHeight w:val="227"/>
        </w:trPr>
        <w:tc>
          <w:tcPr>
            <w:tcW w:w="3102" w:type="dxa"/>
            <w:vMerge/>
            <w:shd w:val="clear" w:color="auto" w:fill="FFFFFF"/>
          </w:tcPr>
          <w:p w:rsidR="00B61B7E" w:rsidRPr="00A6523C" w:rsidRDefault="00B61B7E" w:rsidP="00DD23DA">
            <w:pPr>
              <w:pStyle w:val="G5"/>
            </w:pPr>
          </w:p>
        </w:tc>
        <w:tc>
          <w:tcPr>
            <w:tcW w:w="1467" w:type="dxa"/>
            <w:shd w:val="clear" w:color="auto" w:fill="FFFFFF"/>
          </w:tcPr>
          <w:p w:rsidR="00B61B7E" w:rsidRPr="00A6523C" w:rsidRDefault="00B61B7E" w:rsidP="00DD23DA">
            <w:pPr>
              <w:pStyle w:val="G5"/>
            </w:pPr>
            <w:r w:rsidRPr="00A6523C">
              <w:t xml:space="preserve">4,0 </w:t>
            </w:r>
          </w:p>
        </w:tc>
        <w:tc>
          <w:tcPr>
            <w:tcW w:w="2453" w:type="dxa"/>
            <w:shd w:val="clear" w:color="auto" w:fill="FFFFFF"/>
          </w:tcPr>
          <w:p w:rsidR="00B61B7E" w:rsidRPr="00A6523C" w:rsidRDefault="00B61B7E" w:rsidP="00DD23DA">
            <w:pPr>
              <w:pStyle w:val="G5"/>
            </w:pPr>
            <w:r w:rsidRPr="00A6523C">
              <w:t xml:space="preserve">150 </w:t>
            </w:r>
          </w:p>
        </w:tc>
        <w:tc>
          <w:tcPr>
            <w:tcW w:w="2549" w:type="dxa"/>
            <w:shd w:val="clear" w:color="auto" w:fill="FFFFFF"/>
          </w:tcPr>
          <w:p w:rsidR="00B61B7E" w:rsidRPr="00A6523C" w:rsidRDefault="00B61B7E" w:rsidP="00DD23DA">
            <w:pPr>
              <w:pStyle w:val="G5"/>
            </w:pPr>
            <w:r w:rsidRPr="00A6523C">
              <w:t xml:space="preserve">60 </w:t>
            </w:r>
          </w:p>
        </w:tc>
      </w:tr>
    </w:tbl>
    <w:p w:rsidR="00B61B7E" w:rsidRPr="0046228A" w:rsidRDefault="00B61B7E" w:rsidP="00E7122D">
      <w:pPr>
        <w:pStyle w:val="Geonika2"/>
        <w:numPr>
          <w:ilvl w:val="0"/>
          <w:numId w:val="47"/>
        </w:numPr>
        <w:ind w:left="0" w:firstLine="567"/>
      </w:pPr>
      <w:r w:rsidRPr="0046228A">
        <w:t>Ширину проезжей части съездов и въездов на кривых в плане</w:t>
      </w:r>
      <w:r w:rsidR="000C5BB4">
        <w:t>,</w:t>
      </w:r>
      <w:r w:rsidRPr="0046228A">
        <w:t xml:space="preserve"> без учета дополнительных уширений</w:t>
      </w:r>
      <w:r w:rsidR="000C5BB4">
        <w:t>,</w:t>
      </w:r>
      <w:r w:rsidRPr="0046228A">
        <w:t xml:space="preserve"> следует принимать, не менее:</w:t>
      </w:r>
    </w:p>
    <w:p w:rsidR="00B61B7E" w:rsidRPr="00DD3B80" w:rsidRDefault="00B61B7E" w:rsidP="00DD23DA">
      <w:pPr>
        <w:pStyle w:val="G"/>
      </w:pPr>
      <w:r w:rsidRPr="00DD3B80">
        <w:t>при одностороннем движении: на однополосной проезжей части – 5</w:t>
      </w:r>
      <w:r w:rsidR="00DD23DA">
        <w:t xml:space="preserve"> м</w:t>
      </w:r>
      <w:r w:rsidRPr="00DD3B80">
        <w:t>, на двухполосной проезжей части – 8</w:t>
      </w:r>
      <w:r w:rsidR="00DD23DA">
        <w:t xml:space="preserve"> м</w:t>
      </w:r>
      <w:r w:rsidRPr="00DD3B80">
        <w:t>;</w:t>
      </w:r>
    </w:p>
    <w:p w:rsidR="00B61B7E" w:rsidRPr="00DD3B80" w:rsidRDefault="00B61B7E" w:rsidP="00DD23DA">
      <w:pPr>
        <w:pStyle w:val="G"/>
      </w:pPr>
      <w:r w:rsidRPr="00DD3B80">
        <w:t>при двустороннем движении: на трехполосной проезжей части – 11</w:t>
      </w:r>
      <w:r w:rsidR="00DD23DA">
        <w:t xml:space="preserve"> м</w:t>
      </w:r>
      <w:r w:rsidRPr="00DD3B80">
        <w:t>, на четырехполосной проезжей части – 14</w:t>
      </w:r>
      <w:r w:rsidR="00DD23DA">
        <w:t xml:space="preserve"> м</w:t>
      </w:r>
      <w:r w:rsidRPr="00DD3B80">
        <w:t xml:space="preserve">. </w:t>
      </w:r>
    </w:p>
    <w:p w:rsidR="00B61B7E" w:rsidRPr="00DD3B80" w:rsidRDefault="00B61B7E" w:rsidP="00E7122D">
      <w:pPr>
        <w:pStyle w:val="Geonika2"/>
        <w:numPr>
          <w:ilvl w:val="0"/>
          <w:numId w:val="47"/>
        </w:numPr>
        <w:ind w:left="0" w:firstLine="567"/>
      </w:pPr>
      <w:r w:rsidRPr="0046228A">
        <w:t>На съездах и въездах пересечений магистральных улиц с непрерывным движением необходимо предусматривать переходно-скоростные полосы. Длину переходно-скоростных полос</w:t>
      </w:r>
      <w:r w:rsidR="000C5BB4">
        <w:t xml:space="preserve"> (ПСП)</w:t>
      </w:r>
      <w:r w:rsidRPr="0046228A">
        <w:t xml:space="preserve"> разгона и торможения для горизонтальных участков следует принимать согласно </w:t>
      </w:r>
      <w:r>
        <w:t>нижеследующей таблицы</w:t>
      </w:r>
      <w:r w:rsidRPr="0046228A">
        <w:t>.</w:t>
      </w:r>
    </w:p>
    <w:p w:rsidR="00B61B7E" w:rsidRPr="00DD3B80" w:rsidRDefault="00B61B7E" w:rsidP="00B61B7E">
      <w:pPr>
        <w:pStyle w:val="af2"/>
        <w:ind w:left="927"/>
        <w:rPr>
          <w:szCs w:val="24"/>
        </w:rPr>
      </w:pPr>
      <w:r>
        <w:t xml:space="preserve">Таблица </w:t>
      </w:r>
      <w:r w:rsidR="002D0B9B">
        <w:fldChar w:fldCharType="begin"/>
      </w:r>
      <w:r w:rsidR="009B6888">
        <w:instrText xml:space="preserve"> SEQ Таблица \* ARABIC </w:instrText>
      </w:r>
      <w:r w:rsidR="002D0B9B">
        <w:fldChar w:fldCharType="separate"/>
      </w:r>
      <w:r w:rsidR="001C6C28">
        <w:rPr>
          <w:noProof/>
        </w:rPr>
        <w:t>46</w:t>
      </w:r>
      <w:r w:rsidR="002D0B9B">
        <w:rPr>
          <w:noProof/>
        </w:rPr>
        <w:fldChar w:fldCharType="end"/>
      </w:r>
      <w:r>
        <w:t xml:space="preserve"> Зависимость длины ПСП от расчетной скорости движения</w:t>
      </w:r>
    </w:p>
    <w:tbl>
      <w:tblPr>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000"/>
      </w:tblPr>
      <w:tblGrid>
        <w:gridCol w:w="3359"/>
        <w:gridCol w:w="1632"/>
        <w:gridCol w:w="2428"/>
        <w:gridCol w:w="2435"/>
      </w:tblGrid>
      <w:tr w:rsidR="00B61B7E" w:rsidRPr="00A736B3" w:rsidTr="00DD23DA">
        <w:trPr>
          <w:trHeight w:val="312"/>
        </w:trPr>
        <w:tc>
          <w:tcPr>
            <w:tcW w:w="4848" w:type="dxa"/>
            <w:gridSpan w:val="2"/>
            <w:shd w:val="clear" w:color="auto" w:fill="FFFFFF"/>
          </w:tcPr>
          <w:p w:rsidR="00B61B7E" w:rsidRPr="00A6523C" w:rsidRDefault="00B61B7E" w:rsidP="00DD23DA">
            <w:pPr>
              <w:pStyle w:val="G5"/>
            </w:pPr>
            <w:r w:rsidRPr="00A6523C">
              <w:t>Расчетная скорость движения, км/ч</w:t>
            </w:r>
          </w:p>
        </w:tc>
        <w:tc>
          <w:tcPr>
            <w:tcW w:w="4723" w:type="dxa"/>
            <w:gridSpan w:val="2"/>
            <w:shd w:val="clear" w:color="auto" w:fill="FFFFFF"/>
          </w:tcPr>
          <w:p w:rsidR="00B61B7E" w:rsidRPr="00A6523C" w:rsidRDefault="00B61B7E" w:rsidP="00DD23DA">
            <w:pPr>
              <w:pStyle w:val="G5"/>
            </w:pPr>
            <w:r w:rsidRPr="00A6523C">
              <w:t>Длина переходно-скоростных полос, м</w:t>
            </w:r>
          </w:p>
        </w:tc>
      </w:tr>
      <w:tr w:rsidR="00B61B7E" w:rsidRPr="007D1F6C" w:rsidTr="00DD23DA">
        <w:trPr>
          <w:trHeight w:val="312"/>
        </w:trPr>
        <w:tc>
          <w:tcPr>
            <w:tcW w:w="3263" w:type="dxa"/>
            <w:shd w:val="clear" w:color="auto" w:fill="FFFFFF"/>
          </w:tcPr>
          <w:p w:rsidR="00B61B7E" w:rsidRPr="00A6523C" w:rsidRDefault="00B61B7E" w:rsidP="00DD23DA">
            <w:pPr>
              <w:pStyle w:val="G5"/>
            </w:pPr>
            <w:r w:rsidRPr="00A6523C">
              <w:t>на основном направлении</w:t>
            </w:r>
          </w:p>
        </w:tc>
        <w:tc>
          <w:tcPr>
            <w:tcW w:w="1585" w:type="dxa"/>
            <w:shd w:val="clear" w:color="auto" w:fill="FFFFFF"/>
          </w:tcPr>
          <w:p w:rsidR="00B61B7E" w:rsidRPr="00A6523C" w:rsidRDefault="00B61B7E" w:rsidP="00DD23DA">
            <w:pPr>
              <w:pStyle w:val="G5"/>
            </w:pPr>
            <w:r w:rsidRPr="00A6523C">
              <w:t>на съезде</w:t>
            </w:r>
          </w:p>
        </w:tc>
        <w:tc>
          <w:tcPr>
            <w:tcW w:w="2358" w:type="dxa"/>
            <w:shd w:val="clear" w:color="auto" w:fill="FFFFFF"/>
          </w:tcPr>
          <w:p w:rsidR="00B61B7E" w:rsidRPr="00A6523C" w:rsidRDefault="00B61B7E" w:rsidP="00DD23DA">
            <w:pPr>
              <w:pStyle w:val="G5"/>
            </w:pPr>
            <w:r w:rsidRPr="00A6523C">
              <w:t>для торможения</w:t>
            </w:r>
          </w:p>
        </w:tc>
        <w:tc>
          <w:tcPr>
            <w:tcW w:w="2365" w:type="dxa"/>
            <w:shd w:val="clear" w:color="auto" w:fill="FFFFFF"/>
          </w:tcPr>
          <w:p w:rsidR="00B61B7E" w:rsidRPr="00A6523C" w:rsidRDefault="00B61B7E" w:rsidP="00DD23DA">
            <w:pPr>
              <w:pStyle w:val="G5"/>
            </w:pPr>
            <w:r w:rsidRPr="00A6523C">
              <w:t>для разгона</w:t>
            </w:r>
          </w:p>
        </w:tc>
      </w:tr>
      <w:tr w:rsidR="00B61B7E" w:rsidRPr="007D1F6C" w:rsidTr="00DD23DA">
        <w:tc>
          <w:tcPr>
            <w:tcW w:w="3263" w:type="dxa"/>
            <w:vMerge w:val="restart"/>
            <w:shd w:val="clear" w:color="auto" w:fill="FFFFFF"/>
          </w:tcPr>
          <w:p w:rsidR="00B61B7E" w:rsidRPr="00A6523C" w:rsidRDefault="00D13B37" w:rsidP="00D13B37">
            <w:pPr>
              <w:pStyle w:val="G5"/>
              <w:jc w:val="left"/>
            </w:pPr>
            <w:r>
              <w:t xml:space="preserve">  - </w:t>
            </w:r>
            <w:r w:rsidR="00B61B7E" w:rsidRPr="00A6523C">
              <w:t>60</w:t>
            </w:r>
          </w:p>
        </w:tc>
        <w:tc>
          <w:tcPr>
            <w:tcW w:w="1585" w:type="dxa"/>
            <w:shd w:val="clear" w:color="auto" w:fill="FFFFFF"/>
          </w:tcPr>
          <w:p w:rsidR="00B61B7E" w:rsidRPr="00A6523C" w:rsidRDefault="00B61B7E" w:rsidP="00DD23DA">
            <w:pPr>
              <w:pStyle w:val="G5"/>
            </w:pPr>
            <w:r w:rsidRPr="00A6523C">
              <w:t xml:space="preserve">20 </w:t>
            </w:r>
          </w:p>
        </w:tc>
        <w:tc>
          <w:tcPr>
            <w:tcW w:w="2358" w:type="dxa"/>
            <w:shd w:val="clear" w:color="auto" w:fill="FFFFFF"/>
          </w:tcPr>
          <w:p w:rsidR="00B61B7E" w:rsidRPr="00A6523C" w:rsidRDefault="00B61B7E" w:rsidP="00DD23DA">
            <w:pPr>
              <w:pStyle w:val="G5"/>
            </w:pPr>
            <w:r w:rsidRPr="00A6523C">
              <w:t xml:space="preserve">130 </w:t>
            </w:r>
          </w:p>
        </w:tc>
        <w:tc>
          <w:tcPr>
            <w:tcW w:w="2365" w:type="dxa"/>
            <w:shd w:val="clear" w:color="auto" w:fill="FFFFFF"/>
          </w:tcPr>
          <w:p w:rsidR="00B61B7E" w:rsidRPr="00A6523C" w:rsidRDefault="00B61B7E" w:rsidP="00DD23DA">
            <w:pPr>
              <w:pStyle w:val="G5"/>
            </w:pPr>
            <w:r w:rsidRPr="00A6523C">
              <w:t xml:space="preserve">175 </w:t>
            </w:r>
          </w:p>
        </w:tc>
      </w:tr>
      <w:tr w:rsidR="00B61B7E" w:rsidRPr="007D1F6C" w:rsidTr="00DD23DA">
        <w:tc>
          <w:tcPr>
            <w:tcW w:w="3263" w:type="dxa"/>
            <w:vMerge/>
            <w:shd w:val="clear" w:color="auto" w:fill="FFFFFF"/>
          </w:tcPr>
          <w:p w:rsidR="00B61B7E" w:rsidRPr="00A6523C" w:rsidRDefault="00B61B7E" w:rsidP="00D13B37">
            <w:pPr>
              <w:pStyle w:val="G5"/>
              <w:jc w:val="left"/>
            </w:pPr>
          </w:p>
        </w:tc>
        <w:tc>
          <w:tcPr>
            <w:tcW w:w="1585" w:type="dxa"/>
            <w:shd w:val="clear" w:color="auto" w:fill="FFFFFF"/>
          </w:tcPr>
          <w:p w:rsidR="00B61B7E" w:rsidRPr="00A6523C" w:rsidRDefault="00B61B7E" w:rsidP="00DD23DA">
            <w:pPr>
              <w:pStyle w:val="G5"/>
            </w:pPr>
            <w:r w:rsidRPr="00A6523C">
              <w:t xml:space="preserve">40 </w:t>
            </w:r>
          </w:p>
        </w:tc>
        <w:tc>
          <w:tcPr>
            <w:tcW w:w="2358" w:type="dxa"/>
            <w:shd w:val="clear" w:color="auto" w:fill="FFFFFF"/>
          </w:tcPr>
          <w:p w:rsidR="00B61B7E" w:rsidRPr="00A6523C" w:rsidRDefault="00B61B7E" w:rsidP="00DD23DA">
            <w:pPr>
              <w:pStyle w:val="G5"/>
            </w:pPr>
            <w:r w:rsidRPr="00A6523C">
              <w:t xml:space="preserve">110 </w:t>
            </w:r>
          </w:p>
        </w:tc>
        <w:tc>
          <w:tcPr>
            <w:tcW w:w="2365" w:type="dxa"/>
            <w:shd w:val="clear" w:color="auto" w:fill="FFFFFF"/>
          </w:tcPr>
          <w:p w:rsidR="00B61B7E" w:rsidRPr="00A6523C" w:rsidRDefault="00B61B7E" w:rsidP="00DD23DA">
            <w:pPr>
              <w:pStyle w:val="G5"/>
            </w:pPr>
            <w:r w:rsidRPr="00A6523C">
              <w:t xml:space="preserve">140 </w:t>
            </w:r>
          </w:p>
        </w:tc>
      </w:tr>
      <w:tr w:rsidR="00B61B7E" w:rsidRPr="007D1F6C" w:rsidTr="00DD23DA">
        <w:tc>
          <w:tcPr>
            <w:tcW w:w="3263" w:type="dxa"/>
            <w:vMerge w:val="restart"/>
            <w:shd w:val="clear" w:color="auto" w:fill="FFFFFF"/>
          </w:tcPr>
          <w:p w:rsidR="00B61B7E" w:rsidRPr="00A6523C" w:rsidRDefault="00D13B37" w:rsidP="00D13B37">
            <w:pPr>
              <w:pStyle w:val="G5"/>
              <w:jc w:val="left"/>
            </w:pPr>
            <w:r>
              <w:t xml:space="preserve">  - </w:t>
            </w:r>
            <w:r w:rsidR="00B61B7E" w:rsidRPr="00A6523C">
              <w:t>80</w:t>
            </w:r>
          </w:p>
        </w:tc>
        <w:tc>
          <w:tcPr>
            <w:tcW w:w="1585" w:type="dxa"/>
            <w:shd w:val="clear" w:color="auto" w:fill="FFFFFF"/>
          </w:tcPr>
          <w:p w:rsidR="00B61B7E" w:rsidRPr="00A6523C" w:rsidRDefault="00B61B7E" w:rsidP="00DD23DA">
            <w:pPr>
              <w:pStyle w:val="G5"/>
            </w:pPr>
            <w:r w:rsidRPr="00A6523C">
              <w:t xml:space="preserve">30 </w:t>
            </w:r>
          </w:p>
        </w:tc>
        <w:tc>
          <w:tcPr>
            <w:tcW w:w="2358" w:type="dxa"/>
            <w:shd w:val="clear" w:color="auto" w:fill="FFFFFF"/>
          </w:tcPr>
          <w:p w:rsidR="00B61B7E" w:rsidRPr="00A6523C" w:rsidRDefault="00B61B7E" w:rsidP="00DD23DA">
            <w:pPr>
              <w:pStyle w:val="G5"/>
            </w:pPr>
            <w:r w:rsidRPr="00A6523C">
              <w:t xml:space="preserve">175 </w:t>
            </w:r>
          </w:p>
        </w:tc>
        <w:tc>
          <w:tcPr>
            <w:tcW w:w="2365" w:type="dxa"/>
            <w:shd w:val="clear" w:color="auto" w:fill="FFFFFF"/>
          </w:tcPr>
          <w:p w:rsidR="00B61B7E" w:rsidRPr="00A6523C" w:rsidRDefault="00B61B7E" w:rsidP="00DD23DA">
            <w:pPr>
              <w:pStyle w:val="G5"/>
            </w:pPr>
            <w:r w:rsidRPr="00A6523C">
              <w:t xml:space="preserve">260 </w:t>
            </w:r>
          </w:p>
        </w:tc>
      </w:tr>
      <w:tr w:rsidR="00B61B7E" w:rsidRPr="007D1F6C" w:rsidTr="00DD23DA">
        <w:tc>
          <w:tcPr>
            <w:tcW w:w="3263" w:type="dxa"/>
            <w:vMerge/>
            <w:shd w:val="clear" w:color="auto" w:fill="FFFFFF"/>
          </w:tcPr>
          <w:p w:rsidR="00B61B7E" w:rsidRPr="00A6523C" w:rsidRDefault="00B61B7E" w:rsidP="00D13B37">
            <w:pPr>
              <w:pStyle w:val="G5"/>
              <w:jc w:val="left"/>
            </w:pPr>
          </w:p>
        </w:tc>
        <w:tc>
          <w:tcPr>
            <w:tcW w:w="1585" w:type="dxa"/>
            <w:shd w:val="clear" w:color="auto" w:fill="FFFFFF"/>
          </w:tcPr>
          <w:p w:rsidR="00B61B7E" w:rsidRPr="00A6523C" w:rsidRDefault="00B61B7E" w:rsidP="00DD23DA">
            <w:pPr>
              <w:pStyle w:val="G5"/>
            </w:pPr>
            <w:r w:rsidRPr="00A6523C">
              <w:t xml:space="preserve">40 </w:t>
            </w:r>
          </w:p>
        </w:tc>
        <w:tc>
          <w:tcPr>
            <w:tcW w:w="2358" w:type="dxa"/>
            <w:shd w:val="clear" w:color="auto" w:fill="FFFFFF"/>
          </w:tcPr>
          <w:p w:rsidR="00B61B7E" w:rsidRPr="00A6523C" w:rsidRDefault="00B61B7E" w:rsidP="00DD23DA">
            <w:pPr>
              <w:pStyle w:val="G5"/>
            </w:pPr>
            <w:r w:rsidRPr="00A6523C">
              <w:t xml:space="preserve">160 </w:t>
            </w:r>
          </w:p>
        </w:tc>
        <w:tc>
          <w:tcPr>
            <w:tcW w:w="2365" w:type="dxa"/>
            <w:shd w:val="clear" w:color="auto" w:fill="FFFFFF"/>
          </w:tcPr>
          <w:p w:rsidR="00B61B7E" w:rsidRPr="00A6523C" w:rsidRDefault="00B61B7E" w:rsidP="00DD23DA">
            <w:pPr>
              <w:pStyle w:val="G5"/>
            </w:pPr>
            <w:r w:rsidRPr="00A6523C">
              <w:t xml:space="preserve">230 </w:t>
            </w:r>
          </w:p>
        </w:tc>
      </w:tr>
      <w:tr w:rsidR="00B61B7E" w:rsidRPr="007D1F6C" w:rsidTr="00DD23DA">
        <w:tc>
          <w:tcPr>
            <w:tcW w:w="3263" w:type="dxa"/>
            <w:vMerge/>
            <w:shd w:val="clear" w:color="auto" w:fill="FFFFFF"/>
          </w:tcPr>
          <w:p w:rsidR="00B61B7E" w:rsidRPr="00A6523C" w:rsidRDefault="00B61B7E" w:rsidP="00D13B37">
            <w:pPr>
              <w:pStyle w:val="G5"/>
              <w:jc w:val="left"/>
            </w:pPr>
          </w:p>
        </w:tc>
        <w:tc>
          <w:tcPr>
            <w:tcW w:w="1585" w:type="dxa"/>
            <w:shd w:val="clear" w:color="auto" w:fill="FFFFFF"/>
          </w:tcPr>
          <w:p w:rsidR="00B61B7E" w:rsidRPr="00A6523C" w:rsidRDefault="00B61B7E" w:rsidP="00DD23DA">
            <w:pPr>
              <w:pStyle w:val="G5"/>
            </w:pPr>
            <w:r w:rsidRPr="00A6523C">
              <w:t xml:space="preserve">50 </w:t>
            </w:r>
          </w:p>
        </w:tc>
        <w:tc>
          <w:tcPr>
            <w:tcW w:w="2358" w:type="dxa"/>
            <w:shd w:val="clear" w:color="auto" w:fill="FFFFFF"/>
          </w:tcPr>
          <w:p w:rsidR="00B61B7E" w:rsidRPr="00A6523C" w:rsidRDefault="00B61B7E" w:rsidP="00DD23DA">
            <w:pPr>
              <w:pStyle w:val="G5"/>
            </w:pPr>
            <w:r w:rsidRPr="00A6523C">
              <w:t xml:space="preserve">150 </w:t>
            </w:r>
          </w:p>
        </w:tc>
        <w:tc>
          <w:tcPr>
            <w:tcW w:w="2365" w:type="dxa"/>
            <w:shd w:val="clear" w:color="auto" w:fill="FFFFFF"/>
          </w:tcPr>
          <w:p w:rsidR="00B61B7E" w:rsidRPr="00A6523C" w:rsidRDefault="00B61B7E" w:rsidP="00DD23DA">
            <w:pPr>
              <w:pStyle w:val="G5"/>
            </w:pPr>
            <w:r w:rsidRPr="00A6523C">
              <w:t xml:space="preserve">185 </w:t>
            </w:r>
          </w:p>
        </w:tc>
      </w:tr>
      <w:tr w:rsidR="00B61B7E" w:rsidRPr="007D1F6C" w:rsidTr="00DD23DA">
        <w:tc>
          <w:tcPr>
            <w:tcW w:w="3263" w:type="dxa"/>
            <w:vMerge w:val="restart"/>
            <w:shd w:val="clear" w:color="auto" w:fill="FFFFFF"/>
          </w:tcPr>
          <w:p w:rsidR="00B61B7E" w:rsidRPr="00A6523C" w:rsidRDefault="00D13B37" w:rsidP="00D13B37">
            <w:pPr>
              <w:pStyle w:val="G5"/>
              <w:jc w:val="left"/>
            </w:pPr>
            <w:r>
              <w:t xml:space="preserve">  - </w:t>
            </w:r>
            <w:r w:rsidR="00B61B7E" w:rsidRPr="00A6523C">
              <w:t>100</w:t>
            </w:r>
          </w:p>
        </w:tc>
        <w:tc>
          <w:tcPr>
            <w:tcW w:w="1585" w:type="dxa"/>
            <w:shd w:val="clear" w:color="auto" w:fill="FFFFFF"/>
          </w:tcPr>
          <w:p w:rsidR="00B61B7E" w:rsidRPr="00A6523C" w:rsidRDefault="00B61B7E" w:rsidP="00DD23DA">
            <w:pPr>
              <w:pStyle w:val="G5"/>
            </w:pPr>
            <w:r w:rsidRPr="00A6523C">
              <w:t xml:space="preserve">20 </w:t>
            </w:r>
          </w:p>
        </w:tc>
        <w:tc>
          <w:tcPr>
            <w:tcW w:w="2358" w:type="dxa"/>
            <w:shd w:val="clear" w:color="auto" w:fill="FFFFFF"/>
          </w:tcPr>
          <w:p w:rsidR="00B61B7E" w:rsidRPr="00A6523C" w:rsidRDefault="00B61B7E" w:rsidP="00DD23DA">
            <w:pPr>
              <w:pStyle w:val="G5"/>
            </w:pPr>
            <w:r w:rsidRPr="00A6523C">
              <w:t xml:space="preserve">250 </w:t>
            </w:r>
          </w:p>
        </w:tc>
        <w:tc>
          <w:tcPr>
            <w:tcW w:w="2365" w:type="dxa"/>
            <w:shd w:val="clear" w:color="auto" w:fill="FFFFFF"/>
          </w:tcPr>
          <w:p w:rsidR="00B61B7E" w:rsidRPr="00A6523C" w:rsidRDefault="00B61B7E" w:rsidP="00DD23DA">
            <w:pPr>
              <w:pStyle w:val="G5"/>
            </w:pPr>
            <w:r w:rsidRPr="00A6523C">
              <w:t xml:space="preserve">390 </w:t>
            </w:r>
          </w:p>
        </w:tc>
      </w:tr>
      <w:tr w:rsidR="00B61B7E" w:rsidRPr="007D1F6C" w:rsidTr="00DD23DA">
        <w:tc>
          <w:tcPr>
            <w:tcW w:w="3263" w:type="dxa"/>
            <w:vMerge/>
            <w:shd w:val="clear" w:color="auto" w:fill="FFFFFF"/>
          </w:tcPr>
          <w:p w:rsidR="00B61B7E" w:rsidRPr="00A6523C" w:rsidRDefault="00B61B7E" w:rsidP="00DD23DA">
            <w:pPr>
              <w:pStyle w:val="G5"/>
            </w:pPr>
          </w:p>
        </w:tc>
        <w:tc>
          <w:tcPr>
            <w:tcW w:w="1585" w:type="dxa"/>
            <w:shd w:val="clear" w:color="auto" w:fill="FFFFFF"/>
          </w:tcPr>
          <w:p w:rsidR="00B61B7E" w:rsidRPr="00A6523C" w:rsidRDefault="00B61B7E" w:rsidP="00DD23DA">
            <w:pPr>
              <w:pStyle w:val="G5"/>
            </w:pPr>
            <w:r w:rsidRPr="00A6523C">
              <w:t xml:space="preserve">30 </w:t>
            </w:r>
          </w:p>
        </w:tc>
        <w:tc>
          <w:tcPr>
            <w:tcW w:w="2358" w:type="dxa"/>
            <w:shd w:val="clear" w:color="auto" w:fill="FFFFFF"/>
          </w:tcPr>
          <w:p w:rsidR="00B61B7E" w:rsidRPr="00A6523C" w:rsidRDefault="00B61B7E" w:rsidP="00DD23DA">
            <w:pPr>
              <w:pStyle w:val="G5"/>
            </w:pPr>
            <w:r w:rsidRPr="00A6523C">
              <w:t xml:space="preserve">240 </w:t>
            </w:r>
          </w:p>
        </w:tc>
        <w:tc>
          <w:tcPr>
            <w:tcW w:w="2365" w:type="dxa"/>
            <w:shd w:val="clear" w:color="auto" w:fill="FFFFFF"/>
          </w:tcPr>
          <w:p w:rsidR="00B61B7E" w:rsidRPr="00A6523C" w:rsidRDefault="00B61B7E" w:rsidP="00DD23DA">
            <w:pPr>
              <w:pStyle w:val="G5"/>
            </w:pPr>
            <w:r w:rsidRPr="00A6523C">
              <w:t xml:space="preserve">380 </w:t>
            </w:r>
          </w:p>
        </w:tc>
      </w:tr>
      <w:tr w:rsidR="00B61B7E" w:rsidRPr="007D1F6C" w:rsidTr="00DD23DA">
        <w:tc>
          <w:tcPr>
            <w:tcW w:w="3263" w:type="dxa"/>
            <w:vMerge/>
            <w:shd w:val="clear" w:color="auto" w:fill="FFFFFF"/>
          </w:tcPr>
          <w:p w:rsidR="00B61B7E" w:rsidRPr="00A6523C" w:rsidRDefault="00B61B7E" w:rsidP="00DD23DA">
            <w:pPr>
              <w:pStyle w:val="G5"/>
            </w:pPr>
          </w:p>
        </w:tc>
        <w:tc>
          <w:tcPr>
            <w:tcW w:w="1585" w:type="dxa"/>
            <w:shd w:val="clear" w:color="auto" w:fill="FFFFFF"/>
          </w:tcPr>
          <w:p w:rsidR="00B61B7E" w:rsidRPr="00A6523C" w:rsidRDefault="00B61B7E" w:rsidP="00DD23DA">
            <w:pPr>
              <w:pStyle w:val="G5"/>
            </w:pPr>
            <w:r w:rsidRPr="00A6523C">
              <w:t xml:space="preserve">40 </w:t>
            </w:r>
          </w:p>
        </w:tc>
        <w:tc>
          <w:tcPr>
            <w:tcW w:w="2358" w:type="dxa"/>
            <w:shd w:val="clear" w:color="auto" w:fill="FFFFFF"/>
          </w:tcPr>
          <w:p w:rsidR="00B61B7E" w:rsidRPr="00A6523C" w:rsidRDefault="00B61B7E" w:rsidP="00DD23DA">
            <w:pPr>
              <w:pStyle w:val="G5"/>
            </w:pPr>
            <w:r w:rsidRPr="00A6523C">
              <w:t xml:space="preserve">230 </w:t>
            </w:r>
          </w:p>
        </w:tc>
        <w:tc>
          <w:tcPr>
            <w:tcW w:w="2365" w:type="dxa"/>
            <w:shd w:val="clear" w:color="auto" w:fill="FFFFFF"/>
          </w:tcPr>
          <w:p w:rsidR="00B61B7E" w:rsidRPr="00A6523C" w:rsidRDefault="00B61B7E" w:rsidP="00DD23DA">
            <w:pPr>
              <w:pStyle w:val="G5"/>
            </w:pPr>
            <w:r w:rsidRPr="00A6523C">
              <w:t xml:space="preserve">345 </w:t>
            </w:r>
          </w:p>
        </w:tc>
      </w:tr>
      <w:tr w:rsidR="00B61B7E" w:rsidRPr="007D1F6C" w:rsidTr="00DD23DA">
        <w:tc>
          <w:tcPr>
            <w:tcW w:w="3263" w:type="dxa"/>
            <w:vMerge/>
            <w:shd w:val="clear" w:color="auto" w:fill="FFFFFF"/>
          </w:tcPr>
          <w:p w:rsidR="00B61B7E" w:rsidRPr="00A6523C" w:rsidRDefault="00B61B7E" w:rsidP="00DD23DA">
            <w:pPr>
              <w:pStyle w:val="G5"/>
            </w:pPr>
          </w:p>
        </w:tc>
        <w:tc>
          <w:tcPr>
            <w:tcW w:w="1585" w:type="dxa"/>
            <w:shd w:val="clear" w:color="auto" w:fill="FFFFFF"/>
          </w:tcPr>
          <w:p w:rsidR="00B61B7E" w:rsidRPr="00A6523C" w:rsidRDefault="00B61B7E" w:rsidP="00DD23DA">
            <w:pPr>
              <w:pStyle w:val="G5"/>
            </w:pPr>
            <w:r w:rsidRPr="00A6523C">
              <w:t xml:space="preserve">50 </w:t>
            </w:r>
          </w:p>
        </w:tc>
        <w:tc>
          <w:tcPr>
            <w:tcW w:w="2358" w:type="dxa"/>
            <w:shd w:val="clear" w:color="auto" w:fill="FFFFFF"/>
          </w:tcPr>
          <w:p w:rsidR="00B61B7E" w:rsidRPr="00A6523C" w:rsidRDefault="00B61B7E" w:rsidP="00DD23DA">
            <w:pPr>
              <w:pStyle w:val="G5"/>
            </w:pPr>
            <w:r w:rsidRPr="00A6523C">
              <w:t xml:space="preserve">210 </w:t>
            </w:r>
          </w:p>
        </w:tc>
        <w:tc>
          <w:tcPr>
            <w:tcW w:w="2365" w:type="dxa"/>
            <w:shd w:val="clear" w:color="auto" w:fill="FFFFFF"/>
          </w:tcPr>
          <w:p w:rsidR="00B61B7E" w:rsidRPr="00A6523C" w:rsidRDefault="00B61B7E" w:rsidP="00DD23DA">
            <w:pPr>
              <w:pStyle w:val="G5"/>
            </w:pPr>
            <w:r w:rsidRPr="00A6523C">
              <w:t xml:space="preserve">320 </w:t>
            </w:r>
          </w:p>
        </w:tc>
      </w:tr>
    </w:tbl>
    <w:p w:rsidR="00B61B7E" w:rsidRPr="007D1F6C" w:rsidRDefault="00B61B7E" w:rsidP="00E7122D">
      <w:pPr>
        <w:pStyle w:val="Geonika2"/>
        <w:numPr>
          <w:ilvl w:val="0"/>
          <w:numId w:val="47"/>
        </w:numPr>
        <w:ind w:left="0" w:firstLine="567"/>
      </w:pPr>
      <w:r w:rsidRPr="007D1F6C">
        <w:t xml:space="preserve">Длина переходно-скоростной полосы разгона определена из условия свободного входа автомобилей на крайнюю правую полосу основного направления и полосы торможения - при условии свободного входа автомобилей на полосу торможения. </w:t>
      </w:r>
    </w:p>
    <w:p w:rsidR="00B61B7E" w:rsidRPr="007D1F6C" w:rsidRDefault="00B61B7E" w:rsidP="00E7122D">
      <w:pPr>
        <w:pStyle w:val="Geonika2"/>
        <w:numPr>
          <w:ilvl w:val="0"/>
          <w:numId w:val="47"/>
        </w:numPr>
        <w:ind w:left="0" w:firstLine="567"/>
      </w:pPr>
      <w:r w:rsidRPr="007D1F6C">
        <w:t xml:space="preserve">Скорость движения автомобилей по основному направлению принимают в зависимости от режима движения по крайней правой полосе основного направления. </w:t>
      </w:r>
    </w:p>
    <w:p w:rsidR="00B61B7E" w:rsidRPr="007D1F6C" w:rsidRDefault="00B61B7E" w:rsidP="00E7122D">
      <w:pPr>
        <w:pStyle w:val="Geonika2"/>
        <w:numPr>
          <w:ilvl w:val="0"/>
          <w:numId w:val="47"/>
        </w:numPr>
        <w:ind w:left="0" w:firstLine="567"/>
      </w:pPr>
      <w:r w:rsidRPr="007D1F6C">
        <w:t>При увеличении продольного уклона от 0 до 4% на спуске</w:t>
      </w:r>
      <w:r w:rsidR="000C5BB4">
        <w:t>,</w:t>
      </w:r>
      <w:r w:rsidRPr="007D1F6C">
        <w:t xml:space="preserve"> длина полосы разгона уменьшается на 10-20%, торможения – увеличивается на 10-15%. При увеличени</w:t>
      </w:r>
      <w:r w:rsidR="000C5BB4">
        <w:t>и продольного уклона от 0 до 4</w:t>
      </w:r>
      <w:r w:rsidR="00282F13">
        <w:t>0‰</w:t>
      </w:r>
      <w:r w:rsidRPr="007D1F6C">
        <w:t xml:space="preserve"> на подъеме</w:t>
      </w:r>
      <w:r w:rsidR="00282F13">
        <w:t>,</w:t>
      </w:r>
      <w:r w:rsidRPr="007D1F6C">
        <w:t xml:space="preserve"> длина полосы разгона увеличивается на 15-30</w:t>
      </w:r>
      <w:r w:rsidR="00282F13">
        <w:t>%</w:t>
      </w:r>
      <w:r w:rsidRPr="007D1F6C">
        <w:t>, торможения – уменьшается на 10-15%.</w:t>
      </w:r>
    </w:p>
    <w:p w:rsidR="00B61B7E" w:rsidRPr="007D1F6C" w:rsidRDefault="00B61B7E" w:rsidP="00E7122D">
      <w:pPr>
        <w:pStyle w:val="Geonika2"/>
        <w:numPr>
          <w:ilvl w:val="0"/>
          <w:numId w:val="47"/>
        </w:numPr>
        <w:ind w:left="0" w:firstLine="567"/>
      </w:pPr>
      <w:r w:rsidRPr="007D1F6C">
        <w:lastRenderedPageBreak/>
        <w:t xml:space="preserve">Переходно-скоростные полосы на пересечениях и примыканиях в одном уровне, в том числе к зданиям и сооружениям, располагаемым в придорожной зоне, на транспортных развязках в разных уровнях, а также в местах расположения площадок для остановок общественного пассажирского транспорта, у автозаправочных станций, площадок для отдыха, постов ДПС и контрольно-диспетчерских пунктов следует проектировать в соответствии с требованиями </w:t>
      </w:r>
      <w:r w:rsidR="00282F13">
        <w:t xml:space="preserve">СП 34.13330.2012 </w:t>
      </w:r>
      <w:r w:rsidRPr="007D1F6C">
        <w:t>«Автомобильные дороги».</w:t>
      </w:r>
    </w:p>
    <w:p w:rsidR="00B61B7E" w:rsidRPr="00113605" w:rsidRDefault="00B61B7E" w:rsidP="00B61B7E">
      <w:pPr>
        <w:pStyle w:val="3"/>
      </w:pPr>
      <w:bookmarkStart w:id="111" w:name="_Toc435447729"/>
      <w:bookmarkStart w:id="112" w:name="_Toc437874737"/>
      <w:r w:rsidRPr="00113605">
        <w:t>Расчетные параметры магистральной сети в зависимости от категории магистралей</w:t>
      </w:r>
      <w:bookmarkEnd w:id="111"/>
      <w:bookmarkEnd w:id="112"/>
    </w:p>
    <w:p w:rsidR="00B61B7E" w:rsidRPr="00CA5205" w:rsidRDefault="00B61B7E" w:rsidP="00B61B7E">
      <w:pPr>
        <w:pStyle w:val="G0"/>
        <w:jc w:val="center"/>
        <w:rPr>
          <w:b/>
        </w:rPr>
      </w:pPr>
      <w:r w:rsidRPr="00CA5205">
        <w:rPr>
          <w:b/>
        </w:rPr>
        <w:t xml:space="preserve">Таблица </w:t>
      </w:r>
      <w:r w:rsidR="002D0B9B" w:rsidRPr="00CA5205">
        <w:rPr>
          <w:b/>
        </w:rPr>
        <w:fldChar w:fldCharType="begin"/>
      </w:r>
      <w:r w:rsidRPr="00CA5205">
        <w:rPr>
          <w:b/>
        </w:rPr>
        <w:instrText xml:space="preserve"> SEQ Таблица \* ARABIC </w:instrText>
      </w:r>
      <w:r w:rsidR="002D0B9B" w:rsidRPr="00CA5205">
        <w:rPr>
          <w:b/>
        </w:rPr>
        <w:fldChar w:fldCharType="separate"/>
      </w:r>
      <w:r w:rsidR="001C6C28">
        <w:rPr>
          <w:b/>
          <w:noProof/>
        </w:rPr>
        <w:t>47</w:t>
      </w:r>
      <w:r w:rsidR="002D0B9B" w:rsidRPr="00CA5205">
        <w:rPr>
          <w:b/>
        </w:rPr>
        <w:fldChar w:fldCharType="end"/>
      </w:r>
      <w:r w:rsidRPr="00CA5205">
        <w:rPr>
          <w:b/>
        </w:rPr>
        <w:t xml:space="preserve"> Основные параметры красных линий улиц различной категории</w:t>
      </w:r>
    </w:p>
    <w:tbl>
      <w:tblPr>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00"/>
      </w:tblPr>
      <w:tblGrid>
        <w:gridCol w:w="3459"/>
        <w:gridCol w:w="2341"/>
        <w:gridCol w:w="2182"/>
        <w:gridCol w:w="1872"/>
      </w:tblGrid>
      <w:tr w:rsidR="00B61B7E" w:rsidRPr="00A17621" w:rsidTr="00F92A18">
        <w:trPr>
          <w:trHeight w:val="260"/>
          <w:tblHeader/>
        </w:trPr>
        <w:tc>
          <w:tcPr>
            <w:tcW w:w="1755" w:type="pct"/>
            <w:shd w:val="clear" w:color="auto" w:fill="FFFFFF"/>
          </w:tcPr>
          <w:p w:rsidR="00B61B7E" w:rsidRPr="00A17621" w:rsidRDefault="00B61B7E" w:rsidP="00DD23DA">
            <w:pPr>
              <w:pStyle w:val="G5"/>
            </w:pPr>
            <w:r w:rsidRPr="00A17621">
              <w:t>Категория дорог и улиц</w:t>
            </w:r>
          </w:p>
        </w:tc>
        <w:tc>
          <w:tcPr>
            <w:tcW w:w="1188" w:type="pct"/>
            <w:shd w:val="clear" w:color="auto" w:fill="FFFFFF"/>
          </w:tcPr>
          <w:p w:rsidR="00B61B7E" w:rsidRPr="00A17621" w:rsidRDefault="00B61B7E" w:rsidP="00DD23DA">
            <w:pPr>
              <w:pStyle w:val="G5"/>
            </w:pPr>
            <w:r w:rsidRPr="00A17621">
              <w:t>Ширина в красных линиях, м</w:t>
            </w:r>
          </w:p>
        </w:tc>
        <w:tc>
          <w:tcPr>
            <w:tcW w:w="1107" w:type="pct"/>
            <w:shd w:val="clear" w:color="auto" w:fill="FFFFFF"/>
          </w:tcPr>
          <w:p w:rsidR="00B61B7E" w:rsidRPr="00A17621" w:rsidRDefault="00B61B7E" w:rsidP="00DD23DA">
            <w:pPr>
              <w:pStyle w:val="G5"/>
            </w:pPr>
            <w:r w:rsidRPr="00A17621">
              <w:t>Ширина полосы движения, м</w:t>
            </w:r>
          </w:p>
        </w:tc>
        <w:tc>
          <w:tcPr>
            <w:tcW w:w="950" w:type="pct"/>
            <w:shd w:val="clear" w:color="auto" w:fill="FFFFFF"/>
          </w:tcPr>
          <w:p w:rsidR="00B61B7E" w:rsidRPr="00A17621" w:rsidRDefault="00B61B7E" w:rsidP="00DD23DA">
            <w:pPr>
              <w:pStyle w:val="G5"/>
            </w:pPr>
            <w:r w:rsidRPr="00A17621">
              <w:t>Число полос движения</w:t>
            </w:r>
          </w:p>
        </w:tc>
      </w:tr>
      <w:tr w:rsidR="00B61B7E" w:rsidRPr="00A17621" w:rsidTr="00F92A18">
        <w:tc>
          <w:tcPr>
            <w:tcW w:w="5000" w:type="pct"/>
            <w:gridSpan w:val="4"/>
            <w:shd w:val="clear" w:color="auto" w:fill="FFFFFF"/>
          </w:tcPr>
          <w:p w:rsidR="00B61B7E" w:rsidRPr="00A17621" w:rsidRDefault="00B61B7E" w:rsidP="00DD23DA">
            <w:pPr>
              <w:pStyle w:val="G5"/>
            </w:pPr>
            <w:r w:rsidRPr="00A17621">
              <w:t>Магистральные дороги</w:t>
            </w:r>
          </w:p>
        </w:tc>
      </w:tr>
      <w:tr w:rsidR="00B61B7E" w:rsidRPr="00A17621" w:rsidTr="00F92A18">
        <w:tc>
          <w:tcPr>
            <w:tcW w:w="1755" w:type="pct"/>
            <w:shd w:val="clear" w:color="auto" w:fill="FFFFFF"/>
          </w:tcPr>
          <w:p w:rsidR="00B61B7E" w:rsidRPr="00A17621" w:rsidRDefault="00B61B7E" w:rsidP="00DD23DA">
            <w:pPr>
              <w:pStyle w:val="G5"/>
              <w:jc w:val="left"/>
            </w:pPr>
            <w:r w:rsidRPr="00A17621">
              <w:t xml:space="preserve"> Скоростного движения</w:t>
            </w:r>
          </w:p>
        </w:tc>
        <w:tc>
          <w:tcPr>
            <w:tcW w:w="1188" w:type="pct"/>
            <w:shd w:val="clear" w:color="auto" w:fill="FFFFFF"/>
          </w:tcPr>
          <w:p w:rsidR="00B61B7E" w:rsidRPr="00A17621" w:rsidRDefault="00B61B7E" w:rsidP="00DD23DA">
            <w:pPr>
              <w:pStyle w:val="G5"/>
            </w:pPr>
            <w:r w:rsidRPr="00A17621">
              <w:t>50-75</w:t>
            </w:r>
          </w:p>
        </w:tc>
        <w:tc>
          <w:tcPr>
            <w:tcW w:w="1107" w:type="pct"/>
            <w:shd w:val="clear" w:color="auto" w:fill="FFFFFF"/>
          </w:tcPr>
          <w:p w:rsidR="00B61B7E" w:rsidRPr="00A17621" w:rsidRDefault="00B61B7E" w:rsidP="00DD23DA">
            <w:pPr>
              <w:pStyle w:val="G5"/>
            </w:pPr>
            <w:r w:rsidRPr="00A17621">
              <w:t>3,75</w:t>
            </w:r>
          </w:p>
        </w:tc>
        <w:tc>
          <w:tcPr>
            <w:tcW w:w="950" w:type="pct"/>
            <w:shd w:val="clear" w:color="auto" w:fill="FFFFFF"/>
          </w:tcPr>
          <w:p w:rsidR="00B61B7E" w:rsidRPr="00A17621" w:rsidRDefault="00B61B7E" w:rsidP="00DD23DA">
            <w:pPr>
              <w:pStyle w:val="G5"/>
            </w:pPr>
            <w:r w:rsidRPr="00A17621">
              <w:t>4-8</w:t>
            </w:r>
          </w:p>
        </w:tc>
      </w:tr>
      <w:tr w:rsidR="00B61B7E" w:rsidRPr="00A17621" w:rsidTr="00F92A18">
        <w:tc>
          <w:tcPr>
            <w:tcW w:w="1755" w:type="pct"/>
            <w:shd w:val="clear" w:color="auto" w:fill="FFFFFF"/>
          </w:tcPr>
          <w:p w:rsidR="00B61B7E" w:rsidRPr="00A17621" w:rsidRDefault="00B61B7E" w:rsidP="00DD23DA">
            <w:pPr>
              <w:pStyle w:val="G5"/>
              <w:jc w:val="left"/>
            </w:pPr>
            <w:r w:rsidRPr="00A17621">
              <w:t xml:space="preserve"> Регулируемого движения</w:t>
            </w:r>
          </w:p>
        </w:tc>
        <w:tc>
          <w:tcPr>
            <w:tcW w:w="1188" w:type="pct"/>
            <w:shd w:val="clear" w:color="auto" w:fill="FFFFFF"/>
          </w:tcPr>
          <w:p w:rsidR="00B61B7E" w:rsidRPr="00A17621" w:rsidRDefault="00B61B7E" w:rsidP="00DD23DA">
            <w:pPr>
              <w:pStyle w:val="G5"/>
            </w:pPr>
            <w:r w:rsidRPr="00A17621">
              <w:t>40-65</w:t>
            </w:r>
          </w:p>
        </w:tc>
        <w:tc>
          <w:tcPr>
            <w:tcW w:w="1107" w:type="pct"/>
            <w:shd w:val="clear" w:color="auto" w:fill="FFFFFF"/>
          </w:tcPr>
          <w:p w:rsidR="00B61B7E" w:rsidRPr="00A17621" w:rsidRDefault="00B61B7E" w:rsidP="00DD23DA">
            <w:pPr>
              <w:pStyle w:val="G5"/>
            </w:pPr>
            <w:r w:rsidRPr="00A17621">
              <w:t>3,50</w:t>
            </w:r>
          </w:p>
        </w:tc>
        <w:tc>
          <w:tcPr>
            <w:tcW w:w="950" w:type="pct"/>
            <w:shd w:val="clear" w:color="auto" w:fill="FFFFFF"/>
          </w:tcPr>
          <w:p w:rsidR="00B61B7E" w:rsidRPr="00A17621" w:rsidRDefault="00B61B7E" w:rsidP="00DD23DA">
            <w:pPr>
              <w:pStyle w:val="G5"/>
            </w:pPr>
            <w:r w:rsidRPr="00A17621">
              <w:t>2-6</w:t>
            </w:r>
          </w:p>
        </w:tc>
      </w:tr>
      <w:tr w:rsidR="00B61B7E" w:rsidRPr="00A17621" w:rsidTr="00F92A18">
        <w:tc>
          <w:tcPr>
            <w:tcW w:w="5000" w:type="pct"/>
            <w:gridSpan w:val="4"/>
            <w:shd w:val="clear" w:color="auto" w:fill="FFFFFF"/>
          </w:tcPr>
          <w:p w:rsidR="00B61B7E" w:rsidRPr="00A17621" w:rsidRDefault="00B61B7E" w:rsidP="00DD23DA">
            <w:pPr>
              <w:pStyle w:val="G5"/>
            </w:pPr>
            <w:r w:rsidRPr="00A17621">
              <w:t>Магистральные улицы</w:t>
            </w:r>
          </w:p>
        </w:tc>
      </w:tr>
      <w:tr w:rsidR="00B61B7E" w:rsidRPr="00A17621" w:rsidTr="00F92A18">
        <w:tc>
          <w:tcPr>
            <w:tcW w:w="5000" w:type="pct"/>
            <w:gridSpan w:val="4"/>
            <w:shd w:val="clear" w:color="auto" w:fill="FFFFFF"/>
          </w:tcPr>
          <w:p w:rsidR="00B61B7E" w:rsidRPr="00A17621" w:rsidRDefault="00B61B7E" w:rsidP="00DD23DA">
            <w:pPr>
              <w:pStyle w:val="G5"/>
              <w:rPr>
                <w:i/>
              </w:rPr>
            </w:pPr>
            <w:r w:rsidRPr="00A17621">
              <w:rPr>
                <w:i/>
              </w:rPr>
              <w:t>Общегородского значения</w:t>
            </w:r>
          </w:p>
        </w:tc>
      </w:tr>
      <w:tr w:rsidR="00B61B7E" w:rsidRPr="00A17621" w:rsidTr="00F92A18">
        <w:tc>
          <w:tcPr>
            <w:tcW w:w="1755" w:type="pct"/>
            <w:shd w:val="clear" w:color="auto" w:fill="FFFFFF"/>
          </w:tcPr>
          <w:p w:rsidR="00B61B7E" w:rsidRPr="00A17621" w:rsidRDefault="00B61B7E" w:rsidP="00DD23DA">
            <w:pPr>
              <w:pStyle w:val="G5"/>
              <w:jc w:val="left"/>
            </w:pPr>
            <w:r w:rsidRPr="00A17621">
              <w:t xml:space="preserve"> Непрерывного движения</w:t>
            </w:r>
          </w:p>
        </w:tc>
        <w:tc>
          <w:tcPr>
            <w:tcW w:w="1188" w:type="pct"/>
            <w:shd w:val="clear" w:color="auto" w:fill="FFFFFF"/>
          </w:tcPr>
          <w:p w:rsidR="00B61B7E" w:rsidRPr="00A17621" w:rsidRDefault="00B61B7E" w:rsidP="00DD23DA">
            <w:pPr>
              <w:pStyle w:val="G5"/>
            </w:pPr>
            <w:r w:rsidRPr="00A17621">
              <w:t>40-80</w:t>
            </w:r>
          </w:p>
        </w:tc>
        <w:tc>
          <w:tcPr>
            <w:tcW w:w="1107" w:type="pct"/>
            <w:shd w:val="clear" w:color="auto" w:fill="FFFFFF"/>
          </w:tcPr>
          <w:p w:rsidR="00B61B7E" w:rsidRPr="00A17621" w:rsidRDefault="00B61B7E" w:rsidP="00DD23DA">
            <w:pPr>
              <w:pStyle w:val="G5"/>
            </w:pPr>
            <w:r w:rsidRPr="00A17621">
              <w:t>3,75</w:t>
            </w:r>
          </w:p>
        </w:tc>
        <w:tc>
          <w:tcPr>
            <w:tcW w:w="950" w:type="pct"/>
            <w:shd w:val="clear" w:color="auto" w:fill="FFFFFF"/>
          </w:tcPr>
          <w:p w:rsidR="00B61B7E" w:rsidRPr="00A17621" w:rsidRDefault="00B61B7E" w:rsidP="00DD23DA">
            <w:pPr>
              <w:pStyle w:val="G5"/>
            </w:pPr>
            <w:r w:rsidRPr="00A17621">
              <w:t>4-8</w:t>
            </w:r>
          </w:p>
        </w:tc>
      </w:tr>
      <w:tr w:rsidR="00B61B7E" w:rsidRPr="00A17621" w:rsidTr="00F92A18">
        <w:tc>
          <w:tcPr>
            <w:tcW w:w="1755" w:type="pct"/>
            <w:shd w:val="clear" w:color="auto" w:fill="FFFFFF"/>
          </w:tcPr>
          <w:p w:rsidR="00B61B7E" w:rsidRPr="00A17621" w:rsidRDefault="00B61B7E" w:rsidP="00DD23DA">
            <w:pPr>
              <w:pStyle w:val="G5"/>
              <w:jc w:val="left"/>
            </w:pPr>
            <w:r w:rsidRPr="00A17621">
              <w:t xml:space="preserve"> Регулируемого движения</w:t>
            </w:r>
          </w:p>
        </w:tc>
        <w:tc>
          <w:tcPr>
            <w:tcW w:w="1188" w:type="pct"/>
            <w:shd w:val="clear" w:color="auto" w:fill="FFFFFF"/>
          </w:tcPr>
          <w:p w:rsidR="00B61B7E" w:rsidRPr="00A17621" w:rsidRDefault="00B61B7E" w:rsidP="00DD23DA">
            <w:pPr>
              <w:pStyle w:val="G5"/>
            </w:pPr>
            <w:r w:rsidRPr="00A17621">
              <w:t>37-75</w:t>
            </w:r>
          </w:p>
        </w:tc>
        <w:tc>
          <w:tcPr>
            <w:tcW w:w="1107" w:type="pct"/>
            <w:shd w:val="clear" w:color="auto" w:fill="FFFFFF"/>
          </w:tcPr>
          <w:p w:rsidR="00B61B7E" w:rsidRPr="00A17621" w:rsidRDefault="00B61B7E" w:rsidP="00DD23DA">
            <w:pPr>
              <w:pStyle w:val="G5"/>
            </w:pPr>
            <w:r w:rsidRPr="00A17621">
              <w:t>3,50</w:t>
            </w:r>
          </w:p>
        </w:tc>
        <w:tc>
          <w:tcPr>
            <w:tcW w:w="950" w:type="pct"/>
            <w:shd w:val="clear" w:color="auto" w:fill="FFFFFF"/>
          </w:tcPr>
          <w:p w:rsidR="00B61B7E" w:rsidRPr="00A17621" w:rsidRDefault="00B61B7E" w:rsidP="00DD23DA">
            <w:pPr>
              <w:pStyle w:val="G5"/>
            </w:pPr>
            <w:r w:rsidRPr="00A17621">
              <w:t>4-8</w:t>
            </w:r>
          </w:p>
        </w:tc>
      </w:tr>
      <w:tr w:rsidR="00B61B7E" w:rsidRPr="00A17621" w:rsidTr="00F92A18">
        <w:tc>
          <w:tcPr>
            <w:tcW w:w="5000" w:type="pct"/>
            <w:gridSpan w:val="4"/>
            <w:shd w:val="clear" w:color="auto" w:fill="FFFFFF"/>
          </w:tcPr>
          <w:p w:rsidR="00B61B7E" w:rsidRPr="00A17621" w:rsidRDefault="00B61B7E" w:rsidP="00DD23DA">
            <w:pPr>
              <w:pStyle w:val="G5"/>
              <w:rPr>
                <w:i/>
              </w:rPr>
            </w:pPr>
            <w:r w:rsidRPr="00A17621">
              <w:rPr>
                <w:i/>
              </w:rPr>
              <w:t>Районного значения</w:t>
            </w:r>
          </w:p>
        </w:tc>
      </w:tr>
      <w:tr w:rsidR="00B61B7E" w:rsidRPr="00A17621" w:rsidTr="00F92A18">
        <w:tc>
          <w:tcPr>
            <w:tcW w:w="1755" w:type="pct"/>
            <w:shd w:val="clear" w:color="auto" w:fill="FFFFFF"/>
          </w:tcPr>
          <w:p w:rsidR="00B61B7E" w:rsidRPr="00A17621" w:rsidRDefault="00B61B7E" w:rsidP="00DD23DA">
            <w:pPr>
              <w:pStyle w:val="G5"/>
              <w:jc w:val="left"/>
            </w:pPr>
            <w:r w:rsidRPr="00A17621">
              <w:t xml:space="preserve"> Транспортно-пешеходные</w:t>
            </w:r>
          </w:p>
        </w:tc>
        <w:tc>
          <w:tcPr>
            <w:tcW w:w="1188" w:type="pct"/>
            <w:shd w:val="clear" w:color="auto" w:fill="FFFFFF"/>
          </w:tcPr>
          <w:p w:rsidR="00B61B7E" w:rsidRPr="00A17621" w:rsidRDefault="00B61B7E" w:rsidP="00DD23DA">
            <w:pPr>
              <w:pStyle w:val="G5"/>
            </w:pPr>
            <w:r w:rsidRPr="00A17621">
              <w:t>35-45</w:t>
            </w:r>
          </w:p>
        </w:tc>
        <w:tc>
          <w:tcPr>
            <w:tcW w:w="1107" w:type="pct"/>
            <w:shd w:val="clear" w:color="auto" w:fill="FFFFFF"/>
          </w:tcPr>
          <w:p w:rsidR="00B61B7E" w:rsidRPr="00A17621" w:rsidRDefault="00B61B7E" w:rsidP="00DD23DA">
            <w:pPr>
              <w:pStyle w:val="G5"/>
            </w:pPr>
            <w:r w:rsidRPr="00A17621">
              <w:t>3,50</w:t>
            </w:r>
          </w:p>
        </w:tc>
        <w:tc>
          <w:tcPr>
            <w:tcW w:w="950" w:type="pct"/>
            <w:shd w:val="clear" w:color="auto" w:fill="FFFFFF"/>
          </w:tcPr>
          <w:p w:rsidR="00B61B7E" w:rsidRPr="00A17621" w:rsidRDefault="00B61B7E" w:rsidP="00DD23DA">
            <w:pPr>
              <w:pStyle w:val="G5"/>
            </w:pPr>
            <w:r w:rsidRPr="00A17621">
              <w:t>2-4</w:t>
            </w:r>
          </w:p>
        </w:tc>
      </w:tr>
      <w:tr w:rsidR="00B61B7E" w:rsidRPr="00A17621" w:rsidTr="00F92A18">
        <w:tc>
          <w:tcPr>
            <w:tcW w:w="1755" w:type="pct"/>
            <w:shd w:val="clear" w:color="auto" w:fill="FFFFFF"/>
          </w:tcPr>
          <w:p w:rsidR="00B61B7E" w:rsidRPr="00A17621" w:rsidRDefault="00B61B7E" w:rsidP="00DD23DA">
            <w:pPr>
              <w:pStyle w:val="G5"/>
              <w:jc w:val="left"/>
            </w:pPr>
            <w:r w:rsidRPr="00A17621">
              <w:t xml:space="preserve"> Пешеходно-транспортные</w:t>
            </w:r>
          </w:p>
        </w:tc>
        <w:tc>
          <w:tcPr>
            <w:tcW w:w="1188" w:type="pct"/>
            <w:shd w:val="clear" w:color="auto" w:fill="FFFFFF"/>
          </w:tcPr>
          <w:p w:rsidR="00B61B7E" w:rsidRPr="00A17621" w:rsidRDefault="00B61B7E" w:rsidP="00DD23DA">
            <w:pPr>
              <w:pStyle w:val="G5"/>
            </w:pPr>
            <w:r w:rsidRPr="00A17621">
              <w:t>30-40</w:t>
            </w:r>
          </w:p>
        </w:tc>
        <w:tc>
          <w:tcPr>
            <w:tcW w:w="1107" w:type="pct"/>
            <w:shd w:val="clear" w:color="auto" w:fill="FFFFFF"/>
          </w:tcPr>
          <w:p w:rsidR="00B61B7E" w:rsidRPr="00A17621" w:rsidRDefault="00B61B7E" w:rsidP="00DD23DA">
            <w:pPr>
              <w:pStyle w:val="G5"/>
            </w:pPr>
            <w:r w:rsidRPr="00A17621">
              <w:t>4,00</w:t>
            </w:r>
          </w:p>
        </w:tc>
        <w:tc>
          <w:tcPr>
            <w:tcW w:w="950" w:type="pct"/>
            <w:shd w:val="clear" w:color="auto" w:fill="FFFFFF"/>
          </w:tcPr>
          <w:p w:rsidR="00B61B7E" w:rsidRPr="00A17621" w:rsidRDefault="00B61B7E" w:rsidP="00DD23DA">
            <w:pPr>
              <w:pStyle w:val="G5"/>
            </w:pPr>
            <w:r w:rsidRPr="00A17621">
              <w:t>2</w:t>
            </w:r>
          </w:p>
        </w:tc>
      </w:tr>
      <w:tr w:rsidR="00B61B7E" w:rsidRPr="00A17621" w:rsidTr="00F92A18">
        <w:tc>
          <w:tcPr>
            <w:tcW w:w="5000" w:type="pct"/>
            <w:gridSpan w:val="4"/>
            <w:shd w:val="clear" w:color="auto" w:fill="FFFFFF"/>
          </w:tcPr>
          <w:p w:rsidR="00B61B7E" w:rsidRPr="00A17621" w:rsidRDefault="00B61B7E" w:rsidP="00DD23DA">
            <w:pPr>
              <w:pStyle w:val="G5"/>
            </w:pPr>
            <w:r w:rsidRPr="00A17621">
              <w:t>Улицы и дороги местного значения</w:t>
            </w:r>
          </w:p>
        </w:tc>
      </w:tr>
      <w:tr w:rsidR="00B61B7E" w:rsidRPr="00A17621" w:rsidTr="00F92A18">
        <w:tc>
          <w:tcPr>
            <w:tcW w:w="1755" w:type="pct"/>
            <w:shd w:val="clear" w:color="auto" w:fill="FFFFFF"/>
          </w:tcPr>
          <w:p w:rsidR="00B61B7E" w:rsidRPr="00A17621" w:rsidRDefault="00B61B7E" w:rsidP="00DD23DA">
            <w:pPr>
              <w:pStyle w:val="G5"/>
              <w:jc w:val="left"/>
            </w:pPr>
            <w:r w:rsidRPr="00A17621">
              <w:t xml:space="preserve"> Улицы в жилой застройке</w:t>
            </w:r>
          </w:p>
        </w:tc>
        <w:tc>
          <w:tcPr>
            <w:tcW w:w="1188" w:type="pct"/>
            <w:shd w:val="clear" w:color="auto" w:fill="FFFFFF"/>
          </w:tcPr>
          <w:p w:rsidR="00B61B7E" w:rsidRPr="00A17621" w:rsidRDefault="00B61B7E" w:rsidP="00DD23DA">
            <w:pPr>
              <w:pStyle w:val="G5"/>
            </w:pPr>
            <w:r w:rsidRPr="00A17621">
              <w:t>15-25</w:t>
            </w:r>
          </w:p>
        </w:tc>
        <w:tc>
          <w:tcPr>
            <w:tcW w:w="1107" w:type="pct"/>
            <w:shd w:val="clear" w:color="auto" w:fill="FFFFFF"/>
          </w:tcPr>
          <w:p w:rsidR="00B61B7E" w:rsidRPr="00A17621" w:rsidRDefault="00B61B7E" w:rsidP="00DD23DA">
            <w:pPr>
              <w:pStyle w:val="G5"/>
            </w:pPr>
            <w:r w:rsidRPr="00A17621">
              <w:t>3,00-3,50</w:t>
            </w:r>
          </w:p>
        </w:tc>
        <w:tc>
          <w:tcPr>
            <w:tcW w:w="950" w:type="pct"/>
            <w:shd w:val="clear" w:color="auto" w:fill="FFFFFF"/>
          </w:tcPr>
          <w:p w:rsidR="00B61B7E" w:rsidRPr="00A17621" w:rsidRDefault="00B61B7E" w:rsidP="00DD23DA">
            <w:pPr>
              <w:pStyle w:val="G5"/>
            </w:pPr>
            <w:r w:rsidRPr="00A17621">
              <w:t>2-3*</w:t>
            </w:r>
          </w:p>
        </w:tc>
      </w:tr>
      <w:tr w:rsidR="00B61B7E" w:rsidRPr="00A17621" w:rsidTr="00F92A18">
        <w:tc>
          <w:tcPr>
            <w:tcW w:w="1755" w:type="pct"/>
            <w:shd w:val="clear" w:color="auto" w:fill="FFFFFF"/>
          </w:tcPr>
          <w:p w:rsidR="00B61B7E" w:rsidRPr="00A17621" w:rsidRDefault="00B61B7E" w:rsidP="00DD23DA">
            <w:pPr>
              <w:pStyle w:val="G5"/>
              <w:jc w:val="left"/>
            </w:pPr>
            <w:r w:rsidRPr="00A17621">
              <w:t xml:space="preserve"> Улицы и дороги в производственной зоне </w:t>
            </w:r>
          </w:p>
        </w:tc>
        <w:tc>
          <w:tcPr>
            <w:tcW w:w="1188" w:type="pct"/>
            <w:shd w:val="clear" w:color="auto" w:fill="FFFFFF"/>
          </w:tcPr>
          <w:p w:rsidR="00B61B7E" w:rsidRPr="00A17621" w:rsidRDefault="00B61B7E" w:rsidP="00DD23DA">
            <w:pPr>
              <w:pStyle w:val="G5"/>
            </w:pPr>
            <w:r w:rsidRPr="00A17621">
              <w:t>15-25</w:t>
            </w:r>
          </w:p>
        </w:tc>
        <w:tc>
          <w:tcPr>
            <w:tcW w:w="1107" w:type="pct"/>
            <w:shd w:val="clear" w:color="auto" w:fill="FFFFFF"/>
          </w:tcPr>
          <w:p w:rsidR="00B61B7E" w:rsidRPr="00A17621" w:rsidRDefault="00B61B7E" w:rsidP="00DD23DA">
            <w:pPr>
              <w:pStyle w:val="G5"/>
            </w:pPr>
            <w:r w:rsidRPr="00A17621">
              <w:t>3,50-4,50</w:t>
            </w:r>
          </w:p>
        </w:tc>
        <w:tc>
          <w:tcPr>
            <w:tcW w:w="950" w:type="pct"/>
            <w:shd w:val="clear" w:color="auto" w:fill="FFFFFF"/>
          </w:tcPr>
          <w:p w:rsidR="00B61B7E" w:rsidRPr="00A17621" w:rsidRDefault="00B61B7E" w:rsidP="00DD23DA">
            <w:pPr>
              <w:pStyle w:val="G5"/>
            </w:pPr>
            <w:r w:rsidRPr="00A17621">
              <w:t>2</w:t>
            </w:r>
          </w:p>
        </w:tc>
      </w:tr>
      <w:tr w:rsidR="00B61B7E" w:rsidRPr="00A17621" w:rsidTr="00F92A18">
        <w:tc>
          <w:tcPr>
            <w:tcW w:w="1755" w:type="pct"/>
            <w:shd w:val="clear" w:color="auto" w:fill="FFFFFF"/>
          </w:tcPr>
          <w:p w:rsidR="00B61B7E" w:rsidRPr="00A17621" w:rsidRDefault="00B61B7E" w:rsidP="00DD23DA">
            <w:pPr>
              <w:pStyle w:val="G5"/>
              <w:jc w:val="left"/>
            </w:pPr>
            <w:r w:rsidRPr="00A17621">
              <w:t xml:space="preserve"> Парковые дороги</w:t>
            </w:r>
          </w:p>
        </w:tc>
        <w:tc>
          <w:tcPr>
            <w:tcW w:w="1188" w:type="pct"/>
            <w:shd w:val="clear" w:color="auto" w:fill="FFFFFF"/>
          </w:tcPr>
          <w:p w:rsidR="00B61B7E" w:rsidRPr="00A17621" w:rsidRDefault="00B61B7E" w:rsidP="00DD23DA">
            <w:pPr>
              <w:pStyle w:val="G5"/>
            </w:pPr>
            <w:r w:rsidRPr="00A17621">
              <w:t>-</w:t>
            </w:r>
          </w:p>
        </w:tc>
        <w:tc>
          <w:tcPr>
            <w:tcW w:w="1107" w:type="pct"/>
            <w:shd w:val="clear" w:color="auto" w:fill="FFFFFF"/>
          </w:tcPr>
          <w:p w:rsidR="00B61B7E" w:rsidRPr="00A17621" w:rsidRDefault="00B61B7E" w:rsidP="00DD23DA">
            <w:pPr>
              <w:pStyle w:val="G5"/>
            </w:pPr>
            <w:r w:rsidRPr="00A17621">
              <w:t>3,00</w:t>
            </w:r>
          </w:p>
        </w:tc>
        <w:tc>
          <w:tcPr>
            <w:tcW w:w="950" w:type="pct"/>
            <w:shd w:val="clear" w:color="auto" w:fill="FFFFFF"/>
          </w:tcPr>
          <w:p w:rsidR="00B61B7E" w:rsidRPr="00A17621" w:rsidRDefault="00B61B7E" w:rsidP="00DD23DA">
            <w:pPr>
              <w:pStyle w:val="G5"/>
            </w:pPr>
            <w:r w:rsidRPr="00A17621">
              <w:t>2</w:t>
            </w:r>
          </w:p>
        </w:tc>
      </w:tr>
      <w:tr w:rsidR="00B61B7E" w:rsidRPr="00A17621" w:rsidTr="00F92A18">
        <w:tc>
          <w:tcPr>
            <w:tcW w:w="5000" w:type="pct"/>
            <w:gridSpan w:val="4"/>
            <w:shd w:val="clear" w:color="auto" w:fill="FFFFFF"/>
          </w:tcPr>
          <w:p w:rsidR="00B61B7E" w:rsidRPr="00A17621" w:rsidRDefault="00282F13" w:rsidP="00DD23DA">
            <w:pPr>
              <w:pStyle w:val="G5"/>
            </w:pPr>
            <w:r w:rsidRPr="00A17621">
              <w:t>Проезды</w:t>
            </w:r>
          </w:p>
        </w:tc>
      </w:tr>
      <w:tr w:rsidR="00B61B7E" w:rsidRPr="00A17621" w:rsidTr="00F92A18">
        <w:tc>
          <w:tcPr>
            <w:tcW w:w="1755" w:type="pct"/>
            <w:shd w:val="clear" w:color="auto" w:fill="FFFFFF"/>
          </w:tcPr>
          <w:p w:rsidR="00B61B7E" w:rsidRPr="00A17621" w:rsidRDefault="00B61B7E" w:rsidP="00DD23DA">
            <w:pPr>
              <w:pStyle w:val="G5"/>
              <w:jc w:val="left"/>
            </w:pPr>
            <w:r w:rsidRPr="00A17621">
              <w:t xml:space="preserve"> Основные</w:t>
            </w:r>
          </w:p>
        </w:tc>
        <w:tc>
          <w:tcPr>
            <w:tcW w:w="1188" w:type="pct"/>
            <w:shd w:val="clear" w:color="auto" w:fill="FFFFFF"/>
          </w:tcPr>
          <w:p w:rsidR="00B61B7E" w:rsidRPr="00A17621" w:rsidRDefault="00B61B7E" w:rsidP="00DD23DA">
            <w:pPr>
              <w:pStyle w:val="G5"/>
            </w:pPr>
            <w:r w:rsidRPr="00A17621">
              <w:t>10-11,5</w:t>
            </w:r>
          </w:p>
        </w:tc>
        <w:tc>
          <w:tcPr>
            <w:tcW w:w="1107" w:type="pct"/>
            <w:shd w:val="clear" w:color="auto" w:fill="FFFFFF"/>
          </w:tcPr>
          <w:p w:rsidR="00B61B7E" w:rsidRPr="00A17621" w:rsidRDefault="00B61B7E" w:rsidP="00DD23DA">
            <w:pPr>
              <w:pStyle w:val="G5"/>
            </w:pPr>
            <w:r w:rsidRPr="00A17621">
              <w:t>2,75</w:t>
            </w:r>
          </w:p>
        </w:tc>
        <w:tc>
          <w:tcPr>
            <w:tcW w:w="950" w:type="pct"/>
            <w:shd w:val="clear" w:color="auto" w:fill="FFFFFF"/>
          </w:tcPr>
          <w:p w:rsidR="00B61B7E" w:rsidRPr="00A17621" w:rsidRDefault="00B61B7E" w:rsidP="00DD23DA">
            <w:pPr>
              <w:pStyle w:val="G5"/>
            </w:pPr>
            <w:r w:rsidRPr="00A17621">
              <w:t>2</w:t>
            </w:r>
          </w:p>
        </w:tc>
      </w:tr>
      <w:tr w:rsidR="00B61B7E" w:rsidRPr="00A17621" w:rsidTr="00F92A18">
        <w:tc>
          <w:tcPr>
            <w:tcW w:w="1755" w:type="pct"/>
            <w:shd w:val="clear" w:color="auto" w:fill="FFFFFF"/>
          </w:tcPr>
          <w:p w:rsidR="00B61B7E" w:rsidRPr="00A17621" w:rsidRDefault="00B61B7E" w:rsidP="00DD23DA">
            <w:pPr>
              <w:pStyle w:val="G5"/>
              <w:jc w:val="left"/>
            </w:pPr>
            <w:r w:rsidRPr="00A17621">
              <w:t xml:space="preserve"> Второстепенные</w:t>
            </w:r>
          </w:p>
        </w:tc>
        <w:tc>
          <w:tcPr>
            <w:tcW w:w="1188" w:type="pct"/>
            <w:shd w:val="clear" w:color="auto" w:fill="FFFFFF"/>
          </w:tcPr>
          <w:p w:rsidR="00B61B7E" w:rsidRPr="00A17621" w:rsidRDefault="00B61B7E" w:rsidP="00DD23DA">
            <w:pPr>
              <w:pStyle w:val="G5"/>
            </w:pPr>
            <w:r w:rsidRPr="00A17621">
              <w:t>7-10</w:t>
            </w:r>
          </w:p>
        </w:tc>
        <w:tc>
          <w:tcPr>
            <w:tcW w:w="1107" w:type="pct"/>
            <w:shd w:val="clear" w:color="auto" w:fill="FFFFFF"/>
          </w:tcPr>
          <w:p w:rsidR="00B61B7E" w:rsidRPr="00A17621" w:rsidRDefault="00B61B7E" w:rsidP="00DD23DA">
            <w:pPr>
              <w:pStyle w:val="G5"/>
            </w:pPr>
            <w:r w:rsidRPr="00A17621">
              <w:t>3,50</w:t>
            </w:r>
          </w:p>
        </w:tc>
        <w:tc>
          <w:tcPr>
            <w:tcW w:w="950" w:type="pct"/>
            <w:shd w:val="clear" w:color="auto" w:fill="FFFFFF"/>
          </w:tcPr>
          <w:p w:rsidR="00B61B7E" w:rsidRPr="00A17621" w:rsidRDefault="00B61B7E" w:rsidP="00DD23DA">
            <w:pPr>
              <w:pStyle w:val="G5"/>
            </w:pPr>
            <w:r w:rsidRPr="00A17621">
              <w:t>1</w:t>
            </w:r>
          </w:p>
        </w:tc>
      </w:tr>
      <w:tr w:rsidR="00B61B7E" w:rsidRPr="00A17621" w:rsidTr="00F92A18">
        <w:tc>
          <w:tcPr>
            <w:tcW w:w="5000" w:type="pct"/>
            <w:gridSpan w:val="4"/>
            <w:shd w:val="clear" w:color="auto" w:fill="FFFFFF"/>
          </w:tcPr>
          <w:p w:rsidR="00B61B7E" w:rsidRPr="00A17621" w:rsidRDefault="00B61B7E" w:rsidP="00DD23DA">
            <w:pPr>
              <w:pStyle w:val="G5"/>
            </w:pPr>
            <w:r w:rsidRPr="00A17621">
              <w:t>Пешеходные улицы</w:t>
            </w:r>
          </w:p>
        </w:tc>
      </w:tr>
      <w:tr w:rsidR="00B61B7E" w:rsidRPr="00A17621" w:rsidTr="00F92A18">
        <w:tc>
          <w:tcPr>
            <w:tcW w:w="1755" w:type="pct"/>
            <w:shd w:val="clear" w:color="auto" w:fill="FFFFFF"/>
          </w:tcPr>
          <w:p w:rsidR="00B61B7E" w:rsidRPr="00A17621" w:rsidRDefault="00B61B7E" w:rsidP="00DD23DA">
            <w:pPr>
              <w:pStyle w:val="G5"/>
              <w:jc w:val="left"/>
            </w:pPr>
            <w:r w:rsidRPr="00A17621">
              <w:t xml:space="preserve"> Основные</w:t>
            </w:r>
          </w:p>
        </w:tc>
        <w:tc>
          <w:tcPr>
            <w:tcW w:w="1188" w:type="pct"/>
            <w:shd w:val="clear" w:color="auto" w:fill="FFFFFF"/>
          </w:tcPr>
          <w:p w:rsidR="00B61B7E" w:rsidRPr="00A17621" w:rsidRDefault="00B61B7E" w:rsidP="00DD23DA">
            <w:pPr>
              <w:pStyle w:val="G5"/>
            </w:pPr>
            <w:r w:rsidRPr="00A17621">
              <w:t>-</w:t>
            </w:r>
          </w:p>
        </w:tc>
        <w:tc>
          <w:tcPr>
            <w:tcW w:w="1107" w:type="pct"/>
            <w:shd w:val="clear" w:color="auto" w:fill="FFFFFF"/>
          </w:tcPr>
          <w:p w:rsidR="00B61B7E" w:rsidRPr="00A17621" w:rsidRDefault="00B61B7E" w:rsidP="00DD23DA">
            <w:pPr>
              <w:pStyle w:val="G5"/>
            </w:pPr>
            <w:r w:rsidRPr="00A17621">
              <w:t>1,00</w:t>
            </w:r>
          </w:p>
        </w:tc>
        <w:tc>
          <w:tcPr>
            <w:tcW w:w="950" w:type="pct"/>
            <w:shd w:val="clear" w:color="auto" w:fill="FFFFFF"/>
          </w:tcPr>
          <w:p w:rsidR="00B61B7E" w:rsidRPr="00A17621" w:rsidRDefault="00B61B7E" w:rsidP="00DD23DA">
            <w:pPr>
              <w:pStyle w:val="G5"/>
            </w:pPr>
            <w:r w:rsidRPr="00A17621">
              <w:t>по расчету</w:t>
            </w:r>
          </w:p>
        </w:tc>
      </w:tr>
      <w:tr w:rsidR="00B61B7E" w:rsidRPr="00A17621" w:rsidTr="00F92A18">
        <w:tc>
          <w:tcPr>
            <w:tcW w:w="1755" w:type="pct"/>
            <w:shd w:val="clear" w:color="auto" w:fill="FFFFFF"/>
          </w:tcPr>
          <w:p w:rsidR="00B61B7E" w:rsidRPr="00A17621" w:rsidRDefault="00B61B7E" w:rsidP="00DD23DA">
            <w:pPr>
              <w:pStyle w:val="G5"/>
              <w:jc w:val="left"/>
            </w:pPr>
            <w:r w:rsidRPr="00A17621">
              <w:t xml:space="preserve"> Второстепенные</w:t>
            </w:r>
          </w:p>
        </w:tc>
        <w:tc>
          <w:tcPr>
            <w:tcW w:w="1188" w:type="pct"/>
            <w:shd w:val="clear" w:color="auto" w:fill="FFFFFF"/>
          </w:tcPr>
          <w:p w:rsidR="00B61B7E" w:rsidRPr="00A17621" w:rsidRDefault="00B61B7E" w:rsidP="00DD23DA">
            <w:pPr>
              <w:pStyle w:val="G5"/>
            </w:pPr>
            <w:r w:rsidRPr="00A17621">
              <w:t>-</w:t>
            </w:r>
          </w:p>
        </w:tc>
        <w:tc>
          <w:tcPr>
            <w:tcW w:w="1107" w:type="pct"/>
            <w:shd w:val="clear" w:color="auto" w:fill="FFFFFF"/>
          </w:tcPr>
          <w:p w:rsidR="00B61B7E" w:rsidRPr="00A17621" w:rsidRDefault="00B61B7E" w:rsidP="00DD23DA">
            <w:pPr>
              <w:pStyle w:val="G5"/>
            </w:pPr>
            <w:r w:rsidRPr="00A17621">
              <w:t>0,75</w:t>
            </w:r>
          </w:p>
        </w:tc>
        <w:tc>
          <w:tcPr>
            <w:tcW w:w="950" w:type="pct"/>
            <w:shd w:val="clear" w:color="auto" w:fill="FFFFFF"/>
          </w:tcPr>
          <w:p w:rsidR="00B61B7E" w:rsidRPr="00A17621" w:rsidRDefault="00B61B7E" w:rsidP="00DD23DA">
            <w:pPr>
              <w:pStyle w:val="G5"/>
            </w:pPr>
            <w:r w:rsidRPr="00A17621">
              <w:t>то же</w:t>
            </w:r>
          </w:p>
        </w:tc>
      </w:tr>
      <w:tr w:rsidR="00B61B7E" w:rsidRPr="00A17621" w:rsidTr="00F92A18">
        <w:tc>
          <w:tcPr>
            <w:tcW w:w="1755" w:type="pct"/>
            <w:shd w:val="clear" w:color="auto" w:fill="FFFFFF"/>
          </w:tcPr>
          <w:p w:rsidR="00B61B7E" w:rsidRPr="00A17621" w:rsidRDefault="00B61B7E" w:rsidP="00DD23DA">
            <w:pPr>
              <w:pStyle w:val="G5"/>
              <w:jc w:val="left"/>
            </w:pPr>
            <w:r w:rsidRPr="00A17621">
              <w:t xml:space="preserve"> Велосипедные дорожки</w:t>
            </w:r>
          </w:p>
        </w:tc>
        <w:tc>
          <w:tcPr>
            <w:tcW w:w="1188" w:type="pct"/>
            <w:shd w:val="clear" w:color="auto" w:fill="FFFFFF"/>
          </w:tcPr>
          <w:p w:rsidR="00B61B7E" w:rsidRPr="00A17621" w:rsidRDefault="00B61B7E" w:rsidP="00DD23DA">
            <w:pPr>
              <w:pStyle w:val="G5"/>
            </w:pPr>
            <w:r w:rsidRPr="00A17621">
              <w:t>-</w:t>
            </w:r>
          </w:p>
        </w:tc>
        <w:tc>
          <w:tcPr>
            <w:tcW w:w="1107" w:type="pct"/>
            <w:shd w:val="clear" w:color="auto" w:fill="FFFFFF"/>
          </w:tcPr>
          <w:p w:rsidR="00B61B7E" w:rsidRPr="00A17621" w:rsidRDefault="00B61B7E" w:rsidP="00DD23DA">
            <w:pPr>
              <w:pStyle w:val="G5"/>
            </w:pPr>
            <w:r w:rsidRPr="00A17621">
              <w:t>1,50</w:t>
            </w:r>
          </w:p>
        </w:tc>
        <w:tc>
          <w:tcPr>
            <w:tcW w:w="950" w:type="pct"/>
            <w:shd w:val="clear" w:color="auto" w:fill="FFFFFF"/>
          </w:tcPr>
          <w:p w:rsidR="00B61B7E" w:rsidRPr="00A17621" w:rsidRDefault="00B61B7E" w:rsidP="00DD23DA">
            <w:pPr>
              <w:pStyle w:val="G5"/>
            </w:pPr>
            <w:r w:rsidRPr="00A17621">
              <w:t>1-2</w:t>
            </w:r>
          </w:p>
        </w:tc>
      </w:tr>
    </w:tbl>
    <w:p w:rsidR="00B61B7E" w:rsidRPr="00DD23DA" w:rsidRDefault="00B61B7E" w:rsidP="00B61B7E">
      <w:pPr>
        <w:pStyle w:val="G0"/>
        <w:rPr>
          <w:sz w:val="22"/>
          <w:szCs w:val="22"/>
        </w:rPr>
      </w:pPr>
      <w:r w:rsidRPr="00DD23DA">
        <w:rPr>
          <w:sz w:val="22"/>
          <w:szCs w:val="22"/>
        </w:rPr>
        <w:t>Примечание: &lt;*&gt; - с учетом использования одной полосы для стоянок легковых автомобилей</w:t>
      </w:r>
      <w:r w:rsidR="00DD23DA">
        <w:rPr>
          <w:sz w:val="22"/>
          <w:szCs w:val="22"/>
        </w:rPr>
        <w:t>.</w:t>
      </w:r>
    </w:p>
    <w:p w:rsidR="00B61B7E" w:rsidRPr="00572A20" w:rsidRDefault="00B61B7E" w:rsidP="00E7122D">
      <w:pPr>
        <w:pStyle w:val="G0"/>
        <w:numPr>
          <w:ilvl w:val="0"/>
          <w:numId w:val="48"/>
        </w:numPr>
        <w:ind w:left="0" w:firstLine="567"/>
      </w:pPr>
      <w:r w:rsidRPr="00572A20">
        <w:t>Ширина улиц и дорог определяется расчетным путем с учетом санитарно-гигиенических требований в зависимости от:</w:t>
      </w:r>
    </w:p>
    <w:p w:rsidR="00B61B7E" w:rsidRPr="00572A20" w:rsidRDefault="00B61B7E" w:rsidP="00B61B7E">
      <w:pPr>
        <w:pStyle w:val="G"/>
      </w:pPr>
      <w:r w:rsidRPr="00572A20">
        <w:t>интенсивности движения транспорта и пешеходов;</w:t>
      </w:r>
    </w:p>
    <w:p w:rsidR="00B61B7E" w:rsidRPr="00572A20" w:rsidRDefault="00B61B7E" w:rsidP="00B61B7E">
      <w:pPr>
        <w:pStyle w:val="G"/>
      </w:pPr>
      <w:r w:rsidRPr="00572A20">
        <w:t xml:space="preserve">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w:t>
      </w:r>
    </w:p>
    <w:p w:rsidR="00B61B7E" w:rsidRPr="00572A20" w:rsidRDefault="00B61B7E" w:rsidP="00E7122D">
      <w:pPr>
        <w:pStyle w:val="G0"/>
        <w:numPr>
          <w:ilvl w:val="0"/>
          <w:numId w:val="48"/>
        </w:numPr>
        <w:ind w:left="0" w:firstLine="567"/>
      </w:pPr>
      <w:r w:rsidRPr="00572A20">
        <w:t>В условиях реконструкции, а также в зонах с высокой градостроительной ценностью территории допускается снижать расчетную скорость движения для дорог скоростного и улиц непрерывного движения на 20 км/ч с соответствующей корректировкой параметров горизонтальных кривых и продольных уклонов.</w:t>
      </w:r>
    </w:p>
    <w:p w:rsidR="00B61B7E" w:rsidRPr="00572A20" w:rsidRDefault="00B61B7E" w:rsidP="00E7122D">
      <w:pPr>
        <w:pStyle w:val="G0"/>
        <w:numPr>
          <w:ilvl w:val="0"/>
          <w:numId w:val="48"/>
        </w:numPr>
        <w:ind w:left="0" w:firstLine="567"/>
      </w:pPr>
      <w:r w:rsidRPr="00572A20">
        <w:lastRenderedPageBreak/>
        <w:t>Для движения автобусов на магистральных улицах и дорогах следует предусматривать:</w:t>
      </w:r>
    </w:p>
    <w:p w:rsidR="00B61B7E" w:rsidRPr="00572A20" w:rsidRDefault="00B61B7E" w:rsidP="00B61B7E">
      <w:pPr>
        <w:pStyle w:val="G"/>
      </w:pPr>
      <w:r w:rsidRPr="00572A20">
        <w:t xml:space="preserve">крайнюю правую полосу шириной 4 м для их пропуска в часы </w:t>
      </w:r>
      <w:r>
        <w:t>"</w:t>
      </w:r>
      <w:r w:rsidRPr="00572A20">
        <w:t>пик</w:t>
      </w:r>
      <w:r>
        <w:t>"</w:t>
      </w:r>
      <w:r w:rsidRPr="00572A20">
        <w:t xml:space="preserve"> при интенсивности движения более 40 ед./ч;</w:t>
      </w:r>
    </w:p>
    <w:p w:rsidR="00B61B7E" w:rsidRPr="00572A20" w:rsidRDefault="00B61B7E" w:rsidP="00B61B7E">
      <w:pPr>
        <w:pStyle w:val="G"/>
      </w:pPr>
      <w:r w:rsidRPr="00572A20">
        <w:t>обособленную проезжую часть шириной 8-12 м при интенсивности движения более 20 ед./ч в условиях реконструкции.</w:t>
      </w:r>
    </w:p>
    <w:p w:rsidR="00B61B7E" w:rsidRPr="00572A20" w:rsidRDefault="00B61B7E" w:rsidP="00E7122D">
      <w:pPr>
        <w:pStyle w:val="G0"/>
        <w:numPr>
          <w:ilvl w:val="0"/>
          <w:numId w:val="48"/>
        </w:numPr>
        <w:ind w:left="0" w:firstLine="567"/>
      </w:pPr>
      <w:r w:rsidRPr="00572A20">
        <w:t>При проектировании трасс магистральных улиц необходимо:</w:t>
      </w:r>
    </w:p>
    <w:p w:rsidR="009674C6" w:rsidRPr="009674C6" w:rsidRDefault="009674C6" w:rsidP="00B61B7E">
      <w:pPr>
        <w:pStyle w:val="G"/>
      </w:pPr>
      <w:r w:rsidRPr="009674C6">
        <w:t>длину переходной кривой назначать в зависимости от радиуса круговой кривой согласно таблиц</w:t>
      </w:r>
      <w:r w:rsidR="00F92A18">
        <w:t>е</w:t>
      </w:r>
      <w:r w:rsidRPr="009674C6">
        <w:t xml:space="preserve"> (</w:t>
      </w:r>
      <w:fldSimple w:instr=" REF _Ref436749803 \h  \* MERGEFORMAT ">
        <w:r w:rsidR="001C6C28" w:rsidRPr="001C6C28">
          <w:t>Таблица 48</w:t>
        </w:r>
      </w:fldSimple>
      <w:r w:rsidRPr="009674C6">
        <w:t>);</w:t>
      </w:r>
    </w:p>
    <w:p w:rsidR="00B61B7E" w:rsidRPr="00975B4C" w:rsidRDefault="00B61B7E" w:rsidP="00B61B7E">
      <w:pPr>
        <w:pStyle w:val="G"/>
        <w:rPr>
          <w:b/>
          <w:i/>
        </w:rPr>
      </w:pPr>
      <w:r w:rsidRPr="00572A20">
        <w:t xml:space="preserve">радиусы кривых в плане при малых углах поворота трассы принимать по </w:t>
      </w:r>
      <w:r w:rsidR="00DD23DA">
        <w:t>таблице (</w:t>
      </w:r>
      <w:fldSimple w:instr=" REF _Ref435460846 \h  \* MERGEFORMAT ">
        <w:r w:rsidR="001C6C28" w:rsidRPr="001C6C28">
          <w:t>Таблица 49</w:t>
        </w:r>
      </w:fldSimple>
      <w:r w:rsidR="00DD23DA">
        <w:t>);</w:t>
      </w:r>
    </w:p>
    <w:p w:rsidR="00B61B7E" w:rsidRPr="00572A20" w:rsidRDefault="00B61B7E" w:rsidP="00B61B7E">
      <w:pPr>
        <w:pStyle w:val="G"/>
      </w:pPr>
      <w:r w:rsidRPr="00572A20">
        <w:t>совмещать горизонтальные кривые с вогнутыми вертикальными с совпадением их середин и незначительным превышением длины горизонтальной кривой над вертикальной;</w:t>
      </w:r>
    </w:p>
    <w:p w:rsidR="00B61B7E" w:rsidRPr="003D2174" w:rsidRDefault="00B61B7E" w:rsidP="00B61B7E">
      <w:pPr>
        <w:pStyle w:val="G"/>
      </w:pPr>
      <w:r w:rsidRPr="00572A20">
        <w:t xml:space="preserve">начало кривой в плане располагать над вершиной выпуклой вертикальной кривой не менее чем на расстояние, указанное </w:t>
      </w:r>
      <w:r>
        <w:t>в таблице (</w:t>
      </w:r>
      <w:fldSimple w:instr=" REF _Ref430089494 \h  \* MERGEFORMAT ">
        <w:r w:rsidR="001C6C28" w:rsidRPr="001C6C28">
          <w:t>Таблица 50</w:t>
        </w:r>
      </w:fldSimple>
      <w:r>
        <w:t>).</w:t>
      </w:r>
    </w:p>
    <w:p w:rsidR="00B61B7E" w:rsidRPr="003D2174" w:rsidRDefault="00B61B7E" w:rsidP="00B61B7E">
      <w:pPr>
        <w:pStyle w:val="G0"/>
        <w:jc w:val="center"/>
        <w:rPr>
          <w:b/>
          <w:i/>
        </w:rPr>
      </w:pPr>
      <w:bookmarkStart w:id="113" w:name="_Ref436749803"/>
      <w:bookmarkStart w:id="114" w:name="_Ref430089485"/>
      <w:r w:rsidRPr="00C35685">
        <w:rPr>
          <w:b/>
        </w:rPr>
        <w:t xml:space="preserve">Таблица </w:t>
      </w:r>
      <w:r w:rsidR="002D0B9B" w:rsidRPr="00C35685">
        <w:rPr>
          <w:b/>
        </w:rPr>
        <w:fldChar w:fldCharType="begin"/>
      </w:r>
      <w:r w:rsidRPr="00C35685">
        <w:rPr>
          <w:b/>
        </w:rPr>
        <w:instrText xml:space="preserve"> SEQ Таблица \* ARABIC </w:instrText>
      </w:r>
      <w:r w:rsidR="002D0B9B" w:rsidRPr="00C35685">
        <w:rPr>
          <w:b/>
        </w:rPr>
        <w:fldChar w:fldCharType="separate"/>
      </w:r>
      <w:r w:rsidR="001C6C28">
        <w:rPr>
          <w:b/>
          <w:noProof/>
        </w:rPr>
        <w:t>48</w:t>
      </w:r>
      <w:r w:rsidR="002D0B9B" w:rsidRPr="00C35685">
        <w:rPr>
          <w:b/>
        </w:rPr>
        <w:fldChar w:fldCharType="end"/>
      </w:r>
      <w:bookmarkEnd w:id="113"/>
      <w:r>
        <w:rPr>
          <w:b/>
        </w:rPr>
        <w:t xml:space="preserve"> Длина переходной кривой в зависимости от радиуса круговой кривой</w:t>
      </w:r>
    </w:p>
    <w:tbl>
      <w:tblPr>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00"/>
      </w:tblPr>
      <w:tblGrid>
        <w:gridCol w:w="3814"/>
        <w:gridCol w:w="810"/>
        <w:gridCol w:w="808"/>
        <w:gridCol w:w="729"/>
        <w:gridCol w:w="729"/>
        <w:gridCol w:w="729"/>
        <w:gridCol w:w="729"/>
        <w:gridCol w:w="729"/>
        <w:gridCol w:w="777"/>
      </w:tblGrid>
      <w:tr w:rsidR="00B61B7E" w:rsidRPr="00DD23DA" w:rsidTr="00DD23DA">
        <w:trPr>
          <w:trHeight w:val="340"/>
        </w:trPr>
        <w:tc>
          <w:tcPr>
            <w:tcW w:w="1938" w:type="pct"/>
            <w:shd w:val="clear" w:color="auto" w:fill="FFFFFF"/>
          </w:tcPr>
          <w:p w:rsidR="00B61B7E" w:rsidRPr="00DD23DA" w:rsidRDefault="00B61B7E" w:rsidP="00DD23DA">
            <w:pPr>
              <w:pStyle w:val="G5"/>
            </w:pPr>
            <w:r w:rsidRPr="00DD23DA">
              <w:t>Радиус круговой кривой, м</w:t>
            </w:r>
          </w:p>
        </w:tc>
        <w:tc>
          <w:tcPr>
            <w:tcW w:w="413" w:type="pct"/>
            <w:shd w:val="clear" w:color="auto" w:fill="FFFFFF"/>
          </w:tcPr>
          <w:p w:rsidR="00B61B7E" w:rsidRPr="00DD23DA" w:rsidRDefault="00B61B7E" w:rsidP="00DD23DA">
            <w:pPr>
              <w:pStyle w:val="G5"/>
            </w:pPr>
            <w:r w:rsidRPr="00DD23DA">
              <w:t>150</w:t>
            </w:r>
          </w:p>
        </w:tc>
        <w:tc>
          <w:tcPr>
            <w:tcW w:w="412" w:type="pct"/>
            <w:shd w:val="clear" w:color="auto" w:fill="FFFFFF"/>
          </w:tcPr>
          <w:p w:rsidR="00B61B7E" w:rsidRPr="00DD23DA" w:rsidRDefault="00B61B7E" w:rsidP="00DD23DA">
            <w:pPr>
              <w:pStyle w:val="G5"/>
            </w:pPr>
            <w:r w:rsidRPr="00DD23DA">
              <w:t>200</w:t>
            </w:r>
          </w:p>
        </w:tc>
        <w:tc>
          <w:tcPr>
            <w:tcW w:w="372" w:type="pct"/>
            <w:shd w:val="clear" w:color="auto" w:fill="FFFFFF"/>
          </w:tcPr>
          <w:p w:rsidR="00B61B7E" w:rsidRPr="00DD23DA" w:rsidRDefault="00B61B7E" w:rsidP="00DD23DA">
            <w:pPr>
              <w:pStyle w:val="G5"/>
            </w:pPr>
            <w:r w:rsidRPr="00DD23DA">
              <w:t>250</w:t>
            </w:r>
          </w:p>
        </w:tc>
        <w:tc>
          <w:tcPr>
            <w:tcW w:w="372" w:type="pct"/>
            <w:shd w:val="clear" w:color="auto" w:fill="FFFFFF"/>
          </w:tcPr>
          <w:p w:rsidR="00B61B7E" w:rsidRPr="00DD23DA" w:rsidRDefault="00B61B7E" w:rsidP="00DD23DA">
            <w:pPr>
              <w:pStyle w:val="G5"/>
            </w:pPr>
            <w:r w:rsidRPr="00DD23DA">
              <w:t>300</w:t>
            </w:r>
          </w:p>
        </w:tc>
        <w:tc>
          <w:tcPr>
            <w:tcW w:w="372" w:type="pct"/>
            <w:shd w:val="clear" w:color="auto" w:fill="FFFFFF"/>
          </w:tcPr>
          <w:p w:rsidR="00B61B7E" w:rsidRPr="00DD23DA" w:rsidRDefault="00B61B7E" w:rsidP="00DD23DA">
            <w:pPr>
              <w:pStyle w:val="G5"/>
            </w:pPr>
            <w:r w:rsidRPr="00DD23DA">
              <w:t>400</w:t>
            </w:r>
          </w:p>
        </w:tc>
        <w:tc>
          <w:tcPr>
            <w:tcW w:w="372" w:type="pct"/>
            <w:shd w:val="clear" w:color="auto" w:fill="FFFFFF"/>
          </w:tcPr>
          <w:p w:rsidR="00B61B7E" w:rsidRPr="00DD23DA" w:rsidRDefault="00B61B7E" w:rsidP="00DD23DA">
            <w:pPr>
              <w:pStyle w:val="G5"/>
            </w:pPr>
            <w:r w:rsidRPr="00DD23DA">
              <w:t>500</w:t>
            </w:r>
          </w:p>
        </w:tc>
        <w:tc>
          <w:tcPr>
            <w:tcW w:w="372" w:type="pct"/>
            <w:shd w:val="clear" w:color="auto" w:fill="FFFFFF"/>
          </w:tcPr>
          <w:p w:rsidR="00B61B7E" w:rsidRPr="00DD23DA" w:rsidRDefault="00B61B7E" w:rsidP="00DD23DA">
            <w:pPr>
              <w:pStyle w:val="G5"/>
            </w:pPr>
            <w:r w:rsidRPr="00DD23DA">
              <w:t>600-1000</w:t>
            </w:r>
          </w:p>
        </w:tc>
        <w:tc>
          <w:tcPr>
            <w:tcW w:w="378" w:type="pct"/>
            <w:shd w:val="clear" w:color="auto" w:fill="FFFFFF"/>
          </w:tcPr>
          <w:p w:rsidR="00B61B7E" w:rsidRPr="00DD23DA" w:rsidRDefault="00B61B7E" w:rsidP="00DD23DA">
            <w:pPr>
              <w:pStyle w:val="G5"/>
            </w:pPr>
            <w:r w:rsidRPr="00DD23DA">
              <w:t>1000-2000</w:t>
            </w:r>
          </w:p>
        </w:tc>
      </w:tr>
      <w:tr w:rsidR="00B61B7E" w:rsidRPr="00DD23DA" w:rsidTr="00DD23DA">
        <w:trPr>
          <w:trHeight w:val="340"/>
        </w:trPr>
        <w:tc>
          <w:tcPr>
            <w:tcW w:w="1938" w:type="pct"/>
            <w:shd w:val="clear" w:color="auto" w:fill="FFFFFF"/>
          </w:tcPr>
          <w:p w:rsidR="00B61B7E" w:rsidRPr="00DD23DA" w:rsidRDefault="00B61B7E" w:rsidP="00DD23DA">
            <w:pPr>
              <w:pStyle w:val="G5"/>
              <w:jc w:val="left"/>
            </w:pPr>
            <w:r w:rsidRPr="00DD23DA">
              <w:t>Длина переходной кривой, м</w:t>
            </w:r>
          </w:p>
        </w:tc>
        <w:tc>
          <w:tcPr>
            <w:tcW w:w="413" w:type="pct"/>
            <w:shd w:val="clear" w:color="auto" w:fill="FFFFFF"/>
          </w:tcPr>
          <w:p w:rsidR="00B61B7E" w:rsidRPr="00DD23DA" w:rsidRDefault="00B61B7E" w:rsidP="00DD23DA">
            <w:pPr>
              <w:pStyle w:val="G5"/>
            </w:pPr>
            <w:r w:rsidRPr="00DD23DA">
              <w:t>60</w:t>
            </w:r>
          </w:p>
        </w:tc>
        <w:tc>
          <w:tcPr>
            <w:tcW w:w="412" w:type="pct"/>
            <w:shd w:val="clear" w:color="auto" w:fill="FFFFFF"/>
          </w:tcPr>
          <w:p w:rsidR="00B61B7E" w:rsidRPr="00DD23DA" w:rsidRDefault="00B61B7E" w:rsidP="00DD23DA">
            <w:pPr>
              <w:pStyle w:val="G5"/>
            </w:pPr>
            <w:r w:rsidRPr="00DD23DA">
              <w:t>70</w:t>
            </w:r>
          </w:p>
        </w:tc>
        <w:tc>
          <w:tcPr>
            <w:tcW w:w="372" w:type="pct"/>
            <w:shd w:val="clear" w:color="auto" w:fill="FFFFFF"/>
          </w:tcPr>
          <w:p w:rsidR="00B61B7E" w:rsidRPr="00DD23DA" w:rsidRDefault="00B61B7E" w:rsidP="00DD23DA">
            <w:pPr>
              <w:pStyle w:val="G5"/>
            </w:pPr>
            <w:r w:rsidRPr="00DD23DA">
              <w:t>80</w:t>
            </w:r>
          </w:p>
        </w:tc>
        <w:tc>
          <w:tcPr>
            <w:tcW w:w="372" w:type="pct"/>
            <w:shd w:val="clear" w:color="auto" w:fill="FFFFFF"/>
          </w:tcPr>
          <w:p w:rsidR="00B61B7E" w:rsidRPr="00DD23DA" w:rsidRDefault="00B61B7E" w:rsidP="00DD23DA">
            <w:pPr>
              <w:pStyle w:val="G5"/>
            </w:pPr>
            <w:r w:rsidRPr="00DD23DA">
              <w:t>90</w:t>
            </w:r>
          </w:p>
        </w:tc>
        <w:tc>
          <w:tcPr>
            <w:tcW w:w="372" w:type="pct"/>
            <w:shd w:val="clear" w:color="auto" w:fill="FFFFFF"/>
          </w:tcPr>
          <w:p w:rsidR="00B61B7E" w:rsidRPr="00DD23DA" w:rsidRDefault="00B61B7E" w:rsidP="00DD23DA">
            <w:pPr>
              <w:pStyle w:val="G5"/>
            </w:pPr>
            <w:r w:rsidRPr="00DD23DA">
              <w:t>100</w:t>
            </w:r>
          </w:p>
        </w:tc>
        <w:tc>
          <w:tcPr>
            <w:tcW w:w="372" w:type="pct"/>
            <w:shd w:val="clear" w:color="auto" w:fill="FFFFFF"/>
          </w:tcPr>
          <w:p w:rsidR="00B61B7E" w:rsidRPr="00DD23DA" w:rsidRDefault="00B61B7E" w:rsidP="00DD23DA">
            <w:pPr>
              <w:pStyle w:val="G5"/>
            </w:pPr>
            <w:r w:rsidRPr="00DD23DA">
              <w:t>110</w:t>
            </w:r>
          </w:p>
        </w:tc>
        <w:tc>
          <w:tcPr>
            <w:tcW w:w="372" w:type="pct"/>
            <w:shd w:val="clear" w:color="auto" w:fill="FFFFFF"/>
          </w:tcPr>
          <w:p w:rsidR="00B61B7E" w:rsidRPr="00DD23DA" w:rsidRDefault="00B61B7E" w:rsidP="00DD23DA">
            <w:pPr>
              <w:pStyle w:val="G5"/>
            </w:pPr>
            <w:r w:rsidRPr="00DD23DA">
              <w:t>120</w:t>
            </w:r>
          </w:p>
        </w:tc>
        <w:tc>
          <w:tcPr>
            <w:tcW w:w="378" w:type="pct"/>
            <w:shd w:val="clear" w:color="auto" w:fill="FFFFFF"/>
          </w:tcPr>
          <w:p w:rsidR="00B61B7E" w:rsidRPr="00DD23DA" w:rsidRDefault="00B61B7E" w:rsidP="00DD23DA">
            <w:pPr>
              <w:pStyle w:val="G5"/>
            </w:pPr>
            <w:r w:rsidRPr="00DD23DA">
              <w:t>100</w:t>
            </w:r>
          </w:p>
        </w:tc>
      </w:tr>
    </w:tbl>
    <w:p w:rsidR="00B61B7E" w:rsidRPr="00C35685" w:rsidRDefault="00B61B7E" w:rsidP="00B61B7E">
      <w:pPr>
        <w:pStyle w:val="G0"/>
        <w:jc w:val="center"/>
        <w:rPr>
          <w:b/>
          <w:i/>
        </w:rPr>
      </w:pPr>
      <w:bookmarkStart w:id="115" w:name="_Ref435460846"/>
      <w:r w:rsidRPr="00C35685">
        <w:rPr>
          <w:b/>
        </w:rPr>
        <w:t xml:space="preserve">Таблица </w:t>
      </w:r>
      <w:r w:rsidR="002D0B9B" w:rsidRPr="00C35685">
        <w:rPr>
          <w:b/>
        </w:rPr>
        <w:fldChar w:fldCharType="begin"/>
      </w:r>
      <w:r w:rsidRPr="00C35685">
        <w:rPr>
          <w:b/>
        </w:rPr>
        <w:instrText xml:space="preserve"> SEQ Таблица \* ARABIC </w:instrText>
      </w:r>
      <w:r w:rsidR="002D0B9B" w:rsidRPr="00C35685">
        <w:rPr>
          <w:b/>
        </w:rPr>
        <w:fldChar w:fldCharType="separate"/>
      </w:r>
      <w:r w:rsidR="001C6C28">
        <w:rPr>
          <w:b/>
          <w:noProof/>
        </w:rPr>
        <w:t>49</w:t>
      </w:r>
      <w:r w:rsidR="002D0B9B" w:rsidRPr="00C35685">
        <w:rPr>
          <w:b/>
        </w:rPr>
        <w:fldChar w:fldCharType="end"/>
      </w:r>
      <w:bookmarkEnd w:id="114"/>
      <w:bookmarkEnd w:id="115"/>
      <w:r>
        <w:rPr>
          <w:b/>
        </w:rPr>
        <w:t xml:space="preserve"> Радиусы кривых в плане при малых углах поворота трассы</w:t>
      </w:r>
    </w:p>
    <w:tbl>
      <w:tblPr>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00"/>
      </w:tblPr>
      <w:tblGrid>
        <w:gridCol w:w="3815"/>
        <w:gridCol w:w="825"/>
        <w:gridCol w:w="825"/>
        <w:gridCol w:w="729"/>
        <w:gridCol w:w="730"/>
        <w:gridCol w:w="730"/>
        <w:gridCol w:w="730"/>
        <w:gridCol w:w="730"/>
        <w:gridCol w:w="740"/>
      </w:tblGrid>
      <w:tr w:rsidR="00B61B7E" w:rsidRPr="00DD23DA" w:rsidTr="00DD23DA">
        <w:trPr>
          <w:trHeight w:val="340"/>
        </w:trPr>
        <w:tc>
          <w:tcPr>
            <w:tcW w:w="1938" w:type="pct"/>
            <w:shd w:val="clear" w:color="auto" w:fill="FFFFFF"/>
          </w:tcPr>
          <w:p w:rsidR="00B61B7E" w:rsidRPr="00DD23DA" w:rsidRDefault="00B61B7E" w:rsidP="00DD23DA">
            <w:pPr>
              <w:pStyle w:val="G5"/>
            </w:pPr>
            <w:r w:rsidRPr="00DD23DA">
              <w:t>Угол поворота, град.</w:t>
            </w:r>
          </w:p>
        </w:tc>
        <w:tc>
          <w:tcPr>
            <w:tcW w:w="413" w:type="pct"/>
            <w:shd w:val="clear" w:color="auto" w:fill="FFFFFF"/>
          </w:tcPr>
          <w:p w:rsidR="00B61B7E" w:rsidRPr="00DD23DA" w:rsidRDefault="00B61B7E" w:rsidP="00DD23DA">
            <w:pPr>
              <w:pStyle w:val="G5"/>
            </w:pPr>
            <w:r w:rsidRPr="00DD23DA">
              <w:t>1</w:t>
            </w:r>
          </w:p>
        </w:tc>
        <w:tc>
          <w:tcPr>
            <w:tcW w:w="412" w:type="pct"/>
            <w:shd w:val="clear" w:color="auto" w:fill="FFFFFF"/>
          </w:tcPr>
          <w:p w:rsidR="00B61B7E" w:rsidRPr="00DD23DA" w:rsidRDefault="00B61B7E" w:rsidP="00DD23DA">
            <w:pPr>
              <w:pStyle w:val="G5"/>
            </w:pPr>
            <w:r w:rsidRPr="00DD23DA">
              <w:t>2</w:t>
            </w:r>
          </w:p>
        </w:tc>
        <w:tc>
          <w:tcPr>
            <w:tcW w:w="372" w:type="pct"/>
            <w:shd w:val="clear" w:color="auto" w:fill="FFFFFF"/>
          </w:tcPr>
          <w:p w:rsidR="00B61B7E" w:rsidRPr="00DD23DA" w:rsidRDefault="00B61B7E" w:rsidP="00DD23DA">
            <w:pPr>
              <w:pStyle w:val="G5"/>
            </w:pPr>
            <w:r w:rsidRPr="00DD23DA">
              <w:t>3</w:t>
            </w:r>
          </w:p>
        </w:tc>
        <w:tc>
          <w:tcPr>
            <w:tcW w:w="372" w:type="pct"/>
            <w:shd w:val="clear" w:color="auto" w:fill="FFFFFF"/>
          </w:tcPr>
          <w:p w:rsidR="00B61B7E" w:rsidRPr="00DD23DA" w:rsidRDefault="00B61B7E" w:rsidP="00DD23DA">
            <w:pPr>
              <w:pStyle w:val="G5"/>
            </w:pPr>
            <w:r w:rsidRPr="00DD23DA">
              <w:t>4</w:t>
            </w:r>
          </w:p>
        </w:tc>
        <w:tc>
          <w:tcPr>
            <w:tcW w:w="372" w:type="pct"/>
            <w:shd w:val="clear" w:color="auto" w:fill="FFFFFF"/>
          </w:tcPr>
          <w:p w:rsidR="00B61B7E" w:rsidRPr="00DD23DA" w:rsidRDefault="00B61B7E" w:rsidP="00DD23DA">
            <w:pPr>
              <w:pStyle w:val="G5"/>
            </w:pPr>
            <w:r w:rsidRPr="00DD23DA">
              <w:t>5</w:t>
            </w:r>
          </w:p>
        </w:tc>
        <w:tc>
          <w:tcPr>
            <w:tcW w:w="372" w:type="pct"/>
            <w:shd w:val="clear" w:color="auto" w:fill="FFFFFF"/>
          </w:tcPr>
          <w:p w:rsidR="00B61B7E" w:rsidRPr="00DD23DA" w:rsidRDefault="00B61B7E" w:rsidP="00DD23DA">
            <w:pPr>
              <w:pStyle w:val="G5"/>
            </w:pPr>
            <w:r w:rsidRPr="00DD23DA">
              <w:t>6</w:t>
            </w:r>
          </w:p>
        </w:tc>
        <w:tc>
          <w:tcPr>
            <w:tcW w:w="372" w:type="pct"/>
            <w:shd w:val="clear" w:color="auto" w:fill="FFFFFF"/>
          </w:tcPr>
          <w:p w:rsidR="00B61B7E" w:rsidRPr="00DD23DA" w:rsidRDefault="00B61B7E" w:rsidP="00DD23DA">
            <w:pPr>
              <w:pStyle w:val="G5"/>
            </w:pPr>
            <w:r w:rsidRPr="00DD23DA">
              <w:t>8</w:t>
            </w:r>
          </w:p>
        </w:tc>
        <w:tc>
          <w:tcPr>
            <w:tcW w:w="378" w:type="pct"/>
            <w:shd w:val="clear" w:color="auto" w:fill="FFFFFF"/>
          </w:tcPr>
          <w:p w:rsidR="00B61B7E" w:rsidRPr="00DD23DA" w:rsidRDefault="00B61B7E" w:rsidP="00DD23DA">
            <w:pPr>
              <w:pStyle w:val="G5"/>
            </w:pPr>
            <w:r w:rsidRPr="00DD23DA">
              <w:t>10</w:t>
            </w:r>
          </w:p>
        </w:tc>
      </w:tr>
      <w:tr w:rsidR="00B61B7E" w:rsidRPr="00DD23DA" w:rsidTr="00DD23DA">
        <w:trPr>
          <w:trHeight w:val="340"/>
        </w:trPr>
        <w:tc>
          <w:tcPr>
            <w:tcW w:w="1938" w:type="pct"/>
            <w:shd w:val="clear" w:color="auto" w:fill="FFFFFF"/>
          </w:tcPr>
          <w:p w:rsidR="00B61B7E" w:rsidRPr="00DD23DA" w:rsidRDefault="00B61B7E" w:rsidP="00DD23DA">
            <w:pPr>
              <w:pStyle w:val="G5"/>
              <w:jc w:val="left"/>
            </w:pPr>
            <w:r w:rsidRPr="00DD23DA">
              <w:t>Минимальный радиус кривой, м</w:t>
            </w:r>
          </w:p>
        </w:tc>
        <w:tc>
          <w:tcPr>
            <w:tcW w:w="413" w:type="pct"/>
            <w:shd w:val="clear" w:color="auto" w:fill="FFFFFF"/>
          </w:tcPr>
          <w:p w:rsidR="00B61B7E" w:rsidRPr="00DD23DA" w:rsidRDefault="00B61B7E" w:rsidP="00DD23DA">
            <w:pPr>
              <w:pStyle w:val="G5"/>
            </w:pPr>
            <w:r w:rsidRPr="00DD23DA">
              <w:t>20000</w:t>
            </w:r>
          </w:p>
        </w:tc>
        <w:tc>
          <w:tcPr>
            <w:tcW w:w="412" w:type="pct"/>
            <w:shd w:val="clear" w:color="auto" w:fill="FFFFFF"/>
          </w:tcPr>
          <w:p w:rsidR="00B61B7E" w:rsidRPr="00DD23DA" w:rsidRDefault="00B61B7E" w:rsidP="00DD23DA">
            <w:pPr>
              <w:pStyle w:val="G5"/>
            </w:pPr>
            <w:r w:rsidRPr="00DD23DA">
              <w:t>10000</w:t>
            </w:r>
          </w:p>
        </w:tc>
        <w:tc>
          <w:tcPr>
            <w:tcW w:w="372" w:type="pct"/>
            <w:shd w:val="clear" w:color="auto" w:fill="FFFFFF"/>
          </w:tcPr>
          <w:p w:rsidR="00B61B7E" w:rsidRPr="00DD23DA" w:rsidRDefault="00B61B7E" w:rsidP="00DD23DA">
            <w:pPr>
              <w:pStyle w:val="G5"/>
            </w:pPr>
            <w:r w:rsidRPr="00DD23DA">
              <w:t>6000</w:t>
            </w:r>
          </w:p>
        </w:tc>
        <w:tc>
          <w:tcPr>
            <w:tcW w:w="372" w:type="pct"/>
            <w:shd w:val="clear" w:color="auto" w:fill="FFFFFF"/>
          </w:tcPr>
          <w:p w:rsidR="00B61B7E" w:rsidRPr="00DD23DA" w:rsidRDefault="00B61B7E" w:rsidP="00DD23DA">
            <w:pPr>
              <w:pStyle w:val="G5"/>
            </w:pPr>
            <w:r w:rsidRPr="00DD23DA">
              <w:t>5000</w:t>
            </w:r>
          </w:p>
        </w:tc>
        <w:tc>
          <w:tcPr>
            <w:tcW w:w="372" w:type="pct"/>
            <w:shd w:val="clear" w:color="auto" w:fill="FFFFFF"/>
          </w:tcPr>
          <w:p w:rsidR="00B61B7E" w:rsidRPr="00DD23DA" w:rsidRDefault="00B61B7E" w:rsidP="00DD23DA">
            <w:pPr>
              <w:pStyle w:val="G5"/>
            </w:pPr>
            <w:r w:rsidRPr="00DD23DA">
              <w:t>4000</w:t>
            </w:r>
          </w:p>
        </w:tc>
        <w:tc>
          <w:tcPr>
            <w:tcW w:w="372" w:type="pct"/>
            <w:shd w:val="clear" w:color="auto" w:fill="FFFFFF"/>
          </w:tcPr>
          <w:p w:rsidR="00B61B7E" w:rsidRPr="00DD23DA" w:rsidRDefault="00B61B7E" w:rsidP="00DD23DA">
            <w:pPr>
              <w:pStyle w:val="G5"/>
            </w:pPr>
            <w:r w:rsidRPr="00DD23DA">
              <w:t>4000</w:t>
            </w:r>
          </w:p>
        </w:tc>
        <w:tc>
          <w:tcPr>
            <w:tcW w:w="372" w:type="pct"/>
            <w:shd w:val="clear" w:color="auto" w:fill="FFFFFF"/>
          </w:tcPr>
          <w:p w:rsidR="00B61B7E" w:rsidRPr="00DD23DA" w:rsidRDefault="00B61B7E" w:rsidP="00DD23DA">
            <w:pPr>
              <w:pStyle w:val="G5"/>
            </w:pPr>
            <w:r w:rsidRPr="00DD23DA">
              <w:t>3000</w:t>
            </w:r>
          </w:p>
        </w:tc>
        <w:tc>
          <w:tcPr>
            <w:tcW w:w="378" w:type="pct"/>
            <w:shd w:val="clear" w:color="auto" w:fill="FFFFFF"/>
          </w:tcPr>
          <w:p w:rsidR="00B61B7E" w:rsidRPr="00DD23DA" w:rsidRDefault="00B61B7E" w:rsidP="00DD23DA">
            <w:pPr>
              <w:pStyle w:val="G5"/>
            </w:pPr>
            <w:r w:rsidRPr="00DD23DA">
              <w:t>3000</w:t>
            </w:r>
          </w:p>
        </w:tc>
      </w:tr>
    </w:tbl>
    <w:p w:rsidR="00B61B7E" w:rsidRPr="00C35685" w:rsidRDefault="00B61B7E" w:rsidP="00B61B7E">
      <w:pPr>
        <w:pStyle w:val="G0"/>
        <w:jc w:val="center"/>
        <w:rPr>
          <w:b/>
        </w:rPr>
      </w:pPr>
      <w:bookmarkStart w:id="116" w:name="_Ref430089494"/>
      <w:r w:rsidRPr="00C35685">
        <w:rPr>
          <w:b/>
        </w:rPr>
        <w:t xml:space="preserve">Таблица </w:t>
      </w:r>
      <w:r w:rsidR="002D0B9B" w:rsidRPr="00C35685">
        <w:rPr>
          <w:b/>
        </w:rPr>
        <w:fldChar w:fldCharType="begin"/>
      </w:r>
      <w:r w:rsidRPr="00C35685">
        <w:rPr>
          <w:b/>
        </w:rPr>
        <w:instrText xml:space="preserve"> SEQ Таблица \* ARABIC </w:instrText>
      </w:r>
      <w:r w:rsidR="002D0B9B" w:rsidRPr="00C35685">
        <w:rPr>
          <w:b/>
        </w:rPr>
        <w:fldChar w:fldCharType="separate"/>
      </w:r>
      <w:r w:rsidR="001C6C28">
        <w:rPr>
          <w:b/>
          <w:noProof/>
        </w:rPr>
        <w:t>50</w:t>
      </w:r>
      <w:r w:rsidR="002D0B9B" w:rsidRPr="00C35685">
        <w:rPr>
          <w:b/>
        </w:rPr>
        <w:fldChar w:fldCharType="end"/>
      </w:r>
      <w:bookmarkEnd w:id="116"/>
      <w:r>
        <w:rPr>
          <w:b/>
        </w:rPr>
        <w:t xml:space="preserve"> Минимальное расстояние смещения начала кривой в плане</w:t>
      </w:r>
    </w:p>
    <w:tbl>
      <w:tblPr>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00"/>
      </w:tblPr>
      <w:tblGrid>
        <w:gridCol w:w="3517"/>
        <w:gridCol w:w="1263"/>
        <w:gridCol w:w="1267"/>
        <w:gridCol w:w="1265"/>
        <w:gridCol w:w="1267"/>
        <w:gridCol w:w="1275"/>
      </w:tblGrid>
      <w:tr w:rsidR="00B61B7E" w:rsidRPr="00DD23DA" w:rsidTr="00DD23DA">
        <w:tc>
          <w:tcPr>
            <w:tcW w:w="1784" w:type="pct"/>
            <w:vMerge w:val="restart"/>
            <w:shd w:val="clear" w:color="auto" w:fill="FFFFFF"/>
          </w:tcPr>
          <w:p w:rsidR="00B61B7E" w:rsidRPr="00DD23DA" w:rsidRDefault="00B61B7E" w:rsidP="00DD23DA">
            <w:pPr>
              <w:pStyle w:val="G5"/>
            </w:pPr>
            <w:r w:rsidRPr="00DD23DA">
              <w:t>Расстояние видимости, м</w:t>
            </w:r>
          </w:p>
        </w:tc>
        <w:tc>
          <w:tcPr>
            <w:tcW w:w="3216" w:type="pct"/>
            <w:gridSpan w:val="5"/>
            <w:shd w:val="clear" w:color="auto" w:fill="FFFFFF"/>
          </w:tcPr>
          <w:p w:rsidR="00B61B7E" w:rsidRPr="00DD23DA" w:rsidRDefault="00B61B7E" w:rsidP="00DD23DA">
            <w:pPr>
              <w:pStyle w:val="G5"/>
            </w:pPr>
            <w:r w:rsidRPr="00DD23DA">
              <w:t>Смещение начала кривой при радиусе в плане, м</w:t>
            </w:r>
          </w:p>
        </w:tc>
      </w:tr>
      <w:tr w:rsidR="00B61B7E" w:rsidRPr="00DD23DA" w:rsidTr="00DD23DA">
        <w:trPr>
          <w:trHeight w:val="253"/>
        </w:trPr>
        <w:tc>
          <w:tcPr>
            <w:tcW w:w="1784" w:type="pct"/>
            <w:vMerge/>
            <w:shd w:val="clear" w:color="auto" w:fill="FFFFFF"/>
          </w:tcPr>
          <w:p w:rsidR="00B61B7E" w:rsidRPr="00DD23DA" w:rsidRDefault="00B61B7E" w:rsidP="00DD23DA">
            <w:pPr>
              <w:pStyle w:val="G5"/>
            </w:pPr>
          </w:p>
        </w:tc>
        <w:tc>
          <w:tcPr>
            <w:tcW w:w="641" w:type="pct"/>
            <w:shd w:val="clear" w:color="auto" w:fill="FFFFFF"/>
          </w:tcPr>
          <w:p w:rsidR="00B61B7E" w:rsidRPr="00DD23DA" w:rsidRDefault="00B61B7E" w:rsidP="00DD23DA">
            <w:pPr>
              <w:pStyle w:val="G5"/>
            </w:pPr>
            <w:r w:rsidRPr="00DD23DA">
              <w:t>600</w:t>
            </w:r>
          </w:p>
        </w:tc>
        <w:tc>
          <w:tcPr>
            <w:tcW w:w="643" w:type="pct"/>
            <w:shd w:val="clear" w:color="auto" w:fill="FFFFFF"/>
          </w:tcPr>
          <w:p w:rsidR="00B61B7E" w:rsidRPr="00DD23DA" w:rsidRDefault="00B61B7E" w:rsidP="00DD23DA">
            <w:pPr>
              <w:pStyle w:val="G5"/>
            </w:pPr>
            <w:r w:rsidRPr="00DD23DA">
              <w:t>1000</w:t>
            </w:r>
          </w:p>
        </w:tc>
        <w:tc>
          <w:tcPr>
            <w:tcW w:w="642" w:type="pct"/>
            <w:shd w:val="clear" w:color="auto" w:fill="FFFFFF"/>
          </w:tcPr>
          <w:p w:rsidR="00B61B7E" w:rsidRPr="00DD23DA" w:rsidRDefault="00B61B7E" w:rsidP="00DD23DA">
            <w:pPr>
              <w:pStyle w:val="G5"/>
            </w:pPr>
            <w:r w:rsidRPr="00DD23DA">
              <w:t>1500</w:t>
            </w:r>
          </w:p>
        </w:tc>
        <w:tc>
          <w:tcPr>
            <w:tcW w:w="643" w:type="pct"/>
            <w:shd w:val="clear" w:color="auto" w:fill="FFFFFF"/>
          </w:tcPr>
          <w:p w:rsidR="00B61B7E" w:rsidRPr="00DD23DA" w:rsidRDefault="00B61B7E" w:rsidP="00DD23DA">
            <w:pPr>
              <w:pStyle w:val="G5"/>
            </w:pPr>
            <w:r w:rsidRPr="00DD23DA">
              <w:t>2000</w:t>
            </w:r>
          </w:p>
        </w:tc>
        <w:tc>
          <w:tcPr>
            <w:tcW w:w="648" w:type="pct"/>
            <w:shd w:val="clear" w:color="auto" w:fill="FFFFFF"/>
          </w:tcPr>
          <w:p w:rsidR="00B61B7E" w:rsidRPr="00DD23DA" w:rsidRDefault="00B61B7E" w:rsidP="00DD23DA">
            <w:pPr>
              <w:pStyle w:val="G5"/>
            </w:pPr>
            <w:r w:rsidRPr="00DD23DA">
              <w:t>2500</w:t>
            </w:r>
          </w:p>
        </w:tc>
      </w:tr>
      <w:tr w:rsidR="00B61B7E" w:rsidRPr="00DD23DA" w:rsidTr="00DD23DA">
        <w:tc>
          <w:tcPr>
            <w:tcW w:w="1784" w:type="pct"/>
            <w:shd w:val="clear" w:color="auto" w:fill="FFFFFF"/>
          </w:tcPr>
          <w:p w:rsidR="00B61B7E" w:rsidRPr="00DD23DA" w:rsidRDefault="00B61B7E" w:rsidP="00DD23DA">
            <w:pPr>
              <w:pStyle w:val="G5"/>
              <w:jc w:val="left"/>
            </w:pPr>
            <w:r w:rsidRPr="00DD23DA">
              <w:t xml:space="preserve"> </w:t>
            </w:r>
            <w:r w:rsidR="00F92A18">
              <w:t xml:space="preserve">  - </w:t>
            </w:r>
            <w:r w:rsidRPr="00DD23DA">
              <w:t xml:space="preserve">200 </w:t>
            </w:r>
          </w:p>
        </w:tc>
        <w:tc>
          <w:tcPr>
            <w:tcW w:w="641" w:type="pct"/>
            <w:shd w:val="clear" w:color="auto" w:fill="FFFFFF"/>
          </w:tcPr>
          <w:p w:rsidR="00B61B7E" w:rsidRPr="00DD23DA" w:rsidRDefault="00B61B7E" w:rsidP="00DD23DA">
            <w:pPr>
              <w:pStyle w:val="G5"/>
            </w:pPr>
            <w:r w:rsidRPr="00DD23DA">
              <w:t xml:space="preserve">40 </w:t>
            </w:r>
          </w:p>
        </w:tc>
        <w:tc>
          <w:tcPr>
            <w:tcW w:w="643" w:type="pct"/>
            <w:shd w:val="clear" w:color="auto" w:fill="FFFFFF"/>
          </w:tcPr>
          <w:p w:rsidR="00B61B7E" w:rsidRPr="00DD23DA" w:rsidRDefault="00B61B7E" w:rsidP="00DD23DA">
            <w:pPr>
              <w:pStyle w:val="G5"/>
            </w:pPr>
            <w:r w:rsidRPr="00DD23DA">
              <w:t xml:space="preserve">45 </w:t>
            </w:r>
          </w:p>
        </w:tc>
        <w:tc>
          <w:tcPr>
            <w:tcW w:w="642" w:type="pct"/>
            <w:shd w:val="clear" w:color="auto" w:fill="FFFFFF"/>
          </w:tcPr>
          <w:p w:rsidR="00B61B7E" w:rsidRPr="00DD23DA" w:rsidRDefault="00B61B7E" w:rsidP="00DD23DA">
            <w:pPr>
              <w:pStyle w:val="G5"/>
            </w:pPr>
            <w:r w:rsidRPr="00DD23DA">
              <w:t xml:space="preserve">55 </w:t>
            </w:r>
          </w:p>
        </w:tc>
        <w:tc>
          <w:tcPr>
            <w:tcW w:w="643" w:type="pct"/>
            <w:shd w:val="clear" w:color="auto" w:fill="FFFFFF"/>
          </w:tcPr>
          <w:p w:rsidR="00B61B7E" w:rsidRPr="00DD23DA" w:rsidRDefault="00B61B7E" w:rsidP="00DD23DA">
            <w:pPr>
              <w:pStyle w:val="G5"/>
            </w:pPr>
            <w:r w:rsidRPr="00DD23DA">
              <w:t xml:space="preserve">60 </w:t>
            </w:r>
          </w:p>
        </w:tc>
        <w:tc>
          <w:tcPr>
            <w:tcW w:w="648" w:type="pct"/>
            <w:shd w:val="clear" w:color="auto" w:fill="FFFFFF"/>
          </w:tcPr>
          <w:p w:rsidR="00B61B7E" w:rsidRPr="00DD23DA" w:rsidRDefault="00B61B7E" w:rsidP="00DD23DA">
            <w:pPr>
              <w:pStyle w:val="G5"/>
            </w:pPr>
            <w:r w:rsidRPr="00DD23DA">
              <w:t xml:space="preserve">65 </w:t>
            </w:r>
          </w:p>
        </w:tc>
      </w:tr>
      <w:tr w:rsidR="00B61B7E" w:rsidRPr="00DD23DA" w:rsidTr="00DD23DA">
        <w:tc>
          <w:tcPr>
            <w:tcW w:w="1784" w:type="pct"/>
            <w:shd w:val="clear" w:color="auto" w:fill="FFFFFF"/>
          </w:tcPr>
          <w:p w:rsidR="00B61B7E" w:rsidRPr="00DD23DA" w:rsidRDefault="00B61B7E" w:rsidP="00DD23DA">
            <w:pPr>
              <w:pStyle w:val="G5"/>
              <w:jc w:val="left"/>
            </w:pPr>
            <w:r w:rsidRPr="00DD23DA">
              <w:t xml:space="preserve"> </w:t>
            </w:r>
            <w:r w:rsidR="00F92A18">
              <w:t xml:space="preserve">  - </w:t>
            </w:r>
            <w:r w:rsidRPr="00DD23DA">
              <w:t xml:space="preserve">150 </w:t>
            </w:r>
          </w:p>
        </w:tc>
        <w:tc>
          <w:tcPr>
            <w:tcW w:w="641" w:type="pct"/>
            <w:shd w:val="clear" w:color="auto" w:fill="FFFFFF"/>
          </w:tcPr>
          <w:p w:rsidR="00B61B7E" w:rsidRPr="00DD23DA" w:rsidRDefault="00B61B7E" w:rsidP="00DD23DA">
            <w:pPr>
              <w:pStyle w:val="G5"/>
            </w:pPr>
            <w:r w:rsidRPr="00DD23DA">
              <w:t xml:space="preserve">30 </w:t>
            </w:r>
          </w:p>
        </w:tc>
        <w:tc>
          <w:tcPr>
            <w:tcW w:w="643" w:type="pct"/>
            <w:shd w:val="clear" w:color="auto" w:fill="FFFFFF"/>
          </w:tcPr>
          <w:p w:rsidR="00B61B7E" w:rsidRPr="00DD23DA" w:rsidRDefault="00B61B7E" w:rsidP="00DD23DA">
            <w:pPr>
              <w:pStyle w:val="G5"/>
            </w:pPr>
            <w:r w:rsidRPr="00DD23DA">
              <w:t xml:space="preserve">35 </w:t>
            </w:r>
          </w:p>
        </w:tc>
        <w:tc>
          <w:tcPr>
            <w:tcW w:w="642" w:type="pct"/>
            <w:shd w:val="clear" w:color="auto" w:fill="FFFFFF"/>
          </w:tcPr>
          <w:p w:rsidR="00B61B7E" w:rsidRPr="00DD23DA" w:rsidRDefault="00B61B7E" w:rsidP="00DD23DA">
            <w:pPr>
              <w:pStyle w:val="G5"/>
            </w:pPr>
            <w:r w:rsidRPr="00DD23DA">
              <w:t xml:space="preserve">45 </w:t>
            </w:r>
          </w:p>
        </w:tc>
        <w:tc>
          <w:tcPr>
            <w:tcW w:w="643" w:type="pct"/>
            <w:shd w:val="clear" w:color="auto" w:fill="FFFFFF"/>
          </w:tcPr>
          <w:p w:rsidR="00B61B7E" w:rsidRPr="00DD23DA" w:rsidRDefault="00B61B7E" w:rsidP="00DD23DA">
            <w:pPr>
              <w:pStyle w:val="G5"/>
            </w:pPr>
            <w:r w:rsidRPr="00DD23DA">
              <w:t xml:space="preserve">50 </w:t>
            </w:r>
          </w:p>
        </w:tc>
        <w:tc>
          <w:tcPr>
            <w:tcW w:w="648" w:type="pct"/>
            <w:shd w:val="clear" w:color="auto" w:fill="FFFFFF"/>
          </w:tcPr>
          <w:p w:rsidR="00B61B7E" w:rsidRPr="00DD23DA" w:rsidRDefault="00B61B7E" w:rsidP="00DD23DA">
            <w:pPr>
              <w:pStyle w:val="G5"/>
            </w:pPr>
            <w:r w:rsidRPr="00DD23DA">
              <w:t xml:space="preserve">55 </w:t>
            </w:r>
          </w:p>
        </w:tc>
      </w:tr>
      <w:tr w:rsidR="00B61B7E" w:rsidRPr="00DD23DA" w:rsidTr="00DD23DA">
        <w:tc>
          <w:tcPr>
            <w:tcW w:w="1784" w:type="pct"/>
            <w:shd w:val="clear" w:color="auto" w:fill="FFFFFF"/>
          </w:tcPr>
          <w:p w:rsidR="00B61B7E" w:rsidRPr="00DD23DA" w:rsidRDefault="00B61B7E" w:rsidP="00DD23DA">
            <w:pPr>
              <w:pStyle w:val="G5"/>
              <w:jc w:val="left"/>
            </w:pPr>
            <w:r w:rsidRPr="00DD23DA">
              <w:t xml:space="preserve"> </w:t>
            </w:r>
            <w:r w:rsidR="00F92A18">
              <w:t xml:space="preserve">  - </w:t>
            </w:r>
            <w:r w:rsidRPr="00DD23DA">
              <w:t xml:space="preserve">100 </w:t>
            </w:r>
          </w:p>
        </w:tc>
        <w:tc>
          <w:tcPr>
            <w:tcW w:w="641" w:type="pct"/>
            <w:shd w:val="clear" w:color="auto" w:fill="FFFFFF"/>
          </w:tcPr>
          <w:p w:rsidR="00B61B7E" w:rsidRPr="00DD23DA" w:rsidRDefault="00B61B7E" w:rsidP="00DD23DA">
            <w:pPr>
              <w:pStyle w:val="G5"/>
            </w:pPr>
            <w:r w:rsidRPr="00DD23DA">
              <w:t xml:space="preserve">20 </w:t>
            </w:r>
          </w:p>
        </w:tc>
        <w:tc>
          <w:tcPr>
            <w:tcW w:w="643" w:type="pct"/>
            <w:shd w:val="clear" w:color="auto" w:fill="FFFFFF"/>
          </w:tcPr>
          <w:p w:rsidR="00B61B7E" w:rsidRPr="00DD23DA" w:rsidRDefault="00B61B7E" w:rsidP="00DD23DA">
            <w:pPr>
              <w:pStyle w:val="G5"/>
            </w:pPr>
            <w:r w:rsidRPr="00DD23DA">
              <w:t xml:space="preserve">25 </w:t>
            </w:r>
          </w:p>
        </w:tc>
        <w:tc>
          <w:tcPr>
            <w:tcW w:w="642" w:type="pct"/>
            <w:shd w:val="clear" w:color="auto" w:fill="FFFFFF"/>
          </w:tcPr>
          <w:p w:rsidR="00B61B7E" w:rsidRPr="00DD23DA" w:rsidRDefault="00B61B7E" w:rsidP="00DD23DA">
            <w:pPr>
              <w:pStyle w:val="G5"/>
            </w:pPr>
            <w:r w:rsidRPr="00DD23DA">
              <w:t xml:space="preserve">35 </w:t>
            </w:r>
          </w:p>
        </w:tc>
        <w:tc>
          <w:tcPr>
            <w:tcW w:w="643" w:type="pct"/>
            <w:shd w:val="clear" w:color="auto" w:fill="FFFFFF"/>
          </w:tcPr>
          <w:p w:rsidR="00B61B7E" w:rsidRPr="00DD23DA" w:rsidRDefault="00B61B7E" w:rsidP="00DD23DA">
            <w:pPr>
              <w:pStyle w:val="G5"/>
            </w:pPr>
            <w:r w:rsidRPr="00DD23DA">
              <w:t xml:space="preserve">40 </w:t>
            </w:r>
          </w:p>
        </w:tc>
        <w:tc>
          <w:tcPr>
            <w:tcW w:w="648" w:type="pct"/>
            <w:shd w:val="clear" w:color="auto" w:fill="FFFFFF"/>
          </w:tcPr>
          <w:p w:rsidR="00B61B7E" w:rsidRPr="00DD23DA" w:rsidRDefault="00B61B7E" w:rsidP="00DD23DA">
            <w:pPr>
              <w:pStyle w:val="G5"/>
            </w:pPr>
            <w:r w:rsidRPr="00DD23DA">
              <w:t>45</w:t>
            </w:r>
          </w:p>
        </w:tc>
      </w:tr>
    </w:tbl>
    <w:p w:rsidR="00B61B7E" w:rsidRDefault="00B61B7E" w:rsidP="00E7122D">
      <w:pPr>
        <w:pStyle w:val="G0"/>
        <w:numPr>
          <w:ilvl w:val="0"/>
          <w:numId w:val="48"/>
        </w:numPr>
        <w:ind w:left="0" w:firstLine="567"/>
      </w:pPr>
      <w:r w:rsidRPr="00572A20">
        <w:t xml:space="preserve">При проектировании улиц должна быть обеспечена видимость по трассе в плане и профиле не менее, указанной в </w:t>
      </w:r>
      <w:r>
        <w:t>таблице (</w:t>
      </w:r>
      <w:fldSimple w:instr=" REF _Ref430089521 \h  \* MERGEFORMAT ">
        <w:r w:rsidR="001C6C28" w:rsidRPr="001C6C28">
          <w:t>Таблица 51</w:t>
        </w:r>
      </w:fldSimple>
      <w:r>
        <w:t>).</w:t>
      </w:r>
    </w:p>
    <w:p w:rsidR="00B61B7E" w:rsidRPr="00C35685" w:rsidRDefault="00B61B7E" w:rsidP="00B61B7E">
      <w:pPr>
        <w:pStyle w:val="G0"/>
        <w:jc w:val="center"/>
        <w:rPr>
          <w:b/>
          <w:i/>
        </w:rPr>
      </w:pPr>
      <w:bookmarkStart w:id="117" w:name="_Ref430089521"/>
      <w:r w:rsidRPr="00C35685">
        <w:rPr>
          <w:b/>
        </w:rPr>
        <w:t xml:space="preserve">Таблица </w:t>
      </w:r>
      <w:r w:rsidR="002D0B9B" w:rsidRPr="00C35685">
        <w:rPr>
          <w:b/>
        </w:rPr>
        <w:fldChar w:fldCharType="begin"/>
      </w:r>
      <w:r w:rsidRPr="00C35685">
        <w:rPr>
          <w:b/>
        </w:rPr>
        <w:instrText xml:space="preserve"> SEQ Таблица \* ARABIC </w:instrText>
      </w:r>
      <w:r w:rsidR="002D0B9B" w:rsidRPr="00C35685">
        <w:rPr>
          <w:b/>
        </w:rPr>
        <w:fldChar w:fldCharType="separate"/>
      </w:r>
      <w:r w:rsidR="001C6C28">
        <w:rPr>
          <w:b/>
          <w:noProof/>
        </w:rPr>
        <w:t>51</w:t>
      </w:r>
      <w:r w:rsidR="002D0B9B" w:rsidRPr="00C35685">
        <w:rPr>
          <w:b/>
        </w:rPr>
        <w:fldChar w:fldCharType="end"/>
      </w:r>
      <w:bookmarkEnd w:id="117"/>
      <w:r w:rsidRPr="00C35685">
        <w:rPr>
          <w:b/>
        </w:rPr>
        <w:t xml:space="preserve"> </w:t>
      </w:r>
      <w:r>
        <w:rPr>
          <w:b/>
        </w:rPr>
        <w:t>Минимальное р</w:t>
      </w:r>
      <w:r w:rsidRPr="00C35685">
        <w:rPr>
          <w:b/>
        </w:rPr>
        <w:t>асстояние видимости по трассе в плане и профиле</w:t>
      </w:r>
    </w:p>
    <w:tbl>
      <w:tblPr>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00"/>
      </w:tblPr>
      <w:tblGrid>
        <w:gridCol w:w="3069"/>
        <w:gridCol w:w="3843"/>
        <w:gridCol w:w="2942"/>
      </w:tblGrid>
      <w:tr w:rsidR="00B61B7E" w:rsidRPr="004960B9" w:rsidTr="004960B9">
        <w:trPr>
          <w:trHeight w:val="340"/>
        </w:trPr>
        <w:tc>
          <w:tcPr>
            <w:tcW w:w="1557" w:type="pct"/>
            <w:vMerge w:val="restart"/>
            <w:shd w:val="clear" w:color="auto" w:fill="FFFFFF"/>
          </w:tcPr>
          <w:p w:rsidR="00B61B7E" w:rsidRPr="004960B9" w:rsidRDefault="00B61B7E" w:rsidP="00DD23DA">
            <w:pPr>
              <w:pStyle w:val="G5"/>
            </w:pPr>
            <w:r w:rsidRPr="004960B9">
              <w:t>Категория улиц и магистралей</w:t>
            </w:r>
          </w:p>
        </w:tc>
        <w:tc>
          <w:tcPr>
            <w:tcW w:w="3443" w:type="pct"/>
            <w:gridSpan w:val="2"/>
            <w:shd w:val="clear" w:color="auto" w:fill="FFFFFF"/>
          </w:tcPr>
          <w:p w:rsidR="00B61B7E" w:rsidRPr="004960B9" w:rsidRDefault="00B61B7E" w:rsidP="00DD23DA">
            <w:pPr>
              <w:pStyle w:val="G5"/>
            </w:pPr>
            <w:r w:rsidRPr="004960B9">
              <w:t>Расстояние видимости, м</w:t>
            </w:r>
          </w:p>
        </w:tc>
      </w:tr>
      <w:tr w:rsidR="00B61B7E" w:rsidRPr="004960B9" w:rsidTr="004960B9">
        <w:trPr>
          <w:trHeight w:val="340"/>
        </w:trPr>
        <w:tc>
          <w:tcPr>
            <w:tcW w:w="1557" w:type="pct"/>
            <w:vMerge/>
            <w:shd w:val="clear" w:color="auto" w:fill="FFFFFF"/>
          </w:tcPr>
          <w:p w:rsidR="00B61B7E" w:rsidRPr="004960B9" w:rsidRDefault="00B61B7E" w:rsidP="00DD23DA">
            <w:pPr>
              <w:pStyle w:val="G5"/>
            </w:pPr>
          </w:p>
        </w:tc>
        <w:tc>
          <w:tcPr>
            <w:tcW w:w="1950" w:type="pct"/>
            <w:shd w:val="clear" w:color="auto" w:fill="FFFFFF"/>
          </w:tcPr>
          <w:p w:rsidR="00B61B7E" w:rsidRPr="004960B9" w:rsidRDefault="00B61B7E" w:rsidP="00DD23DA">
            <w:pPr>
              <w:pStyle w:val="G5"/>
            </w:pPr>
            <w:r w:rsidRPr="004960B9">
              <w:t>Поверхности проезжей части</w:t>
            </w:r>
          </w:p>
        </w:tc>
        <w:tc>
          <w:tcPr>
            <w:tcW w:w="1493" w:type="pct"/>
            <w:shd w:val="clear" w:color="auto" w:fill="FFFFFF"/>
          </w:tcPr>
          <w:p w:rsidR="00B61B7E" w:rsidRPr="004960B9" w:rsidRDefault="00B61B7E" w:rsidP="00DD23DA">
            <w:pPr>
              <w:pStyle w:val="G5"/>
            </w:pPr>
            <w:r w:rsidRPr="004960B9">
              <w:t>Встречного автомобиля</w:t>
            </w:r>
          </w:p>
        </w:tc>
      </w:tr>
      <w:tr w:rsidR="00B61B7E" w:rsidRPr="004960B9" w:rsidTr="004960B9">
        <w:trPr>
          <w:trHeight w:val="284"/>
        </w:trPr>
        <w:tc>
          <w:tcPr>
            <w:tcW w:w="5000" w:type="pct"/>
            <w:gridSpan w:val="3"/>
            <w:shd w:val="clear" w:color="auto" w:fill="FFFFFF"/>
          </w:tcPr>
          <w:p w:rsidR="00B61B7E" w:rsidRPr="004960B9" w:rsidRDefault="00B61B7E" w:rsidP="00DD23DA">
            <w:pPr>
              <w:pStyle w:val="G5"/>
            </w:pPr>
            <w:r w:rsidRPr="004960B9">
              <w:t>Магистральные улицы</w:t>
            </w:r>
          </w:p>
        </w:tc>
      </w:tr>
      <w:tr w:rsidR="00B61B7E" w:rsidRPr="004960B9" w:rsidTr="004960B9">
        <w:trPr>
          <w:trHeight w:val="284"/>
        </w:trPr>
        <w:tc>
          <w:tcPr>
            <w:tcW w:w="1557" w:type="pct"/>
            <w:shd w:val="clear" w:color="auto" w:fill="FFFFFF"/>
          </w:tcPr>
          <w:p w:rsidR="00B61B7E" w:rsidRPr="004960B9" w:rsidRDefault="00B61B7E" w:rsidP="00DD23DA">
            <w:pPr>
              <w:pStyle w:val="G5"/>
              <w:jc w:val="left"/>
            </w:pPr>
            <w:r w:rsidRPr="004960B9">
              <w:t>Общегородского значения</w:t>
            </w:r>
          </w:p>
        </w:tc>
        <w:tc>
          <w:tcPr>
            <w:tcW w:w="1950" w:type="pct"/>
            <w:shd w:val="clear" w:color="auto" w:fill="FFFFFF"/>
          </w:tcPr>
          <w:p w:rsidR="00B61B7E" w:rsidRPr="004960B9" w:rsidRDefault="00B61B7E" w:rsidP="00DD23DA">
            <w:pPr>
              <w:pStyle w:val="G5"/>
            </w:pPr>
            <w:r w:rsidRPr="004960B9">
              <w:t>100</w:t>
            </w:r>
          </w:p>
        </w:tc>
        <w:tc>
          <w:tcPr>
            <w:tcW w:w="1493" w:type="pct"/>
            <w:shd w:val="clear" w:color="auto" w:fill="FFFFFF"/>
          </w:tcPr>
          <w:p w:rsidR="00B61B7E" w:rsidRPr="004960B9" w:rsidRDefault="00B61B7E" w:rsidP="00DD23DA">
            <w:pPr>
              <w:pStyle w:val="G5"/>
            </w:pPr>
            <w:r w:rsidRPr="004960B9">
              <w:t>200</w:t>
            </w:r>
          </w:p>
        </w:tc>
      </w:tr>
      <w:tr w:rsidR="00B61B7E" w:rsidRPr="004960B9" w:rsidTr="004960B9">
        <w:trPr>
          <w:trHeight w:val="284"/>
        </w:trPr>
        <w:tc>
          <w:tcPr>
            <w:tcW w:w="1557" w:type="pct"/>
            <w:shd w:val="clear" w:color="auto" w:fill="FFFFFF"/>
          </w:tcPr>
          <w:p w:rsidR="00B61B7E" w:rsidRPr="004960B9" w:rsidRDefault="00B61B7E" w:rsidP="00DD23DA">
            <w:pPr>
              <w:pStyle w:val="G5"/>
              <w:jc w:val="left"/>
            </w:pPr>
            <w:r w:rsidRPr="004960B9">
              <w:t xml:space="preserve">Районного значения </w:t>
            </w:r>
          </w:p>
        </w:tc>
        <w:tc>
          <w:tcPr>
            <w:tcW w:w="1950" w:type="pct"/>
            <w:shd w:val="clear" w:color="auto" w:fill="FFFFFF"/>
          </w:tcPr>
          <w:p w:rsidR="00B61B7E" w:rsidRPr="004960B9" w:rsidRDefault="00B61B7E" w:rsidP="00DD23DA">
            <w:pPr>
              <w:pStyle w:val="G5"/>
            </w:pPr>
            <w:r w:rsidRPr="004960B9">
              <w:t>100</w:t>
            </w:r>
          </w:p>
        </w:tc>
        <w:tc>
          <w:tcPr>
            <w:tcW w:w="1493" w:type="pct"/>
            <w:shd w:val="clear" w:color="auto" w:fill="FFFFFF"/>
          </w:tcPr>
          <w:p w:rsidR="00B61B7E" w:rsidRPr="004960B9" w:rsidRDefault="00B61B7E" w:rsidP="00DD23DA">
            <w:pPr>
              <w:pStyle w:val="G5"/>
            </w:pPr>
            <w:r w:rsidRPr="004960B9">
              <w:t>200</w:t>
            </w:r>
          </w:p>
        </w:tc>
      </w:tr>
      <w:tr w:rsidR="00B61B7E" w:rsidRPr="004960B9" w:rsidTr="004960B9">
        <w:trPr>
          <w:trHeight w:val="284"/>
        </w:trPr>
        <w:tc>
          <w:tcPr>
            <w:tcW w:w="5000" w:type="pct"/>
            <w:gridSpan w:val="3"/>
            <w:shd w:val="clear" w:color="auto" w:fill="FFFFFF"/>
          </w:tcPr>
          <w:p w:rsidR="00B61B7E" w:rsidRPr="004960B9" w:rsidRDefault="00B61B7E" w:rsidP="00DD23DA">
            <w:pPr>
              <w:pStyle w:val="G5"/>
            </w:pPr>
            <w:r w:rsidRPr="004960B9">
              <w:t>Улицы и дороги местного значения</w:t>
            </w:r>
          </w:p>
        </w:tc>
      </w:tr>
      <w:tr w:rsidR="00B61B7E" w:rsidRPr="004960B9" w:rsidTr="004960B9">
        <w:trPr>
          <w:trHeight w:val="284"/>
        </w:trPr>
        <w:tc>
          <w:tcPr>
            <w:tcW w:w="1557" w:type="pct"/>
            <w:shd w:val="clear" w:color="auto" w:fill="FFFFFF"/>
          </w:tcPr>
          <w:p w:rsidR="00B61B7E" w:rsidRPr="004960B9" w:rsidRDefault="00B61B7E" w:rsidP="00DD23DA">
            <w:pPr>
              <w:pStyle w:val="G5"/>
              <w:jc w:val="left"/>
            </w:pPr>
            <w:r w:rsidRPr="004960B9">
              <w:t xml:space="preserve">Улицы в жилой застройке </w:t>
            </w:r>
          </w:p>
        </w:tc>
        <w:tc>
          <w:tcPr>
            <w:tcW w:w="1950" w:type="pct"/>
            <w:shd w:val="clear" w:color="auto" w:fill="FFFFFF"/>
          </w:tcPr>
          <w:p w:rsidR="00B61B7E" w:rsidRPr="004960B9" w:rsidRDefault="00B61B7E" w:rsidP="00DD23DA">
            <w:pPr>
              <w:pStyle w:val="G5"/>
            </w:pPr>
            <w:r w:rsidRPr="004960B9">
              <w:t>75</w:t>
            </w:r>
          </w:p>
        </w:tc>
        <w:tc>
          <w:tcPr>
            <w:tcW w:w="1493" w:type="pct"/>
            <w:shd w:val="clear" w:color="auto" w:fill="FFFFFF"/>
          </w:tcPr>
          <w:p w:rsidR="00B61B7E" w:rsidRPr="004960B9" w:rsidRDefault="00B61B7E" w:rsidP="00DD23DA">
            <w:pPr>
              <w:pStyle w:val="G5"/>
            </w:pPr>
            <w:r w:rsidRPr="004960B9">
              <w:t>150</w:t>
            </w:r>
          </w:p>
        </w:tc>
      </w:tr>
      <w:tr w:rsidR="00B61B7E" w:rsidRPr="004960B9" w:rsidTr="004960B9">
        <w:trPr>
          <w:trHeight w:val="284"/>
        </w:trPr>
        <w:tc>
          <w:tcPr>
            <w:tcW w:w="1557" w:type="pct"/>
            <w:shd w:val="clear" w:color="auto" w:fill="FFFFFF"/>
          </w:tcPr>
          <w:p w:rsidR="00B61B7E" w:rsidRPr="004960B9" w:rsidRDefault="00B61B7E" w:rsidP="00DD23DA">
            <w:pPr>
              <w:pStyle w:val="G5"/>
              <w:jc w:val="left"/>
            </w:pPr>
            <w:r w:rsidRPr="004960B9">
              <w:t xml:space="preserve">Улицы в производственных зонах </w:t>
            </w:r>
          </w:p>
        </w:tc>
        <w:tc>
          <w:tcPr>
            <w:tcW w:w="1950" w:type="pct"/>
            <w:shd w:val="clear" w:color="auto" w:fill="FFFFFF"/>
          </w:tcPr>
          <w:p w:rsidR="00B61B7E" w:rsidRPr="004960B9" w:rsidRDefault="00B61B7E" w:rsidP="00DD23DA">
            <w:pPr>
              <w:pStyle w:val="G5"/>
            </w:pPr>
            <w:r w:rsidRPr="004960B9">
              <w:t>75</w:t>
            </w:r>
          </w:p>
        </w:tc>
        <w:tc>
          <w:tcPr>
            <w:tcW w:w="1493" w:type="pct"/>
            <w:shd w:val="clear" w:color="auto" w:fill="FFFFFF"/>
          </w:tcPr>
          <w:p w:rsidR="00B61B7E" w:rsidRPr="004960B9" w:rsidRDefault="00B61B7E" w:rsidP="00DD23DA">
            <w:pPr>
              <w:pStyle w:val="G5"/>
            </w:pPr>
            <w:r w:rsidRPr="004960B9">
              <w:t>150</w:t>
            </w:r>
          </w:p>
        </w:tc>
      </w:tr>
    </w:tbl>
    <w:p w:rsidR="00B61B7E" w:rsidRPr="00572A20" w:rsidRDefault="00B61B7E" w:rsidP="00E7122D">
      <w:pPr>
        <w:pStyle w:val="G0"/>
        <w:numPr>
          <w:ilvl w:val="0"/>
          <w:numId w:val="48"/>
        </w:numPr>
        <w:ind w:left="0" w:firstLine="567"/>
      </w:pPr>
      <w:r w:rsidRPr="00572A20">
        <w:lastRenderedPageBreak/>
        <w:t>На участках подъемов предельную длину участков с наибольшим уклоном необходимо принимать по</w:t>
      </w:r>
      <w:r>
        <w:t xml:space="preserve"> таблице (</w:t>
      </w:r>
      <w:fldSimple w:instr=" REF _Ref430089556 \h  \* MERGEFORMAT ">
        <w:r w:rsidR="001C6C28" w:rsidRPr="001C6C28">
          <w:t>Таблица 52</w:t>
        </w:r>
      </w:fldSimple>
      <w:r>
        <w:t>)</w:t>
      </w:r>
      <w:r w:rsidRPr="00572A20">
        <w:t>. При большей длине участка подъема следует добавлять одну полосу движения. Протяженность дополнительной полосы за подъемом следует принимать от 50 до 200 м.</w:t>
      </w:r>
    </w:p>
    <w:p w:rsidR="00B61B7E" w:rsidRPr="00AE5878" w:rsidRDefault="00B61B7E" w:rsidP="00B61B7E">
      <w:pPr>
        <w:pStyle w:val="G0"/>
        <w:jc w:val="center"/>
        <w:rPr>
          <w:b/>
        </w:rPr>
      </w:pPr>
      <w:bookmarkStart w:id="118" w:name="_Ref430089556"/>
      <w:r w:rsidRPr="00AE5878">
        <w:rPr>
          <w:b/>
        </w:rPr>
        <w:t xml:space="preserve">Таблица </w:t>
      </w:r>
      <w:r w:rsidR="002D0B9B" w:rsidRPr="00AE5878">
        <w:rPr>
          <w:b/>
        </w:rPr>
        <w:fldChar w:fldCharType="begin"/>
      </w:r>
      <w:r w:rsidRPr="00AE5878">
        <w:rPr>
          <w:b/>
        </w:rPr>
        <w:instrText xml:space="preserve"> SEQ Таблица \* ARABIC </w:instrText>
      </w:r>
      <w:r w:rsidR="002D0B9B" w:rsidRPr="00AE5878">
        <w:rPr>
          <w:b/>
        </w:rPr>
        <w:fldChar w:fldCharType="separate"/>
      </w:r>
      <w:r w:rsidR="001C6C28">
        <w:rPr>
          <w:b/>
          <w:noProof/>
        </w:rPr>
        <w:t>52</w:t>
      </w:r>
      <w:r w:rsidR="002D0B9B" w:rsidRPr="00AE5878">
        <w:rPr>
          <w:b/>
        </w:rPr>
        <w:fldChar w:fldCharType="end"/>
      </w:r>
      <w:bookmarkEnd w:id="118"/>
      <w:r w:rsidRPr="00AE5878">
        <w:rPr>
          <w:b/>
        </w:rPr>
        <w:t xml:space="preserve"> Предельная длина участков с наибольшим уклоном</w:t>
      </w:r>
    </w:p>
    <w:tbl>
      <w:tblPr>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000"/>
      </w:tblPr>
      <w:tblGrid>
        <w:gridCol w:w="4629"/>
        <w:gridCol w:w="1303"/>
        <w:gridCol w:w="1304"/>
        <w:gridCol w:w="1304"/>
        <w:gridCol w:w="1314"/>
      </w:tblGrid>
      <w:tr w:rsidR="00B61B7E" w:rsidRPr="00DD23DA" w:rsidTr="00DD23DA">
        <w:trPr>
          <w:cantSplit/>
          <w:trHeight w:val="340"/>
          <w:tblHeader/>
        </w:trPr>
        <w:tc>
          <w:tcPr>
            <w:tcW w:w="4465" w:type="dxa"/>
            <w:shd w:val="clear" w:color="auto" w:fill="FFFFFF"/>
          </w:tcPr>
          <w:p w:rsidR="00B61B7E" w:rsidRPr="00DD23DA" w:rsidRDefault="00B61B7E" w:rsidP="00DD23DA">
            <w:pPr>
              <w:pStyle w:val="G5"/>
            </w:pPr>
            <w:r w:rsidRPr="00DD23DA">
              <w:t xml:space="preserve">Продольный уклон, ‰ </w:t>
            </w:r>
          </w:p>
        </w:tc>
        <w:tc>
          <w:tcPr>
            <w:tcW w:w="1257" w:type="dxa"/>
            <w:shd w:val="clear" w:color="auto" w:fill="FFFFFF"/>
          </w:tcPr>
          <w:p w:rsidR="00B61B7E" w:rsidRPr="00DD23DA" w:rsidRDefault="00B61B7E" w:rsidP="00DD23DA">
            <w:pPr>
              <w:pStyle w:val="G5"/>
            </w:pPr>
            <w:r w:rsidRPr="00DD23DA">
              <w:t>30</w:t>
            </w:r>
          </w:p>
        </w:tc>
        <w:tc>
          <w:tcPr>
            <w:tcW w:w="1258" w:type="dxa"/>
            <w:shd w:val="clear" w:color="auto" w:fill="FFFFFF"/>
          </w:tcPr>
          <w:p w:rsidR="00B61B7E" w:rsidRPr="00DD23DA" w:rsidRDefault="00B61B7E" w:rsidP="00DD23DA">
            <w:pPr>
              <w:pStyle w:val="G5"/>
            </w:pPr>
            <w:r w:rsidRPr="00DD23DA">
              <w:t>40</w:t>
            </w:r>
          </w:p>
        </w:tc>
        <w:tc>
          <w:tcPr>
            <w:tcW w:w="1258" w:type="dxa"/>
            <w:shd w:val="clear" w:color="auto" w:fill="FFFFFF"/>
          </w:tcPr>
          <w:p w:rsidR="00B61B7E" w:rsidRPr="00DD23DA" w:rsidRDefault="00B61B7E" w:rsidP="00DD23DA">
            <w:pPr>
              <w:pStyle w:val="G5"/>
            </w:pPr>
            <w:r w:rsidRPr="00DD23DA">
              <w:t>50</w:t>
            </w:r>
          </w:p>
        </w:tc>
        <w:tc>
          <w:tcPr>
            <w:tcW w:w="1267" w:type="dxa"/>
            <w:shd w:val="clear" w:color="auto" w:fill="FFFFFF"/>
          </w:tcPr>
          <w:p w:rsidR="00B61B7E" w:rsidRPr="00DD23DA" w:rsidRDefault="00B61B7E" w:rsidP="00DD23DA">
            <w:pPr>
              <w:pStyle w:val="G5"/>
            </w:pPr>
            <w:r w:rsidRPr="00DD23DA">
              <w:t>60</w:t>
            </w:r>
          </w:p>
        </w:tc>
      </w:tr>
      <w:tr w:rsidR="00B61B7E" w:rsidRPr="00DD23DA" w:rsidTr="00DD23DA">
        <w:trPr>
          <w:trHeight w:val="340"/>
        </w:trPr>
        <w:tc>
          <w:tcPr>
            <w:tcW w:w="4465" w:type="dxa"/>
            <w:shd w:val="clear" w:color="auto" w:fill="FFFFFF"/>
          </w:tcPr>
          <w:p w:rsidR="00B61B7E" w:rsidRPr="00DD23DA" w:rsidRDefault="00B61B7E" w:rsidP="00DD23DA">
            <w:pPr>
              <w:pStyle w:val="G5"/>
              <w:jc w:val="left"/>
            </w:pPr>
            <w:r w:rsidRPr="00DD23DA">
              <w:t xml:space="preserve">Предельная длина участка, м </w:t>
            </w:r>
          </w:p>
        </w:tc>
        <w:tc>
          <w:tcPr>
            <w:tcW w:w="1257" w:type="dxa"/>
            <w:shd w:val="clear" w:color="auto" w:fill="FFFFFF"/>
          </w:tcPr>
          <w:p w:rsidR="00B61B7E" w:rsidRPr="00DD23DA" w:rsidRDefault="00B61B7E" w:rsidP="00DD23DA">
            <w:pPr>
              <w:pStyle w:val="G5"/>
            </w:pPr>
            <w:r w:rsidRPr="00DD23DA">
              <w:t>1200</w:t>
            </w:r>
          </w:p>
        </w:tc>
        <w:tc>
          <w:tcPr>
            <w:tcW w:w="1258" w:type="dxa"/>
            <w:shd w:val="clear" w:color="auto" w:fill="FFFFFF"/>
          </w:tcPr>
          <w:p w:rsidR="00B61B7E" w:rsidRPr="00DD23DA" w:rsidRDefault="00B61B7E" w:rsidP="00DD23DA">
            <w:pPr>
              <w:pStyle w:val="G5"/>
            </w:pPr>
            <w:r w:rsidRPr="00DD23DA">
              <w:t>600</w:t>
            </w:r>
          </w:p>
        </w:tc>
        <w:tc>
          <w:tcPr>
            <w:tcW w:w="1258" w:type="dxa"/>
            <w:shd w:val="clear" w:color="auto" w:fill="FFFFFF"/>
          </w:tcPr>
          <w:p w:rsidR="00B61B7E" w:rsidRPr="00DD23DA" w:rsidRDefault="00B61B7E" w:rsidP="00DD23DA">
            <w:pPr>
              <w:pStyle w:val="G5"/>
            </w:pPr>
            <w:r w:rsidRPr="00DD23DA">
              <w:t>400</w:t>
            </w:r>
          </w:p>
        </w:tc>
        <w:tc>
          <w:tcPr>
            <w:tcW w:w="1267" w:type="dxa"/>
            <w:shd w:val="clear" w:color="auto" w:fill="FFFFFF"/>
          </w:tcPr>
          <w:p w:rsidR="00B61B7E" w:rsidRPr="00DD23DA" w:rsidRDefault="00B61B7E" w:rsidP="00DD23DA">
            <w:pPr>
              <w:pStyle w:val="G5"/>
            </w:pPr>
            <w:r w:rsidRPr="00DD23DA">
              <w:t>300</w:t>
            </w:r>
          </w:p>
        </w:tc>
      </w:tr>
    </w:tbl>
    <w:p w:rsidR="00B61B7E" w:rsidRPr="00EF33CC" w:rsidRDefault="00B61B7E" w:rsidP="00E7122D">
      <w:pPr>
        <w:pStyle w:val="G0"/>
        <w:numPr>
          <w:ilvl w:val="0"/>
          <w:numId w:val="48"/>
        </w:numPr>
        <w:ind w:left="0" w:firstLine="567"/>
      </w:pPr>
      <w:r w:rsidRPr="00EF33CC">
        <w:t>На магистральных улицах</w:t>
      </w:r>
      <w:r w:rsidR="0032197A">
        <w:t>,</w:t>
      </w:r>
      <w:r w:rsidRPr="00EF33CC">
        <w:t xml:space="preserve"> с двух сторон от проезжей части</w:t>
      </w:r>
      <w:r w:rsidR="0032197A">
        <w:t>,</w:t>
      </w:r>
      <w:r w:rsidRPr="00EF33CC">
        <w:t xml:space="preserve"> необходимо устраивать полосы безопасности шириной 0,75 м – при непрерывном движении, 0,5 м – при регулируемом движении.</w:t>
      </w:r>
    </w:p>
    <w:p w:rsidR="00B61B7E" w:rsidRPr="0064085D" w:rsidRDefault="00B61B7E" w:rsidP="00B61B7E">
      <w:pPr>
        <w:pStyle w:val="G0"/>
      </w:pPr>
      <w:r w:rsidRPr="0064085D">
        <w:t xml:space="preserve">Для разделения отдельных элементов поперечного профиля улиц и разных направлений движения следует предусматривать разделительные полосы. Центральные разделительные полосы следует проектировать в одном уровне с проезжей частью с выделением их разметкой. Минимальная ширина разделительных полос принимается по </w:t>
      </w:r>
      <w:r>
        <w:t>таблице (</w:t>
      </w:r>
      <w:fldSimple w:instr=" REF _Ref430089617 \h  \* MERGEFORMAT ">
        <w:r w:rsidR="001C6C28" w:rsidRPr="001C6C28">
          <w:t xml:space="preserve">Таблица </w:t>
        </w:r>
        <w:r w:rsidR="001C6C28" w:rsidRPr="001C6C28">
          <w:rPr>
            <w:noProof/>
          </w:rPr>
          <w:t>53</w:t>
        </w:r>
      </w:fldSimple>
      <w:r>
        <w:t>)</w:t>
      </w:r>
      <w:r w:rsidRPr="0064085D">
        <w:t>.</w:t>
      </w:r>
    </w:p>
    <w:p w:rsidR="00B61B7E" w:rsidRDefault="00B61B7E" w:rsidP="00B61B7E">
      <w:pPr>
        <w:pStyle w:val="G0"/>
        <w:jc w:val="center"/>
        <w:rPr>
          <w:b/>
        </w:rPr>
      </w:pPr>
      <w:bookmarkStart w:id="119" w:name="_Ref430089617"/>
      <w:r w:rsidRPr="00AE5878">
        <w:rPr>
          <w:b/>
        </w:rPr>
        <w:t xml:space="preserve">Таблица </w:t>
      </w:r>
      <w:r w:rsidR="002D0B9B" w:rsidRPr="00AE5878">
        <w:rPr>
          <w:b/>
        </w:rPr>
        <w:fldChar w:fldCharType="begin"/>
      </w:r>
      <w:r w:rsidRPr="00AE5878">
        <w:rPr>
          <w:b/>
        </w:rPr>
        <w:instrText xml:space="preserve"> SEQ Таблица \* ARABIC </w:instrText>
      </w:r>
      <w:r w:rsidR="002D0B9B" w:rsidRPr="00AE5878">
        <w:rPr>
          <w:b/>
        </w:rPr>
        <w:fldChar w:fldCharType="separate"/>
      </w:r>
      <w:r w:rsidR="001C6C28">
        <w:rPr>
          <w:b/>
          <w:noProof/>
        </w:rPr>
        <w:t>53</w:t>
      </w:r>
      <w:r w:rsidR="002D0B9B" w:rsidRPr="00AE5878">
        <w:rPr>
          <w:b/>
        </w:rPr>
        <w:fldChar w:fldCharType="end"/>
      </w:r>
      <w:bookmarkEnd w:id="119"/>
      <w:r w:rsidRPr="00AE5878">
        <w:rPr>
          <w:b/>
        </w:rPr>
        <w:t xml:space="preserve"> Минимальная ширина разделительных полос</w:t>
      </w:r>
    </w:p>
    <w:tbl>
      <w:tblPr>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00"/>
      </w:tblPr>
      <w:tblGrid>
        <w:gridCol w:w="2656"/>
        <w:gridCol w:w="1979"/>
        <w:gridCol w:w="1839"/>
        <w:gridCol w:w="1344"/>
        <w:gridCol w:w="2036"/>
      </w:tblGrid>
      <w:tr w:rsidR="00B61B7E" w:rsidRPr="004960B9" w:rsidTr="00DD23DA">
        <w:trPr>
          <w:cantSplit/>
          <w:tblHeader/>
        </w:trPr>
        <w:tc>
          <w:tcPr>
            <w:tcW w:w="1348" w:type="pct"/>
            <w:vMerge w:val="restart"/>
            <w:shd w:val="clear" w:color="auto" w:fill="FFFFFF"/>
          </w:tcPr>
          <w:p w:rsidR="00B61B7E" w:rsidRPr="004960B9" w:rsidRDefault="00B61B7E" w:rsidP="00DD23DA">
            <w:pPr>
              <w:pStyle w:val="G5"/>
            </w:pPr>
            <w:r w:rsidRPr="004960B9">
              <w:t>Местоположение полосы</w:t>
            </w:r>
          </w:p>
        </w:tc>
        <w:tc>
          <w:tcPr>
            <w:tcW w:w="3652" w:type="pct"/>
            <w:gridSpan w:val="4"/>
            <w:shd w:val="clear" w:color="auto" w:fill="FFFFFF"/>
          </w:tcPr>
          <w:p w:rsidR="00B61B7E" w:rsidRPr="004960B9" w:rsidRDefault="00B61B7E" w:rsidP="00DD23DA">
            <w:pPr>
              <w:pStyle w:val="G5"/>
            </w:pPr>
            <w:r w:rsidRPr="004960B9">
              <w:t>Ширина полосы, м</w:t>
            </w:r>
          </w:p>
        </w:tc>
      </w:tr>
      <w:tr w:rsidR="00B61B7E" w:rsidRPr="004960B9" w:rsidTr="00DD23DA">
        <w:trPr>
          <w:cantSplit/>
          <w:tblHeader/>
        </w:trPr>
        <w:tc>
          <w:tcPr>
            <w:tcW w:w="1348" w:type="pct"/>
            <w:vMerge/>
            <w:shd w:val="clear" w:color="auto" w:fill="FFFFFF"/>
          </w:tcPr>
          <w:p w:rsidR="00B61B7E" w:rsidRPr="004960B9" w:rsidRDefault="00B61B7E" w:rsidP="00DD23DA">
            <w:pPr>
              <w:pStyle w:val="G5"/>
            </w:pPr>
          </w:p>
        </w:tc>
        <w:tc>
          <w:tcPr>
            <w:tcW w:w="2619" w:type="pct"/>
            <w:gridSpan w:val="3"/>
            <w:shd w:val="clear" w:color="auto" w:fill="FFFFFF"/>
          </w:tcPr>
          <w:p w:rsidR="00B61B7E" w:rsidRPr="004960B9" w:rsidRDefault="00B61B7E" w:rsidP="00DD23DA">
            <w:pPr>
              <w:pStyle w:val="G5"/>
            </w:pPr>
            <w:r w:rsidRPr="004960B9">
              <w:t>Магистральных улиц</w:t>
            </w:r>
          </w:p>
        </w:tc>
        <w:tc>
          <w:tcPr>
            <w:tcW w:w="1033" w:type="pct"/>
            <w:vMerge w:val="restart"/>
            <w:shd w:val="clear" w:color="auto" w:fill="FFFFFF"/>
          </w:tcPr>
          <w:p w:rsidR="00B61B7E" w:rsidRPr="004960B9" w:rsidRDefault="00B61B7E" w:rsidP="00DD23DA">
            <w:pPr>
              <w:pStyle w:val="G5"/>
            </w:pPr>
            <w:r w:rsidRPr="004960B9">
              <w:t>Улицы местного значения.</w:t>
            </w:r>
          </w:p>
          <w:p w:rsidR="00B61B7E" w:rsidRPr="004960B9" w:rsidRDefault="00B61B7E" w:rsidP="00DD23DA">
            <w:pPr>
              <w:pStyle w:val="G5"/>
            </w:pPr>
            <w:r w:rsidRPr="004960B9">
              <w:t>Улицы в жилой застройке</w:t>
            </w:r>
          </w:p>
        </w:tc>
      </w:tr>
      <w:tr w:rsidR="00B61B7E" w:rsidRPr="004960B9" w:rsidTr="00DD23DA">
        <w:trPr>
          <w:cantSplit/>
          <w:tblHeader/>
        </w:trPr>
        <w:tc>
          <w:tcPr>
            <w:tcW w:w="1348" w:type="pct"/>
            <w:vMerge/>
            <w:shd w:val="clear" w:color="auto" w:fill="FFFFFF"/>
          </w:tcPr>
          <w:p w:rsidR="00B61B7E" w:rsidRPr="004960B9" w:rsidRDefault="00B61B7E" w:rsidP="00DD23DA">
            <w:pPr>
              <w:pStyle w:val="G5"/>
            </w:pPr>
          </w:p>
        </w:tc>
        <w:tc>
          <w:tcPr>
            <w:tcW w:w="1937" w:type="pct"/>
            <w:gridSpan w:val="2"/>
            <w:shd w:val="clear" w:color="auto" w:fill="FFFFFF"/>
          </w:tcPr>
          <w:p w:rsidR="00B61B7E" w:rsidRPr="004960B9" w:rsidRDefault="00B61B7E" w:rsidP="00DD23DA">
            <w:pPr>
              <w:pStyle w:val="G5"/>
            </w:pPr>
            <w:r w:rsidRPr="004960B9">
              <w:t>Общегородского значения</w:t>
            </w:r>
          </w:p>
        </w:tc>
        <w:tc>
          <w:tcPr>
            <w:tcW w:w="682" w:type="pct"/>
            <w:vMerge w:val="restart"/>
            <w:shd w:val="clear" w:color="auto" w:fill="FFFFFF"/>
          </w:tcPr>
          <w:p w:rsidR="00B61B7E" w:rsidRPr="004960B9" w:rsidRDefault="00B61B7E" w:rsidP="00DD23DA">
            <w:pPr>
              <w:pStyle w:val="G5"/>
            </w:pPr>
            <w:r w:rsidRPr="004960B9">
              <w:t>Районного значения</w:t>
            </w:r>
          </w:p>
        </w:tc>
        <w:tc>
          <w:tcPr>
            <w:tcW w:w="1033" w:type="pct"/>
            <w:vMerge/>
            <w:shd w:val="clear" w:color="auto" w:fill="FFFFFF"/>
          </w:tcPr>
          <w:p w:rsidR="00B61B7E" w:rsidRPr="004960B9" w:rsidRDefault="00B61B7E" w:rsidP="00DD23DA">
            <w:pPr>
              <w:pStyle w:val="G5"/>
            </w:pPr>
          </w:p>
        </w:tc>
      </w:tr>
      <w:tr w:rsidR="00B61B7E" w:rsidRPr="004960B9" w:rsidTr="00DD23DA">
        <w:trPr>
          <w:cantSplit/>
          <w:tblHeader/>
        </w:trPr>
        <w:tc>
          <w:tcPr>
            <w:tcW w:w="1348" w:type="pct"/>
            <w:vMerge/>
            <w:shd w:val="clear" w:color="auto" w:fill="FFFFFF"/>
          </w:tcPr>
          <w:p w:rsidR="00B61B7E" w:rsidRPr="004960B9" w:rsidRDefault="00B61B7E" w:rsidP="00DD23DA">
            <w:pPr>
              <w:pStyle w:val="G5"/>
            </w:pPr>
          </w:p>
        </w:tc>
        <w:tc>
          <w:tcPr>
            <w:tcW w:w="1004" w:type="pct"/>
            <w:shd w:val="clear" w:color="auto" w:fill="FFFFFF"/>
          </w:tcPr>
          <w:p w:rsidR="00B61B7E" w:rsidRPr="004960B9" w:rsidRDefault="00B61B7E" w:rsidP="00DD23DA">
            <w:pPr>
              <w:pStyle w:val="G5"/>
            </w:pPr>
            <w:r w:rsidRPr="004960B9">
              <w:t>с непрерывным движением</w:t>
            </w:r>
          </w:p>
        </w:tc>
        <w:tc>
          <w:tcPr>
            <w:tcW w:w="933" w:type="pct"/>
            <w:shd w:val="clear" w:color="auto" w:fill="FFFFFF"/>
          </w:tcPr>
          <w:p w:rsidR="00B61B7E" w:rsidRPr="004960B9" w:rsidRDefault="00B61B7E" w:rsidP="004960B9">
            <w:pPr>
              <w:pStyle w:val="G5"/>
              <w:ind w:right="-121"/>
            </w:pPr>
            <w:r w:rsidRPr="004960B9">
              <w:t>с регулируемым движением</w:t>
            </w:r>
          </w:p>
        </w:tc>
        <w:tc>
          <w:tcPr>
            <w:tcW w:w="682" w:type="pct"/>
            <w:vMerge/>
            <w:shd w:val="clear" w:color="auto" w:fill="FFFFFF"/>
          </w:tcPr>
          <w:p w:rsidR="00B61B7E" w:rsidRPr="004960B9" w:rsidRDefault="00B61B7E" w:rsidP="00DD23DA">
            <w:pPr>
              <w:pStyle w:val="G5"/>
            </w:pPr>
          </w:p>
        </w:tc>
        <w:tc>
          <w:tcPr>
            <w:tcW w:w="1033" w:type="pct"/>
            <w:vMerge/>
            <w:shd w:val="clear" w:color="auto" w:fill="FFFFFF"/>
          </w:tcPr>
          <w:p w:rsidR="00B61B7E" w:rsidRPr="004960B9" w:rsidRDefault="00B61B7E" w:rsidP="00DD23DA">
            <w:pPr>
              <w:pStyle w:val="G5"/>
            </w:pPr>
          </w:p>
        </w:tc>
      </w:tr>
      <w:tr w:rsidR="00B61B7E" w:rsidRPr="004960B9" w:rsidTr="00DD23DA">
        <w:trPr>
          <w:cantSplit/>
          <w:tblHeader/>
        </w:trPr>
        <w:tc>
          <w:tcPr>
            <w:tcW w:w="1348" w:type="pct"/>
            <w:shd w:val="clear" w:color="auto" w:fill="FFFFFF"/>
          </w:tcPr>
          <w:p w:rsidR="00B61B7E" w:rsidRPr="004960B9" w:rsidRDefault="00B61B7E" w:rsidP="00DD23DA">
            <w:pPr>
              <w:pStyle w:val="G5"/>
              <w:jc w:val="left"/>
            </w:pPr>
            <w:r w:rsidRPr="004960B9">
              <w:t xml:space="preserve">Центральная разделительная </w:t>
            </w:r>
          </w:p>
        </w:tc>
        <w:tc>
          <w:tcPr>
            <w:tcW w:w="1004" w:type="pct"/>
            <w:shd w:val="clear" w:color="auto" w:fill="FFFFFF"/>
          </w:tcPr>
          <w:p w:rsidR="00B61B7E" w:rsidRPr="004960B9" w:rsidRDefault="00B61B7E" w:rsidP="00DD23DA">
            <w:pPr>
              <w:pStyle w:val="G5"/>
            </w:pPr>
            <w:r w:rsidRPr="004960B9">
              <w:t>4,0</w:t>
            </w:r>
          </w:p>
        </w:tc>
        <w:tc>
          <w:tcPr>
            <w:tcW w:w="933" w:type="pct"/>
            <w:shd w:val="clear" w:color="auto" w:fill="FFFFFF"/>
          </w:tcPr>
          <w:p w:rsidR="00B61B7E" w:rsidRPr="004960B9" w:rsidRDefault="00B61B7E" w:rsidP="00DD23DA">
            <w:pPr>
              <w:pStyle w:val="G5"/>
            </w:pPr>
            <w:r w:rsidRPr="004960B9">
              <w:t>4,0</w:t>
            </w:r>
          </w:p>
        </w:tc>
        <w:tc>
          <w:tcPr>
            <w:tcW w:w="682" w:type="pct"/>
            <w:shd w:val="clear" w:color="auto" w:fill="FFFFFF"/>
          </w:tcPr>
          <w:p w:rsidR="00B61B7E" w:rsidRPr="004960B9" w:rsidRDefault="00B61B7E" w:rsidP="00DD23DA">
            <w:pPr>
              <w:pStyle w:val="G5"/>
            </w:pPr>
            <w:r w:rsidRPr="004960B9">
              <w:t>-</w:t>
            </w:r>
          </w:p>
        </w:tc>
        <w:tc>
          <w:tcPr>
            <w:tcW w:w="1033" w:type="pct"/>
            <w:shd w:val="clear" w:color="auto" w:fill="FFFFFF"/>
          </w:tcPr>
          <w:p w:rsidR="00B61B7E" w:rsidRPr="004960B9" w:rsidRDefault="00B61B7E" w:rsidP="00DD23DA">
            <w:pPr>
              <w:pStyle w:val="G5"/>
            </w:pPr>
            <w:r w:rsidRPr="004960B9">
              <w:t>-</w:t>
            </w:r>
          </w:p>
        </w:tc>
      </w:tr>
      <w:tr w:rsidR="00B61B7E" w:rsidRPr="004960B9" w:rsidTr="00DD23DA">
        <w:trPr>
          <w:cantSplit/>
          <w:tblHeader/>
        </w:trPr>
        <w:tc>
          <w:tcPr>
            <w:tcW w:w="1348" w:type="pct"/>
            <w:shd w:val="clear" w:color="auto" w:fill="FFFFFF"/>
          </w:tcPr>
          <w:p w:rsidR="00B61B7E" w:rsidRPr="004960B9" w:rsidRDefault="00B61B7E" w:rsidP="00DD23DA">
            <w:pPr>
              <w:pStyle w:val="G5"/>
              <w:jc w:val="left"/>
            </w:pPr>
            <w:r w:rsidRPr="004960B9">
              <w:t>Между основной проезжей частью и местными проездами</w:t>
            </w:r>
          </w:p>
        </w:tc>
        <w:tc>
          <w:tcPr>
            <w:tcW w:w="1004" w:type="pct"/>
            <w:shd w:val="clear" w:color="auto" w:fill="FFFFFF"/>
          </w:tcPr>
          <w:p w:rsidR="00B61B7E" w:rsidRPr="004960B9" w:rsidRDefault="00B61B7E" w:rsidP="00DD23DA">
            <w:pPr>
              <w:pStyle w:val="G5"/>
            </w:pPr>
            <w:r w:rsidRPr="004960B9">
              <w:t>3,0</w:t>
            </w:r>
          </w:p>
        </w:tc>
        <w:tc>
          <w:tcPr>
            <w:tcW w:w="933" w:type="pct"/>
            <w:shd w:val="clear" w:color="auto" w:fill="FFFFFF"/>
          </w:tcPr>
          <w:p w:rsidR="00B61B7E" w:rsidRPr="004960B9" w:rsidRDefault="00B61B7E" w:rsidP="004960B9">
            <w:pPr>
              <w:pStyle w:val="G5"/>
              <w:ind w:left="-99"/>
            </w:pPr>
            <w:r w:rsidRPr="004960B9">
              <w:t>3,0</w:t>
            </w:r>
          </w:p>
        </w:tc>
        <w:tc>
          <w:tcPr>
            <w:tcW w:w="682" w:type="pct"/>
            <w:shd w:val="clear" w:color="auto" w:fill="FFFFFF"/>
          </w:tcPr>
          <w:p w:rsidR="00B61B7E" w:rsidRPr="004960B9" w:rsidRDefault="00B61B7E" w:rsidP="00DD23DA">
            <w:pPr>
              <w:pStyle w:val="G5"/>
            </w:pPr>
            <w:r w:rsidRPr="004960B9">
              <w:t>-</w:t>
            </w:r>
          </w:p>
        </w:tc>
        <w:tc>
          <w:tcPr>
            <w:tcW w:w="1033" w:type="pct"/>
            <w:shd w:val="clear" w:color="auto" w:fill="FFFFFF"/>
          </w:tcPr>
          <w:p w:rsidR="00B61B7E" w:rsidRPr="004960B9" w:rsidRDefault="00B61B7E" w:rsidP="00DD23DA">
            <w:pPr>
              <w:pStyle w:val="G5"/>
            </w:pPr>
            <w:r w:rsidRPr="004960B9">
              <w:t>-</w:t>
            </w:r>
          </w:p>
        </w:tc>
      </w:tr>
      <w:tr w:rsidR="00B61B7E" w:rsidRPr="004960B9" w:rsidTr="00DD23DA">
        <w:trPr>
          <w:cantSplit/>
          <w:tblHeader/>
        </w:trPr>
        <w:tc>
          <w:tcPr>
            <w:tcW w:w="1348" w:type="pct"/>
            <w:shd w:val="clear" w:color="auto" w:fill="FFFFFF"/>
          </w:tcPr>
          <w:p w:rsidR="00B61B7E" w:rsidRPr="004960B9" w:rsidRDefault="00B61B7E" w:rsidP="00DD23DA">
            <w:pPr>
              <w:pStyle w:val="G5"/>
              <w:jc w:val="left"/>
            </w:pPr>
            <w:r w:rsidRPr="004960B9">
              <w:t xml:space="preserve">Между проезжей частью и тротуаром </w:t>
            </w:r>
          </w:p>
        </w:tc>
        <w:tc>
          <w:tcPr>
            <w:tcW w:w="1004" w:type="pct"/>
            <w:shd w:val="clear" w:color="auto" w:fill="FFFFFF"/>
          </w:tcPr>
          <w:p w:rsidR="00B61B7E" w:rsidRPr="004960B9" w:rsidRDefault="00B61B7E" w:rsidP="00DD23DA">
            <w:pPr>
              <w:pStyle w:val="G5"/>
            </w:pPr>
            <w:r w:rsidRPr="004960B9">
              <w:t>3,0</w:t>
            </w:r>
          </w:p>
        </w:tc>
        <w:tc>
          <w:tcPr>
            <w:tcW w:w="933" w:type="pct"/>
            <w:shd w:val="clear" w:color="auto" w:fill="FFFFFF"/>
          </w:tcPr>
          <w:p w:rsidR="00B61B7E" w:rsidRPr="004960B9" w:rsidRDefault="00B61B7E" w:rsidP="00DD23DA">
            <w:pPr>
              <w:pStyle w:val="G5"/>
            </w:pPr>
            <w:r w:rsidRPr="004960B9">
              <w:t>3,0</w:t>
            </w:r>
          </w:p>
        </w:tc>
        <w:tc>
          <w:tcPr>
            <w:tcW w:w="682" w:type="pct"/>
            <w:shd w:val="clear" w:color="auto" w:fill="FFFFFF"/>
          </w:tcPr>
          <w:p w:rsidR="00B61B7E" w:rsidRPr="004960B9" w:rsidRDefault="00B61B7E" w:rsidP="00DD23DA">
            <w:pPr>
              <w:pStyle w:val="G5"/>
            </w:pPr>
            <w:r w:rsidRPr="004960B9">
              <w:t>3,0</w:t>
            </w:r>
          </w:p>
        </w:tc>
        <w:tc>
          <w:tcPr>
            <w:tcW w:w="1033" w:type="pct"/>
            <w:shd w:val="clear" w:color="auto" w:fill="FFFFFF"/>
          </w:tcPr>
          <w:p w:rsidR="00B61B7E" w:rsidRPr="004960B9" w:rsidRDefault="00B61B7E" w:rsidP="00DD23DA">
            <w:pPr>
              <w:pStyle w:val="G5"/>
            </w:pPr>
            <w:r w:rsidRPr="004960B9">
              <w:t>2,0</w:t>
            </w:r>
          </w:p>
        </w:tc>
      </w:tr>
    </w:tbl>
    <w:p w:rsidR="00B61B7E" w:rsidRPr="00EF33CC" w:rsidRDefault="00B61B7E" w:rsidP="00E7122D">
      <w:pPr>
        <w:pStyle w:val="G0"/>
        <w:numPr>
          <w:ilvl w:val="0"/>
          <w:numId w:val="48"/>
        </w:numPr>
        <w:ind w:left="0" w:firstLine="567"/>
      </w:pPr>
      <w:r w:rsidRPr="00EF33CC">
        <w:t>В условиях реконструкции допускается уменьшать ширину разделительных полос между основной проезжей частью и местным проездом на магистральных улицах общегородского значения до 2 м.</w:t>
      </w:r>
    </w:p>
    <w:p w:rsidR="00B61B7E" w:rsidRPr="0064085D" w:rsidRDefault="00B61B7E" w:rsidP="00B61B7E">
      <w:pPr>
        <w:pStyle w:val="G0"/>
      </w:pPr>
      <w:r w:rsidRPr="0064085D">
        <w:t>В условиях сложившейся застройки допускается уменьшать ширину центральной разделительной полосы на магистральных улицах общегородского значения до 2 м.</w:t>
      </w:r>
    </w:p>
    <w:p w:rsidR="00B61B7E" w:rsidRPr="00074971" w:rsidRDefault="00B61B7E" w:rsidP="00E7122D">
      <w:pPr>
        <w:pStyle w:val="G0"/>
        <w:numPr>
          <w:ilvl w:val="0"/>
          <w:numId w:val="48"/>
        </w:numPr>
        <w:ind w:left="0" w:firstLine="567"/>
      </w:pPr>
      <w:r w:rsidRPr="00074971">
        <w:t>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rsidR="00B61B7E" w:rsidRPr="00074971" w:rsidRDefault="00B61B7E" w:rsidP="00E7122D">
      <w:pPr>
        <w:pStyle w:val="G0"/>
        <w:numPr>
          <w:ilvl w:val="0"/>
          <w:numId w:val="48"/>
        </w:numPr>
        <w:ind w:left="0" w:firstLine="567"/>
      </w:pPr>
      <w:r w:rsidRPr="00074971">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w:t>
      </w:r>
      <w:r>
        <w:t>елодорожки следует принимать:</w:t>
      </w:r>
    </w:p>
    <w:p w:rsidR="00B61B7E" w:rsidRPr="0064085D" w:rsidRDefault="00B61B7E" w:rsidP="00B61B7E">
      <w:pPr>
        <w:pStyle w:val="G"/>
      </w:pPr>
      <w:r w:rsidRPr="0064085D">
        <w:t>до проезжей части, опор транспортных сооружений и деревьев – 0,75</w:t>
      </w:r>
      <w:r>
        <w:t xml:space="preserve"> м</w:t>
      </w:r>
      <w:r w:rsidRPr="0064085D">
        <w:t>;</w:t>
      </w:r>
    </w:p>
    <w:p w:rsidR="00B61B7E" w:rsidRPr="0064085D" w:rsidRDefault="00B61B7E" w:rsidP="00B61B7E">
      <w:pPr>
        <w:pStyle w:val="G"/>
      </w:pPr>
      <w:r w:rsidRPr="0064085D">
        <w:t>до тротуаров – 0,5</w:t>
      </w:r>
      <w:r>
        <w:t xml:space="preserve"> м</w:t>
      </w:r>
      <w:r w:rsidRPr="0064085D">
        <w:t>;</w:t>
      </w:r>
    </w:p>
    <w:p w:rsidR="00B61B7E" w:rsidRPr="0064085D" w:rsidRDefault="00B61B7E" w:rsidP="00B61B7E">
      <w:pPr>
        <w:pStyle w:val="G"/>
      </w:pPr>
      <w:r w:rsidRPr="0064085D">
        <w:lastRenderedPageBreak/>
        <w:t>до стоянок автомобилей и остановок общественного транспорта – 1,5</w:t>
      </w:r>
      <w:r>
        <w:t xml:space="preserve"> м</w:t>
      </w:r>
      <w:r w:rsidRPr="0064085D">
        <w:t>.</w:t>
      </w:r>
    </w:p>
    <w:p w:rsidR="00B61B7E" w:rsidRPr="00074971" w:rsidRDefault="00B61B7E" w:rsidP="00E7122D">
      <w:pPr>
        <w:pStyle w:val="G0"/>
        <w:numPr>
          <w:ilvl w:val="0"/>
          <w:numId w:val="48"/>
        </w:numPr>
        <w:ind w:left="0" w:firstLine="567"/>
      </w:pPr>
      <w:r w:rsidRPr="00074971">
        <w:t>Радиусы закругления проезжей части улиц и дорог по кромке тротуаров и разделительных полос следует принимать</w:t>
      </w:r>
      <w:r w:rsidR="00147BEF">
        <w:t>,</w:t>
      </w:r>
      <w:r w:rsidRPr="00074971">
        <w:t xml:space="preserve"> не менее:</w:t>
      </w:r>
    </w:p>
    <w:p w:rsidR="00B61B7E" w:rsidRPr="0064085D" w:rsidRDefault="00B61B7E" w:rsidP="00B61B7E">
      <w:pPr>
        <w:pStyle w:val="G"/>
      </w:pPr>
      <w:r w:rsidRPr="0064085D">
        <w:t xml:space="preserve">для магистральных улиц и дорог: </w:t>
      </w:r>
    </w:p>
    <w:p w:rsidR="00B61B7E" w:rsidRPr="0064085D" w:rsidRDefault="00B61B7E" w:rsidP="00B61B7E">
      <w:pPr>
        <w:pStyle w:val="G"/>
        <w:numPr>
          <w:ilvl w:val="1"/>
          <w:numId w:val="27"/>
        </w:numPr>
      </w:pPr>
      <w:r w:rsidRPr="0064085D">
        <w:t>регулируемого движения – 8</w:t>
      </w:r>
      <w:r>
        <w:t xml:space="preserve"> м</w:t>
      </w:r>
      <w:r w:rsidRPr="0064085D">
        <w:t>;</w:t>
      </w:r>
      <w:r w:rsidRPr="0064085D">
        <w:tab/>
      </w:r>
    </w:p>
    <w:p w:rsidR="00B61B7E" w:rsidRPr="0064085D" w:rsidRDefault="00B61B7E" w:rsidP="00B61B7E">
      <w:pPr>
        <w:pStyle w:val="G"/>
        <w:numPr>
          <w:ilvl w:val="1"/>
          <w:numId w:val="27"/>
        </w:numPr>
      </w:pPr>
      <w:r w:rsidRPr="0064085D">
        <w:t>местного значения – 5</w:t>
      </w:r>
      <w:r>
        <w:t xml:space="preserve"> м</w:t>
      </w:r>
      <w:r w:rsidRPr="0064085D">
        <w:t>;</w:t>
      </w:r>
    </w:p>
    <w:p w:rsidR="00B61B7E" w:rsidRPr="0064085D" w:rsidRDefault="00B61B7E" w:rsidP="00B61B7E">
      <w:pPr>
        <w:pStyle w:val="G"/>
      </w:pPr>
      <w:r w:rsidRPr="0064085D">
        <w:t>на транспортных площадях – 12</w:t>
      </w:r>
      <w:r>
        <w:t xml:space="preserve"> м</w:t>
      </w:r>
      <w:r w:rsidRPr="0064085D">
        <w:t>.</w:t>
      </w:r>
    </w:p>
    <w:p w:rsidR="00B61B7E" w:rsidRPr="0064085D" w:rsidRDefault="00B61B7E" w:rsidP="00B61B7E">
      <w:pPr>
        <w:pStyle w:val="G0"/>
      </w:pPr>
      <w:r w:rsidRPr="0064085D">
        <w:t>В стесненных условиях и при реконструкции радиусы закругления магистральных улиц и дорог регулируемого движения допускается уменьшать, но принимать не менее 6 м, на транспортных площадях – 8 м.</w:t>
      </w:r>
    </w:p>
    <w:p w:rsidR="00B61B7E" w:rsidRPr="00074971" w:rsidRDefault="00B61B7E" w:rsidP="00E7122D">
      <w:pPr>
        <w:pStyle w:val="G0"/>
        <w:numPr>
          <w:ilvl w:val="0"/>
          <w:numId w:val="48"/>
        </w:numPr>
        <w:ind w:left="0" w:firstLine="567"/>
      </w:pPr>
      <w:r w:rsidRPr="00074971">
        <w:t>При отсутствии бордюрного ограждения, а также в случае применения минимальных радиусов закругления</w:t>
      </w:r>
      <w:r w:rsidR="00147BEF">
        <w:t>,</w:t>
      </w:r>
      <w:r w:rsidRPr="00074971">
        <w:t xml:space="preserve"> ширину проезжей части улиц и дорог следует увеличивать на 1 м на каждую полосу движения за счет боковых разделительных полос или уширения с внешней стороны.</w:t>
      </w:r>
    </w:p>
    <w:p w:rsidR="00B61B7E" w:rsidRPr="00074971" w:rsidRDefault="00B61B7E" w:rsidP="00E7122D">
      <w:pPr>
        <w:pStyle w:val="G0"/>
        <w:numPr>
          <w:ilvl w:val="0"/>
          <w:numId w:val="48"/>
        </w:numPr>
        <w:ind w:left="0" w:firstLine="567"/>
      </w:pPr>
      <w:r w:rsidRPr="00074971">
        <w:t>Для общественного пассажирского транспорта радиусы закругления устанавлива</w:t>
      </w:r>
      <w:r>
        <w:t>ю</w:t>
      </w:r>
      <w:r w:rsidRPr="00074971">
        <w:t>тся в соответствии с техническими требованиями эксплуатации данных видов транспорта.</w:t>
      </w:r>
    </w:p>
    <w:p w:rsidR="00B61B7E" w:rsidRPr="00074971" w:rsidRDefault="00B61B7E" w:rsidP="00E7122D">
      <w:pPr>
        <w:pStyle w:val="G0"/>
        <w:numPr>
          <w:ilvl w:val="0"/>
          <w:numId w:val="48"/>
        </w:numPr>
        <w:ind w:left="0" w:firstLine="567"/>
      </w:pPr>
      <w:r w:rsidRPr="00074971">
        <w:t>При проектировании магистральных улиц и дорог, в особенности с интенсивным грузовым движением, следует предусматривать мероприятия, обеспечивающие</w:t>
      </w:r>
      <w:r w:rsidR="00147BEF">
        <w:t>,</w:t>
      </w:r>
      <w:r w:rsidRPr="00074971">
        <w:t xml:space="preserve"> преимущественно</w:t>
      </w:r>
      <w:r w:rsidR="00147BEF">
        <w:t>,</w:t>
      </w:r>
      <w:r w:rsidRPr="00074971">
        <w:t xml:space="preserve">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rsidR="00B61B7E" w:rsidRPr="00074971" w:rsidRDefault="00B61B7E" w:rsidP="00E7122D">
      <w:pPr>
        <w:pStyle w:val="G0"/>
        <w:numPr>
          <w:ilvl w:val="0"/>
          <w:numId w:val="48"/>
        </w:numPr>
        <w:ind w:left="0" w:firstLine="567"/>
      </w:pPr>
      <w:r w:rsidRPr="00074971">
        <w:t>Расстояние от края основной проезжей части магистральных дорог до линии жилой застройки следует принимать не менее 50 м, а при условии применения шумозащитных устройств – не менее 25 м.</w:t>
      </w:r>
    </w:p>
    <w:p w:rsidR="00B61B7E" w:rsidRPr="00074971" w:rsidRDefault="00B61B7E" w:rsidP="00E7122D">
      <w:pPr>
        <w:pStyle w:val="G0"/>
        <w:numPr>
          <w:ilvl w:val="0"/>
          <w:numId w:val="48"/>
        </w:numPr>
        <w:ind w:left="0" w:firstLine="567"/>
      </w:pPr>
      <w:r w:rsidRPr="00074971">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B61B7E" w:rsidRPr="00074971" w:rsidRDefault="00B61B7E" w:rsidP="00E7122D">
      <w:pPr>
        <w:pStyle w:val="G0"/>
        <w:numPr>
          <w:ilvl w:val="0"/>
          <w:numId w:val="48"/>
        </w:numPr>
        <w:ind w:left="0" w:firstLine="567"/>
      </w:pPr>
      <w:r w:rsidRPr="00074971">
        <w:t>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боковые проезды.</w:t>
      </w:r>
    </w:p>
    <w:p w:rsidR="00B61B7E" w:rsidRPr="00074971" w:rsidRDefault="00B61B7E" w:rsidP="00E7122D">
      <w:pPr>
        <w:pStyle w:val="G0"/>
        <w:numPr>
          <w:ilvl w:val="0"/>
          <w:numId w:val="48"/>
        </w:numPr>
        <w:ind w:left="0" w:firstLine="567"/>
      </w:pPr>
      <w:r w:rsidRPr="00074971">
        <w:t>На боковых проездах допускается организовывать как одностороннее, так и двустороннее движение транспорта.</w:t>
      </w:r>
    </w:p>
    <w:p w:rsidR="00B61B7E" w:rsidRPr="00056A6F" w:rsidRDefault="00B61B7E" w:rsidP="00B61B7E">
      <w:pPr>
        <w:pStyle w:val="G0"/>
      </w:pPr>
      <w:r w:rsidRPr="00056A6F">
        <w:t>Ширину боковых проездов следует принимать:</w:t>
      </w:r>
    </w:p>
    <w:p w:rsidR="00B61B7E" w:rsidRPr="00056A6F" w:rsidRDefault="00B61B7E" w:rsidP="00B61B7E">
      <w:pPr>
        <w:pStyle w:val="G"/>
      </w:pPr>
      <w:r w:rsidRPr="00056A6F">
        <w:t>при одностороннем движении транспорта и без устройства специальных полос для стоянки автомобилей – не менее 7,0 м;</w:t>
      </w:r>
    </w:p>
    <w:p w:rsidR="00B61B7E" w:rsidRPr="00056A6F" w:rsidRDefault="00B61B7E" w:rsidP="00B61B7E">
      <w:pPr>
        <w:pStyle w:val="G"/>
      </w:pPr>
      <w:r w:rsidRPr="00056A6F">
        <w:t>при одностороннем движении и организации по местному проезду движения массового пассажирского транспорта – не менее 10,5 м;</w:t>
      </w:r>
    </w:p>
    <w:p w:rsidR="00B61B7E" w:rsidRPr="00056A6F" w:rsidRDefault="00B61B7E" w:rsidP="00B61B7E">
      <w:pPr>
        <w:pStyle w:val="G"/>
      </w:pPr>
      <w:r w:rsidRPr="00056A6F">
        <w:t>при двустороннем движении и организации движения массового пассажирского транспорта – не менее 11,25 м.</w:t>
      </w:r>
    </w:p>
    <w:p w:rsidR="00B61B7E" w:rsidRPr="00074971" w:rsidRDefault="00B61B7E" w:rsidP="00E7122D">
      <w:pPr>
        <w:pStyle w:val="G0"/>
        <w:numPr>
          <w:ilvl w:val="0"/>
          <w:numId w:val="48"/>
        </w:numPr>
        <w:ind w:left="0" w:firstLine="567"/>
      </w:pPr>
      <w:r w:rsidRPr="00074971">
        <w:lastRenderedPageBreak/>
        <w:t>Ширину тротуаров следует устанавливать с учетом категорий улиц и дорог и в зависимости от размеров пешеходного движения, а также размещения в пределах тротуаров опор мач</w:t>
      </w:r>
      <w:r w:rsidR="00FA6A1B">
        <w:t>т</w:t>
      </w:r>
      <w:r w:rsidRPr="00074971">
        <w:t>, деревьев и т.п.</w:t>
      </w:r>
    </w:p>
    <w:p w:rsidR="00B61B7E" w:rsidRPr="00074971" w:rsidRDefault="00B61B7E" w:rsidP="00E7122D">
      <w:pPr>
        <w:pStyle w:val="G0"/>
        <w:numPr>
          <w:ilvl w:val="0"/>
          <w:numId w:val="48"/>
        </w:numPr>
        <w:ind w:left="0" w:firstLine="567"/>
      </w:pPr>
      <w:r w:rsidRPr="00074971">
        <w:t>Ширину пешеходной части тротуаров следует принимать по расчету и кратной 0,75 м - ширине одной полосы пешеходного движения.</w:t>
      </w:r>
    </w:p>
    <w:p w:rsidR="00B61B7E" w:rsidRPr="00113605" w:rsidRDefault="00B61B7E" w:rsidP="00B61B7E">
      <w:pPr>
        <w:pStyle w:val="G0"/>
      </w:pPr>
      <w:r>
        <w:t>Т</w:t>
      </w:r>
      <w:r w:rsidRPr="0064085D">
        <w:t>ротуары для пешеходного движения в составе автомобильных дорог устраиваются только в зоне застройки, прилегающей к дороге. Вне застройки устраиваются технические тротуары вдоль проезжей части шириной 0,75 м.</w:t>
      </w:r>
    </w:p>
    <w:p w:rsidR="00B61B7E" w:rsidRPr="00F84DC2" w:rsidRDefault="00B61B7E" w:rsidP="00B61B7E">
      <w:pPr>
        <w:pStyle w:val="G0"/>
        <w:jc w:val="center"/>
        <w:rPr>
          <w:b/>
        </w:rPr>
      </w:pPr>
      <w:bookmarkStart w:id="120" w:name="_Toc342572871"/>
      <w:bookmarkStart w:id="121" w:name="_Toc342581266"/>
      <w:bookmarkStart w:id="122" w:name="_Toc342586034"/>
      <w:bookmarkStart w:id="123" w:name="_Toc342587069"/>
      <w:r w:rsidRPr="00F84DC2">
        <w:rPr>
          <w:b/>
        </w:rPr>
        <w:t xml:space="preserve">Таблица </w:t>
      </w:r>
      <w:r w:rsidR="002D0B9B" w:rsidRPr="00F84DC2">
        <w:rPr>
          <w:b/>
        </w:rPr>
        <w:fldChar w:fldCharType="begin"/>
      </w:r>
      <w:r w:rsidRPr="00F84DC2">
        <w:rPr>
          <w:b/>
        </w:rPr>
        <w:instrText xml:space="preserve"> SEQ Таблица \* ARABIC </w:instrText>
      </w:r>
      <w:r w:rsidR="002D0B9B" w:rsidRPr="00F84DC2">
        <w:rPr>
          <w:b/>
        </w:rPr>
        <w:fldChar w:fldCharType="separate"/>
      </w:r>
      <w:r w:rsidR="001C6C28">
        <w:rPr>
          <w:b/>
          <w:noProof/>
        </w:rPr>
        <w:t>54</w:t>
      </w:r>
      <w:r w:rsidR="002D0B9B" w:rsidRPr="00F84DC2">
        <w:rPr>
          <w:b/>
        </w:rPr>
        <w:fldChar w:fldCharType="end"/>
      </w:r>
      <w:r w:rsidRPr="00F84DC2">
        <w:rPr>
          <w:b/>
        </w:rPr>
        <w:t xml:space="preserve"> Нормативы пропускной способности одной полосы движения для тротуаров</w:t>
      </w:r>
      <w:bookmarkEnd w:id="120"/>
      <w:bookmarkEnd w:id="121"/>
      <w:bookmarkEnd w:id="122"/>
      <w:bookmarkEnd w:id="123"/>
    </w:p>
    <w:tbl>
      <w:tblPr>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00"/>
      </w:tblPr>
      <w:tblGrid>
        <w:gridCol w:w="3979"/>
        <w:gridCol w:w="2866"/>
        <w:gridCol w:w="3009"/>
      </w:tblGrid>
      <w:tr w:rsidR="00B61B7E" w:rsidRPr="00DD23DA" w:rsidTr="00DD23DA">
        <w:trPr>
          <w:tblHeader/>
        </w:trPr>
        <w:tc>
          <w:tcPr>
            <w:tcW w:w="2019" w:type="pct"/>
            <w:shd w:val="clear" w:color="auto" w:fill="FFFFFF"/>
            <w:vAlign w:val="center"/>
          </w:tcPr>
          <w:p w:rsidR="00B61B7E" w:rsidRPr="00DD23DA" w:rsidRDefault="00B61B7E" w:rsidP="00DD23DA">
            <w:pPr>
              <w:pStyle w:val="G5"/>
            </w:pPr>
            <w:r w:rsidRPr="00DD23DA">
              <w:t>Пешеходные пути</w:t>
            </w:r>
          </w:p>
        </w:tc>
        <w:tc>
          <w:tcPr>
            <w:tcW w:w="1454" w:type="pct"/>
            <w:shd w:val="clear" w:color="auto" w:fill="FFFFFF"/>
            <w:vAlign w:val="center"/>
          </w:tcPr>
          <w:p w:rsidR="00B61B7E" w:rsidRPr="00DD23DA" w:rsidRDefault="00B61B7E" w:rsidP="00DD23DA">
            <w:pPr>
              <w:pStyle w:val="G5"/>
            </w:pPr>
            <w:r w:rsidRPr="00DD23DA">
              <w:t>Плотность пешеходного движения, чел./куб.м</w:t>
            </w:r>
          </w:p>
        </w:tc>
        <w:tc>
          <w:tcPr>
            <w:tcW w:w="1527" w:type="pct"/>
            <w:shd w:val="clear" w:color="auto" w:fill="FFFFFF"/>
            <w:vAlign w:val="center"/>
          </w:tcPr>
          <w:p w:rsidR="00B61B7E" w:rsidRPr="00DD23DA" w:rsidRDefault="00B61B7E" w:rsidP="00DD23DA">
            <w:pPr>
              <w:pStyle w:val="G5"/>
            </w:pPr>
            <w:r w:rsidRPr="00DD23DA">
              <w:t>Пропускная способность одной полосы движения, чел./ч</w:t>
            </w:r>
          </w:p>
        </w:tc>
      </w:tr>
      <w:tr w:rsidR="00B61B7E" w:rsidRPr="00DD23DA" w:rsidTr="00DD23DA">
        <w:tc>
          <w:tcPr>
            <w:tcW w:w="2019" w:type="pct"/>
            <w:shd w:val="clear" w:color="auto" w:fill="FFFFFF"/>
          </w:tcPr>
          <w:p w:rsidR="00B61B7E" w:rsidRPr="00DD23DA" w:rsidRDefault="00B61B7E" w:rsidP="00DD23DA">
            <w:pPr>
              <w:pStyle w:val="G5"/>
              <w:jc w:val="left"/>
            </w:pPr>
            <w:r w:rsidRPr="00DD23DA">
              <w:t>Тротуары вдоль жилых зданий</w:t>
            </w:r>
          </w:p>
        </w:tc>
        <w:tc>
          <w:tcPr>
            <w:tcW w:w="1454" w:type="pct"/>
            <w:shd w:val="clear" w:color="auto" w:fill="FFFFFF"/>
          </w:tcPr>
          <w:p w:rsidR="00B61B7E" w:rsidRPr="00DD23DA" w:rsidRDefault="00B61B7E" w:rsidP="00DD23DA">
            <w:pPr>
              <w:pStyle w:val="G5"/>
            </w:pPr>
            <w:r w:rsidRPr="00DD23DA">
              <w:t>0,22</w:t>
            </w:r>
          </w:p>
        </w:tc>
        <w:tc>
          <w:tcPr>
            <w:tcW w:w="1527" w:type="pct"/>
            <w:shd w:val="clear" w:color="auto" w:fill="FFFFFF"/>
          </w:tcPr>
          <w:p w:rsidR="00B61B7E" w:rsidRPr="00DD23DA" w:rsidRDefault="00B61B7E" w:rsidP="00DD23DA">
            <w:pPr>
              <w:pStyle w:val="G5"/>
            </w:pPr>
            <w:r w:rsidRPr="00DD23DA">
              <w:t>700</w:t>
            </w:r>
          </w:p>
        </w:tc>
      </w:tr>
      <w:tr w:rsidR="00B61B7E" w:rsidRPr="00DD23DA" w:rsidTr="00DD23DA">
        <w:tc>
          <w:tcPr>
            <w:tcW w:w="2019" w:type="pct"/>
            <w:shd w:val="clear" w:color="auto" w:fill="FFFFFF"/>
          </w:tcPr>
          <w:p w:rsidR="00B61B7E" w:rsidRPr="00DD23DA" w:rsidRDefault="00B61B7E" w:rsidP="00DD23DA">
            <w:pPr>
              <w:pStyle w:val="G5"/>
              <w:jc w:val="left"/>
            </w:pPr>
            <w:r w:rsidRPr="00DD23DA">
              <w:t>Тротуары вдоль общественных зданий и сооружений</w:t>
            </w:r>
          </w:p>
        </w:tc>
        <w:tc>
          <w:tcPr>
            <w:tcW w:w="1454" w:type="pct"/>
            <w:shd w:val="clear" w:color="auto" w:fill="FFFFFF"/>
          </w:tcPr>
          <w:p w:rsidR="00B61B7E" w:rsidRPr="00DD23DA" w:rsidRDefault="00B61B7E" w:rsidP="00DD23DA">
            <w:pPr>
              <w:pStyle w:val="G5"/>
            </w:pPr>
            <w:r w:rsidRPr="00DD23DA">
              <w:t>0,27</w:t>
            </w:r>
          </w:p>
        </w:tc>
        <w:tc>
          <w:tcPr>
            <w:tcW w:w="1527" w:type="pct"/>
            <w:shd w:val="clear" w:color="auto" w:fill="FFFFFF"/>
          </w:tcPr>
          <w:p w:rsidR="00B61B7E" w:rsidRPr="00DD23DA" w:rsidRDefault="00B61B7E" w:rsidP="00DD23DA">
            <w:pPr>
              <w:pStyle w:val="G5"/>
            </w:pPr>
            <w:r w:rsidRPr="00DD23DA">
              <w:t>800</w:t>
            </w:r>
          </w:p>
        </w:tc>
      </w:tr>
      <w:tr w:rsidR="00B61B7E" w:rsidRPr="00DD23DA" w:rsidTr="00DD23DA">
        <w:tc>
          <w:tcPr>
            <w:tcW w:w="2019" w:type="pct"/>
            <w:shd w:val="clear" w:color="auto" w:fill="FFFFFF"/>
          </w:tcPr>
          <w:p w:rsidR="00B61B7E" w:rsidRPr="00DD23DA" w:rsidRDefault="00B61B7E" w:rsidP="00DD23DA">
            <w:pPr>
              <w:pStyle w:val="G5"/>
              <w:jc w:val="left"/>
            </w:pPr>
            <w:r w:rsidRPr="00DD23DA">
              <w:t>Тротуары, обособленные разделительными полосами</w:t>
            </w:r>
          </w:p>
        </w:tc>
        <w:tc>
          <w:tcPr>
            <w:tcW w:w="1454" w:type="pct"/>
            <w:shd w:val="clear" w:color="auto" w:fill="FFFFFF"/>
          </w:tcPr>
          <w:p w:rsidR="00B61B7E" w:rsidRPr="00DD23DA" w:rsidRDefault="00B61B7E" w:rsidP="00DD23DA">
            <w:pPr>
              <w:pStyle w:val="G5"/>
            </w:pPr>
            <w:r w:rsidRPr="00DD23DA">
              <w:t>0,2</w:t>
            </w:r>
          </w:p>
        </w:tc>
        <w:tc>
          <w:tcPr>
            <w:tcW w:w="1527" w:type="pct"/>
            <w:shd w:val="clear" w:color="auto" w:fill="FFFFFF"/>
          </w:tcPr>
          <w:p w:rsidR="00B61B7E" w:rsidRPr="00DD23DA" w:rsidRDefault="00B61B7E" w:rsidP="00DD23DA">
            <w:pPr>
              <w:pStyle w:val="G5"/>
            </w:pPr>
            <w:r w:rsidRPr="00DD23DA">
              <w:t>600</w:t>
            </w:r>
          </w:p>
        </w:tc>
      </w:tr>
      <w:tr w:rsidR="00B61B7E" w:rsidRPr="00DD23DA" w:rsidTr="00DD23DA">
        <w:tc>
          <w:tcPr>
            <w:tcW w:w="2019" w:type="pct"/>
            <w:shd w:val="clear" w:color="auto" w:fill="FFFFFF"/>
          </w:tcPr>
          <w:p w:rsidR="00B61B7E" w:rsidRPr="00DD23DA" w:rsidRDefault="00B61B7E" w:rsidP="00DD23DA">
            <w:pPr>
              <w:pStyle w:val="G5"/>
              <w:jc w:val="left"/>
            </w:pPr>
            <w:r w:rsidRPr="00DD23DA">
              <w:t>Пешеходные улицы и дороги</w:t>
            </w:r>
          </w:p>
        </w:tc>
        <w:tc>
          <w:tcPr>
            <w:tcW w:w="1454" w:type="pct"/>
            <w:shd w:val="clear" w:color="auto" w:fill="FFFFFF"/>
          </w:tcPr>
          <w:p w:rsidR="00B61B7E" w:rsidRPr="00DD23DA" w:rsidRDefault="00B61B7E" w:rsidP="00DD23DA">
            <w:pPr>
              <w:pStyle w:val="G5"/>
            </w:pPr>
            <w:r w:rsidRPr="00DD23DA">
              <w:t>0,16</w:t>
            </w:r>
          </w:p>
        </w:tc>
        <w:tc>
          <w:tcPr>
            <w:tcW w:w="1527" w:type="pct"/>
            <w:shd w:val="clear" w:color="auto" w:fill="FFFFFF"/>
          </w:tcPr>
          <w:p w:rsidR="00B61B7E" w:rsidRPr="00DD23DA" w:rsidRDefault="00B61B7E" w:rsidP="00DD23DA">
            <w:pPr>
              <w:pStyle w:val="G5"/>
            </w:pPr>
            <w:r w:rsidRPr="00DD23DA">
              <w:t>500</w:t>
            </w:r>
          </w:p>
        </w:tc>
      </w:tr>
      <w:tr w:rsidR="00B61B7E" w:rsidRPr="00DD23DA" w:rsidTr="00DD23DA">
        <w:tc>
          <w:tcPr>
            <w:tcW w:w="2019" w:type="pct"/>
            <w:shd w:val="clear" w:color="auto" w:fill="FFFFFF"/>
          </w:tcPr>
          <w:p w:rsidR="00B61B7E" w:rsidRPr="00DD23DA" w:rsidRDefault="00B61B7E" w:rsidP="00DD23DA">
            <w:pPr>
              <w:pStyle w:val="G5"/>
              <w:jc w:val="left"/>
            </w:pPr>
            <w:r w:rsidRPr="00DD23DA">
              <w:t>Пешеходные дорожки</w:t>
            </w:r>
          </w:p>
        </w:tc>
        <w:tc>
          <w:tcPr>
            <w:tcW w:w="1454" w:type="pct"/>
            <w:shd w:val="clear" w:color="auto" w:fill="FFFFFF"/>
          </w:tcPr>
          <w:p w:rsidR="00B61B7E" w:rsidRPr="00DD23DA" w:rsidRDefault="00B61B7E" w:rsidP="00DD23DA">
            <w:pPr>
              <w:pStyle w:val="G5"/>
            </w:pPr>
            <w:r w:rsidRPr="00DD23DA">
              <w:t>0,1</w:t>
            </w:r>
          </w:p>
        </w:tc>
        <w:tc>
          <w:tcPr>
            <w:tcW w:w="1527" w:type="pct"/>
            <w:shd w:val="clear" w:color="auto" w:fill="FFFFFF"/>
          </w:tcPr>
          <w:p w:rsidR="00B61B7E" w:rsidRPr="00DD23DA" w:rsidRDefault="00B61B7E" w:rsidP="00DD23DA">
            <w:pPr>
              <w:pStyle w:val="G5"/>
            </w:pPr>
            <w:r w:rsidRPr="00DD23DA">
              <w:t>400</w:t>
            </w:r>
          </w:p>
        </w:tc>
      </w:tr>
      <w:tr w:rsidR="00B61B7E" w:rsidRPr="00DD23DA" w:rsidTr="00DD23DA">
        <w:tc>
          <w:tcPr>
            <w:tcW w:w="2019" w:type="pct"/>
            <w:shd w:val="clear" w:color="auto" w:fill="FFFFFF"/>
          </w:tcPr>
          <w:p w:rsidR="00B61B7E" w:rsidRPr="00DD23DA" w:rsidRDefault="00B61B7E" w:rsidP="00DD23DA">
            <w:pPr>
              <w:pStyle w:val="G5"/>
              <w:jc w:val="left"/>
            </w:pPr>
            <w:r w:rsidRPr="00DD23DA">
              <w:t>Пешеходные переходы через проезжую часть</w:t>
            </w:r>
          </w:p>
        </w:tc>
        <w:tc>
          <w:tcPr>
            <w:tcW w:w="1454" w:type="pct"/>
            <w:shd w:val="clear" w:color="auto" w:fill="FFFFFF"/>
          </w:tcPr>
          <w:p w:rsidR="00B61B7E" w:rsidRPr="00DD23DA" w:rsidRDefault="00B61B7E" w:rsidP="00DD23DA">
            <w:pPr>
              <w:pStyle w:val="G5"/>
            </w:pPr>
            <w:r w:rsidRPr="00DD23DA">
              <w:t>0,4</w:t>
            </w:r>
          </w:p>
        </w:tc>
        <w:tc>
          <w:tcPr>
            <w:tcW w:w="1527" w:type="pct"/>
            <w:shd w:val="clear" w:color="auto" w:fill="FFFFFF"/>
          </w:tcPr>
          <w:p w:rsidR="00B61B7E" w:rsidRPr="00DD23DA" w:rsidRDefault="00B61B7E" w:rsidP="00DD23DA">
            <w:pPr>
              <w:pStyle w:val="G5"/>
            </w:pPr>
            <w:r w:rsidRPr="00DD23DA">
              <w:t>1200</w:t>
            </w:r>
          </w:p>
        </w:tc>
      </w:tr>
      <w:tr w:rsidR="00B61B7E" w:rsidRPr="00DD23DA" w:rsidTr="00DD23DA">
        <w:tc>
          <w:tcPr>
            <w:tcW w:w="2019" w:type="pct"/>
            <w:shd w:val="clear" w:color="auto" w:fill="FFFFFF"/>
          </w:tcPr>
          <w:p w:rsidR="00B61B7E" w:rsidRPr="00DD23DA" w:rsidRDefault="00B61B7E" w:rsidP="00DD23DA">
            <w:pPr>
              <w:pStyle w:val="G5"/>
              <w:jc w:val="left"/>
            </w:pPr>
            <w:r w:rsidRPr="00DD23DA">
              <w:t>Подземные пешеходные переходы</w:t>
            </w:r>
          </w:p>
        </w:tc>
        <w:tc>
          <w:tcPr>
            <w:tcW w:w="1454" w:type="pct"/>
            <w:shd w:val="clear" w:color="auto" w:fill="FFFFFF"/>
          </w:tcPr>
          <w:p w:rsidR="00B61B7E" w:rsidRPr="00DD23DA" w:rsidRDefault="00B61B7E" w:rsidP="00DD23DA">
            <w:pPr>
              <w:pStyle w:val="G5"/>
            </w:pPr>
            <w:r w:rsidRPr="00DD23DA">
              <w:t>0,5</w:t>
            </w:r>
          </w:p>
        </w:tc>
        <w:tc>
          <w:tcPr>
            <w:tcW w:w="1527" w:type="pct"/>
            <w:shd w:val="clear" w:color="auto" w:fill="FFFFFF"/>
          </w:tcPr>
          <w:p w:rsidR="00B61B7E" w:rsidRPr="00DD23DA" w:rsidRDefault="00B61B7E" w:rsidP="00DD23DA">
            <w:pPr>
              <w:pStyle w:val="G5"/>
            </w:pPr>
            <w:r w:rsidRPr="00DD23DA">
              <w:t>2000</w:t>
            </w:r>
          </w:p>
        </w:tc>
      </w:tr>
    </w:tbl>
    <w:p w:rsidR="00B61B7E" w:rsidRPr="00074971" w:rsidRDefault="00B61B7E" w:rsidP="00E7122D">
      <w:pPr>
        <w:pStyle w:val="G0"/>
        <w:numPr>
          <w:ilvl w:val="0"/>
          <w:numId w:val="48"/>
        </w:numPr>
        <w:ind w:left="0" w:firstLine="567"/>
      </w:pPr>
      <w:r w:rsidRPr="00074971">
        <w:t>В условиях реконструкции на улицах местного значения, а также при расчетном пешеходном движении менее 50 чел./ч в обоих направлениях допускается устройство тротуаров и дорожек шириной 1 м.</w:t>
      </w:r>
    </w:p>
    <w:p w:rsidR="00B61B7E" w:rsidRPr="00074971" w:rsidRDefault="00B61B7E" w:rsidP="00E7122D">
      <w:pPr>
        <w:pStyle w:val="G0"/>
        <w:numPr>
          <w:ilvl w:val="0"/>
          <w:numId w:val="48"/>
        </w:numPr>
        <w:ind w:left="0" w:firstLine="567"/>
      </w:pPr>
      <w:r w:rsidRPr="00074971">
        <w:t>При непосредственном примыкании тротуаров к стенам зданий, подпорным стенкам или оградам следует увеличивать их ширину не менее чем на 0,5 м.</w:t>
      </w:r>
    </w:p>
    <w:p w:rsidR="00B61B7E" w:rsidRDefault="00B61B7E" w:rsidP="00B61B7E">
      <w:pPr>
        <w:pStyle w:val="G0"/>
      </w:pPr>
      <w:r w:rsidRPr="0064085D">
        <w:t>Допускается предусматривать поэтапное достижение расчетных параметров магистральных улиц и дорог, транспортных пересечений с учетом конкретных размеров движения транспорта и пешеходов при обязательном резервировании территории для перспективного строительства.</w:t>
      </w:r>
    </w:p>
    <w:p w:rsidR="00B61B7E" w:rsidRPr="00E87535" w:rsidRDefault="00B61B7E" w:rsidP="00E7122D">
      <w:pPr>
        <w:pStyle w:val="G0"/>
        <w:numPr>
          <w:ilvl w:val="0"/>
          <w:numId w:val="48"/>
        </w:numPr>
        <w:ind w:left="0" w:firstLine="567"/>
      </w:pPr>
      <w:r w:rsidRPr="00E87535">
        <w:t>В ширину пешеходной части тротуаров и дорожек не включаются площади, необходимые для размещения киосков, скамеек и т. п.</w:t>
      </w:r>
    </w:p>
    <w:p w:rsidR="00B61B7E" w:rsidRPr="00074971" w:rsidRDefault="00B61B7E" w:rsidP="00E7122D">
      <w:pPr>
        <w:pStyle w:val="G0"/>
        <w:numPr>
          <w:ilvl w:val="0"/>
          <w:numId w:val="48"/>
        </w:numPr>
        <w:ind w:left="0" w:firstLine="567"/>
      </w:pPr>
      <w:r w:rsidRPr="00074971">
        <w:t>Для обеспечения подъездов к группам жилых зданий и иных объектов, а также к отдельным зданиям в микрорайонах (кварталах) следует предусматривать проезды, в том числе:</w:t>
      </w:r>
    </w:p>
    <w:p w:rsidR="00B61B7E" w:rsidRPr="00056A6F" w:rsidRDefault="00B61B7E" w:rsidP="00B61B7E">
      <w:pPr>
        <w:pStyle w:val="G"/>
      </w:pPr>
      <w:r w:rsidRPr="00056A6F">
        <w:t>к группам жилых зданий, крупным учреждениям и предприятиям обслуживания, торговым центрам, участкам школ и дошкольных образовательных учреждений – основные;</w:t>
      </w:r>
    </w:p>
    <w:p w:rsidR="00B61B7E" w:rsidRPr="00056A6F" w:rsidRDefault="00B61B7E" w:rsidP="00B61B7E">
      <w:pPr>
        <w:pStyle w:val="G"/>
      </w:pPr>
      <w:r w:rsidRPr="00056A6F">
        <w:t>к отдельно стоящим зданиям – второстепенные.</w:t>
      </w:r>
    </w:p>
    <w:p w:rsidR="00B61B7E" w:rsidRPr="00056A6F" w:rsidRDefault="00B61B7E" w:rsidP="00B61B7E">
      <w:pPr>
        <w:pStyle w:val="G0"/>
      </w:pPr>
      <w:r w:rsidRPr="00056A6F">
        <w:t xml:space="preserve">Для подъезда к отдельно стоящим </w:t>
      </w:r>
      <w:r>
        <w:t xml:space="preserve">объектам (таким как </w:t>
      </w:r>
      <w:r w:rsidRPr="00056A6F">
        <w:t>трансформаторны</w:t>
      </w:r>
      <w:r>
        <w:t>е</w:t>
      </w:r>
      <w:r w:rsidRPr="00056A6F">
        <w:t xml:space="preserve"> подстанци</w:t>
      </w:r>
      <w:r>
        <w:t>и)</w:t>
      </w:r>
      <w:r w:rsidRPr="00056A6F">
        <w:t xml:space="preserve"> допускается предусматривать проезды с шириной проезжей части 3,5 м.</w:t>
      </w:r>
    </w:p>
    <w:p w:rsidR="00B61B7E" w:rsidRPr="00074971" w:rsidRDefault="00B61B7E" w:rsidP="00E7122D">
      <w:pPr>
        <w:pStyle w:val="G0"/>
        <w:numPr>
          <w:ilvl w:val="0"/>
          <w:numId w:val="48"/>
        </w:numPr>
        <w:ind w:left="0" w:firstLine="567"/>
      </w:pPr>
      <w:r w:rsidRPr="00074971">
        <w:lastRenderedPageBreak/>
        <w:t>Тупиковые проезды к отдельно стоящим зданиям должны быть протяженностью не более 150 м и заканчиваться разворотными площадками размером в плане 16×16 м или кольцом с радиусом по оси улиц не менее 10 м</w:t>
      </w:r>
      <w:r>
        <w:t>.</w:t>
      </w:r>
    </w:p>
    <w:p w:rsidR="00B61B7E" w:rsidRPr="00056A6F" w:rsidRDefault="00B61B7E" w:rsidP="00B61B7E">
      <w:pPr>
        <w:pStyle w:val="G0"/>
      </w:pPr>
      <w:r w:rsidRPr="00056A6F">
        <w:t>В конце проезжих частей тупиковых улиц следует устраивать площадки для разворота автомобилей с учетом обеспечения радиуса разворота 12-15 м. На отстойно-разворотных площадках для автобусов должен быть обеспечен радиус разворота 15 м. Использование разворотных площадок для стоянки автомобилей не допускается.</w:t>
      </w:r>
    </w:p>
    <w:p w:rsidR="00B61B7E" w:rsidRPr="000C6107" w:rsidRDefault="00B61B7E" w:rsidP="00E7122D">
      <w:pPr>
        <w:pStyle w:val="G0"/>
        <w:numPr>
          <w:ilvl w:val="0"/>
          <w:numId w:val="48"/>
        </w:numPr>
        <w:ind w:left="0" w:firstLine="567"/>
      </w:pPr>
      <w:r w:rsidRPr="000C6107">
        <w:t xml:space="preserve">В пределах искусственных сооружений поперечный профиль магистральных улиц следует проектировать таким же, как на прилегающих участках. </w:t>
      </w:r>
    </w:p>
    <w:p w:rsidR="00B61B7E" w:rsidRPr="00AD023F" w:rsidRDefault="00B61B7E" w:rsidP="00B61B7E">
      <w:pPr>
        <w:pStyle w:val="3"/>
      </w:pPr>
      <w:bookmarkStart w:id="124" w:name="_Toc435447730"/>
      <w:bookmarkStart w:id="125" w:name="_Toc437874738"/>
      <w:r w:rsidRPr="00AD023F">
        <w:t>Расстояние между пешеходными переходами в одном уровне с автомобильной дорогой и подземными, надземными пешеходными переходами</w:t>
      </w:r>
      <w:bookmarkEnd w:id="124"/>
      <w:bookmarkEnd w:id="125"/>
    </w:p>
    <w:p w:rsidR="00B61B7E" w:rsidRPr="004143D1" w:rsidRDefault="00B61B7E" w:rsidP="00E7122D">
      <w:pPr>
        <w:pStyle w:val="G0"/>
        <w:numPr>
          <w:ilvl w:val="0"/>
          <w:numId w:val="49"/>
        </w:numPr>
        <w:ind w:left="0" w:firstLine="567"/>
      </w:pPr>
      <w:r w:rsidRPr="004143D1">
        <w:t>Пешеходные переходы следует размещать в местах пересечения основных пешеходных коммуникаций с городскими улицами и дорогами. Пешеходные переходы проектируются в одном уровне с проезжей частью улицы (наземные) или вне уровня проезжей части улицы (надземные и подземные).</w:t>
      </w:r>
    </w:p>
    <w:p w:rsidR="00B61B7E" w:rsidRPr="004143D1" w:rsidRDefault="00B61B7E" w:rsidP="00E7122D">
      <w:pPr>
        <w:pStyle w:val="G0"/>
        <w:numPr>
          <w:ilvl w:val="0"/>
          <w:numId w:val="49"/>
        </w:numPr>
        <w:ind w:left="0" w:firstLine="567"/>
      </w:pPr>
      <w:r w:rsidRPr="004143D1">
        <w:t>Пешеходные переходы в одном уровне с проезжей частью (наземные) на магистральных улицах и дорогах регулируемого движения в пределах застроенной территории следует предусматривать с интервалом 200-300 м; на дорогах скоростного движения – с интервалом 400-800 м.</w:t>
      </w:r>
    </w:p>
    <w:p w:rsidR="00B61B7E" w:rsidRPr="004143D1" w:rsidRDefault="00B61B7E" w:rsidP="00E7122D">
      <w:pPr>
        <w:pStyle w:val="G0"/>
        <w:numPr>
          <w:ilvl w:val="0"/>
          <w:numId w:val="49"/>
        </w:numPr>
        <w:ind w:left="0" w:firstLine="567"/>
      </w:pPr>
      <w:r w:rsidRPr="004143D1">
        <w:t>Пешеходные переходы вне проезжей части улиц следует проектировать:</w:t>
      </w:r>
    </w:p>
    <w:p w:rsidR="00B61B7E" w:rsidRPr="00056A6F" w:rsidRDefault="00B61B7E" w:rsidP="00B61B7E">
      <w:pPr>
        <w:pStyle w:val="G"/>
      </w:pPr>
      <w:r w:rsidRPr="00056A6F">
        <w:t>на магистральных улицах с непрерывным движением и на улицах с регулируемым движением при ширине проезжей части улицы более 14м и величине потока п</w:t>
      </w:r>
      <w:r w:rsidR="0053795B">
        <w:t>ешеходов, превышающей 1500 чел./</w:t>
      </w:r>
      <w:r w:rsidRPr="00056A6F">
        <w:t>час – с интервалом 300-400 м;</w:t>
      </w:r>
    </w:p>
    <w:p w:rsidR="00B61B7E" w:rsidRPr="00056A6F" w:rsidRDefault="00B61B7E" w:rsidP="00B61B7E">
      <w:pPr>
        <w:pStyle w:val="G"/>
      </w:pPr>
      <w:r w:rsidRPr="00056A6F">
        <w:t>на перекрестках улиц с нерегулируемым правоповоротным движением интенсивностью более 300 приведенных автомобилей в час.</w:t>
      </w:r>
    </w:p>
    <w:p w:rsidR="00B61B7E" w:rsidRPr="004143D1" w:rsidRDefault="00B61B7E" w:rsidP="00E7122D">
      <w:pPr>
        <w:pStyle w:val="G0"/>
        <w:numPr>
          <w:ilvl w:val="0"/>
          <w:numId w:val="49"/>
        </w:numPr>
        <w:ind w:left="0" w:firstLine="567"/>
      </w:pPr>
      <w:r w:rsidRPr="00AD023F">
        <w:rPr>
          <w:rStyle w:val="G1"/>
        </w:rPr>
        <w:t>Допускается размещать пешеходные переходы вне проезжей части улиц</w:t>
      </w:r>
      <w:r w:rsidRPr="004143D1">
        <w:t xml:space="preserve"> независимо от величины пешеходного потока в следующих случаях:</w:t>
      </w:r>
    </w:p>
    <w:p w:rsidR="00B61B7E" w:rsidRPr="00056A6F" w:rsidRDefault="00B61B7E" w:rsidP="00B61B7E">
      <w:pPr>
        <w:pStyle w:val="G"/>
      </w:pPr>
      <w:r w:rsidRPr="00056A6F">
        <w:t>в зонах высокой концентрации объектов массового посещения, расположенных по обеим сторонам улицы с интенсивным движением автотранспорта;</w:t>
      </w:r>
    </w:p>
    <w:p w:rsidR="00B61B7E" w:rsidRPr="00056A6F" w:rsidRDefault="00B61B7E" w:rsidP="00B61B7E">
      <w:pPr>
        <w:pStyle w:val="G"/>
      </w:pPr>
      <w:r w:rsidRPr="00056A6F">
        <w:t>на транспортных узлах и перегонах улиц, характеризующихся высоким уровнем дорожно-транспортных происшествий с участием пешеходов;</w:t>
      </w:r>
    </w:p>
    <w:p w:rsidR="00B61B7E" w:rsidRPr="00056A6F" w:rsidRDefault="00B61B7E" w:rsidP="00B61B7E">
      <w:pPr>
        <w:pStyle w:val="G"/>
      </w:pPr>
      <w:r w:rsidRPr="00056A6F">
        <w:t>на узлах и перегонах, где необходимо повысить пропускную способность магистрали, и где светофорное регулирование применяется только для обеспечения пропуска пешеходных потоков через транспортную магистраль;</w:t>
      </w:r>
    </w:p>
    <w:p w:rsidR="00B61B7E" w:rsidRPr="00056A6F" w:rsidRDefault="00B61B7E" w:rsidP="00B61B7E">
      <w:pPr>
        <w:pStyle w:val="G"/>
      </w:pPr>
      <w:r w:rsidRPr="00056A6F">
        <w:t>на уличных пешеходных переходах, где ожидание пешеходами разрешающей фазы светофора превышает 5 мин</w:t>
      </w:r>
      <w:r>
        <w:t>.</w:t>
      </w:r>
      <w:r w:rsidRPr="00056A6F">
        <w:t>;</w:t>
      </w:r>
    </w:p>
    <w:p w:rsidR="00B61B7E" w:rsidRPr="00056A6F" w:rsidRDefault="00B61B7E" w:rsidP="00B61B7E">
      <w:pPr>
        <w:pStyle w:val="G"/>
      </w:pPr>
      <w:r w:rsidRPr="00056A6F">
        <w:t>в местах, где отмечается неупорядоченное (планировочно</w:t>
      </w:r>
      <w:r w:rsidR="002F4748">
        <w:t xml:space="preserve"> </w:t>
      </w:r>
      <w:r w:rsidRPr="00056A6F">
        <w:t xml:space="preserve">неорганизованное) движение пешеходов в одном уровне с движением транспортного потока, а устройство пешеходного перехода в одном уровне не представляется </w:t>
      </w:r>
      <w:r w:rsidRPr="00056A6F">
        <w:lastRenderedPageBreak/>
        <w:t>возможным, либо представляет значительную сложность по транспортно-планировочным условиям.</w:t>
      </w:r>
    </w:p>
    <w:p w:rsidR="00B61B7E" w:rsidRDefault="00B61B7E" w:rsidP="00E7122D">
      <w:pPr>
        <w:pStyle w:val="G0"/>
        <w:numPr>
          <w:ilvl w:val="0"/>
          <w:numId w:val="49"/>
        </w:numPr>
        <w:ind w:left="0" w:firstLine="567"/>
      </w:pPr>
      <w:r w:rsidRPr="004143D1">
        <w:t>При выборе типа пешеходн</w:t>
      </w:r>
      <w:r>
        <w:t>ого перехода следует учитывать:</w:t>
      </w:r>
    </w:p>
    <w:p w:rsidR="00B61B7E" w:rsidRDefault="00B61B7E" w:rsidP="00B61B7E">
      <w:pPr>
        <w:pStyle w:val="G"/>
      </w:pPr>
      <w:r w:rsidRPr="004143D1">
        <w:t>характер окружающей застройки, ее историко-культурную, архитектурн</w:t>
      </w:r>
      <w:r>
        <w:t>о-градостроительную значимость;</w:t>
      </w:r>
    </w:p>
    <w:p w:rsidR="00B61B7E" w:rsidRDefault="00B61B7E" w:rsidP="00B61B7E">
      <w:pPr>
        <w:pStyle w:val="G"/>
      </w:pPr>
      <w:r w:rsidRPr="004143D1">
        <w:t>рельеф местности;</w:t>
      </w:r>
    </w:p>
    <w:p w:rsidR="00B61B7E" w:rsidRDefault="00B61B7E" w:rsidP="00B61B7E">
      <w:pPr>
        <w:pStyle w:val="G"/>
      </w:pPr>
      <w:r w:rsidRPr="004143D1">
        <w:t>геологические и гидрогеологические характеристики;</w:t>
      </w:r>
    </w:p>
    <w:p w:rsidR="00B61B7E" w:rsidRDefault="00B61B7E" w:rsidP="00B61B7E">
      <w:pPr>
        <w:pStyle w:val="G"/>
      </w:pPr>
      <w:r w:rsidRPr="004143D1">
        <w:t>степень использования подземного пространства в месте предполагаемого размещения;</w:t>
      </w:r>
    </w:p>
    <w:p w:rsidR="00B61B7E" w:rsidRPr="004143D1" w:rsidRDefault="00B61B7E" w:rsidP="00B61B7E">
      <w:pPr>
        <w:pStyle w:val="G"/>
      </w:pPr>
      <w:r w:rsidRPr="004143D1">
        <w:t>условия организации и безопасности движения транспорта и пешеходов.</w:t>
      </w:r>
    </w:p>
    <w:p w:rsidR="00B61B7E" w:rsidRPr="00056A6F" w:rsidRDefault="00B61B7E" w:rsidP="00B61B7E">
      <w:pPr>
        <w:pStyle w:val="G0"/>
      </w:pPr>
      <w:r w:rsidRPr="00056A6F">
        <w:t>Конфигурация и объемно-планировочное решение пешеходных переходов должны учитывать:</w:t>
      </w:r>
    </w:p>
    <w:p w:rsidR="00B61B7E" w:rsidRPr="00056A6F" w:rsidRDefault="00B61B7E" w:rsidP="00B61B7E">
      <w:pPr>
        <w:pStyle w:val="G"/>
      </w:pPr>
      <w:r w:rsidRPr="00056A6F">
        <w:t>направления движения основных пешеходных потоков и интенсивность пешеходного движения по направлениям, устанавливаемым на основе натурных обследований;</w:t>
      </w:r>
    </w:p>
    <w:p w:rsidR="00B61B7E" w:rsidRPr="00056A6F" w:rsidRDefault="00B61B7E" w:rsidP="00B61B7E">
      <w:pPr>
        <w:pStyle w:val="G"/>
      </w:pPr>
      <w:r w:rsidRPr="00056A6F">
        <w:t>результаты прогноза динамики транспортных и пешеходных потоков, выполняемого на основе данных по предстоящему дорожно-мостовому строительству, по развитию застройки и мероприятиям по комплексному благоустройству прилегающих территорий.</w:t>
      </w:r>
    </w:p>
    <w:p w:rsidR="00B61B7E" w:rsidRPr="004143D1" w:rsidRDefault="00B61B7E" w:rsidP="00E7122D">
      <w:pPr>
        <w:pStyle w:val="G0"/>
        <w:numPr>
          <w:ilvl w:val="0"/>
          <w:numId w:val="49"/>
        </w:numPr>
        <w:ind w:left="0" w:firstLine="567"/>
      </w:pPr>
      <w:r w:rsidRPr="004143D1">
        <w:t>Ширину внеуличных переходов следует проектировать с учетом величины ожидаемого пешеходного потока в соответствии с расчетом, но не менее 3 м.</w:t>
      </w:r>
    </w:p>
    <w:p w:rsidR="00B61B7E" w:rsidRPr="004143D1" w:rsidRDefault="00B61B7E" w:rsidP="00E7122D">
      <w:pPr>
        <w:pStyle w:val="G0"/>
        <w:numPr>
          <w:ilvl w:val="0"/>
          <w:numId w:val="49"/>
        </w:numPr>
        <w:ind w:left="0" w:firstLine="567"/>
      </w:pPr>
      <w:r w:rsidRPr="004143D1">
        <w:t>Входы-выходы подземных пешеходных переходов следует проектировать на тротуарах, как правило, вблизи остановочных пунктов городского пассажирского транспорта при расстоянии от парапета до края проезжей части не менее 0,5 м. Высоту парапетов для лестничных сходов следует проектировать не менее 0,7 м от поверхности тротуаров.</w:t>
      </w:r>
    </w:p>
    <w:p w:rsidR="00B61B7E" w:rsidRDefault="00B61B7E" w:rsidP="00B61B7E">
      <w:pPr>
        <w:pStyle w:val="G0"/>
      </w:pPr>
      <w:r w:rsidRPr="00056A6F">
        <w:t>Допускается совмещение входов-выходов с павильонами ожидания остановочных пунктов общественного пассажирского транспорта.</w:t>
      </w:r>
    </w:p>
    <w:p w:rsidR="00B61B7E" w:rsidRDefault="00B61B7E" w:rsidP="00E7122D">
      <w:pPr>
        <w:pStyle w:val="G0"/>
        <w:numPr>
          <w:ilvl w:val="0"/>
          <w:numId w:val="49"/>
        </w:numPr>
        <w:ind w:left="0" w:firstLine="567"/>
      </w:pPr>
      <w:r w:rsidRPr="004143D1">
        <w:t>Минимальную ширину лестниц для подземных пешеходных переходов следует принимать равной 2,25 м с дополнительными пандусными сходами или накладными спусками с каждого торца сооружения шириной по 1,8 м (для инвалидов и пешеходов с детскими колясками).</w:t>
      </w:r>
    </w:p>
    <w:p w:rsidR="00B61B7E" w:rsidRDefault="00B61B7E" w:rsidP="00E7122D">
      <w:pPr>
        <w:pStyle w:val="G0"/>
        <w:numPr>
          <w:ilvl w:val="0"/>
          <w:numId w:val="49"/>
        </w:numPr>
        <w:ind w:left="0" w:firstLine="567"/>
      </w:pPr>
      <w:r w:rsidRPr="004143D1">
        <w:t xml:space="preserve">Передвижения инвалидов и маломобильных групп населения при проектировании лестничных сходов пешеходных переходов следует обеспечивать, руководствуясь требованиями СП 35-103-2001 </w:t>
      </w:r>
      <w:r>
        <w:t>"</w:t>
      </w:r>
      <w:r w:rsidRPr="004143D1">
        <w:t>Общественные здания и сооружения, доступные маломобильным посетителям</w:t>
      </w:r>
      <w:r>
        <w:t>"</w:t>
      </w:r>
      <w:r w:rsidRPr="004143D1">
        <w:t xml:space="preserve"> и</w:t>
      </w:r>
      <w:r>
        <w:t xml:space="preserve"> </w:t>
      </w:r>
      <w:r w:rsidRPr="004143D1">
        <w:t xml:space="preserve">СП 35-101-2001 </w:t>
      </w:r>
      <w:r>
        <w:t>"</w:t>
      </w:r>
      <w:r w:rsidRPr="004143D1">
        <w:t>Проектирование зданий и сооружений с учетом доступности для маломобильных групп населения</w:t>
      </w:r>
      <w:r w:rsidR="002F4748">
        <w:t>"</w:t>
      </w:r>
      <w:r w:rsidRPr="004143D1">
        <w:t>.</w:t>
      </w:r>
    </w:p>
    <w:p w:rsidR="00B61B7E" w:rsidRDefault="00B61B7E" w:rsidP="00E7122D">
      <w:pPr>
        <w:pStyle w:val="G0"/>
        <w:numPr>
          <w:ilvl w:val="0"/>
          <w:numId w:val="49"/>
        </w:numPr>
        <w:ind w:left="0" w:firstLine="567"/>
      </w:pPr>
      <w:r w:rsidRPr="004143D1">
        <w:t>Для предотвращения попадания воды с тротуара в подземный пешеходный переход верхние площадки лестничных сходов следует проектировать с превышением над тротуаром не менее 6 см и не более 15 см – с обеспечением плавного сопряжения с поверхностью тротуара.</w:t>
      </w:r>
    </w:p>
    <w:p w:rsidR="00B61B7E" w:rsidRDefault="00B61B7E" w:rsidP="00E7122D">
      <w:pPr>
        <w:pStyle w:val="G0"/>
        <w:numPr>
          <w:ilvl w:val="0"/>
          <w:numId w:val="49"/>
        </w:numPr>
        <w:ind w:left="0" w:firstLine="567"/>
      </w:pPr>
      <w:r w:rsidRPr="004143D1">
        <w:t>Для отвода воды с поверхности ступеней и площадок следует располагать их с уклоном 1,5% в сторону тоннеля подземного пешеходного перехода.</w:t>
      </w:r>
    </w:p>
    <w:p w:rsidR="00B61B7E" w:rsidRPr="004143D1" w:rsidRDefault="00B61B7E" w:rsidP="00E7122D">
      <w:pPr>
        <w:pStyle w:val="G0"/>
        <w:numPr>
          <w:ilvl w:val="0"/>
          <w:numId w:val="49"/>
        </w:numPr>
        <w:ind w:left="0" w:firstLine="567"/>
      </w:pPr>
      <w:r w:rsidRPr="004143D1">
        <w:lastRenderedPageBreak/>
        <w:t>Надземные пешеходные переходы следует, как правило, дополнительно оборудовать устройствами для подъема людей и грузов – лифтовыми подъемниками и эскалаторами со скоростью движения 3-4 км/ч.</w:t>
      </w:r>
    </w:p>
    <w:p w:rsidR="00B61B7E" w:rsidRPr="004143D1" w:rsidRDefault="00B61B7E" w:rsidP="00E7122D">
      <w:pPr>
        <w:pStyle w:val="G0"/>
        <w:numPr>
          <w:ilvl w:val="0"/>
          <w:numId w:val="49"/>
        </w:numPr>
        <w:ind w:left="0" w:firstLine="567"/>
      </w:pPr>
      <w:r w:rsidRPr="004143D1">
        <w:t>В подземном переходе допускается размещение некапитальных нестационарных объектов торговли и бытового обслуживания (ОТО).</w:t>
      </w:r>
    </w:p>
    <w:p w:rsidR="00B61B7E" w:rsidRPr="00056A6F" w:rsidRDefault="00B61B7E" w:rsidP="00B61B7E">
      <w:pPr>
        <w:pStyle w:val="G0"/>
      </w:pPr>
      <w:r w:rsidRPr="00056A6F">
        <w:t>При этом общая ширина пешеходного пространства складывается из ширины прохода, ширины торговой зоны, которая включает габариты ОТО и ширину их зоны тяготения (не менее 0,75 м).</w:t>
      </w:r>
    </w:p>
    <w:p w:rsidR="00B61B7E" w:rsidRPr="00056A6F" w:rsidRDefault="00B61B7E" w:rsidP="00B61B7E">
      <w:pPr>
        <w:pStyle w:val="G0"/>
      </w:pPr>
      <w:r w:rsidRPr="00056A6F">
        <w:t>ОТО (киоски и павильоны), размещаемые в пешеходных переходах, следует проектировать с учетом противопожарных и иных специальных требований действующих нормативно-технических документов.</w:t>
      </w:r>
    </w:p>
    <w:p w:rsidR="00B61B7E" w:rsidRPr="001002A6" w:rsidRDefault="00B61B7E" w:rsidP="00B61B7E">
      <w:pPr>
        <w:pStyle w:val="G0"/>
      </w:pPr>
      <w:r w:rsidRPr="001002A6">
        <w:t>Пешеходные переходы, в которых размещаются ОТО, должны быть не ниже II степени огнестойкости и соответствовать классу конструктивной пожарной опасности С0, С1.</w:t>
      </w:r>
    </w:p>
    <w:p w:rsidR="00B61B7E" w:rsidRPr="00056A6F" w:rsidRDefault="00B61B7E" w:rsidP="00B61B7E">
      <w:pPr>
        <w:pStyle w:val="G0"/>
      </w:pPr>
      <w:r w:rsidRPr="00056A6F">
        <w:t>ОТО могут располагаться группами при условии, что их суммарная площадь не превысит 50 кв. м. При групповом размещении киосков их фронт следует располагать в одну линию, уступы по продольному размещению должны быть исключены.</w:t>
      </w:r>
    </w:p>
    <w:p w:rsidR="00B61B7E" w:rsidRPr="00056A6F" w:rsidRDefault="00B61B7E" w:rsidP="00B61B7E">
      <w:pPr>
        <w:pStyle w:val="G0"/>
      </w:pPr>
      <w:r w:rsidRPr="00056A6F">
        <w:t>Расстояние между группами ОТО следует предусматривать не менее 4,0 м или разделять их противопожарной перегородкой 1-ого типа, имеющей Т-образную форму и не образующей выступы по линии фронта фасадов.</w:t>
      </w:r>
    </w:p>
    <w:p w:rsidR="00B61B7E" w:rsidRPr="004143D1" w:rsidRDefault="00B61B7E" w:rsidP="00E7122D">
      <w:pPr>
        <w:pStyle w:val="G0"/>
        <w:numPr>
          <w:ilvl w:val="0"/>
          <w:numId w:val="49"/>
        </w:numPr>
        <w:ind w:left="0" w:firstLine="567"/>
      </w:pPr>
      <w:r w:rsidRPr="004143D1">
        <w:t>Расстояние от ближайшего киоска до выхода из подземного пешеходного перехода на улицу должно быть не менее 2,5 м.</w:t>
      </w:r>
    </w:p>
    <w:p w:rsidR="00B61B7E" w:rsidRPr="00056A6F" w:rsidRDefault="00B61B7E" w:rsidP="00B61B7E">
      <w:pPr>
        <w:pStyle w:val="G0"/>
      </w:pPr>
      <w:r w:rsidRPr="00056A6F">
        <w:t>В пешеходных переходах с ОТО следует проектировать служебные туалеты (а при невозможности подключения их к городской канализации – биотуалеты) из расчета 1 прибор на 25 продавцов, но не менее 1 на 1 переход.</w:t>
      </w:r>
    </w:p>
    <w:p w:rsidR="00B61B7E" w:rsidRPr="00056A6F" w:rsidRDefault="00B61B7E" w:rsidP="00B61B7E">
      <w:pPr>
        <w:pStyle w:val="G0"/>
      </w:pPr>
      <w:r w:rsidRPr="00056A6F">
        <w:t>Состав ОТО следует определять в задании на проектирование с учетом их инженерного обеспечения.</w:t>
      </w:r>
    </w:p>
    <w:p w:rsidR="00B61B7E" w:rsidRPr="004143D1" w:rsidRDefault="00B61B7E" w:rsidP="00E7122D">
      <w:pPr>
        <w:pStyle w:val="G0"/>
        <w:numPr>
          <w:ilvl w:val="0"/>
          <w:numId w:val="49"/>
        </w:numPr>
        <w:ind w:left="0" w:firstLine="567"/>
      </w:pPr>
      <w:r w:rsidRPr="004143D1">
        <w:t xml:space="preserve">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w:t>
      </w:r>
      <w:r>
        <w:t>"</w:t>
      </w:r>
      <w:r w:rsidRPr="004143D1">
        <w:t>пик</w:t>
      </w:r>
      <w:r>
        <w:t>"</w:t>
      </w:r>
      <w:r w:rsidRPr="004143D1">
        <w:t xml:space="preserve"> не более 0,3 чел./кв. м; у спортивно-зрелищных учреждений, кинотеатров, вокзалов – 0,8 чел./кв. м.</w:t>
      </w:r>
    </w:p>
    <w:p w:rsidR="00B61B7E" w:rsidRPr="004143D1" w:rsidRDefault="00B61B7E" w:rsidP="00E7122D">
      <w:pPr>
        <w:pStyle w:val="G0"/>
        <w:numPr>
          <w:ilvl w:val="0"/>
          <w:numId w:val="49"/>
        </w:numPr>
        <w:ind w:left="0" w:firstLine="567"/>
      </w:pPr>
      <w:r w:rsidRPr="004143D1">
        <w:t>Пешеходные пути должны обеспечивать возможность проезда инвалидных колясок. При этом высота вертикальных препятствий (бо</w:t>
      </w:r>
      <w:r>
        <w:t>ртовые камни</w:t>
      </w:r>
      <w:r w:rsidRPr="004143D1">
        <w:t>) на пути следования не должна превышать 5 см.</w:t>
      </w:r>
    </w:p>
    <w:p w:rsidR="00B61B7E" w:rsidRPr="00AD023F" w:rsidRDefault="00B61B7E" w:rsidP="00B61B7E">
      <w:pPr>
        <w:pStyle w:val="3"/>
      </w:pPr>
      <w:bookmarkStart w:id="126" w:name="_Toc435447731"/>
      <w:bookmarkStart w:id="127" w:name="_Toc437874739"/>
      <w:r w:rsidRPr="00AD023F">
        <w:t>Плотность сети линий обществ</w:t>
      </w:r>
      <w:r>
        <w:t>енного пассажирского транспорта</w:t>
      </w:r>
      <w:bookmarkEnd w:id="126"/>
      <w:bookmarkEnd w:id="127"/>
    </w:p>
    <w:p w:rsidR="00B61B7E" w:rsidRPr="004143D1" w:rsidRDefault="00B61B7E" w:rsidP="00B61B7E">
      <w:pPr>
        <w:pStyle w:val="Geonika2"/>
      </w:pPr>
      <w:r w:rsidRPr="004143D1">
        <w:t>Нормативы плотности сети общественного пассажирского транспорта на застроенных территориях (в пределах) – 2,5 – 2,8 км/кв. км</w:t>
      </w:r>
    </w:p>
    <w:p w:rsidR="00B61B7E" w:rsidRPr="00AD023F" w:rsidRDefault="00B61B7E" w:rsidP="00B61B7E">
      <w:pPr>
        <w:pStyle w:val="3"/>
      </w:pPr>
      <w:bookmarkStart w:id="128" w:name="_Toc435447732"/>
      <w:bookmarkStart w:id="129" w:name="_Toc437874740"/>
      <w:r w:rsidRPr="00AD023F">
        <w:t>Расстояния между остановочными пунктами на маршрутах общественного пассажирского транспорта и нормативы размещения транспортно</w:t>
      </w:r>
      <w:r>
        <w:t>-пересадочных узлов</w:t>
      </w:r>
      <w:bookmarkEnd w:id="128"/>
      <w:bookmarkEnd w:id="129"/>
    </w:p>
    <w:p w:rsidR="00B61B7E" w:rsidRPr="00C57789" w:rsidRDefault="00B61B7E" w:rsidP="00E7122D">
      <w:pPr>
        <w:pStyle w:val="G0"/>
        <w:numPr>
          <w:ilvl w:val="0"/>
          <w:numId w:val="50"/>
        </w:numPr>
        <w:ind w:left="0" w:firstLine="567"/>
      </w:pPr>
      <w:r w:rsidRPr="00C57789">
        <w:t xml:space="preserve">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w:t>
      </w:r>
      <w:r>
        <w:t>населенного пункта</w:t>
      </w:r>
      <w:r w:rsidRPr="00C57789">
        <w:t xml:space="preserve">. </w:t>
      </w:r>
    </w:p>
    <w:p w:rsidR="00B61B7E" w:rsidRDefault="00B61B7E" w:rsidP="00B61B7E">
      <w:pPr>
        <w:pStyle w:val="G0"/>
      </w:pPr>
      <w:r w:rsidRPr="008E2DAF">
        <w:lastRenderedPageBreak/>
        <w:t>При разработке проекта организации транспортного обслуживания следует обеспечивать быстроту, комфорт и безопасность транспортных передвижений жителей, а также – ежедневных мигрантов из пригородной зоны.</w:t>
      </w:r>
    </w:p>
    <w:p w:rsidR="00B61B7E" w:rsidRPr="00DD3B80" w:rsidRDefault="00B61B7E" w:rsidP="00B61B7E">
      <w:pPr>
        <w:pStyle w:val="G0"/>
      </w:pPr>
      <w:r w:rsidRPr="007D1F6C">
        <w:t>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период по норме наполнения подвижного состава – 4 чел./кв.м свободной площади пола пассажирского салона для обычных видов наземного транспорта.</w:t>
      </w:r>
    </w:p>
    <w:p w:rsidR="00B61B7E" w:rsidRPr="00C57789" w:rsidRDefault="00B61B7E" w:rsidP="00E7122D">
      <w:pPr>
        <w:pStyle w:val="G0"/>
        <w:numPr>
          <w:ilvl w:val="0"/>
          <w:numId w:val="50"/>
        </w:numPr>
        <w:ind w:left="0" w:firstLine="567"/>
      </w:pPr>
      <w:r w:rsidRPr="00C57789">
        <w:t>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B61B7E" w:rsidRPr="00C57789" w:rsidRDefault="00B61B7E" w:rsidP="00E7122D">
      <w:pPr>
        <w:pStyle w:val="G0"/>
        <w:numPr>
          <w:ilvl w:val="0"/>
          <w:numId w:val="50"/>
        </w:numPr>
        <w:ind w:left="0" w:firstLine="567"/>
      </w:pPr>
      <w:r w:rsidRPr="00C57789">
        <w:t>Через жилые районы площадью свыше 100 га, в условиях реконструкции свыше 50 га, допускается прокладывать линии общественного пассажирского транспорта по пешеходно-транспортным улицам при условии ограничения движения иных транспортных средств. Интенсивность движения средств общественного транспорта не должна превышать 30 ед./ч в двух направлениях, а расчетная скорость движения – 40 км/ч.</w:t>
      </w:r>
    </w:p>
    <w:p w:rsidR="00B61B7E" w:rsidRPr="00C57789" w:rsidRDefault="00B61B7E" w:rsidP="00E7122D">
      <w:pPr>
        <w:pStyle w:val="G0"/>
        <w:numPr>
          <w:ilvl w:val="0"/>
          <w:numId w:val="50"/>
        </w:numPr>
        <w:ind w:left="0" w:firstLine="567"/>
      </w:pPr>
      <w:r w:rsidRPr="00C57789">
        <w:t>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1,5-2,</w:t>
      </w:r>
      <w:r>
        <w:t>5 км/</w:t>
      </w:r>
      <w:r w:rsidRPr="00C57789">
        <w:t>кв.</w:t>
      </w:r>
      <w:r>
        <w:t>к</w:t>
      </w:r>
      <w:r w:rsidRPr="00C57789">
        <w:t>м.</w:t>
      </w:r>
    </w:p>
    <w:p w:rsidR="00B61B7E" w:rsidRPr="00C57789" w:rsidRDefault="00B61B7E" w:rsidP="00B61B7E">
      <w:pPr>
        <w:pStyle w:val="G0"/>
      </w:pPr>
      <w:r w:rsidRPr="00C57789">
        <w:t>В центральных районах плотность этой сети допускается увеличивать до 4,5 км/кв.</w:t>
      </w:r>
      <w:r>
        <w:t>к</w:t>
      </w:r>
      <w:r w:rsidRPr="00C57789">
        <w:t>м.</w:t>
      </w:r>
    </w:p>
    <w:p w:rsidR="00B61B7E" w:rsidRPr="00C57789" w:rsidRDefault="00B61B7E" w:rsidP="00E7122D">
      <w:pPr>
        <w:pStyle w:val="G0"/>
        <w:numPr>
          <w:ilvl w:val="0"/>
          <w:numId w:val="50"/>
        </w:numPr>
        <w:ind w:left="0" w:firstLine="567"/>
      </w:pPr>
      <w:r w:rsidRPr="00C57789">
        <w:t>Расстояния между остановочными пунктами общественного пассажирского транспорта (автобуса) следует принимать 400-600 м</w:t>
      </w:r>
      <w:r>
        <w:t>.</w:t>
      </w:r>
    </w:p>
    <w:p w:rsidR="00B61B7E" w:rsidRPr="00AD023F" w:rsidRDefault="00B61B7E" w:rsidP="00B61B7E">
      <w:pPr>
        <w:pStyle w:val="3"/>
      </w:pPr>
      <w:bookmarkStart w:id="130" w:name="_Toc435447733"/>
      <w:bookmarkStart w:id="131" w:name="_Toc437874741"/>
      <w:r w:rsidRPr="00AD023F">
        <w:t>Технические параметры остановочных пунктов, отстойно-разворотных площадок</w:t>
      </w:r>
      <w:bookmarkEnd w:id="130"/>
      <w:bookmarkEnd w:id="131"/>
    </w:p>
    <w:p w:rsidR="00B61B7E" w:rsidRPr="0048237E" w:rsidRDefault="00B61B7E" w:rsidP="00E7122D">
      <w:pPr>
        <w:pStyle w:val="G0"/>
        <w:numPr>
          <w:ilvl w:val="0"/>
          <w:numId w:val="51"/>
        </w:numPr>
        <w:ind w:left="0" w:firstLine="567"/>
      </w:pPr>
      <w:r w:rsidRPr="0048237E">
        <w:t xml:space="preserve">Остановочные пункты общественного пассажирского транспорта следует размещать с обеспечением следующих требований: </w:t>
      </w:r>
    </w:p>
    <w:p w:rsidR="00B61B7E" w:rsidRPr="008E2DAF" w:rsidRDefault="00B61B7E" w:rsidP="00B61B7E">
      <w:pPr>
        <w:pStyle w:val="G"/>
      </w:pPr>
      <w:r w:rsidRPr="008E2DAF">
        <w:t>на магистральных дорогах и улицах общегородского значения – с устройством переходно-скоростных полос и разделительной полосы шириной не менее 0,75 м;</w:t>
      </w:r>
    </w:p>
    <w:p w:rsidR="00B61B7E" w:rsidRPr="008E2DAF" w:rsidRDefault="00B61B7E" w:rsidP="00B61B7E">
      <w:pPr>
        <w:pStyle w:val="G"/>
      </w:pPr>
      <w:r w:rsidRPr="008E2DAF">
        <w:t xml:space="preserve">на других магистральных улицах – в заездных </w:t>
      </w:r>
      <w:r>
        <w:t>"</w:t>
      </w:r>
      <w:r w:rsidRPr="008E2DAF">
        <w:t>карманах</w:t>
      </w:r>
      <w:r>
        <w:t>"</w:t>
      </w:r>
      <w:r w:rsidRPr="008E2DAF">
        <w:t>.</w:t>
      </w:r>
    </w:p>
    <w:p w:rsidR="00B61B7E" w:rsidRPr="008E2DAF" w:rsidRDefault="00B61B7E" w:rsidP="00B61B7E">
      <w:pPr>
        <w:pStyle w:val="G0"/>
      </w:pPr>
      <w:r w:rsidRPr="008E2DAF">
        <w:t>Посадочные площадки следует предусматривать вне проезжей части.</w:t>
      </w:r>
    </w:p>
    <w:p w:rsidR="00B61B7E" w:rsidRPr="0048237E" w:rsidRDefault="00B61B7E" w:rsidP="00E7122D">
      <w:pPr>
        <w:pStyle w:val="G0"/>
        <w:numPr>
          <w:ilvl w:val="0"/>
          <w:numId w:val="51"/>
        </w:numPr>
        <w:ind w:left="0" w:firstLine="567"/>
      </w:pPr>
      <w:r w:rsidRPr="0048237E">
        <w:t>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или наземным пешеходным переходом, на расстоянии не менее 25 м от него.</w:t>
      </w:r>
    </w:p>
    <w:p w:rsidR="00B61B7E" w:rsidRPr="008E2DAF" w:rsidRDefault="00B61B7E" w:rsidP="00B61B7E">
      <w:pPr>
        <w:pStyle w:val="G0"/>
      </w:pPr>
      <w:r w:rsidRPr="008E2DAF">
        <w:t xml:space="preserve">Допускается размещение остановочных пунктов автобуса перед перекрестком – на расстоянии не менее 40 м в случае, если пропускная способность улицы до перекрестка больше, чем за перекрестком. </w:t>
      </w:r>
    </w:p>
    <w:p w:rsidR="00B61B7E" w:rsidRPr="00E97CB7" w:rsidRDefault="00B61B7E" w:rsidP="00E7122D">
      <w:pPr>
        <w:pStyle w:val="G0"/>
        <w:numPr>
          <w:ilvl w:val="0"/>
          <w:numId w:val="51"/>
        </w:numPr>
        <w:ind w:left="0" w:firstLine="567"/>
      </w:pPr>
      <w:r w:rsidRPr="00E97CB7">
        <w:t xml:space="preserve">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w:t>
      </w:r>
      <w:r w:rsidRPr="00E97CB7">
        <w:lastRenderedPageBreak/>
        <w:t>останавливающихся автобусов и их габаритов по длине, но не менее 13 м. Длину участков въезда и выезда принимают равной 15 м.</w:t>
      </w:r>
    </w:p>
    <w:p w:rsidR="00B61B7E" w:rsidRPr="0048237E" w:rsidRDefault="00B61B7E" w:rsidP="00E7122D">
      <w:pPr>
        <w:pStyle w:val="G0"/>
        <w:numPr>
          <w:ilvl w:val="0"/>
          <w:numId w:val="51"/>
        </w:numPr>
        <w:ind w:left="0" w:firstLine="567"/>
      </w:pPr>
      <w:r w:rsidRPr="0048237E">
        <w:t>На магистральных улицах с проезжей частью, имеющей две и менее полосы движения в одном направлении, остановочные пункты троллейбусов следует размещать в уширениях проезжей части. Ширина площадки стоянки принимается 3 м при длине не более 40 м.</w:t>
      </w:r>
    </w:p>
    <w:p w:rsidR="00B61B7E" w:rsidRPr="008E2DAF" w:rsidRDefault="00B61B7E" w:rsidP="00B61B7E">
      <w:pPr>
        <w:pStyle w:val="G0"/>
      </w:pPr>
      <w:r w:rsidRPr="008E2DAF">
        <w:t>Длину посадочной площадки следует принимать не менее длины остановочной площадки.</w:t>
      </w:r>
    </w:p>
    <w:p w:rsidR="00B61B7E" w:rsidRPr="0048237E" w:rsidRDefault="00B61B7E" w:rsidP="00E7122D">
      <w:pPr>
        <w:pStyle w:val="G0"/>
        <w:numPr>
          <w:ilvl w:val="0"/>
          <w:numId w:val="51"/>
        </w:numPr>
        <w:ind w:left="0" w:firstLine="567"/>
      </w:pPr>
      <w:r w:rsidRPr="0048237E">
        <w:t xml:space="preserve">Ширину посадочной площадки следует принимать не менее 3 м; для установки павильона ожидания следует предусматривать уширение до 5 м. </w:t>
      </w:r>
    </w:p>
    <w:p w:rsidR="00B61B7E" w:rsidRPr="0048237E" w:rsidRDefault="00B61B7E" w:rsidP="00E7122D">
      <w:pPr>
        <w:pStyle w:val="G0"/>
        <w:numPr>
          <w:ilvl w:val="0"/>
          <w:numId w:val="51"/>
        </w:numPr>
        <w:ind w:left="0" w:firstLine="567"/>
      </w:pPr>
      <w:r w:rsidRPr="0048237E">
        <w:t xml:space="preserve">Павильон может быть закрытого типа или открытого (в виде навеса). Размер павильона определяют с учетом количества одновременно находящихся в час </w:t>
      </w:r>
      <w:r>
        <w:t>"</w:t>
      </w:r>
      <w:r w:rsidRPr="0048237E">
        <w:t>пик</w:t>
      </w:r>
      <w:r>
        <w:t>"</w:t>
      </w:r>
      <w:r w:rsidRPr="0048237E">
        <w:t xml:space="preserve"> на остановочной площадке пассажиров из расчета 4 чел./кв. м. Ближайшая грань павильона должна быть расположена не ближе 3 м от кромки остановочной площадки.</w:t>
      </w:r>
    </w:p>
    <w:p w:rsidR="00B61B7E" w:rsidRPr="0048237E" w:rsidRDefault="00B61B7E" w:rsidP="00E7122D">
      <w:pPr>
        <w:pStyle w:val="G0"/>
        <w:numPr>
          <w:ilvl w:val="0"/>
          <w:numId w:val="51"/>
        </w:numPr>
        <w:ind w:left="0" w:firstLine="567"/>
      </w:pPr>
      <w:r w:rsidRPr="0048237E">
        <w:t>Остановочные пункты общественного пассажирского транспорта запрещается проектировать в охранных зонах высоковольтных линий электропередач.</w:t>
      </w:r>
    </w:p>
    <w:p w:rsidR="00B61B7E" w:rsidRPr="0048237E" w:rsidRDefault="00B61B7E" w:rsidP="00E7122D">
      <w:pPr>
        <w:pStyle w:val="G0"/>
        <w:numPr>
          <w:ilvl w:val="0"/>
          <w:numId w:val="51"/>
        </w:numPr>
        <w:ind w:left="0" w:firstLine="567"/>
      </w:pPr>
      <w:r w:rsidRPr="0048237E">
        <w:t xml:space="preserve">На конечных пунктах маршрутной сети общественного пассажирского транспорта следует предусматривать отстойно-разворотные площадки с учетом необходимости снятия с линии в межпиковый период около 30% подвижного </w:t>
      </w:r>
      <w:r>
        <w:t>состава.</w:t>
      </w:r>
    </w:p>
    <w:p w:rsidR="00B61B7E" w:rsidRPr="0048237E" w:rsidRDefault="00B61B7E" w:rsidP="00E7122D">
      <w:pPr>
        <w:pStyle w:val="G0"/>
        <w:numPr>
          <w:ilvl w:val="0"/>
          <w:numId w:val="51"/>
        </w:numPr>
        <w:ind w:left="0" w:firstLine="567"/>
      </w:pPr>
      <w:r w:rsidRPr="0048237E">
        <w:t xml:space="preserve">Для автобуса площадь отстойно-разворотной площадки должна определяться расчетом, в зависимости от количества маршрутов и частоты движения, исходя из норматива 100-200 кв.м на одно </w:t>
      </w:r>
      <w:r>
        <w:t>машино-место</w:t>
      </w:r>
      <w:r w:rsidRPr="0048237E">
        <w:t>.</w:t>
      </w:r>
    </w:p>
    <w:p w:rsidR="00B61B7E" w:rsidRPr="00F95D02" w:rsidRDefault="00B61B7E" w:rsidP="00E7122D">
      <w:pPr>
        <w:pStyle w:val="G0"/>
        <w:numPr>
          <w:ilvl w:val="0"/>
          <w:numId w:val="51"/>
        </w:numPr>
        <w:tabs>
          <w:tab w:val="left" w:pos="1701"/>
        </w:tabs>
        <w:ind w:left="0" w:firstLine="567"/>
      </w:pPr>
      <w:r w:rsidRPr="00F95D02">
        <w:t>Границы отстойно-разворотных площадок должны быть за</w:t>
      </w:r>
      <w:r>
        <w:t>креплены в плане красных линий.</w:t>
      </w:r>
    </w:p>
    <w:p w:rsidR="00B61B7E" w:rsidRPr="0048237E" w:rsidRDefault="00B61B7E" w:rsidP="00E7122D">
      <w:pPr>
        <w:pStyle w:val="G0"/>
        <w:numPr>
          <w:ilvl w:val="0"/>
          <w:numId w:val="51"/>
        </w:numPr>
        <w:tabs>
          <w:tab w:val="left" w:pos="1701"/>
        </w:tabs>
        <w:ind w:left="0" w:firstLine="567"/>
      </w:pPr>
      <w:r w:rsidRPr="0048237E">
        <w:t>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r>
        <w:t>.</w:t>
      </w:r>
    </w:p>
    <w:p w:rsidR="00B61B7E" w:rsidRPr="0048237E" w:rsidRDefault="00B61B7E" w:rsidP="00E7122D">
      <w:pPr>
        <w:pStyle w:val="G0"/>
        <w:numPr>
          <w:ilvl w:val="0"/>
          <w:numId w:val="51"/>
        </w:numPr>
        <w:tabs>
          <w:tab w:val="left" w:pos="1701"/>
        </w:tabs>
        <w:ind w:left="0" w:firstLine="567"/>
      </w:pPr>
      <w:r w:rsidRPr="0048237E">
        <w:t>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rsidR="00B61B7E" w:rsidRPr="00906F5C" w:rsidRDefault="00B61B7E" w:rsidP="00B61B7E">
      <w:pPr>
        <w:pStyle w:val="G0"/>
      </w:pPr>
      <w:r w:rsidRPr="00906F5C">
        <w:t xml:space="preserve">Площадь участков для устройства служебных помещений определяется, в соответствии с </w:t>
      </w:r>
      <w:r>
        <w:t>таблицей (</w:t>
      </w:r>
      <w:fldSimple w:instr=" REF _Ref430090448 \h  \* MERGEFORMAT ">
        <w:r w:rsidR="001C6C28" w:rsidRPr="001C6C28">
          <w:t xml:space="preserve">Таблица </w:t>
        </w:r>
        <w:r w:rsidR="001C6C28" w:rsidRPr="001C6C28">
          <w:rPr>
            <w:noProof/>
          </w:rPr>
          <w:t>55</w:t>
        </w:r>
      </w:fldSimple>
      <w:r>
        <w:t>)</w:t>
      </w:r>
      <w:r w:rsidRPr="00906F5C">
        <w:t>.</w:t>
      </w:r>
    </w:p>
    <w:p w:rsidR="00B61B7E" w:rsidRPr="008224F0" w:rsidRDefault="00B61B7E" w:rsidP="00B61B7E">
      <w:pPr>
        <w:pStyle w:val="G0"/>
        <w:jc w:val="center"/>
        <w:rPr>
          <w:b/>
        </w:rPr>
      </w:pPr>
      <w:bookmarkStart w:id="132" w:name="_Ref430090448"/>
      <w:r w:rsidRPr="008224F0">
        <w:rPr>
          <w:b/>
        </w:rPr>
        <w:t xml:space="preserve">Таблица </w:t>
      </w:r>
      <w:r w:rsidR="002D0B9B" w:rsidRPr="008224F0">
        <w:rPr>
          <w:b/>
        </w:rPr>
        <w:fldChar w:fldCharType="begin"/>
      </w:r>
      <w:r w:rsidRPr="008224F0">
        <w:rPr>
          <w:b/>
        </w:rPr>
        <w:instrText xml:space="preserve"> SEQ Таблица \* ARABIC </w:instrText>
      </w:r>
      <w:r w:rsidR="002D0B9B" w:rsidRPr="008224F0">
        <w:rPr>
          <w:b/>
        </w:rPr>
        <w:fldChar w:fldCharType="separate"/>
      </w:r>
      <w:r w:rsidR="001C6C28">
        <w:rPr>
          <w:b/>
          <w:noProof/>
        </w:rPr>
        <w:t>55</w:t>
      </w:r>
      <w:r w:rsidR="002D0B9B" w:rsidRPr="008224F0">
        <w:rPr>
          <w:b/>
        </w:rPr>
        <w:fldChar w:fldCharType="end"/>
      </w:r>
      <w:bookmarkEnd w:id="132"/>
      <w:r w:rsidRPr="008224F0">
        <w:rPr>
          <w:b/>
        </w:rPr>
        <w:t xml:space="preserve"> Площадь участков для устройства служебных помещений</w:t>
      </w:r>
    </w:p>
    <w:tbl>
      <w:tblPr>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00"/>
      </w:tblPr>
      <w:tblGrid>
        <w:gridCol w:w="7020"/>
        <w:gridCol w:w="1411"/>
        <w:gridCol w:w="1423"/>
      </w:tblGrid>
      <w:tr w:rsidR="00B61B7E" w:rsidRPr="00906F5C" w:rsidTr="00F330B9">
        <w:trPr>
          <w:cantSplit/>
          <w:trHeight w:val="312"/>
          <w:tblHeader/>
        </w:trPr>
        <w:tc>
          <w:tcPr>
            <w:tcW w:w="3562" w:type="pct"/>
            <w:vMerge w:val="restart"/>
            <w:shd w:val="clear" w:color="auto" w:fill="FFFFFF"/>
          </w:tcPr>
          <w:p w:rsidR="00B61B7E" w:rsidRPr="00EE54DE" w:rsidRDefault="00B61B7E" w:rsidP="00DD23DA">
            <w:pPr>
              <w:pStyle w:val="G5"/>
            </w:pPr>
            <w:r w:rsidRPr="00EE54DE">
              <w:t>Наименование показателя,</w:t>
            </w:r>
          </w:p>
          <w:p w:rsidR="00B61B7E" w:rsidRPr="00EE54DE" w:rsidRDefault="00B61B7E" w:rsidP="00DD23DA">
            <w:pPr>
              <w:pStyle w:val="G5"/>
            </w:pPr>
            <w:r w:rsidRPr="00EE54DE">
              <w:t>единица измерения</w:t>
            </w:r>
          </w:p>
        </w:tc>
        <w:tc>
          <w:tcPr>
            <w:tcW w:w="1438" w:type="pct"/>
            <w:gridSpan w:val="2"/>
            <w:shd w:val="clear" w:color="auto" w:fill="FFFFFF"/>
          </w:tcPr>
          <w:p w:rsidR="00B61B7E" w:rsidRPr="00EE54DE" w:rsidRDefault="00B61B7E" w:rsidP="00DD23DA">
            <w:pPr>
              <w:pStyle w:val="G5"/>
            </w:pPr>
            <w:r w:rsidRPr="00EE54DE">
              <w:t>Количество маршрутов</w:t>
            </w:r>
          </w:p>
        </w:tc>
      </w:tr>
      <w:tr w:rsidR="00B61B7E" w:rsidRPr="00906F5C" w:rsidTr="00F330B9">
        <w:trPr>
          <w:cantSplit/>
          <w:trHeight w:val="73"/>
          <w:tblHeader/>
        </w:trPr>
        <w:tc>
          <w:tcPr>
            <w:tcW w:w="3562" w:type="pct"/>
            <w:vMerge/>
            <w:shd w:val="clear" w:color="auto" w:fill="FFFFFF"/>
          </w:tcPr>
          <w:p w:rsidR="00B61B7E" w:rsidRPr="00EE54DE" w:rsidRDefault="00B61B7E" w:rsidP="00DD23DA">
            <w:pPr>
              <w:pStyle w:val="G5"/>
            </w:pPr>
          </w:p>
        </w:tc>
        <w:tc>
          <w:tcPr>
            <w:tcW w:w="716" w:type="pct"/>
            <w:shd w:val="clear" w:color="auto" w:fill="FFFFFF"/>
          </w:tcPr>
          <w:p w:rsidR="00B61B7E" w:rsidRPr="00EE54DE" w:rsidRDefault="00B61B7E" w:rsidP="00DD23DA">
            <w:pPr>
              <w:pStyle w:val="G5"/>
            </w:pPr>
            <w:r w:rsidRPr="00EE54DE">
              <w:t>2</w:t>
            </w:r>
          </w:p>
        </w:tc>
        <w:tc>
          <w:tcPr>
            <w:tcW w:w="722" w:type="pct"/>
            <w:shd w:val="clear" w:color="auto" w:fill="FFFFFF"/>
          </w:tcPr>
          <w:p w:rsidR="00B61B7E" w:rsidRPr="00EE54DE" w:rsidRDefault="00B61B7E" w:rsidP="00DD23DA">
            <w:pPr>
              <w:pStyle w:val="G5"/>
            </w:pPr>
            <w:r w:rsidRPr="00EE54DE">
              <w:t>3 – 4</w:t>
            </w:r>
          </w:p>
        </w:tc>
      </w:tr>
      <w:tr w:rsidR="00B61B7E" w:rsidRPr="00906F5C" w:rsidTr="00F330B9">
        <w:trPr>
          <w:cantSplit/>
        </w:trPr>
        <w:tc>
          <w:tcPr>
            <w:tcW w:w="3562" w:type="pct"/>
            <w:shd w:val="clear" w:color="auto" w:fill="FFFFFF"/>
          </w:tcPr>
          <w:p w:rsidR="00B61B7E" w:rsidRPr="00EE54DE" w:rsidRDefault="00B61B7E" w:rsidP="00DD23DA">
            <w:pPr>
              <w:pStyle w:val="G5"/>
              <w:jc w:val="left"/>
            </w:pPr>
            <w:r w:rsidRPr="00EE54DE">
              <w:t>Площадь участка, кв.м</w:t>
            </w:r>
          </w:p>
        </w:tc>
        <w:tc>
          <w:tcPr>
            <w:tcW w:w="716" w:type="pct"/>
            <w:shd w:val="clear" w:color="auto" w:fill="FFFFFF"/>
          </w:tcPr>
          <w:p w:rsidR="00B61B7E" w:rsidRPr="00EE54DE" w:rsidRDefault="00B61B7E" w:rsidP="00DD23DA">
            <w:pPr>
              <w:pStyle w:val="G5"/>
            </w:pPr>
            <w:r w:rsidRPr="00EE54DE">
              <w:t>225</w:t>
            </w:r>
          </w:p>
        </w:tc>
        <w:tc>
          <w:tcPr>
            <w:tcW w:w="722" w:type="pct"/>
            <w:shd w:val="clear" w:color="auto" w:fill="FFFFFF"/>
          </w:tcPr>
          <w:p w:rsidR="00B61B7E" w:rsidRPr="00EE54DE" w:rsidRDefault="00B61B7E" w:rsidP="00DD23DA">
            <w:pPr>
              <w:pStyle w:val="G5"/>
            </w:pPr>
            <w:r w:rsidRPr="00EE54DE">
              <w:t>256</w:t>
            </w:r>
          </w:p>
        </w:tc>
      </w:tr>
      <w:tr w:rsidR="00B61B7E" w:rsidRPr="00906F5C" w:rsidTr="00F330B9">
        <w:trPr>
          <w:cantSplit/>
        </w:trPr>
        <w:tc>
          <w:tcPr>
            <w:tcW w:w="3562" w:type="pct"/>
            <w:shd w:val="clear" w:color="auto" w:fill="FFFFFF"/>
          </w:tcPr>
          <w:p w:rsidR="00B61B7E" w:rsidRPr="00EE54DE" w:rsidRDefault="00B61B7E" w:rsidP="00DD23DA">
            <w:pPr>
              <w:pStyle w:val="G5"/>
              <w:jc w:val="left"/>
            </w:pPr>
            <w:r w:rsidRPr="00EE54DE">
              <w:t>Размеры участка под размещение типового объекта с помещениями для обслуживающего персонала, м</w:t>
            </w:r>
          </w:p>
        </w:tc>
        <w:tc>
          <w:tcPr>
            <w:tcW w:w="716" w:type="pct"/>
            <w:shd w:val="clear" w:color="auto" w:fill="FFFFFF"/>
          </w:tcPr>
          <w:p w:rsidR="00B61B7E" w:rsidRPr="00EE54DE" w:rsidRDefault="00B61B7E" w:rsidP="00DD23DA">
            <w:pPr>
              <w:pStyle w:val="G5"/>
            </w:pPr>
            <w:r w:rsidRPr="00EE54DE">
              <w:t>15×15</w:t>
            </w:r>
          </w:p>
        </w:tc>
        <w:tc>
          <w:tcPr>
            <w:tcW w:w="722" w:type="pct"/>
            <w:shd w:val="clear" w:color="auto" w:fill="FFFFFF"/>
          </w:tcPr>
          <w:p w:rsidR="00B61B7E" w:rsidRPr="00EE54DE" w:rsidRDefault="00B61B7E" w:rsidP="00DD23DA">
            <w:pPr>
              <w:pStyle w:val="G5"/>
            </w:pPr>
            <w:r w:rsidRPr="00EE54DE">
              <w:t>16×16</w:t>
            </w:r>
          </w:p>
        </w:tc>
      </w:tr>
      <w:tr w:rsidR="00B61B7E" w:rsidRPr="00906F5C" w:rsidTr="00F330B9">
        <w:trPr>
          <w:cantSplit/>
        </w:trPr>
        <w:tc>
          <w:tcPr>
            <w:tcW w:w="3562" w:type="pct"/>
            <w:shd w:val="clear" w:color="auto" w:fill="FFFFFF"/>
          </w:tcPr>
          <w:p w:rsidR="00B61B7E" w:rsidRPr="00EE54DE" w:rsidRDefault="00B61B7E" w:rsidP="00DD23DA">
            <w:pPr>
              <w:pStyle w:val="G5"/>
              <w:jc w:val="left"/>
            </w:pPr>
            <w:r w:rsidRPr="00EE54DE">
              <w:t>Этажность здания, эт.</w:t>
            </w:r>
          </w:p>
        </w:tc>
        <w:tc>
          <w:tcPr>
            <w:tcW w:w="716" w:type="pct"/>
            <w:shd w:val="clear" w:color="auto" w:fill="FFFFFF"/>
          </w:tcPr>
          <w:p w:rsidR="00B61B7E" w:rsidRPr="00EE54DE" w:rsidRDefault="00B61B7E" w:rsidP="00DD23DA">
            <w:pPr>
              <w:pStyle w:val="G5"/>
            </w:pPr>
            <w:r w:rsidRPr="00EE54DE">
              <w:t>1</w:t>
            </w:r>
          </w:p>
        </w:tc>
        <w:tc>
          <w:tcPr>
            <w:tcW w:w="722" w:type="pct"/>
            <w:shd w:val="clear" w:color="auto" w:fill="FFFFFF"/>
          </w:tcPr>
          <w:p w:rsidR="00B61B7E" w:rsidRPr="00EE54DE" w:rsidRDefault="00B61B7E" w:rsidP="00DD23DA">
            <w:pPr>
              <w:pStyle w:val="G5"/>
            </w:pPr>
            <w:r w:rsidRPr="00EE54DE">
              <w:t>1</w:t>
            </w:r>
          </w:p>
        </w:tc>
      </w:tr>
    </w:tbl>
    <w:p w:rsidR="00B61B7E" w:rsidRDefault="00B61B7E" w:rsidP="00B61B7E"/>
    <w:p w:rsidR="00B61B7E" w:rsidRPr="008224F0" w:rsidRDefault="00B61B7E" w:rsidP="00B61B7E">
      <w:pPr>
        <w:pStyle w:val="3"/>
      </w:pPr>
      <w:bookmarkStart w:id="133" w:name="_Toc435447734"/>
      <w:bookmarkStart w:id="134" w:name="_Toc437874742"/>
      <w:r w:rsidRPr="008224F0">
        <w:lastRenderedPageBreak/>
        <w:t>Дальность пешеходных подходов до ближайших остановок общественного пассажирского транспорта</w:t>
      </w:r>
      <w:bookmarkEnd w:id="133"/>
      <w:bookmarkEnd w:id="134"/>
    </w:p>
    <w:p w:rsidR="00B61B7E" w:rsidRPr="0048237E" w:rsidRDefault="00B61B7E" w:rsidP="00E7122D">
      <w:pPr>
        <w:pStyle w:val="Geonika2"/>
        <w:numPr>
          <w:ilvl w:val="0"/>
          <w:numId w:val="52"/>
        </w:numPr>
        <w:ind w:left="0" w:firstLine="567"/>
      </w:pPr>
      <w:r w:rsidRPr="0048237E">
        <w:t xml:space="preserve">Дальность пешеходных подходов до ближайшей остановки общественного пассажирского транспорта следует принимать не более 500 м. </w:t>
      </w:r>
    </w:p>
    <w:p w:rsidR="00B61B7E" w:rsidRPr="0048237E" w:rsidRDefault="00B61B7E" w:rsidP="00E7122D">
      <w:pPr>
        <w:pStyle w:val="Geonika2"/>
        <w:numPr>
          <w:ilvl w:val="0"/>
          <w:numId w:val="52"/>
        </w:numPr>
        <w:ind w:left="0" w:firstLine="567"/>
      </w:pPr>
      <w:r w:rsidRPr="0048237E">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зонах – не более 400 м от проходных предприятий; в зонах массового отдыха и спорта – не более 800 м от главного входа.</w:t>
      </w:r>
    </w:p>
    <w:p w:rsidR="00B61B7E" w:rsidRPr="008E2DAF" w:rsidRDefault="00B61B7E" w:rsidP="00B61B7E">
      <w:pPr>
        <w:pStyle w:val="Geonika2"/>
      </w:pPr>
      <w:r w:rsidRPr="008E2DAF">
        <w:t>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rsidR="00B61B7E" w:rsidRPr="00A937B8" w:rsidRDefault="00B61B7E" w:rsidP="00B61B7E">
      <w:pPr>
        <w:pStyle w:val="3"/>
      </w:pPr>
      <w:bookmarkStart w:id="135" w:name="_Toc435447735"/>
      <w:bookmarkStart w:id="136" w:name="_Toc437874743"/>
      <w:r w:rsidRPr="00A937B8">
        <w:t>Нормативы обеспеченности объектами для постоянного хранения и обслуживания транспортных средств</w:t>
      </w:r>
      <w:bookmarkEnd w:id="135"/>
      <w:bookmarkEnd w:id="136"/>
    </w:p>
    <w:p w:rsidR="00B61B7E" w:rsidRPr="0048237E" w:rsidRDefault="00B61B7E" w:rsidP="00E7122D">
      <w:pPr>
        <w:pStyle w:val="G0"/>
        <w:numPr>
          <w:ilvl w:val="0"/>
          <w:numId w:val="53"/>
        </w:numPr>
        <w:ind w:left="0" w:firstLine="567"/>
      </w:pPr>
      <w:r w:rsidRPr="0048237E">
        <w:t>На территории населенного пункта должны быть предусмотрены территории для постоянного хранения (гаражи, крытые и открытые стоянки), временного хранения (парковки) и технического обслуживания легковых автомобилей всех категорий.</w:t>
      </w:r>
    </w:p>
    <w:p w:rsidR="00B61B7E" w:rsidRPr="0048237E" w:rsidRDefault="00B61B7E" w:rsidP="00E7122D">
      <w:pPr>
        <w:pStyle w:val="G0"/>
        <w:numPr>
          <w:ilvl w:val="0"/>
          <w:numId w:val="53"/>
        </w:numPr>
        <w:ind w:left="0" w:firstLine="567"/>
      </w:pPr>
      <w:r w:rsidRPr="0048237E">
        <w:t>Нормативы обеспеченности местами постоянного хранения индивидуа</w:t>
      </w:r>
      <w:r>
        <w:t>льного автотранспорт (% машино</w:t>
      </w:r>
      <w:r w:rsidR="00667504">
        <w:t>-</w:t>
      </w:r>
      <w:r w:rsidRPr="0048237E">
        <w:t>мест от расчетного числа индивидуального транспорта) – 90%.</w:t>
      </w:r>
    </w:p>
    <w:p w:rsidR="00B61B7E" w:rsidRPr="0064085D" w:rsidRDefault="00B61B7E" w:rsidP="00B61B7E">
      <w:pPr>
        <w:pStyle w:val="G0"/>
      </w:pPr>
      <w:r w:rsidRPr="0064085D">
        <w:t>Сооружения для хранения, парковки и обслуживания легковых автомобилей (далее автостоянки) следует размещать с соблюдением нормативных радиусов доступности от обслуживаемых объектов, с учетом требований эффективного использования городских территорий, с обеспечением экологической безопасности.</w:t>
      </w:r>
    </w:p>
    <w:p w:rsidR="00B61B7E" w:rsidRPr="0048237E" w:rsidRDefault="00B61B7E" w:rsidP="00E7122D">
      <w:pPr>
        <w:pStyle w:val="G0"/>
        <w:numPr>
          <w:ilvl w:val="0"/>
          <w:numId w:val="53"/>
        </w:numPr>
        <w:ind w:left="0" w:firstLine="567"/>
      </w:pPr>
      <w:r w:rsidRPr="0048237E">
        <w:t>Допускается предусматривать сезонное хранение 10-15% парка легковых автомобилей на автостоянках открытого и закрытого типа, расположенных за пределами селитебных территорий.</w:t>
      </w:r>
    </w:p>
    <w:p w:rsidR="00B61B7E" w:rsidRPr="0048237E" w:rsidRDefault="00B61B7E" w:rsidP="00E7122D">
      <w:pPr>
        <w:pStyle w:val="G0"/>
        <w:numPr>
          <w:ilvl w:val="0"/>
          <w:numId w:val="53"/>
        </w:numPr>
        <w:ind w:left="0" w:firstLine="567"/>
      </w:pPr>
      <w:r w:rsidRPr="0048237E">
        <w:t>При определении общей потребности в местах хранения следует также учитывать другие индивидуальные транспортные средства с приведением их к одному расчетному виду (легко</w:t>
      </w:r>
      <w:r w:rsidR="00312505">
        <w:t xml:space="preserve">вому автомобилю) с применением </w:t>
      </w:r>
      <w:r w:rsidRPr="0048237E">
        <w:t>коэффициентов</w:t>
      </w:r>
      <w:r w:rsidR="00312505">
        <w:t xml:space="preserve"> указанных в таблице (</w:t>
      </w:r>
      <w:r w:rsidR="002D0B9B">
        <w:fldChar w:fldCharType="begin"/>
      </w:r>
      <w:r w:rsidR="00312505">
        <w:instrText xml:space="preserve"> REF _Ref436752200 \h </w:instrText>
      </w:r>
      <w:r w:rsidR="002D0B9B">
        <w:fldChar w:fldCharType="separate"/>
      </w:r>
      <w:r w:rsidR="001C6C28">
        <w:t xml:space="preserve">Таблица </w:t>
      </w:r>
      <w:r w:rsidR="001C6C28">
        <w:rPr>
          <w:noProof/>
        </w:rPr>
        <w:t>42</w:t>
      </w:r>
      <w:r w:rsidR="002D0B9B">
        <w:fldChar w:fldCharType="end"/>
      </w:r>
      <w:r w:rsidR="00312505">
        <w:t>).</w:t>
      </w:r>
      <w:r w:rsidRPr="0048237E">
        <w:t xml:space="preserve"> </w:t>
      </w:r>
    </w:p>
    <w:p w:rsidR="00B61B7E" w:rsidRPr="0048237E" w:rsidRDefault="00B61B7E" w:rsidP="00E7122D">
      <w:pPr>
        <w:pStyle w:val="G0"/>
        <w:numPr>
          <w:ilvl w:val="0"/>
          <w:numId w:val="53"/>
        </w:numPr>
        <w:ind w:left="0" w:firstLine="567"/>
      </w:pPr>
      <w:r w:rsidRPr="0048237E">
        <w:t>Сооружения для хранения легковых автомобилей следует проектироват</w:t>
      </w:r>
      <w:r>
        <w:t xml:space="preserve">ь в радиусе доступности 250-300 </w:t>
      </w:r>
      <w:r w:rsidRPr="0048237E">
        <w:t>м от мест жительства автовл</w:t>
      </w:r>
      <w:r>
        <w:t xml:space="preserve">адельцев, но не более чем в 800 </w:t>
      </w:r>
      <w:r w:rsidRPr="0048237E">
        <w:t>м.</w:t>
      </w:r>
      <w:r>
        <w:t xml:space="preserve"> Н</w:t>
      </w:r>
      <w:r w:rsidRPr="00B56E44">
        <w:t xml:space="preserve">а территориях коттеджной застройки не более чем в </w:t>
      </w:r>
      <w:smartTag w:uri="urn:schemas-microsoft-com:office:smarttags" w:element="metricconverter">
        <w:smartTagPr>
          <w:attr w:name="ProductID" w:val="200 м"/>
        </w:smartTagPr>
        <w:r w:rsidRPr="00B56E44">
          <w:t>200 м</w:t>
        </w:r>
      </w:smartTag>
    </w:p>
    <w:p w:rsidR="00B61B7E" w:rsidRPr="0064085D" w:rsidRDefault="00B61B7E" w:rsidP="00B61B7E">
      <w:pPr>
        <w:pStyle w:val="G0"/>
      </w:pPr>
      <w:r w:rsidRPr="0064085D">
        <w:t>Допускается увеличивать дальность подходов к сооружениям хранения легковых автомобилей для жителей кварталов с</w:t>
      </w:r>
      <w:r>
        <w:t xml:space="preserve"> сохраняемой застройкой до 1500 </w:t>
      </w:r>
      <w:r w:rsidRPr="0064085D">
        <w:t>м.</w:t>
      </w:r>
    </w:p>
    <w:p w:rsidR="00B61B7E" w:rsidRPr="0048237E" w:rsidRDefault="00B61B7E" w:rsidP="00E7122D">
      <w:pPr>
        <w:pStyle w:val="G0"/>
        <w:numPr>
          <w:ilvl w:val="0"/>
          <w:numId w:val="53"/>
        </w:numPr>
        <w:ind w:left="0" w:firstLine="567"/>
      </w:pPr>
      <w:r w:rsidRPr="0048237E">
        <w:t>Автостоянки могут проектироваться ниже и/или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цокольных или в нижних надземных этажах, а также размещаться на специально оборудованной открытой площадке на уровне земли.</w:t>
      </w:r>
    </w:p>
    <w:p w:rsidR="00B61B7E" w:rsidRPr="0064085D" w:rsidRDefault="00B61B7E" w:rsidP="00B61B7E">
      <w:pPr>
        <w:pStyle w:val="G0"/>
      </w:pPr>
      <w:r w:rsidRPr="0064085D">
        <w:t>Подземные автостоянки допускается размещать также на незастроенной территории (под проездами, улицами, площадями и др.).</w:t>
      </w:r>
    </w:p>
    <w:p w:rsidR="00B61B7E" w:rsidRPr="00B607B5" w:rsidRDefault="00B61B7E" w:rsidP="00E7122D">
      <w:pPr>
        <w:pStyle w:val="G0"/>
        <w:numPr>
          <w:ilvl w:val="0"/>
          <w:numId w:val="53"/>
        </w:numPr>
        <w:ind w:left="0" w:firstLine="567"/>
      </w:pPr>
      <w:r w:rsidRPr="00B607B5">
        <w:lastRenderedPageBreak/>
        <w:t>Сооружения для хранения легковых автомобилей всех категорий следует проектировать:</w:t>
      </w:r>
    </w:p>
    <w:p w:rsidR="00B61B7E" w:rsidRPr="0064085D" w:rsidRDefault="00B61B7E" w:rsidP="00B61B7E">
      <w:pPr>
        <w:pStyle w:val="G"/>
      </w:pPr>
      <w:r w:rsidRPr="0064085D">
        <w:t>на территориях производственных зон, на территориях защитных зон между полосами отвода и линиями застройки, в санитарно-защитных зона</w:t>
      </w:r>
      <w:r>
        <w:t>х производственных предприятий</w:t>
      </w:r>
      <w:r w:rsidRPr="0064085D">
        <w:t>;</w:t>
      </w:r>
    </w:p>
    <w:p w:rsidR="00B61B7E" w:rsidRPr="0064085D" w:rsidRDefault="00B61B7E" w:rsidP="00B61B7E">
      <w:pPr>
        <w:pStyle w:val="G"/>
      </w:pPr>
      <w:r w:rsidRPr="0064085D">
        <w:t>на территориях жилых районов и микрорайонов (кварталов), в том числе в пределах улиц и дорог, граничащих с жилыми районами и микрорайонами (кварталами).</w:t>
      </w:r>
    </w:p>
    <w:p w:rsidR="00B61B7E" w:rsidRPr="0048237E" w:rsidRDefault="00B61B7E" w:rsidP="00E7122D">
      <w:pPr>
        <w:pStyle w:val="G0"/>
        <w:numPr>
          <w:ilvl w:val="0"/>
          <w:numId w:val="53"/>
        </w:numPr>
        <w:ind w:left="0" w:firstLine="567"/>
      </w:pPr>
      <w:r w:rsidRPr="0048237E">
        <w:t xml:space="preserve">Автостоянки (открытые площадки) для хранения легковых автомобилей, принадлежащих населению, целесообразно размещать </w:t>
      </w:r>
      <w:r>
        <w:t>(</w:t>
      </w:r>
      <w:r w:rsidRPr="0048237E">
        <w:t>временно</w:t>
      </w:r>
      <w:r>
        <w:t>)</w:t>
      </w:r>
      <w:r w:rsidRPr="0048237E">
        <w:t xml:space="preserve">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B61B7E" w:rsidRPr="0048237E" w:rsidRDefault="00B61B7E" w:rsidP="00E7122D">
      <w:pPr>
        <w:pStyle w:val="G0"/>
        <w:numPr>
          <w:ilvl w:val="0"/>
          <w:numId w:val="53"/>
        </w:numPr>
        <w:ind w:left="0" w:firstLine="567"/>
      </w:pPr>
      <w:r w:rsidRPr="0048237E">
        <w:t>Наземные автостоянки вместимостью более 500 машино</w:t>
      </w:r>
      <w:r w:rsidR="0084457A">
        <w:t>-</w:t>
      </w:r>
      <w:r w:rsidRPr="0048237E">
        <w:t>мест следует размещать на территориях производственных и коммунально-складских зон.</w:t>
      </w:r>
    </w:p>
    <w:p w:rsidR="00B61B7E" w:rsidRPr="0048237E" w:rsidRDefault="00B61B7E" w:rsidP="00E7122D">
      <w:pPr>
        <w:pStyle w:val="G0"/>
        <w:numPr>
          <w:ilvl w:val="0"/>
          <w:numId w:val="53"/>
        </w:numPr>
        <w:tabs>
          <w:tab w:val="left" w:pos="1701"/>
        </w:tabs>
        <w:ind w:left="0" w:firstLine="567"/>
      </w:pPr>
      <w:r w:rsidRPr="0048237E">
        <w:t>Открытые автостоянки и паркинги допускается размещать в жилых районах, микрорайонах (кварталах) при условии соблюдения санитарных разрывов от автостоянок до объектов, указанных в</w:t>
      </w:r>
      <w:r>
        <w:t xml:space="preserve"> таблице (</w:t>
      </w:r>
      <w:fldSimple w:instr=" REF _Ref430082338 \h  \* MERGEFORMAT ">
        <w:r w:rsidR="001C6C28" w:rsidRPr="001C6C28">
          <w:t>Таблица 56</w:t>
        </w:r>
      </w:fldSimple>
      <w:r>
        <w:t>)</w:t>
      </w:r>
      <w:r w:rsidRPr="0048237E">
        <w:t>.</w:t>
      </w:r>
    </w:p>
    <w:p w:rsidR="00B61B7E" w:rsidRPr="0064085D" w:rsidRDefault="00B61B7E" w:rsidP="00B61B7E">
      <w:pPr>
        <w:pStyle w:val="G0"/>
      </w:pPr>
      <w:r w:rsidRPr="0064085D">
        <w:t>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w:t>
      </w:r>
      <w:r>
        <w:t>ровней физического воздействия.</w:t>
      </w:r>
    </w:p>
    <w:p w:rsidR="00B61B7E" w:rsidRPr="0048237E" w:rsidRDefault="00B61B7E" w:rsidP="00E7122D">
      <w:pPr>
        <w:pStyle w:val="G0"/>
        <w:numPr>
          <w:ilvl w:val="0"/>
          <w:numId w:val="53"/>
        </w:numPr>
        <w:tabs>
          <w:tab w:val="left" w:pos="1701"/>
        </w:tabs>
        <w:ind w:left="0" w:firstLine="567"/>
      </w:pPr>
      <w:r w:rsidRPr="0048237E">
        <w:t>В случае размещения на смежных участках нескольких автостоянок (открытых площадок), расположенных с разрывом между ними, не превышающим 25 м, расстояние от этих автостоянок до жилых домов и других зданий следует принимать с учетом общего количества машино</w:t>
      </w:r>
      <w:r w:rsidR="00DD23DA">
        <w:t>-</w:t>
      </w:r>
      <w:r w:rsidRPr="0048237E">
        <w:t>мест на всех автостоянках.</w:t>
      </w:r>
    </w:p>
    <w:p w:rsidR="00B61B7E" w:rsidRPr="0098244B" w:rsidRDefault="00B61B7E" w:rsidP="00E7122D">
      <w:pPr>
        <w:pStyle w:val="G0"/>
        <w:numPr>
          <w:ilvl w:val="0"/>
          <w:numId w:val="53"/>
        </w:numPr>
        <w:tabs>
          <w:tab w:val="left" w:pos="1701"/>
        </w:tabs>
        <w:ind w:left="0" w:firstLine="567"/>
      </w:pPr>
      <w:r w:rsidRPr="0048237E">
        <w:t>Не допускается размещение во внутриквартальной жилой застройке автостоянок общей вместимостью более 300 ма</w:t>
      </w:r>
      <w:r>
        <w:t>шино-мест.</w:t>
      </w:r>
    </w:p>
    <w:p w:rsidR="00B61B7E" w:rsidRPr="008224F0" w:rsidRDefault="00B61B7E" w:rsidP="00B61B7E">
      <w:pPr>
        <w:pStyle w:val="G0"/>
        <w:jc w:val="center"/>
        <w:rPr>
          <w:b/>
        </w:rPr>
      </w:pPr>
      <w:bookmarkStart w:id="137" w:name="_Ref430082338"/>
      <w:r w:rsidRPr="008224F0">
        <w:rPr>
          <w:b/>
        </w:rPr>
        <w:t xml:space="preserve">Таблица </w:t>
      </w:r>
      <w:r w:rsidR="002D0B9B" w:rsidRPr="008224F0">
        <w:rPr>
          <w:b/>
        </w:rPr>
        <w:fldChar w:fldCharType="begin"/>
      </w:r>
      <w:r w:rsidRPr="008224F0">
        <w:rPr>
          <w:b/>
        </w:rPr>
        <w:instrText xml:space="preserve"> SEQ Таблица \* ARABIC </w:instrText>
      </w:r>
      <w:r w:rsidR="002D0B9B" w:rsidRPr="008224F0">
        <w:rPr>
          <w:b/>
        </w:rPr>
        <w:fldChar w:fldCharType="separate"/>
      </w:r>
      <w:r w:rsidR="001C6C28">
        <w:rPr>
          <w:b/>
          <w:noProof/>
        </w:rPr>
        <w:t>56</w:t>
      </w:r>
      <w:r w:rsidR="002D0B9B" w:rsidRPr="008224F0">
        <w:rPr>
          <w:b/>
        </w:rPr>
        <w:fldChar w:fldCharType="end"/>
      </w:r>
      <w:bookmarkEnd w:id="137"/>
      <w:r w:rsidRPr="008224F0">
        <w:rPr>
          <w:b/>
        </w:rPr>
        <w:t xml:space="preserve"> Санитарные разрывы от автостоянок до объектов различного назначения</w:t>
      </w:r>
    </w:p>
    <w:tbl>
      <w:tblPr>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00"/>
      </w:tblPr>
      <w:tblGrid>
        <w:gridCol w:w="4415"/>
        <w:gridCol w:w="1214"/>
        <w:gridCol w:w="800"/>
        <w:gridCol w:w="1151"/>
        <w:gridCol w:w="1153"/>
        <w:gridCol w:w="1121"/>
      </w:tblGrid>
      <w:tr w:rsidR="00B61B7E" w:rsidRPr="00DD23DA" w:rsidTr="00DD23DA">
        <w:trPr>
          <w:cantSplit/>
          <w:trHeight w:val="312"/>
          <w:tblHeader/>
        </w:trPr>
        <w:tc>
          <w:tcPr>
            <w:tcW w:w="2240" w:type="pct"/>
            <w:vMerge w:val="restart"/>
            <w:shd w:val="clear" w:color="auto" w:fill="FFFFFF"/>
          </w:tcPr>
          <w:p w:rsidR="00B61B7E" w:rsidRPr="00DD23DA" w:rsidRDefault="00B61B7E" w:rsidP="00DD23DA">
            <w:pPr>
              <w:pStyle w:val="G5"/>
            </w:pPr>
            <w:r w:rsidRPr="00DD23DA">
              <w:t>Объекты, до которых определяется расстояние</w:t>
            </w:r>
          </w:p>
        </w:tc>
        <w:tc>
          <w:tcPr>
            <w:tcW w:w="2760" w:type="pct"/>
            <w:gridSpan w:val="5"/>
            <w:shd w:val="clear" w:color="auto" w:fill="FFFFFF"/>
          </w:tcPr>
          <w:p w:rsidR="00B61B7E" w:rsidRPr="00DD23DA" w:rsidRDefault="00B61B7E" w:rsidP="00DD23DA">
            <w:pPr>
              <w:pStyle w:val="G5"/>
            </w:pPr>
            <w:r w:rsidRPr="00DD23DA">
              <w:t>Расстояние, м, не менее</w:t>
            </w:r>
          </w:p>
        </w:tc>
      </w:tr>
      <w:tr w:rsidR="00B61B7E" w:rsidRPr="00DD23DA" w:rsidTr="00DD23DA">
        <w:trPr>
          <w:cantSplit/>
          <w:tblHeader/>
        </w:trPr>
        <w:tc>
          <w:tcPr>
            <w:tcW w:w="2240" w:type="pct"/>
            <w:vMerge/>
            <w:shd w:val="clear" w:color="auto" w:fill="FFFFFF"/>
          </w:tcPr>
          <w:p w:rsidR="00B61B7E" w:rsidRPr="00DD23DA" w:rsidRDefault="00B61B7E" w:rsidP="00DD23DA">
            <w:pPr>
              <w:pStyle w:val="G5"/>
            </w:pPr>
          </w:p>
        </w:tc>
        <w:tc>
          <w:tcPr>
            <w:tcW w:w="2760" w:type="pct"/>
            <w:gridSpan w:val="5"/>
            <w:shd w:val="clear" w:color="auto" w:fill="FFFFFF"/>
          </w:tcPr>
          <w:p w:rsidR="00B61B7E" w:rsidRPr="00DD23DA" w:rsidRDefault="00B61B7E" w:rsidP="00DD23DA">
            <w:pPr>
              <w:pStyle w:val="G5"/>
            </w:pPr>
            <w:r w:rsidRPr="00DD23DA">
              <w:t>Открытые автостоянки и паркинги вместимостью, машино</w:t>
            </w:r>
            <w:r w:rsidR="0084457A">
              <w:t>-</w:t>
            </w:r>
            <w:r w:rsidRPr="00DD23DA">
              <w:t>мест</w:t>
            </w:r>
          </w:p>
        </w:tc>
      </w:tr>
      <w:tr w:rsidR="00B61B7E" w:rsidRPr="00DD23DA" w:rsidTr="00DD23DA">
        <w:trPr>
          <w:cantSplit/>
          <w:trHeight w:val="312"/>
          <w:tblHeader/>
        </w:trPr>
        <w:tc>
          <w:tcPr>
            <w:tcW w:w="2240" w:type="pct"/>
            <w:vMerge/>
            <w:shd w:val="clear" w:color="auto" w:fill="FFFFFF"/>
          </w:tcPr>
          <w:p w:rsidR="00B61B7E" w:rsidRPr="00DD23DA" w:rsidRDefault="00B61B7E" w:rsidP="00DD23DA">
            <w:pPr>
              <w:pStyle w:val="G5"/>
            </w:pPr>
          </w:p>
        </w:tc>
        <w:tc>
          <w:tcPr>
            <w:tcW w:w="616" w:type="pct"/>
            <w:shd w:val="clear" w:color="auto" w:fill="FFFFFF"/>
          </w:tcPr>
          <w:p w:rsidR="00B61B7E" w:rsidRPr="00DD23DA" w:rsidRDefault="00B61B7E" w:rsidP="00DD23DA">
            <w:pPr>
              <w:pStyle w:val="G5"/>
            </w:pPr>
            <w:r w:rsidRPr="00DD23DA">
              <w:t>10 и менее</w:t>
            </w:r>
          </w:p>
        </w:tc>
        <w:tc>
          <w:tcPr>
            <w:tcW w:w="406" w:type="pct"/>
            <w:shd w:val="clear" w:color="auto" w:fill="FFFFFF"/>
          </w:tcPr>
          <w:p w:rsidR="00B61B7E" w:rsidRPr="00DD23DA" w:rsidRDefault="00B61B7E" w:rsidP="00DD23DA">
            <w:pPr>
              <w:pStyle w:val="G5"/>
            </w:pPr>
            <w:r w:rsidRPr="00DD23DA">
              <w:t>11-50</w:t>
            </w:r>
          </w:p>
        </w:tc>
        <w:tc>
          <w:tcPr>
            <w:tcW w:w="584" w:type="pct"/>
            <w:shd w:val="clear" w:color="auto" w:fill="FFFFFF"/>
          </w:tcPr>
          <w:p w:rsidR="00B61B7E" w:rsidRPr="00DD23DA" w:rsidRDefault="00B61B7E" w:rsidP="00DD23DA">
            <w:pPr>
              <w:pStyle w:val="G5"/>
            </w:pPr>
            <w:r w:rsidRPr="00DD23DA">
              <w:t>51-100</w:t>
            </w:r>
          </w:p>
        </w:tc>
        <w:tc>
          <w:tcPr>
            <w:tcW w:w="585" w:type="pct"/>
            <w:shd w:val="clear" w:color="auto" w:fill="FFFFFF"/>
          </w:tcPr>
          <w:p w:rsidR="00B61B7E" w:rsidRPr="00DD23DA" w:rsidRDefault="00B61B7E" w:rsidP="00DD23DA">
            <w:pPr>
              <w:pStyle w:val="G5"/>
            </w:pPr>
            <w:r w:rsidRPr="00DD23DA">
              <w:t>101-300</w:t>
            </w:r>
          </w:p>
        </w:tc>
        <w:tc>
          <w:tcPr>
            <w:tcW w:w="569" w:type="pct"/>
            <w:shd w:val="clear" w:color="auto" w:fill="FFFFFF"/>
          </w:tcPr>
          <w:p w:rsidR="00B61B7E" w:rsidRPr="00DD23DA" w:rsidRDefault="00B61B7E" w:rsidP="00DD23DA">
            <w:pPr>
              <w:pStyle w:val="G5"/>
            </w:pPr>
            <w:r w:rsidRPr="00DD23DA">
              <w:t>свыше 300</w:t>
            </w:r>
          </w:p>
        </w:tc>
      </w:tr>
      <w:tr w:rsidR="00B61B7E" w:rsidRPr="00DD23DA" w:rsidTr="00DD23DA">
        <w:trPr>
          <w:cantSplit/>
          <w:trHeight w:val="73"/>
        </w:trPr>
        <w:tc>
          <w:tcPr>
            <w:tcW w:w="2240" w:type="pct"/>
            <w:shd w:val="clear" w:color="auto" w:fill="FFFFFF"/>
          </w:tcPr>
          <w:p w:rsidR="00B61B7E" w:rsidRPr="00DD23DA" w:rsidRDefault="00B61B7E" w:rsidP="00DD23DA">
            <w:pPr>
              <w:pStyle w:val="G5"/>
              <w:jc w:val="left"/>
            </w:pPr>
            <w:r w:rsidRPr="00DD23DA">
              <w:t>Фасады жилых зданий и торцы с окнами</w:t>
            </w:r>
          </w:p>
        </w:tc>
        <w:tc>
          <w:tcPr>
            <w:tcW w:w="616" w:type="pct"/>
            <w:shd w:val="clear" w:color="auto" w:fill="FFFFFF"/>
          </w:tcPr>
          <w:p w:rsidR="00B61B7E" w:rsidRPr="00DD23DA" w:rsidRDefault="00B61B7E" w:rsidP="00DD23DA">
            <w:pPr>
              <w:pStyle w:val="G5"/>
            </w:pPr>
            <w:r w:rsidRPr="00DD23DA">
              <w:t>10</w:t>
            </w:r>
          </w:p>
        </w:tc>
        <w:tc>
          <w:tcPr>
            <w:tcW w:w="406" w:type="pct"/>
            <w:shd w:val="clear" w:color="auto" w:fill="FFFFFF"/>
          </w:tcPr>
          <w:p w:rsidR="00B61B7E" w:rsidRPr="00DD23DA" w:rsidRDefault="00B61B7E" w:rsidP="00DD23DA">
            <w:pPr>
              <w:pStyle w:val="G5"/>
            </w:pPr>
            <w:r w:rsidRPr="00DD23DA">
              <w:t>15</w:t>
            </w:r>
          </w:p>
        </w:tc>
        <w:tc>
          <w:tcPr>
            <w:tcW w:w="584" w:type="pct"/>
            <w:shd w:val="clear" w:color="auto" w:fill="FFFFFF"/>
          </w:tcPr>
          <w:p w:rsidR="00B61B7E" w:rsidRPr="00DD23DA" w:rsidRDefault="00B61B7E" w:rsidP="00DD23DA">
            <w:pPr>
              <w:pStyle w:val="G5"/>
            </w:pPr>
            <w:r w:rsidRPr="00DD23DA">
              <w:t>25</w:t>
            </w:r>
          </w:p>
        </w:tc>
        <w:tc>
          <w:tcPr>
            <w:tcW w:w="585" w:type="pct"/>
            <w:shd w:val="clear" w:color="auto" w:fill="FFFFFF"/>
          </w:tcPr>
          <w:p w:rsidR="00B61B7E" w:rsidRPr="00DD23DA" w:rsidRDefault="00B61B7E" w:rsidP="00DD23DA">
            <w:pPr>
              <w:pStyle w:val="G5"/>
            </w:pPr>
            <w:r w:rsidRPr="00DD23DA">
              <w:t>35</w:t>
            </w:r>
          </w:p>
        </w:tc>
        <w:tc>
          <w:tcPr>
            <w:tcW w:w="569" w:type="pct"/>
            <w:shd w:val="clear" w:color="auto" w:fill="FFFFFF"/>
          </w:tcPr>
          <w:p w:rsidR="00B61B7E" w:rsidRPr="00DD23DA" w:rsidRDefault="00B61B7E" w:rsidP="00DD23DA">
            <w:pPr>
              <w:pStyle w:val="G5"/>
            </w:pPr>
            <w:r w:rsidRPr="00DD23DA">
              <w:t>50</w:t>
            </w:r>
          </w:p>
        </w:tc>
      </w:tr>
      <w:tr w:rsidR="00B61B7E" w:rsidRPr="00DD23DA" w:rsidTr="00DD23DA">
        <w:trPr>
          <w:cantSplit/>
        </w:trPr>
        <w:tc>
          <w:tcPr>
            <w:tcW w:w="2240" w:type="pct"/>
            <w:shd w:val="clear" w:color="auto" w:fill="FFFFFF"/>
          </w:tcPr>
          <w:p w:rsidR="00B61B7E" w:rsidRPr="00DD23DA" w:rsidRDefault="00B61B7E" w:rsidP="00DD23DA">
            <w:pPr>
              <w:pStyle w:val="G5"/>
              <w:jc w:val="left"/>
            </w:pPr>
            <w:r w:rsidRPr="00DD23DA">
              <w:t>Торцы жилых зданий без окон</w:t>
            </w:r>
          </w:p>
        </w:tc>
        <w:tc>
          <w:tcPr>
            <w:tcW w:w="616" w:type="pct"/>
            <w:shd w:val="clear" w:color="auto" w:fill="FFFFFF"/>
          </w:tcPr>
          <w:p w:rsidR="00B61B7E" w:rsidRPr="00DD23DA" w:rsidRDefault="00B61B7E" w:rsidP="00DD23DA">
            <w:pPr>
              <w:pStyle w:val="G5"/>
            </w:pPr>
            <w:r w:rsidRPr="00DD23DA">
              <w:t>10</w:t>
            </w:r>
          </w:p>
        </w:tc>
        <w:tc>
          <w:tcPr>
            <w:tcW w:w="406" w:type="pct"/>
            <w:shd w:val="clear" w:color="auto" w:fill="FFFFFF"/>
          </w:tcPr>
          <w:p w:rsidR="00B61B7E" w:rsidRPr="00DD23DA" w:rsidRDefault="00B61B7E" w:rsidP="00DD23DA">
            <w:pPr>
              <w:pStyle w:val="G5"/>
            </w:pPr>
            <w:r w:rsidRPr="00DD23DA">
              <w:t>10</w:t>
            </w:r>
          </w:p>
        </w:tc>
        <w:tc>
          <w:tcPr>
            <w:tcW w:w="584" w:type="pct"/>
            <w:shd w:val="clear" w:color="auto" w:fill="FFFFFF"/>
          </w:tcPr>
          <w:p w:rsidR="00B61B7E" w:rsidRPr="00DD23DA" w:rsidRDefault="00B61B7E" w:rsidP="00DD23DA">
            <w:pPr>
              <w:pStyle w:val="G5"/>
            </w:pPr>
            <w:r w:rsidRPr="00DD23DA">
              <w:t>15</w:t>
            </w:r>
          </w:p>
        </w:tc>
        <w:tc>
          <w:tcPr>
            <w:tcW w:w="585" w:type="pct"/>
            <w:shd w:val="clear" w:color="auto" w:fill="FFFFFF"/>
          </w:tcPr>
          <w:p w:rsidR="00B61B7E" w:rsidRPr="00DD23DA" w:rsidRDefault="00B61B7E" w:rsidP="00DD23DA">
            <w:pPr>
              <w:pStyle w:val="G5"/>
            </w:pPr>
            <w:r w:rsidRPr="00DD23DA">
              <w:t>25</w:t>
            </w:r>
          </w:p>
        </w:tc>
        <w:tc>
          <w:tcPr>
            <w:tcW w:w="569" w:type="pct"/>
            <w:shd w:val="clear" w:color="auto" w:fill="FFFFFF"/>
          </w:tcPr>
          <w:p w:rsidR="00B61B7E" w:rsidRPr="00DD23DA" w:rsidRDefault="00B61B7E" w:rsidP="00DD23DA">
            <w:pPr>
              <w:pStyle w:val="G5"/>
            </w:pPr>
            <w:r w:rsidRPr="00DD23DA">
              <w:t>35</w:t>
            </w:r>
          </w:p>
        </w:tc>
      </w:tr>
      <w:tr w:rsidR="00B61B7E" w:rsidRPr="00DD23DA" w:rsidTr="00DD23DA">
        <w:trPr>
          <w:cantSplit/>
        </w:trPr>
        <w:tc>
          <w:tcPr>
            <w:tcW w:w="2240" w:type="pct"/>
            <w:shd w:val="clear" w:color="auto" w:fill="FFFFFF"/>
          </w:tcPr>
          <w:p w:rsidR="00B61B7E" w:rsidRPr="00DD23DA" w:rsidRDefault="00B61B7E" w:rsidP="00DD23DA">
            <w:pPr>
              <w:pStyle w:val="G5"/>
              <w:jc w:val="left"/>
            </w:pPr>
            <w:r w:rsidRPr="00DD23DA">
              <w:t>Общественные здания</w:t>
            </w:r>
          </w:p>
        </w:tc>
        <w:tc>
          <w:tcPr>
            <w:tcW w:w="616" w:type="pct"/>
            <w:shd w:val="clear" w:color="auto" w:fill="FFFFFF"/>
          </w:tcPr>
          <w:p w:rsidR="00B61B7E" w:rsidRPr="00DD23DA" w:rsidRDefault="00B61B7E" w:rsidP="00DD23DA">
            <w:pPr>
              <w:pStyle w:val="G5"/>
            </w:pPr>
            <w:r w:rsidRPr="00DD23DA">
              <w:t>10</w:t>
            </w:r>
          </w:p>
        </w:tc>
        <w:tc>
          <w:tcPr>
            <w:tcW w:w="406" w:type="pct"/>
            <w:shd w:val="clear" w:color="auto" w:fill="FFFFFF"/>
          </w:tcPr>
          <w:p w:rsidR="00B61B7E" w:rsidRPr="00DD23DA" w:rsidRDefault="00B61B7E" w:rsidP="00DD23DA">
            <w:pPr>
              <w:pStyle w:val="G5"/>
            </w:pPr>
            <w:r w:rsidRPr="00DD23DA">
              <w:t>10</w:t>
            </w:r>
          </w:p>
        </w:tc>
        <w:tc>
          <w:tcPr>
            <w:tcW w:w="584" w:type="pct"/>
            <w:shd w:val="clear" w:color="auto" w:fill="FFFFFF"/>
          </w:tcPr>
          <w:p w:rsidR="00B61B7E" w:rsidRPr="00DD23DA" w:rsidRDefault="00B61B7E" w:rsidP="00DD23DA">
            <w:pPr>
              <w:pStyle w:val="G5"/>
            </w:pPr>
            <w:r w:rsidRPr="00DD23DA">
              <w:t>15</w:t>
            </w:r>
          </w:p>
        </w:tc>
        <w:tc>
          <w:tcPr>
            <w:tcW w:w="585" w:type="pct"/>
            <w:shd w:val="clear" w:color="auto" w:fill="FFFFFF"/>
          </w:tcPr>
          <w:p w:rsidR="00B61B7E" w:rsidRPr="00DD23DA" w:rsidRDefault="00B61B7E" w:rsidP="00DD23DA">
            <w:pPr>
              <w:pStyle w:val="G5"/>
            </w:pPr>
            <w:r w:rsidRPr="00DD23DA">
              <w:t>25</w:t>
            </w:r>
          </w:p>
        </w:tc>
        <w:tc>
          <w:tcPr>
            <w:tcW w:w="569" w:type="pct"/>
            <w:shd w:val="clear" w:color="auto" w:fill="FFFFFF"/>
          </w:tcPr>
          <w:p w:rsidR="00B61B7E" w:rsidRPr="00DD23DA" w:rsidRDefault="00B61B7E" w:rsidP="00DD23DA">
            <w:pPr>
              <w:pStyle w:val="G5"/>
            </w:pPr>
            <w:r w:rsidRPr="00DD23DA">
              <w:t>50</w:t>
            </w:r>
          </w:p>
        </w:tc>
      </w:tr>
      <w:tr w:rsidR="00B61B7E" w:rsidRPr="00DD23DA" w:rsidTr="00DD23DA">
        <w:trPr>
          <w:cantSplit/>
        </w:trPr>
        <w:tc>
          <w:tcPr>
            <w:tcW w:w="2240" w:type="pct"/>
            <w:shd w:val="clear" w:color="auto" w:fill="FFFFFF"/>
          </w:tcPr>
          <w:p w:rsidR="00B61B7E" w:rsidRPr="00DD23DA" w:rsidRDefault="00B61B7E" w:rsidP="00DD23DA">
            <w:pPr>
              <w:pStyle w:val="G5"/>
              <w:jc w:val="left"/>
            </w:pPr>
            <w:r w:rsidRPr="00DD23DA">
              <w:t>Территории школ, детских учреждений, учреждений начального и среднего профессионального образования, площадок отдыха, игр и спорта, детских</w:t>
            </w:r>
          </w:p>
        </w:tc>
        <w:tc>
          <w:tcPr>
            <w:tcW w:w="616" w:type="pct"/>
            <w:shd w:val="clear" w:color="auto" w:fill="FFFFFF"/>
          </w:tcPr>
          <w:p w:rsidR="00B61B7E" w:rsidRPr="00DD23DA" w:rsidRDefault="00B61B7E" w:rsidP="00DD23DA">
            <w:pPr>
              <w:pStyle w:val="G5"/>
            </w:pPr>
            <w:r w:rsidRPr="00DD23DA">
              <w:t>25</w:t>
            </w:r>
          </w:p>
        </w:tc>
        <w:tc>
          <w:tcPr>
            <w:tcW w:w="406" w:type="pct"/>
            <w:shd w:val="clear" w:color="auto" w:fill="FFFFFF"/>
          </w:tcPr>
          <w:p w:rsidR="00B61B7E" w:rsidRPr="00DD23DA" w:rsidRDefault="00B61B7E" w:rsidP="00DD23DA">
            <w:pPr>
              <w:pStyle w:val="G5"/>
            </w:pPr>
            <w:r w:rsidRPr="00DD23DA">
              <w:t>50</w:t>
            </w:r>
          </w:p>
        </w:tc>
        <w:tc>
          <w:tcPr>
            <w:tcW w:w="584" w:type="pct"/>
            <w:shd w:val="clear" w:color="auto" w:fill="FFFFFF"/>
          </w:tcPr>
          <w:p w:rsidR="00B61B7E" w:rsidRPr="00DD23DA" w:rsidRDefault="00B61B7E" w:rsidP="00DD23DA">
            <w:pPr>
              <w:pStyle w:val="G5"/>
            </w:pPr>
            <w:r w:rsidRPr="00DD23DA">
              <w:t>50</w:t>
            </w:r>
          </w:p>
        </w:tc>
        <w:tc>
          <w:tcPr>
            <w:tcW w:w="585" w:type="pct"/>
            <w:shd w:val="clear" w:color="auto" w:fill="FFFFFF"/>
          </w:tcPr>
          <w:p w:rsidR="00B61B7E" w:rsidRPr="00DD23DA" w:rsidRDefault="00B61B7E" w:rsidP="00DD23DA">
            <w:pPr>
              <w:pStyle w:val="G5"/>
            </w:pPr>
            <w:r w:rsidRPr="00DD23DA">
              <w:t>50</w:t>
            </w:r>
          </w:p>
        </w:tc>
        <w:tc>
          <w:tcPr>
            <w:tcW w:w="569" w:type="pct"/>
            <w:shd w:val="clear" w:color="auto" w:fill="FFFFFF"/>
          </w:tcPr>
          <w:p w:rsidR="00B61B7E" w:rsidRPr="00DD23DA" w:rsidRDefault="00B61B7E" w:rsidP="00DD23DA">
            <w:pPr>
              <w:pStyle w:val="G5"/>
            </w:pPr>
            <w:r w:rsidRPr="00DD23DA">
              <w:t>50</w:t>
            </w:r>
          </w:p>
        </w:tc>
      </w:tr>
      <w:tr w:rsidR="00B61B7E" w:rsidRPr="00DD23DA" w:rsidTr="00DD23DA">
        <w:trPr>
          <w:cantSplit/>
        </w:trPr>
        <w:tc>
          <w:tcPr>
            <w:tcW w:w="2240" w:type="pct"/>
            <w:shd w:val="clear" w:color="auto" w:fill="FFFFFF"/>
          </w:tcPr>
          <w:p w:rsidR="00B61B7E" w:rsidRPr="00DD23DA" w:rsidRDefault="00B61B7E" w:rsidP="00DD23DA">
            <w:pPr>
              <w:pStyle w:val="G5"/>
              <w:jc w:val="left"/>
            </w:pPr>
            <w:r w:rsidRPr="00DD23DA">
              <w:t>Территории лечебных учреждений стационарного типа, открытые спортивные сооружения общего пользования, места отдыха населения (сады, скверы, парки)</w:t>
            </w:r>
          </w:p>
        </w:tc>
        <w:tc>
          <w:tcPr>
            <w:tcW w:w="616" w:type="pct"/>
            <w:shd w:val="clear" w:color="auto" w:fill="FFFFFF"/>
          </w:tcPr>
          <w:p w:rsidR="00B61B7E" w:rsidRPr="00DD23DA" w:rsidRDefault="00B61B7E" w:rsidP="00DD23DA">
            <w:pPr>
              <w:pStyle w:val="G5"/>
            </w:pPr>
            <w:r w:rsidRPr="00DD23DA">
              <w:t>25</w:t>
            </w:r>
          </w:p>
        </w:tc>
        <w:tc>
          <w:tcPr>
            <w:tcW w:w="406" w:type="pct"/>
            <w:shd w:val="clear" w:color="auto" w:fill="FFFFFF"/>
          </w:tcPr>
          <w:p w:rsidR="00B61B7E" w:rsidRPr="00DD23DA" w:rsidRDefault="00B61B7E" w:rsidP="00DD23DA">
            <w:pPr>
              <w:pStyle w:val="G5"/>
            </w:pPr>
            <w:r w:rsidRPr="00DD23DA">
              <w:t>50</w:t>
            </w:r>
          </w:p>
        </w:tc>
        <w:tc>
          <w:tcPr>
            <w:tcW w:w="584" w:type="pct"/>
            <w:shd w:val="clear" w:color="auto" w:fill="FFFFFF"/>
          </w:tcPr>
          <w:p w:rsidR="00B61B7E" w:rsidRPr="00DD23DA" w:rsidRDefault="00B61B7E" w:rsidP="00DD23DA">
            <w:pPr>
              <w:pStyle w:val="G5"/>
            </w:pPr>
            <w:r w:rsidRPr="00DD23DA">
              <w:t>по расчету</w:t>
            </w:r>
          </w:p>
        </w:tc>
        <w:tc>
          <w:tcPr>
            <w:tcW w:w="585" w:type="pct"/>
            <w:shd w:val="clear" w:color="auto" w:fill="FFFFFF"/>
          </w:tcPr>
          <w:p w:rsidR="00B61B7E" w:rsidRPr="00DD23DA" w:rsidRDefault="00B61B7E" w:rsidP="00DD23DA">
            <w:pPr>
              <w:pStyle w:val="G5"/>
            </w:pPr>
            <w:r w:rsidRPr="00DD23DA">
              <w:t>по расчету</w:t>
            </w:r>
          </w:p>
        </w:tc>
        <w:tc>
          <w:tcPr>
            <w:tcW w:w="569" w:type="pct"/>
            <w:shd w:val="clear" w:color="auto" w:fill="FFFFFF"/>
          </w:tcPr>
          <w:p w:rsidR="00B61B7E" w:rsidRPr="00DD23DA" w:rsidRDefault="00B61B7E" w:rsidP="00DD23DA">
            <w:pPr>
              <w:pStyle w:val="G5"/>
            </w:pPr>
            <w:r w:rsidRPr="00DD23DA">
              <w:t>по расчету</w:t>
            </w:r>
          </w:p>
        </w:tc>
      </w:tr>
    </w:tbl>
    <w:p w:rsidR="00B61B7E" w:rsidRPr="0048237E" w:rsidRDefault="00B61B7E" w:rsidP="00E7122D">
      <w:pPr>
        <w:pStyle w:val="G0"/>
        <w:numPr>
          <w:ilvl w:val="0"/>
          <w:numId w:val="53"/>
        </w:numPr>
        <w:tabs>
          <w:tab w:val="left" w:pos="1701"/>
        </w:tabs>
        <w:ind w:left="0" w:firstLine="567"/>
      </w:pPr>
      <w:r w:rsidRPr="0048237E">
        <w:t>Автостоянки допускается проектировать пристроенными к зданиям другого функционального назначения, за исключением зданий дошкольных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 А и Б.</w:t>
      </w:r>
    </w:p>
    <w:p w:rsidR="00B61B7E" w:rsidRPr="0064085D" w:rsidRDefault="00B61B7E" w:rsidP="00B61B7E">
      <w:pPr>
        <w:pStyle w:val="Geonika2"/>
      </w:pPr>
      <w:r w:rsidRPr="0064085D">
        <w:t>Автостоянки, пристраиваемые к зданиям другого назначения, должны быть отделены от этих зданий противопожарными стенами 1-го типа.</w:t>
      </w:r>
    </w:p>
    <w:p w:rsidR="00B61B7E" w:rsidRPr="0048237E" w:rsidRDefault="00B61B7E" w:rsidP="00E7122D">
      <w:pPr>
        <w:pStyle w:val="G0"/>
        <w:numPr>
          <w:ilvl w:val="0"/>
          <w:numId w:val="53"/>
        </w:numPr>
        <w:tabs>
          <w:tab w:val="left" w:pos="1701"/>
        </w:tabs>
        <w:ind w:left="0" w:firstLine="567"/>
      </w:pPr>
      <w:r w:rsidRPr="0048237E">
        <w:t xml:space="preserve">Встроенные, пристроенные и встроено-пристроенные автостоянки для хранения легковых автомобилей населения допускается проектировать в подземных и цокольных этажах жилых и общественных зданий. </w:t>
      </w:r>
    </w:p>
    <w:p w:rsidR="00B61B7E" w:rsidRPr="0064085D" w:rsidRDefault="00B61B7E" w:rsidP="00B61B7E">
      <w:pPr>
        <w:pStyle w:val="Geonika2"/>
      </w:pPr>
      <w:r w:rsidRPr="0064085D">
        <w:t>Автостоянки закрытого типа для автомобилей с двигателями, работающими на сжатом природном газе и сжиженном нефтяном газе, запрещается проектировать встроенными и пристроенными к зданиям иного назначения, а также ниже уровня земли.</w:t>
      </w:r>
    </w:p>
    <w:p w:rsidR="00B61B7E" w:rsidRPr="0048237E" w:rsidRDefault="00B61B7E" w:rsidP="00E7122D">
      <w:pPr>
        <w:pStyle w:val="G0"/>
        <w:numPr>
          <w:ilvl w:val="0"/>
          <w:numId w:val="53"/>
        </w:numPr>
        <w:tabs>
          <w:tab w:val="left" w:pos="1701"/>
        </w:tabs>
        <w:ind w:left="0" w:firstLine="567"/>
      </w:pPr>
      <w:r w:rsidRPr="0048237E">
        <w:t>Расстояние от въезда-выезда полуподземных и обвалованных автостоянок до территорий детских, образовательных, лечебно-профилактических учреждений, фасадов жилых зданий, площадок отдыха и др. должно быть не менее 15 м.</w:t>
      </w:r>
    </w:p>
    <w:p w:rsidR="00B61B7E" w:rsidRPr="0048237E" w:rsidRDefault="00B61B7E" w:rsidP="00E7122D">
      <w:pPr>
        <w:pStyle w:val="G0"/>
        <w:numPr>
          <w:ilvl w:val="0"/>
          <w:numId w:val="53"/>
        </w:numPr>
        <w:tabs>
          <w:tab w:val="left" w:pos="1701"/>
        </w:tabs>
        <w:ind w:left="0" w:firstLine="567"/>
      </w:pPr>
      <w:r w:rsidRPr="0048237E">
        <w:t>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здания. Число мест устанавливается органами местного самоуправления.</w:t>
      </w:r>
    </w:p>
    <w:p w:rsidR="00B61B7E" w:rsidRPr="0048237E" w:rsidRDefault="00B61B7E" w:rsidP="00E7122D">
      <w:pPr>
        <w:pStyle w:val="G0"/>
        <w:numPr>
          <w:ilvl w:val="0"/>
          <w:numId w:val="53"/>
        </w:numPr>
        <w:tabs>
          <w:tab w:val="left" w:pos="1701"/>
        </w:tabs>
        <w:ind w:left="0" w:firstLine="567"/>
      </w:pPr>
      <w:r w:rsidRPr="0048237E">
        <w:t xml:space="preserve">Площадь земельного участка для размещения наземной открытой или оборудованной навесами стоянки легковых автомобилей жителей следует принимать из расчета не менее 25 кв. м на одно </w:t>
      </w:r>
      <w:r>
        <w:t>машиноместо</w:t>
      </w:r>
      <w:r w:rsidRPr="0048237E">
        <w:t>.</w:t>
      </w:r>
    </w:p>
    <w:p w:rsidR="00B61B7E" w:rsidRPr="0048237E" w:rsidRDefault="00B61B7E" w:rsidP="00E7122D">
      <w:pPr>
        <w:pStyle w:val="G0"/>
        <w:numPr>
          <w:ilvl w:val="0"/>
          <w:numId w:val="53"/>
        </w:numPr>
        <w:tabs>
          <w:tab w:val="left" w:pos="1701"/>
        </w:tabs>
        <w:ind w:left="0" w:firstLine="567"/>
      </w:pPr>
      <w:r w:rsidRPr="0048237E">
        <w:t xml:space="preserve">Площадь земельного участка для размещения наземной стоянки легковых автомобилей жителей, оборудованной индивидуальными гаражами, следует принимать из расчета не менее 45 кв. м на одно </w:t>
      </w:r>
      <w:r>
        <w:t>машиноместо</w:t>
      </w:r>
      <w:r w:rsidRPr="0048237E">
        <w:t>. Высоту такого гаража следует принимать равной не более 3 м.</w:t>
      </w:r>
    </w:p>
    <w:p w:rsidR="00B61B7E" w:rsidRPr="0048237E" w:rsidRDefault="00B61B7E" w:rsidP="00E7122D">
      <w:pPr>
        <w:pStyle w:val="G0"/>
        <w:numPr>
          <w:ilvl w:val="0"/>
          <w:numId w:val="53"/>
        </w:numPr>
        <w:tabs>
          <w:tab w:val="left" w:pos="1701"/>
        </w:tabs>
        <w:ind w:left="0" w:firstLine="567"/>
      </w:pPr>
      <w:r w:rsidRPr="0048237E">
        <w:t xml:space="preserve">Площади земельных участков для прочих наземных и подземных стоянок легковых автомобилей жителей в зависимости от их </w:t>
      </w:r>
      <w:r>
        <w:t>этажности следует принимать, не менее</w:t>
      </w:r>
      <w:r w:rsidRPr="0048237E">
        <w:t>:</w:t>
      </w:r>
    </w:p>
    <w:p w:rsidR="00B61B7E" w:rsidRPr="0064085D" w:rsidRDefault="00B61B7E" w:rsidP="00B61B7E">
      <w:pPr>
        <w:pStyle w:val="G"/>
      </w:pPr>
      <w:r>
        <w:t xml:space="preserve">для </w:t>
      </w:r>
      <w:r w:rsidRPr="0064085D">
        <w:t>одноэтажных – 30</w:t>
      </w:r>
      <w:r>
        <w:t xml:space="preserve"> кв.м/1 машино</w:t>
      </w:r>
      <w:r w:rsidR="00DD23DA">
        <w:t>-</w:t>
      </w:r>
      <w:r>
        <w:t>место</w:t>
      </w:r>
      <w:r w:rsidRPr="0064085D">
        <w:t>;</w:t>
      </w:r>
    </w:p>
    <w:p w:rsidR="00B61B7E" w:rsidRPr="0064085D" w:rsidRDefault="00B61B7E" w:rsidP="00B61B7E">
      <w:pPr>
        <w:pStyle w:val="G"/>
      </w:pPr>
      <w:r>
        <w:t xml:space="preserve">для </w:t>
      </w:r>
      <w:r w:rsidRPr="0064085D">
        <w:t>двухэтажных – 20</w:t>
      </w:r>
      <w:r>
        <w:t xml:space="preserve"> кв.м/1 машино</w:t>
      </w:r>
      <w:r w:rsidR="00DD23DA">
        <w:t>-</w:t>
      </w:r>
      <w:r>
        <w:t>место</w:t>
      </w:r>
      <w:r w:rsidRPr="0064085D">
        <w:t>;</w:t>
      </w:r>
    </w:p>
    <w:p w:rsidR="00B61B7E" w:rsidRPr="0064085D" w:rsidRDefault="00B61B7E" w:rsidP="00B61B7E">
      <w:pPr>
        <w:pStyle w:val="G"/>
      </w:pPr>
      <w:r>
        <w:t xml:space="preserve">для </w:t>
      </w:r>
      <w:r w:rsidRPr="0064085D">
        <w:t>трехэтажных – 14</w:t>
      </w:r>
      <w:r>
        <w:t xml:space="preserve"> кв.м/1 машино</w:t>
      </w:r>
      <w:r w:rsidR="00DD23DA">
        <w:t>-</w:t>
      </w:r>
      <w:r>
        <w:t>место</w:t>
      </w:r>
      <w:r w:rsidRPr="0064085D">
        <w:t>;</w:t>
      </w:r>
    </w:p>
    <w:p w:rsidR="00B61B7E" w:rsidRPr="0064085D" w:rsidRDefault="00B61B7E" w:rsidP="00B61B7E">
      <w:pPr>
        <w:pStyle w:val="G"/>
      </w:pPr>
      <w:r>
        <w:t xml:space="preserve">для </w:t>
      </w:r>
      <w:r w:rsidRPr="0064085D">
        <w:t>четырехэтажных – 12</w:t>
      </w:r>
      <w:r>
        <w:t xml:space="preserve"> кв.м/1 машино</w:t>
      </w:r>
      <w:r w:rsidR="00DD23DA">
        <w:t>-</w:t>
      </w:r>
      <w:r>
        <w:t>место</w:t>
      </w:r>
      <w:r w:rsidRPr="0064085D">
        <w:t>;</w:t>
      </w:r>
    </w:p>
    <w:p w:rsidR="00B61B7E" w:rsidRPr="0064085D" w:rsidRDefault="00B61B7E" w:rsidP="00B61B7E">
      <w:pPr>
        <w:pStyle w:val="G"/>
      </w:pPr>
      <w:r>
        <w:t xml:space="preserve">для </w:t>
      </w:r>
      <w:r w:rsidRPr="0064085D">
        <w:t>пятиэтажных – 10</w:t>
      </w:r>
      <w:r>
        <w:t xml:space="preserve"> кв.м/1 машино</w:t>
      </w:r>
      <w:r w:rsidR="00DD23DA">
        <w:t>-</w:t>
      </w:r>
      <w:r>
        <w:t>место</w:t>
      </w:r>
      <w:r w:rsidRPr="0064085D">
        <w:t>.</w:t>
      </w:r>
    </w:p>
    <w:p w:rsidR="00B61B7E" w:rsidRPr="0048237E" w:rsidRDefault="00B61B7E" w:rsidP="00E7122D">
      <w:pPr>
        <w:pStyle w:val="G0"/>
        <w:numPr>
          <w:ilvl w:val="0"/>
          <w:numId w:val="53"/>
        </w:numPr>
        <w:tabs>
          <w:tab w:val="left" w:pos="1701"/>
        </w:tabs>
        <w:ind w:left="0" w:firstLine="567"/>
      </w:pPr>
      <w:r w:rsidRPr="0048237E">
        <w:t>Выезды-въезды из закрытых отдельно стоящих, встроенных, встроенно-пристроенных автостоянок, автостоянок вместимостью более 50 машино</w:t>
      </w:r>
      <w:r w:rsidR="00DD23DA">
        <w:t>-</w:t>
      </w:r>
      <w:r w:rsidRPr="0048237E">
        <w:t>мест должны быть организованы, как правило, на местную уличную сеть района и как исключение – на магистральные улицы.</w:t>
      </w:r>
    </w:p>
    <w:p w:rsidR="00B61B7E" w:rsidRPr="0048237E" w:rsidRDefault="00B61B7E" w:rsidP="00E7122D">
      <w:pPr>
        <w:pStyle w:val="G0"/>
        <w:numPr>
          <w:ilvl w:val="0"/>
          <w:numId w:val="53"/>
        </w:numPr>
        <w:tabs>
          <w:tab w:val="left" w:pos="1701"/>
        </w:tabs>
        <w:ind w:left="0" w:firstLine="567"/>
      </w:pPr>
      <w:r w:rsidRPr="0048237E">
        <w:t>Выезды-въезды из автостоянок вместимостью свыше 100 машино</w:t>
      </w:r>
      <w:r w:rsidR="00DD23DA">
        <w:t>-</w:t>
      </w:r>
      <w:r w:rsidRPr="0048237E">
        <w:t>мест, расположенных на территории жилой застройки, должны быть организованы на улично-дорожную сеть, исключая организацию движения автотранспорта по внутридворовым проездам, парковым дорогам и велосипедным дорожкам.</w:t>
      </w:r>
    </w:p>
    <w:p w:rsidR="00B61B7E" w:rsidRPr="0048237E" w:rsidRDefault="00B61B7E" w:rsidP="00E7122D">
      <w:pPr>
        <w:pStyle w:val="G0"/>
        <w:numPr>
          <w:ilvl w:val="0"/>
          <w:numId w:val="53"/>
        </w:numPr>
        <w:tabs>
          <w:tab w:val="left" w:pos="1701"/>
        </w:tabs>
        <w:ind w:left="0" w:firstLine="567"/>
      </w:pPr>
      <w:r w:rsidRPr="0048237E">
        <w:t>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B61B7E" w:rsidRPr="0048237E" w:rsidRDefault="00B61B7E" w:rsidP="00E7122D">
      <w:pPr>
        <w:pStyle w:val="G0"/>
        <w:numPr>
          <w:ilvl w:val="0"/>
          <w:numId w:val="53"/>
        </w:numPr>
        <w:tabs>
          <w:tab w:val="left" w:pos="1701"/>
        </w:tabs>
        <w:ind w:left="0" w:firstLine="567"/>
      </w:pPr>
      <w:r w:rsidRPr="0048237E">
        <w:t>Наименьшие расстояния до въездов в автостоянки и выездов из них следует принимать: от перекрестков магистральных улиц – 50 м, улиц местного значения – 20 м, от остановочных пунктов общественного пассажирского транспорта – 30 м.</w:t>
      </w:r>
    </w:p>
    <w:p w:rsidR="00B61B7E" w:rsidRPr="0048237E" w:rsidRDefault="00B61B7E" w:rsidP="00E7122D">
      <w:pPr>
        <w:pStyle w:val="G0"/>
        <w:numPr>
          <w:ilvl w:val="0"/>
          <w:numId w:val="53"/>
        </w:numPr>
        <w:tabs>
          <w:tab w:val="left" w:pos="1701"/>
        </w:tabs>
        <w:ind w:left="0" w:firstLine="567"/>
      </w:pPr>
      <w:r w:rsidRPr="0048237E">
        <w:t>Въезды в полуподземные автостоянки и выезды из них должны быть удалены от окон жилых зданий, рабочих помещений общественных зданий и участков общеобразовательных школ, дошкольных образовательных учреждений и лечебных учреждений не менее чем на 15 м.</w:t>
      </w:r>
    </w:p>
    <w:p w:rsidR="00B61B7E" w:rsidRPr="0048237E" w:rsidRDefault="00B61B7E" w:rsidP="00E7122D">
      <w:pPr>
        <w:pStyle w:val="G0"/>
        <w:numPr>
          <w:ilvl w:val="0"/>
          <w:numId w:val="53"/>
        </w:numPr>
        <w:tabs>
          <w:tab w:val="left" w:pos="1701"/>
        </w:tabs>
        <w:ind w:left="0" w:firstLine="567"/>
      </w:pPr>
      <w:r w:rsidRPr="0048237E">
        <w:t>Расстояние от проездов автотранспорта из автостоянок всех типов до нормируемых объектов должно быть не менее 7 м.</w:t>
      </w:r>
    </w:p>
    <w:p w:rsidR="00B61B7E" w:rsidRPr="003900C1" w:rsidRDefault="00B61B7E" w:rsidP="00B61B7E">
      <w:pPr>
        <w:pStyle w:val="3"/>
      </w:pPr>
      <w:bookmarkStart w:id="138" w:name="_Toc435447736"/>
      <w:bookmarkStart w:id="139" w:name="_Toc437874744"/>
      <w:r w:rsidRPr="003900C1">
        <w:t>Расчетное количество машино</w:t>
      </w:r>
      <w:r w:rsidR="00DD23DA">
        <w:t>-</w:t>
      </w:r>
      <w:r w:rsidRPr="003900C1">
        <w:t>мест для временного хранения легковых автомобилей</w:t>
      </w:r>
      <w:bookmarkEnd w:id="138"/>
      <w:bookmarkEnd w:id="139"/>
    </w:p>
    <w:p w:rsidR="00B61B7E" w:rsidRPr="0048237E" w:rsidRDefault="00B61B7E" w:rsidP="00E7122D">
      <w:pPr>
        <w:pStyle w:val="G0"/>
        <w:numPr>
          <w:ilvl w:val="0"/>
          <w:numId w:val="54"/>
        </w:numPr>
        <w:ind w:left="0" w:firstLine="567"/>
      </w:pPr>
      <w:r w:rsidRPr="0048237E">
        <w:t>Для временного хранения автотранспорта жителей, а также работающих в помещениях общественного назначения, встроенных в жилые здания, и посетителей данных помещений рекомендуется размещать подземные встроен</w:t>
      </w:r>
      <w:r>
        <w:t>ные и пристроенные автостоянки.</w:t>
      </w:r>
    </w:p>
    <w:p w:rsidR="00B61B7E" w:rsidRPr="0064085D" w:rsidRDefault="00B61B7E" w:rsidP="00B61B7E">
      <w:pPr>
        <w:pStyle w:val="G0"/>
      </w:pPr>
      <w:r w:rsidRPr="0064085D">
        <w:t>Для гостевых автостоянок жилых зданий разрывы не устанавливаются.</w:t>
      </w:r>
    </w:p>
    <w:p w:rsidR="00B61B7E" w:rsidRPr="0048237E" w:rsidRDefault="00B61B7E" w:rsidP="00E7122D">
      <w:pPr>
        <w:pStyle w:val="G0"/>
        <w:numPr>
          <w:ilvl w:val="0"/>
          <w:numId w:val="54"/>
        </w:numPr>
        <w:ind w:left="0" w:firstLine="567"/>
      </w:pPr>
      <w:r w:rsidRPr="0048237E">
        <w:t>Стоянки для хранения микроавтобусов, автобусов и грузовых автомобилей, находящихся в личном пользовании граждан предусматриваются в производственной и коммунально-складской зоне в порядке, установленном органами местного самоуправления.</w:t>
      </w:r>
    </w:p>
    <w:p w:rsidR="00B61B7E" w:rsidRPr="0064085D" w:rsidRDefault="00B61B7E" w:rsidP="00B61B7E">
      <w:pPr>
        <w:pStyle w:val="G0"/>
      </w:pPr>
      <w:r w:rsidRPr="0064085D">
        <w:t>Площадь земельных участков для размещения таких наземных стоянок (в том числе, открытых, оборудованных навесами или гаражами для индивидуального хранения) транспортных средств жителей следует приним</w:t>
      </w:r>
      <w:r>
        <w:t>ать из расчета не менее 100 кв.</w:t>
      </w:r>
      <w:r w:rsidRPr="0064085D">
        <w:t xml:space="preserve">м на одно </w:t>
      </w:r>
      <w:r>
        <w:t>машиноместо</w:t>
      </w:r>
      <w:r w:rsidRPr="0064085D">
        <w:t>.</w:t>
      </w:r>
    </w:p>
    <w:p w:rsidR="00B61B7E" w:rsidRPr="0048237E" w:rsidRDefault="00B61B7E" w:rsidP="00E7122D">
      <w:pPr>
        <w:pStyle w:val="G0"/>
        <w:numPr>
          <w:ilvl w:val="0"/>
          <w:numId w:val="54"/>
        </w:numPr>
        <w:ind w:left="0" w:firstLine="567"/>
      </w:pPr>
      <w:r w:rsidRPr="0048237E">
        <w:t>Открытые автостоянки для временного хранения (парковки) легковых автомобилей следует предусматривать из расчета не менее чем для 70% расчетного парка индивидуальных легк</w:t>
      </w:r>
      <w:r>
        <w:t>овых автомобилей, в том числе</w:t>
      </w:r>
      <w:r w:rsidRPr="0048237E">
        <w:t>:</w:t>
      </w:r>
    </w:p>
    <w:p w:rsidR="00B61B7E" w:rsidRPr="0064085D" w:rsidRDefault="00B61B7E" w:rsidP="00B61B7E">
      <w:pPr>
        <w:pStyle w:val="G"/>
      </w:pPr>
      <w:r w:rsidRPr="0064085D">
        <w:t>жилые районы – 25</w:t>
      </w:r>
      <w:r>
        <w:t>%</w:t>
      </w:r>
      <w:r w:rsidRPr="0064085D">
        <w:t>;</w:t>
      </w:r>
    </w:p>
    <w:p w:rsidR="00B61B7E" w:rsidRPr="0064085D" w:rsidRDefault="00B61B7E" w:rsidP="00B61B7E">
      <w:pPr>
        <w:pStyle w:val="G"/>
      </w:pPr>
      <w:r w:rsidRPr="0064085D">
        <w:t>производственные зоны – 25</w:t>
      </w:r>
      <w:r>
        <w:t>%</w:t>
      </w:r>
      <w:r w:rsidRPr="0064085D">
        <w:t>;</w:t>
      </w:r>
    </w:p>
    <w:p w:rsidR="00B61B7E" w:rsidRPr="0064085D" w:rsidRDefault="00B61B7E" w:rsidP="00B61B7E">
      <w:pPr>
        <w:pStyle w:val="G"/>
      </w:pPr>
      <w:r w:rsidRPr="0064085D">
        <w:t>общегородские центры – 5</w:t>
      </w:r>
      <w:r>
        <w:t>%</w:t>
      </w:r>
      <w:r w:rsidRPr="0064085D">
        <w:t>;</w:t>
      </w:r>
    </w:p>
    <w:p w:rsidR="00B61B7E" w:rsidRPr="0064085D" w:rsidRDefault="00B61B7E" w:rsidP="00B61B7E">
      <w:pPr>
        <w:pStyle w:val="G"/>
      </w:pPr>
      <w:r w:rsidRPr="0064085D">
        <w:t>зоны массового кратковременного отдыха – 15</w:t>
      </w:r>
      <w:r>
        <w:t>%</w:t>
      </w:r>
      <w:r w:rsidRPr="0064085D">
        <w:t>.</w:t>
      </w:r>
    </w:p>
    <w:p w:rsidR="00B61B7E" w:rsidRPr="0048237E" w:rsidRDefault="00B61B7E" w:rsidP="00E7122D">
      <w:pPr>
        <w:pStyle w:val="G0"/>
        <w:numPr>
          <w:ilvl w:val="0"/>
          <w:numId w:val="54"/>
        </w:numPr>
        <w:ind w:left="0" w:firstLine="567"/>
      </w:pPr>
      <w:r w:rsidRPr="0048237E">
        <w:t>Требуемое количество машино</w:t>
      </w:r>
      <w:r w:rsidR="00DD23DA">
        <w:t>-</w:t>
      </w:r>
      <w:r w:rsidRPr="0048237E">
        <w:t>мест для парковки легковых автомобилей у общественных зданий, учреждений, предприятий, вокзалов, на рекреационных территориях рассчитывается в соответствии с рекомендуемой</w:t>
      </w:r>
      <w:r>
        <w:t xml:space="preserve"> таблицей (</w:t>
      </w:r>
      <w:fldSimple w:instr=" REF _Ref430081644 \h  \* MERGEFORMAT ">
        <w:r w:rsidR="001C6C28" w:rsidRPr="001C6C28">
          <w:t>Таблица 57</w:t>
        </w:r>
      </w:fldSimple>
      <w:r>
        <w:t>)</w:t>
      </w:r>
      <w:r w:rsidRPr="0048237E">
        <w:t>, но не менее двух мест у объектов торговли и общественного питания.</w:t>
      </w:r>
    </w:p>
    <w:p w:rsidR="00B61B7E" w:rsidRPr="0048237E" w:rsidRDefault="00B61B7E" w:rsidP="00E7122D">
      <w:pPr>
        <w:pStyle w:val="G0"/>
        <w:numPr>
          <w:ilvl w:val="0"/>
          <w:numId w:val="54"/>
        </w:numPr>
        <w:ind w:left="0" w:firstLine="567"/>
      </w:pPr>
      <w:r w:rsidRPr="0048237E">
        <w:t>При проектировании стоянок для обслуживания группы объектов с различным режимом суточного функционирования допускается снижение расчетного числа машиномест по каждому объекту в отдельности</w:t>
      </w:r>
      <w:r>
        <w:t xml:space="preserve"> на 10-15</w:t>
      </w:r>
      <w:r w:rsidRPr="0048237E">
        <w:t>%.</w:t>
      </w:r>
    </w:p>
    <w:p w:rsidR="00B61B7E" w:rsidRPr="00AE11B5" w:rsidRDefault="00B61B7E" w:rsidP="00B61B7E">
      <w:pPr>
        <w:pStyle w:val="G0"/>
        <w:jc w:val="center"/>
        <w:rPr>
          <w:rStyle w:val="afff9"/>
          <w:b w:val="0"/>
          <w:szCs w:val="22"/>
        </w:rPr>
      </w:pPr>
      <w:bookmarkStart w:id="140" w:name="_Ref430081644"/>
      <w:r w:rsidRPr="00AE11B5">
        <w:rPr>
          <w:b/>
        </w:rPr>
        <w:t xml:space="preserve">Таблица </w:t>
      </w:r>
      <w:r w:rsidR="002D0B9B" w:rsidRPr="00AE11B5">
        <w:rPr>
          <w:b/>
        </w:rPr>
        <w:fldChar w:fldCharType="begin"/>
      </w:r>
      <w:r w:rsidRPr="00AE11B5">
        <w:rPr>
          <w:b/>
        </w:rPr>
        <w:instrText xml:space="preserve"> SEQ Таблица \* ARABIC </w:instrText>
      </w:r>
      <w:r w:rsidR="002D0B9B" w:rsidRPr="00AE11B5">
        <w:rPr>
          <w:b/>
        </w:rPr>
        <w:fldChar w:fldCharType="separate"/>
      </w:r>
      <w:r w:rsidR="001C6C28">
        <w:rPr>
          <w:b/>
          <w:noProof/>
        </w:rPr>
        <w:t>57</w:t>
      </w:r>
      <w:r w:rsidR="002D0B9B" w:rsidRPr="00AE11B5">
        <w:rPr>
          <w:b/>
        </w:rPr>
        <w:fldChar w:fldCharType="end"/>
      </w:r>
      <w:bookmarkEnd w:id="140"/>
      <w:r w:rsidRPr="00AE11B5">
        <w:rPr>
          <w:b/>
        </w:rPr>
        <w:t xml:space="preserve"> </w:t>
      </w:r>
      <w:r w:rsidRPr="00AE11B5">
        <w:rPr>
          <w:rStyle w:val="afff9"/>
          <w:szCs w:val="22"/>
        </w:rPr>
        <w:t>Потребное количество машино</w:t>
      </w:r>
      <w:r w:rsidR="00DD23DA">
        <w:rPr>
          <w:rStyle w:val="afff9"/>
          <w:szCs w:val="22"/>
        </w:rPr>
        <w:t>-</w:t>
      </w:r>
      <w:r w:rsidRPr="00AE11B5">
        <w:rPr>
          <w:rStyle w:val="afff9"/>
          <w:szCs w:val="22"/>
        </w:rPr>
        <w:t>мест на приобъектных автостоянках</w:t>
      </w:r>
    </w:p>
    <w:tbl>
      <w:tblPr>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1E0"/>
      </w:tblPr>
      <w:tblGrid>
        <w:gridCol w:w="5636"/>
        <w:gridCol w:w="2239"/>
        <w:gridCol w:w="1979"/>
      </w:tblGrid>
      <w:tr w:rsidR="00B61B7E" w:rsidRPr="0064085D" w:rsidTr="00DD23DA">
        <w:trPr>
          <w:cantSplit/>
          <w:trHeight w:val="355"/>
          <w:tblHeader/>
        </w:trPr>
        <w:tc>
          <w:tcPr>
            <w:tcW w:w="2860" w:type="pct"/>
            <w:shd w:val="clear" w:color="auto" w:fill="FFFFFF"/>
          </w:tcPr>
          <w:p w:rsidR="00B61B7E" w:rsidRPr="005C2B54" w:rsidRDefault="00B61B7E" w:rsidP="00DD23DA">
            <w:pPr>
              <w:pStyle w:val="G5"/>
            </w:pPr>
            <w:r w:rsidRPr="005C2B54">
              <w:t>Здания, сооружения и иные объекты</w:t>
            </w:r>
          </w:p>
        </w:tc>
        <w:tc>
          <w:tcPr>
            <w:tcW w:w="1136" w:type="pct"/>
            <w:shd w:val="clear" w:color="auto" w:fill="FFFFFF"/>
          </w:tcPr>
          <w:p w:rsidR="00B61B7E" w:rsidRPr="005C2B54" w:rsidRDefault="00B61B7E" w:rsidP="00DD23DA">
            <w:pPr>
              <w:pStyle w:val="G5"/>
            </w:pPr>
            <w:r w:rsidRPr="005C2B54">
              <w:t>Единица измерения</w:t>
            </w:r>
          </w:p>
        </w:tc>
        <w:tc>
          <w:tcPr>
            <w:tcW w:w="1004" w:type="pct"/>
            <w:shd w:val="clear" w:color="auto" w:fill="FFFFFF"/>
          </w:tcPr>
          <w:p w:rsidR="00B61B7E" w:rsidRPr="005C2B54" w:rsidRDefault="00B61B7E" w:rsidP="00DD23DA">
            <w:pPr>
              <w:pStyle w:val="G5"/>
            </w:pPr>
            <w:r w:rsidRPr="005C2B54">
              <w:t>Количество машино</w:t>
            </w:r>
            <w:r w:rsidR="00DD23DA">
              <w:t>-</w:t>
            </w:r>
            <w:r w:rsidRPr="005C2B54">
              <w:t>мест</w:t>
            </w:r>
          </w:p>
        </w:tc>
      </w:tr>
      <w:tr w:rsidR="00B61B7E" w:rsidRPr="0064085D" w:rsidTr="00DD23DA">
        <w:trPr>
          <w:cantSplit/>
        </w:trPr>
        <w:tc>
          <w:tcPr>
            <w:tcW w:w="2860" w:type="pct"/>
            <w:shd w:val="clear" w:color="auto" w:fill="FFFFFF"/>
          </w:tcPr>
          <w:p w:rsidR="00B61B7E" w:rsidRPr="00EE54DE" w:rsidRDefault="00B61B7E" w:rsidP="00DD23DA">
            <w:pPr>
              <w:pStyle w:val="G5"/>
              <w:jc w:val="left"/>
            </w:pPr>
            <w:r w:rsidRPr="00EE54DE">
              <w:t>Индивидуальные жилые дома</w:t>
            </w:r>
          </w:p>
        </w:tc>
        <w:tc>
          <w:tcPr>
            <w:tcW w:w="1136" w:type="pct"/>
            <w:shd w:val="clear" w:color="auto" w:fill="FFFFFF"/>
          </w:tcPr>
          <w:p w:rsidR="00B61B7E" w:rsidRPr="00EE54DE" w:rsidRDefault="00B61B7E" w:rsidP="00DD23DA">
            <w:pPr>
              <w:pStyle w:val="G5"/>
            </w:pPr>
            <w:r w:rsidRPr="00EE54DE">
              <w:t>объект</w:t>
            </w:r>
          </w:p>
        </w:tc>
        <w:tc>
          <w:tcPr>
            <w:tcW w:w="1004" w:type="pct"/>
            <w:shd w:val="clear" w:color="auto" w:fill="FFFFFF"/>
          </w:tcPr>
          <w:p w:rsidR="00B61B7E" w:rsidRPr="00EE54DE" w:rsidRDefault="00B61B7E" w:rsidP="00DD23DA">
            <w:pPr>
              <w:pStyle w:val="G5"/>
            </w:pPr>
            <w:r w:rsidRPr="00EE54DE">
              <w:t>1</w:t>
            </w:r>
          </w:p>
        </w:tc>
      </w:tr>
      <w:tr w:rsidR="00B61B7E" w:rsidRPr="0064085D" w:rsidTr="00DD23DA">
        <w:trPr>
          <w:cantSplit/>
        </w:trPr>
        <w:tc>
          <w:tcPr>
            <w:tcW w:w="2860" w:type="pct"/>
            <w:shd w:val="clear" w:color="auto" w:fill="FFFFFF"/>
          </w:tcPr>
          <w:p w:rsidR="00B61B7E" w:rsidRPr="00EE54DE" w:rsidRDefault="00B61B7E" w:rsidP="00DD23DA">
            <w:pPr>
              <w:pStyle w:val="G5"/>
              <w:jc w:val="left"/>
            </w:pPr>
            <w:r w:rsidRPr="00EE54DE">
              <w:t>Многоквартирные дома</w:t>
            </w:r>
          </w:p>
          <w:p w:rsidR="00B61B7E" w:rsidRPr="00EE54DE" w:rsidRDefault="00B61B7E" w:rsidP="00DD23DA">
            <w:pPr>
              <w:pStyle w:val="G5"/>
              <w:jc w:val="left"/>
            </w:pPr>
            <w:r w:rsidRPr="00EE54DE">
              <w:t xml:space="preserve"> - гаражей, гаражей-стоянок</w:t>
            </w:r>
          </w:p>
          <w:p w:rsidR="00B61B7E" w:rsidRPr="00EE54DE" w:rsidRDefault="00B61B7E" w:rsidP="00DD23DA">
            <w:pPr>
              <w:pStyle w:val="G5"/>
              <w:jc w:val="left"/>
            </w:pPr>
            <w:r w:rsidRPr="00EE54DE">
              <w:t xml:space="preserve"> - гостевых стоянок</w:t>
            </w:r>
          </w:p>
        </w:tc>
        <w:tc>
          <w:tcPr>
            <w:tcW w:w="1136" w:type="pct"/>
            <w:shd w:val="clear" w:color="auto" w:fill="FFFFFF"/>
          </w:tcPr>
          <w:p w:rsidR="00B61B7E" w:rsidRPr="00EE54DE" w:rsidRDefault="00B61B7E" w:rsidP="00DD23DA">
            <w:pPr>
              <w:pStyle w:val="G5"/>
            </w:pPr>
            <w:r w:rsidRPr="00EE54DE">
              <w:t>1 квартира</w:t>
            </w:r>
          </w:p>
        </w:tc>
        <w:tc>
          <w:tcPr>
            <w:tcW w:w="1004" w:type="pct"/>
            <w:shd w:val="clear" w:color="auto" w:fill="FFFFFF"/>
          </w:tcPr>
          <w:p w:rsidR="00B61B7E" w:rsidRPr="00EE54DE" w:rsidRDefault="00B61B7E" w:rsidP="00DD23DA">
            <w:pPr>
              <w:pStyle w:val="G5"/>
            </w:pPr>
          </w:p>
          <w:p w:rsidR="00B61B7E" w:rsidRPr="00EE54DE" w:rsidRDefault="00B61B7E" w:rsidP="00DD23DA">
            <w:pPr>
              <w:pStyle w:val="G5"/>
            </w:pPr>
            <w:r w:rsidRPr="00EE54DE">
              <w:t>0,65</w:t>
            </w:r>
          </w:p>
          <w:p w:rsidR="00B61B7E" w:rsidRPr="00EE54DE" w:rsidRDefault="00B61B7E" w:rsidP="00DD23DA">
            <w:pPr>
              <w:pStyle w:val="G5"/>
            </w:pPr>
            <w:r w:rsidRPr="00EE54DE">
              <w:t>0,35</w:t>
            </w:r>
          </w:p>
        </w:tc>
      </w:tr>
      <w:tr w:rsidR="00B61B7E" w:rsidRPr="0064085D" w:rsidTr="00DD23DA">
        <w:trPr>
          <w:cantSplit/>
        </w:trPr>
        <w:tc>
          <w:tcPr>
            <w:tcW w:w="2860" w:type="pct"/>
            <w:shd w:val="clear" w:color="auto" w:fill="FFFFFF"/>
          </w:tcPr>
          <w:p w:rsidR="00B61B7E" w:rsidRPr="00EE54DE" w:rsidRDefault="00B61B7E" w:rsidP="00DD23DA">
            <w:pPr>
              <w:pStyle w:val="G5"/>
              <w:jc w:val="left"/>
            </w:pPr>
            <w:r w:rsidRPr="00EE54DE">
              <w:t>Дома для престарелых и семей с инвалидами</w:t>
            </w:r>
          </w:p>
        </w:tc>
        <w:tc>
          <w:tcPr>
            <w:tcW w:w="1136" w:type="pct"/>
            <w:shd w:val="clear" w:color="auto" w:fill="FFFFFF"/>
          </w:tcPr>
          <w:p w:rsidR="00B61B7E" w:rsidRPr="00EE54DE" w:rsidRDefault="00B61B7E" w:rsidP="00DD23DA">
            <w:pPr>
              <w:pStyle w:val="G5"/>
            </w:pPr>
            <w:r w:rsidRPr="00EE54DE">
              <w:t xml:space="preserve">20 проживающих </w:t>
            </w:r>
          </w:p>
        </w:tc>
        <w:tc>
          <w:tcPr>
            <w:tcW w:w="1004" w:type="pct"/>
            <w:shd w:val="clear" w:color="auto" w:fill="FFFFFF"/>
          </w:tcPr>
          <w:p w:rsidR="00B61B7E" w:rsidRPr="00EE54DE" w:rsidRDefault="00B61B7E" w:rsidP="00DD23DA">
            <w:pPr>
              <w:pStyle w:val="G5"/>
            </w:pPr>
            <w:r w:rsidRPr="00EE54DE">
              <w:t>1</w:t>
            </w:r>
          </w:p>
        </w:tc>
      </w:tr>
      <w:tr w:rsidR="00B61B7E" w:rsidRPr="0064085D" w:rsidTr="00DD23DA">
        <w:trPr>
          <w:cantSplit/>
        </w:trPr>
        <w:tc>
          <w:tcPr>
            <w:tcW w:w="2860" w:type="pct"/>
            <w:shd w:val="clear" w:color="auto" w:fill="FFFFFF"/>
          </w:tcPr>
          <w:p w:rsidR="00B61B7E" w:rsidRPr="00EE54DE" w:rsidRDefault="00B61B7E" w:rsidP="00DD23DA">
            <w:pPr>
              <w:pStyle w:val="G5"/>
              <w:jc w:val="left"/>
            </w:pPr>
            <w:r w:rsidRPr="00EE54DE">
              <w:t>Общежития</w:t>
            </w:r>
          </w:p>
        </w:tc>
        <w:tc>
          <w:tcPr>
            <w:tcW w:w="1136" w:type="pct"/>
            <w:shd w:val="clear" w:color="auto" w:fill="FFFFFF"/>
          </w:tcPr>
          <w:p w:rsidR="00B61B7E" w:rsidRPr="00EE54DE" w:rsidRDefault="00B61B7E" w:rsidP="00DD23DA">
            <w:pPr>
              <w:pStyle w:val="G5"/>
            </w:pPr>
            <w:r w:rsidRPr="00EE54DE">
              <w:t>10 проживающих</w:t>
            </w:r>
          </w:p>
        </w:tc>
        <w:tc>
          <w:tcPr>
            <w:tcW w:w="1004" w:type="pct"/>
            <w:shd w:val="clear" w:color="auto" w:fill="FFFFFF"/>
          </w:tcPr>
          <w:p w:rsidR="00B61B7E" w:rsidRPr="00EE54DE" w:rsidRDefault="00B61B7E" w:rsidP="00DD23DA">
            <w:pPr>
              <w:pStyle w:val="G5"/>
            </w:pPr>
            <w:r w:rsidRPr="00EE54DE">
              <w:t>1</w:t>
            </w:r>
          </w:p>
        </w:tc>
      </w:tr>
      <w:tr w:rsidR="00B61B7E" w:rsidRPr="0064085D" w:rsidTr="00DD23DA">
        <w:trPr>
          <w:cantSplit/>
        </w:trPr>
        <w:tc>
          <w:tcPr>
            <w:tcW w:w="2860" w:type="pct"/>
            <w:shd w:val="clear" w:color="auto" w:fill="FFFFFF"/>
          </w:tcPr>
          <w:p w:rsidR="00B61B7E" w:rsidRPr="00EE54DE" w:rsidRDefault="00B61B7E" w:rsidP="00DD23DA">
            <w:pPr>
              <w:pStyle w:val="G5"/>
              <w:jc w:val="left"/>
            </w:pPr>
            <w:r w:rsidRPr="00EE54DE">
              <w:t>Коллективные садоводства, дачные кооперативы и товарищества</w:t>
            </w:r>
          </w:p>
        </w:tc>
        <w:tc>
          <w:tcPr>
            <w:tcW w:w="1136" w:type="pct"/>
            <w:shd w:val="clear" w:color="auto" w:fill="FFFFFF"/>
          </w:tcPr>
          <w:p w:rsidR="00B61B7E" w:rsidRPr="00EE54DE" w:rsidRDefault="00B61B7E" w:rsidP="00DD23DA">
            <w:pPr>
              <w:pStyle w:val="G5"/>
            </w:pPr>
            <w:r w:rsidRPr="00EE54DE">
              <w:t>объект</w:t>
            </w:r>
          </w:p>
        </w:tc>
        <w:tc>
          <w:tcPr>
            <w:tcW w:w="1004" w:type="pct"/>
            <w:shd w:val="clear" w:color="auto" w:fill="FFFFFF"/>
          </w:tcPr>
          <w:p w:rsidR="00B61B7E" w:rsidRPr="00EE54DE" w:rsidRDefault="00B61B7E" w:rsidP="00DD23DA">
            <w:pPr>
              <w:pStyle w:val="G5"/>
            </w:pPr>
            <w:r w:rsidRPr="00EE54DE">
              <w:t>1</w:t>
            </w:r>
          </w:p>
        </w:tc>
      </w:tr>
      <w:tr w:rsidR="00B61B7E" w:rsidRPr="0064085D" w:rsidTr="00DD23DA">
        <w:trPr>
          <w:cantSplit/>
        </w:trPr>
        <w:tc>
          <w:tcPr>
            <w:tcW w:w="2860" w:type="pct"/>
            <w:shd w:val="clear" w:color="auto" w:fill="FFFFFF"/>
          </w:tcPr>
          <w:p w:rsidR="00B61B7E" w:rsidRPr="00EE54DE" w:rsidRDefault="00B61B7E" w:rsidP="00DD23DA">
            <w:pPr>
              <w:pStyle w:val="G5"/>
              <w:jc w:val="left"/>
            </w:pPr>
            <w:r w:rsidRPr="00EE54DE">
              <w:t>Дачи</w:t>
            </w:r>
          </w:p>
        </w:tc>
        <w:tc>
          <w:tcPr>
            <w:tcW w:w="1136" w:type="pct"/>
            <w:shd w:val="clear" w:color="auto" w:fill="FFFFFF"/>
          </w:tcPr>
          <w:p w:rsidR="00B61B7E" w:rsidRPr="00EE54DE" w:rsidRDefault="00B61B7E" w:rsidP="00DD23DA">
            <w:pPr>
              <w:pStyle w:val="G5"/>
            </w:pPr>
            <w:r w:rsidRPr="00EE54DE">
              <w:t>объект</w:t>
            </w:r>
          </w:p>
        </w:tc>
        <w:tc>
          <w:tcPr>
            <w:tcW w:w="1004" w:type="pct"/>
            <w:shd w:val="clear" w:color="auto" w:fill="FFFFFF"/>
          </w:tcPr>
          <w:p w:rsidR="00B61B7E" w:rsidRPr="00EE54DE" w:rsidRDefault="00B61B7E" w:rsidP="00DD23DA">
            <w:pPr>
              <w:pStyle w:val="G5"/>
            </w:pPr>
            <w:r w:rsidRPr="00EE54DE">
              <w:t>1</w:t>
            </w:r>
          </w:p>
        </w:tc>
      </w:tr>
      <w:tr w:rsidR="00B61B7E" w:rsidRPr="0064085D" w:rsidTr="00DD23DA">
        <w:trPr>
          <w:cantSplit/>
        </w:trPr>
        <w:tc>
          <w:tcPr>
            <w:tcW w:w="2860" w:type="pct"/>
            <w:shd w:val="clear" w:color="auto" w:fill="FFFFFF"/>
          </w:tcPr>
          <w:p w:rsidR="00B61B7E" w:rsidRPr="00EE54DE" w:rsidRDefault="00B61B7E" w:rsidP="00DD23DA">
            <w:pPr>
              <w:pStyle w:val="G5"/>
              <w:jc w:val="left"/>
            </w:pPr>
            <w:r w:rsidRPr="00EE54DE">
              <w:t>Гостиницы</w:t>
            </w:r>
          </w:p>
        </w:tc>
        <w:tc>
          <w:tcPr>
            <w:tcW w:w="1136" w:type="pct"/>
            <w:shd w:val="clear" w:color="auto" w:fill="FFFFFF"/>
          </w:tcPr>
          <w:p w:rsidR="00B61B7E" w:rsidRPr="00EE54DE" w:rsidRDefault="00B61B7E" w:rsidP="00DD23DA">
            <w:pPr>
              <w:pStyle w:val="G5"/>
            </w:pPr>
            <w:r w:rsidRPr="00EE54DE">
              <w:t>100 мест</w:t>
            </w:r>
          </w:p>
        </w:tc>
        <w:tc>
          <w:tcPr>
            <w:tcW w:w="1004" w:type="pct"/>
            <w:shd w:val="clear" w:color="auto" w:fill="FFFFFF"/>
          </w:tcPr>
          <w:p w:rsidR="00B61B7E" w:rsidRPr="00EE54DE" w:rsidRDefault="00B61B7E" w:rsidP="00DD23DA">
            <w:pPr>
              <w:pStyle w:val="G5"/>
            </w:pPr>
            <w:r w:rsidRPr="00EE54DE">
              <w:t>15</w:t>
            </w:r>
          </w:p>
        </w:tc>
      </w:tr>
      <w:tr w:rsidR="00B61B7E" w:rsidRPr="0064085D" w:rsidTr="00DD23DA">
        <w:trPr>
          <w:cantSplit/>
        </w:trPr>
        <w:tc>
          <w:tcPr>
            <w:tcW w:w="2860" w:type="pct"/>
            <w:vMerge w:val="restart"/>
            <w:shd w:val="clear" w:color="auto" w:fill="FFFFFF"/>
          </w:tcPr>
          <w:p w:rsidR="00B61B7E" w:rsidRPr="00EE54DE" w:rsidRDefault="00B61B7E" w:rsidP="00DD23DA">
            <w:pPr>
              <w:pStyle w:val="G5"/>
              <w:jc w:val="left"/>
            </w:pPr>
            <w:r w:rsidRPr="00EE54DE">
              <w:t>ДДУ и средние школы общего типа</w:t>
            </w:r>
          </w:p>
        </w:tc>
        <w:tc>
          <w:tcPr>
            <w:tcW w:w="1136" w:type="pct"/>
            <w:shd w:val="clear" w:color="auto" w:fill="FFFFFF"/>
          </w:tcPr>
          <w:p w:rsidR="00B61B7E" w:rsidRPr="00EE54DE" w:rsidRDefault="00B61B7E" w:rsidP="00DD23DA">
            <w:pPr>
              <w:pStyle w:val="G5"/>
            </w:pPr>
            <w:r w:rsidRPr="00EE54DE">
              <w:t>2 работника</w:t>
            </w:r>
          </w:p>
        </w:tc>
        <w:tc>
          <w:tcPr>
            <w:tcW w:w="1004" w:type="pct"/>
            <w:shd w:val="clear" w:color="auto" w:fill="FFFFFF"/>
          </w:tcPr>
          <w:p w:rsidR="00B61B7E" w:rsidRPr="00EE54DE" w:rsidRDefault="00B61B7E" w:rsidP="00DD23DA">
            <w:pPr>
              <w:pStyle w:val="G5"/>
            </w:pPr>
            <w:r w:rsidRPr="00EE54DE">
              <w:t>1</w:t>
            </w:r>
          </w:p>
        </w:tc>
      </w:tr>
      <w:tr w:rsidR="00B61B7E" w:rsidRPr="0064085D" w:rsidTr="00DD23DA">
        <w:trPr>
          <w:cantSplit/>
        </w:trPr>
        <w:tc>
          <w:tcPr>
            <w:tcW w:w="2860" w:type="pct"/>
            <w:vMerge/>
            <w:shd w:val="clear" w:color="auto" w:fill="FFFFFF"/>
          </w:tcPr>
          <w:p w:rsidR="00B61B7E" w:rsidRPr="00EE54DE" w:rsidRDefault="00B61B7E" w:rsidP="00DD23DA">
            <w:pPr>
              <w:pStyle w:val="G5"/>
            </w:pPr>
          </w:p>
        </w:tc>
        <w:tc>
          <w:tcPr>
            <w:tcW w:w="1136" w:type="pct"/>
            <w:shd w:val="clear" w:color="auto" w:fill="FFFFFF"/>
          </w:tcPr>
          <w:p w:rsidR="00B61B7E" w:rsidRPr="00EE54DE" w:rsidRDefault="00B61B7E" w:rsidP="00DD23DA">
            <w:pPr>
              <w:pStyle w:val="G5"/>
            </w:pPr>
            <w:r w:rsidRPr="00EE54DE">
              <w:t>группа ДДУ, класс школы</w:t>
            </w:r>
          </w:p>
        </w:tc>
        <w:tc>
          <w:tcPr>
            <w:tcW w:w="1004" w:type="pct"/>
            <w:shd w:val="clear" w:color="auto" w:fill="FFFFFF"/>
          </w:tcPr>
          <w:p w:rsidR="00B61B7E" w:rsidRPr="00EE54DE" w:rsidRDefault="00B61B7E" w:rsidP="00DD23DA">
            <w:pPr>
              <w:pStyle w:val="G5"/>
            </w:pPr>
            <w:r w:rsidRPr="00EE54DE">
              <w:t>2</w:t>
            </w:r>
          </w:p>
        </w:tc>
      </w:tr>
      <w:tr w:rsidR="00B61B7E" w:rsidRPr="0064085D" w:rsidTr="00DD23DA">
        <w:trPr>
          <w:cantSplit/>
        </w:trPr>
        <w:tc>
          <w:tcPr>
            <w:tcW w:w="2860" w:type="pct"/>
            <w:shd w:val="clear" w:color="auto" w:fill="FFFFFF"/>
          </w:tcPr>
          <w:p w:rsidR="00B61B7E" w:rsidRPr="00EE54DE" w:rsidRDefault="00B61B7E" w:rsidP="00DD23DA">
            <w:pPr>
              <w:pStyle w:val="G5"/>
              <w:jc w:val="left"/>
            </w:pPr>
            <w:r w:rsidRPr="00EE54DE">
              <w:t>Учреждения с круглосуточным пребыванием детей (интернаты)</w:t>
            </w:r>
          </w:p>
        </w:tc>
        <w:tc>
          <w:tcPr>
            <w:tcW w:w="1136" w:type="pct"/>
            <w:shd w:val="clear" w:color="auto" w:fill="FFFFFF"/>
          </w:tcPr>
          <w:p w:rsidR="00B61B7E" w:rsidRPr="00EE54DE" w:rsidRDefault="00B61B7E" w:rsidP="00DD23DA">
            <w:pPr>
              <w:pStyle w:val="G5"/>
            </w:pPr>
            <w:r w:rsidRPr="00EE54DE">
              <w:t>2 работника</w:t>
            </w:r>
          </w:p>
        </w:tc>
        <w:tc>
          <w:tcPr>
            <w:tcW w:w="1004" w:type="pct"/>
            <w:shd w:val="clear" w:color="auto" w:fill="FFFFFF"/>
          </w:tcPr>
          <w:p w:rsidR="00B61B7E" w:rsidRPr="00EE54DE" w:rsidRDefault="00B61B7E" w:rsidP="00DD23DA">
            <w:pPr>
              <w:pStyle w:val="G5"/>
            </w:pPr>
            <w:r w:rsidRPr="00EE54DE">
              <w:t>1</w:t>
            </w:r>
          </w:p>
        </w:tc>
      </w:tr>
      <w:tr w:rsidR="00B61B7E" w:rsidRPr="0064085D" w:rsidTr="00DD23DA">
        <w:trPr>
          <w:cantSplit/>
        </w:trPr>
        <w:tc>
          <w:tcPr>
            <w:tcW w:w="2860" w:type="pct"/>
            <w:shd w:val="clear" w:color="auto" w:fill="FFFFFF"/>
          </w:tcPr>
          <w:p w:rsidR="00B61B7E" w:rsidRPr="00EE54DE" w:rsidRDefault="00B61B7E" w:rsidP="00DD23DA">
            <w:pPr>
              <w:pStyle w:val="G5"/>
              <w:jc w:val="left"/>
            </w:pPr>
            <w:r w:rsidRPr="00EE54DE">
              <w:t xml:space="preserve">Учреждения среднего специального и высшего образования </w:t>
            </w:r>
          </w:p>
        </w:tc>
        <w:tc>
          <w:tcPr>
            <w:tcW w:w="1136" w:type="pct"/>
            <w:shd w:val="clear" w:color="auto" w:fill="FFFFFF"/>
          </w:tcPr>
          <w:p w:rsidR="00B61B7E" w:rsidRPr="00EE54DE" w:rsidRDefault="00B61B7E" w:rsidP="00DD23DA">
            <w:pPr>
              <w:pStyle w:val="G5"/>
            </w:pPr>
            <w:r w:rsidRPr="00EE54DE">
              <w:t>100 работающих</w:t>
            </w:r>
          </w:p>
        </w:tc>
        <w:tc>
          <w:tcPr>
            <w:tcW w:w="1004" w:type="pct"/>
            <w:shd w:val="clear" w:color="auto" w:fill="FFFFFF"/>
          </w:tcPr>
          <w:p w:rsidR="00B61B7E" w:rsidRPr="00EE54DE" w:rsidRDefault="00B61B7E" w:rsidP="00DD23DA">
            <w:pPr>
              <w:pStyle w:val="G5"/>
            </w:pPr>
            <w:r w:rsidRPr="00EE54DE">
              <w:t>15</w:t>
            </w:r>
          </w:p>
        </w:tc>
      </w:tr>
      <w:tr w:rsidR="00B61B7E" w:rsidRPr="0064085D" w:rsidTr="00DD23DA">
        <w:trPr>
          <w:cantSplit/>
        </w:trPr>
        <w:tc>
          <w:tcPr>
            <w:tcW w:w="2860" w:type="pct"/>
            <w:shd w:val="clear" w:color="auto" w:fill="FFFFFF"/>
          </w:tcPr>
          <w:p w:rsidR="00B61B7E" w:rsidRPr="00EE54DE" w:rsidRDefault="00B61B7E" w:rsidP="00DD23DA">
            <w:pPr>
              <w:pStyle w:val="G5"/>
              <w:jc w:val="left"/>
            </w:pPr>
            <w:r w:rsidRPr="00EE54DE">
              <w:t>Объекты торговли и бытового обслуживания без обслуживания вне полностью закрытого здания</w:t>
            </w:r>
          </w:p>
          <w:p w:rsidR="00B61B7E" w:rsidRPr="00EE54DE" w:rsidRDefault="00B61B7E" w:rsidP="00DD23DA">
            <w:pPr>
              <w:pStyle w:val="G5"/>
              <w:jc w:val="left"/>
            </w:pPr>
            <w:r w:rsidRPr="00EE54DE">
              <w:t>Объекты общественного питания без обслуживания вне полностью закрытого здания</w:t>
            </w:r>
          </w:p>
        </w:tc>
        <w:tc>
          <w:tcPr>
            <w:tcW w:w="1136" w:type="pct"/>
            <w:shd w:val="clear" w:color="auto" w:fill="FFFFFF"/>
          </w:tcPr>
          <w:p w:rsidR="00B61B7E" w:rsidRPr="00EE54DE" w:rsidRDefault="00B61B7E" w:rsidP="00DD23DA">
            <w:pPr>
              <w:pStyle w:val="G5"/>
            </w:pPr>
            <w:r w:rsidRPr="00EE54DE">
              <w:t>100 кв. м торговой площади</w:t>
            </w:r>
          </w:p>
          <w:p w:rsidR="00B61B7E" w:rsidRPr="00EE54DE" w:rsidRDefault="00B61B7E" w:rsidP="00DD23DA">
            <w:pPr>
              <w:pStyle w:val="G5"/>
            </w:pPr>
          </w:p>
          <w:p w:rsidR="00B61B7E" w:rsidRPr="00EE54DE" w:rsidRDefault="00B61B7E" w:rsidP="00DD23DA">
            <w:pPr>
              <w:pStyle w:val="G5"/>
            </w:pPr>
            <w:r w:rsidRPr="00EE54DE">
              <w:t>100 мест</w:t>
            </w:r>
          </w:p>
        </w:tc>
        <w:tc>
          <w:tcPr>
            <w:tcW w:w="1004" w:type="pct"/>
            <w:shd w:val="clear" w:color="auto" w:fill="FFFFFF"/>
          </w:tcPr>
          <w:p w:rsidR="00B61B7E" w:rsidRPr="00EE54DE" w:rsidRDefault="00B61B7E" w:rsidP="00DD23DA">
            <w:pPr>
              <w:pStyle w:val="G5"/>
            </w:pPr>
            <w:r w:rsidRPr="00EE54DE">
              <w:t>7</w:t>
            </w:r>
          </w:p>
          <w:p w:rsidR="00B61B7E" w:rsidRPr="00EE54DE" w:rsidRDefault="00B61B7E" w:rsidP="00DD23DA">
            <w:pPr>
              <w:pStyle w:val="G5"/>
            </w:pPr>
          </w:p>
          <w:p w:rsidR="00B61B7E" w:rsidRPr="00EE54DE" w:rsidRDefault="00B61B7E" w:rsidP="00DD23DA">
            <w:pPr>
              <w:pStyle w:val="G5"/>
            </w:pPr>
          </w:p>
          <w:p w:rsidR="00B61B7E" w:rsidRPr="00EE54DE" w:rsidRDefault="00B61B7E" w:rsidP="00DD23DA">
            <w:pPr>
              <w:pStyle w:val="G5"/>
            </w:pPr>
            <w:r w:rsidRPr="00EE54DE">
              <w:t>15</w:t>
            </w:r>
          </w:p>
        </w:tc>
      </w:tr>
      <w:tr w:rsidR="00B61B7E" w:rsidRPr="0064085D" w:rsidTr="00DD23DA">
        <w:trPr>
          <w:cantSplit/>
        </w:trPr>
        <w:tc>
          <w:tcPr>
            <w:tcW w:w="2860" w:type="pct"/>
            <w:shd w:val="clear" w:color="auto" w:fill="FFFFFF"/>
          </w:tcPr>
          <w:p w:rsidR="00B61B7E" w:rsidRPr="00EE54DE" w:rsidRDefault="00B61B7E" w:rsidP="00DD23DA">
            <w:pPr>
              <w:pStyle w:val="G5"/>
              <w:jc w:val="left"/>
            </w:pPr>
            <w:r w:rsidRPr="00EE54DE">
              <w:t>Объекты торговли, бытового обслуживания с обслуживанием вне полностью закрытого здания</w:t>
            </w:r>
          </w:p>
          <w:p w:rsidR="00B61B7E" w:rsidRPr="00EE54DE" w:rsidRDefault="00B61B7E" w:rsidP="00DD23DA">
            <w:pPr>
              <w:pStyle w:val="G5"/>
              <w:jc w:val="left"/>
            </w:pPr>
            <w:r w:rsidRPr="00EE54DE">
              <w:t>Объекты общественного питания без обслуживания вне полностью закрытого здания</w:t>
            </w:r>
          </w:p>
        </w:tc>
        <w:tc>
          <w:tcPr>
            <w:tcW w:w="1136" w:type="pct"/>
            <w:shd w:val="clear" w:color="auto" w:fill="FFFFFF"/>
          </w:tcPr>
          <w:p w:rsidR="00B61B7E" w:rsidRPr="00EE54DE" w:rsidRDefault="00B61B7E" w:rsidP="00DD23DA">
            <w:pPr>
              <w:pStyle w:val="G5"/>
            </w:pPr>
            <w:r w:rsidRPr="00EE54DE">
              <w:t>50 торговых мест</w:t>
            </w:r>
          </w:p>
          <w:p w:rsidR="00B61B7E" w:rsidRPr="00EE54DE" w:rsidRDefault="00B61B7E" w:rsidP="00DD23DA">
            <w:pPr>
              <w:pStyle w:val="G5"/>
            </w:pPr>
          </w:p>
          <w:p w:rsidR="00B61B7E" w:rsidRPr="00EE54DE" w:rsidRDefault="00B61B7E" w:rsidP="00DD23DA">
            <w:pPr>
              <w:pStyle w:val="G5"/>
            </w:pPr>
            <w:r w:rsidRPr="00EE54DE">
              <w:t>100 мест</w:t>
            </w:r>
          </w:p>
        </w:tc>
        <w:tc>
          <w:tcPr>
            <w:tcW w:w="1004" w:type="pct"/>
            <w:shd w:val="clear" w:color="auto" w:fill="FFFFFF"/>
          </w:tcPr>
          <w:p w:rsidR="00B61B7E" w:rsidRPr="00EE54DE" w:rsidRDefault="00B61B7E" w:rsidP="00DD23DA">
            <w:pPr>
              <w:pStyle w:val="G5"/>
            </w:pPr>
            <w:r w:rsidRPr="00EE54DE">
              <w:t>25</w:t>
            </w:r>
          </w:p>
          <w:p w:rsidR="00B61B7E" w:rsidRPr="00EE54DE" w:rsidRDefault="00B61B7E" w:rsidP="00DD23DA">
            <w:pPr>
              <w:pStyle w:val="G5"/>
            </w:pPr>
          </w:p>
          <w:p w:rsidR="00B61B7E" w:rsidRPr="00EE54DE" w:rsidRDefault="00B61B7E" w:rsidP="00DD23DA">
            <w:pPr>
              <w:pStyle w:val="G5"/>
            </w:pPr>
            <w:r w:rsidRPr="00EE54DE">
              <w:t>15</w:t>
            </w:r>
          </w:p>
        </w:tc>
      </w:tr>
      <w:tr w:rsidR="00B61B7E" w:rsidRPr="0064085D" w:rsidTr="00DD23DA">
        <w:trPr>
          <w:cantSplit/>
        </w:trPr>
        <w:tc>
          <w:tcPr>
            <w:tcW w:w="2860" w:type="pct"/>
            <w:shd w:val="clear" w:color="auto" w:fill="FFFFFF"/>
          </w:tcPr>
          <w:p w:rsidR="00B61B7E" w:rsidRPr="00EE54DE" w:rsidRDefault="00B61B7E" w:rsidP="00DD23DA">
            <w:pPr>
              <w:pStyle w:val="G5"/>
              <w:jc w:val="left"/>
            </w:pPr>
            <w:r w:rsidRPr="00EE54DE">
              <w:t xml:space="preserve">Объекты с особым (вечерним, ночным и/или круглосуточным) режимом работы: ночные бары, рестораны, магазины "24 часа" </w:t>
            </w:r>
          </w:p>
        </w:tc>
        <w:tc>
          <w:tcPr>
            <w:tcW w:w="1136" w:type="pct"/>
            <w:shd w:val="clear" w:color="auto" w:fill="FFFFFF"/>
          </w:tcPr>
          <w:p w:rsidR="00B61B7E" w:rsidRPr="00EE54DE" w:rsidRDefault="00B61B7E" w:rsidP="00DD23DA">
            <w:pPr>
              <w:pStyle w:val="G5"/>
            </w:pPr>
            <w:r w:rsidRPr="00EE54DE">
              <w:t>100 кв.м торговой площади</w:t>
            </w:r>
          </w:p>
          <w:p w:rsidR="00B61B7E" w:rsidRPr="00EE54DE" w:rsidRDefault="00B61B7E" w:rsidP="00DD23DA">
            <w:pPr>
              <w:pStyle w:val="G5"/>
            </w:pPr>
            <w:r w:rsidRPr="00EE54DE">
              <w:t>100 мест</w:t>
            </w:r>
          </w:p>
        </w:tc>
        <w:tc>
          <w:tcPr>
            <w:tcW w:w="1004" w:type="pct"/>
            <w:shd w:val="clear" w:color="auto" w:fill="FFFFFF"/>
          </w:tcPr>
          <w:p w:rsidR="00B61B7E" w:rsidRPr="00EE54DE" w:rsidRDefault="00B61B7E" w:rsidP="00DD23DA">
            <w:pPr>
              <w:pStyle w:val="G5"/>
            </w:pPr>
            <w:r w:rsidRPr="00EE54DE">
              <w:t>7</w:t>
            </w:r>
          </w:p>
          <w:p w:rsidR="00B61B7E" w:rsidRPr="00EE54DE" w:rsidRDefault="00B61B7E" w:rsidP="00DD23DA">
            <w:pPr>
              <w:pStyle w:val="G5"/>
            </w:pPr>
          </w:p>
          <w:p w:rsidR="00B61B7E" w:rsidRPr="00EE54DE" w:rsidRDefault="00B61B7E" w:rsidP="00DD23DA">
            <w:pPr>
              <w:pStyle w:val="G5"/>
            </w:pPr>
            <w:r w:rsidRPr="00EE54DE">
              <w:t>15</w:t>
            </w:r>
          </w:p>
        </w:tc>
      </w:tr>
      <w:tr w:rsidR="00B61B7E" w:rsidRPr="0064085D" w:rsidTr="00DD23DA">
        <w:trPr>
          <w:cantSplit/>
        </w:trPr>
        <w:tc>
          <w:tcPr>
            <w:tcW w:w="2860" w:type="pct"/>
            <w:shd w:val="clear" w:color="auto" w:fill="FFFFFF"/>
          </w:tcPr>
          <w:p w:rsidR="00B61B7E" w:rsidRPr="00EE54DE" w:rsidRDefault="00B61B7E" w:rsidP="00DD23DA">
            <w:pPr>
              <w:pStyle w:val="G5"/>
              <w:jc w:val="left"/>
            </w:pPr>
            <w:r w:rsidRPr="00EE54DE">
              <w:t xml:space="preserve">Библиотеки, клубы, детские и взрослые музыкальные, художественные, хореографические школы и студии, дома творчества (исключая ночные заведения) </w:t>
            </w:r>
          </w:p>
        </w:tc>
        <w:tc>
          <w:tcPr>
            <w:tcW w:w="1136" w:type="pct"/>
            <w:shd w:val="clear" w:color="auto" w:fill="FFFFFF"/>
          </w:tcPr>
          <w:p w:rsidR="00B61B7E" w:rsidRPr="00EE54DE" w:rsidRDefault="00B61B7E" w:rsidP="00DD23DA">
            <w:pPr>
              <w:pStyle w:val="G5"/>
            </w:pPr>
            <w:r w:rsidRPr="00EE54DE">
              <w:t>100 мест</w:t>
            </w:r>
          </w:p>
        </w:tc>
        <w:tc>
          <w:tcPr>
            <w:tcW w:w="1004" w:type="pct"/>
            <w:shd w:val="clear" w:color="auto" w:fill="FFFFFF"/>
          </w:tcPr>
          <w:p w:rsidR="00B61B7E" w:rsidRPr="00EE54DE" w:rsidRDefault="00B61B7E" w:rsidP="00DD23DA">
            <w:pPr>
              <w:pStyle w:val="G5"/>
            </w:pPr>
            <w:r w:rsidRPr="00EE54DE">
              <w:t>15</w:t>
            </w:r>
          </w:p>
        </w:tc>
      </w:tr>
      <w:tr w:rsidR="00B61B7E" w:rsidRPr="0064085D" w:rsidTr="00DD23DA">
        <w:trPr>
          <w:cantSplit/>
        </w:trPr>
        <w:tc>
          <w:tcPr>
            <w:tcW w:w="2860" w:type="pct"/>
            <w:shd w:val="clear" w:color="auto" w:fill="FFFFFF"/>
          </w:tcPr>
          <w:p w:rsidR="00B61B7E" w:rsidRPr="00EE54DE" w:rsidRDefault="00B61B7E" w:rsidP="00DD23DA">
            <w:pPr>
              <w:pStyle w:val="G5"/>
              <w:jc w:val="left"/>
            </w:pPr>
            <w:r w:rsidRPr="00EE54DE">
              <w:t>Зрелищные объекты: театры, кинотеатры, видео залы, цирки, планетарии, концертные залы</w:t>
            </w:r>
          </w:p>
        </w:tc>
        <w:tc>
          <w:tcPr>
            <w:tcW w:w="1136" w:type="pct"/>
            <w:shd w:val="clear" w:color="auto" w:fill="FFFFFF"/>
          </w:tcPr>
          <w:p w:rsidR="00B61B7E" w:rsidRPr="00EE54DE" w:rsidRDefault="00B61B7E" w:rsidP="00DD23DA">
            <w:pPr>
              <w:pStyle w:val="G5"/>
            </w:pPr>
            <w:r w:rsidRPr="00EE54DE">
              <w:t>100 мест</w:t>
            </w:r>
          </w:p>
        </w:tc>
        <w:tc>
          <w:tcPr>
            <w:tcW w:w="1004" w:type="pct"/>
            <w:shd w:val="clear" w:color="auto" w:fill="FFFFFF"/>
          </w:tcPr>
          <w:p w:rsidR="00B61B7E" w:rsidRPr="00EE54DE" w:rsidRDefault="00B61B7E" w:rsidP="00DD23DA">
            <w:pPr>
              <w:pStyle w:val="G5"/>
            </w:pPr>
            <w:r w:rsidRPr="00EE54DE">
              <w:t>15</w:t>
            </w:r>
          </w:p>
        </w:tc>
      </w:tr>
      <w:tr w:rsidR="00B61B7E" w:rsidRPr="0064085D" w:rsidTr="00DD23DA">
        <w:trPr>
          <w:cantSplit/>
        </w:trPr>
        <w:tc>
          <w:tcPr>
            <w:tcW w:w="2860" w:type="pct"/>
            <w:shd w:val="clear" w:color="auto" w:fill="FFFFFF"/>
          </w:tcPr>
          <w:p w:rsidR="00B61B7E" w:rsidRPr="00EE54DE" w:rsidRDefault="00B61B7E" w:rsidP="00DD23DA">
            <w:pPr>
              <w:pStyle w:val="G5"/>
              <w:jc w:val="left"/>
            </w:pPr>
            <w:r w:rsidRPr="00EE54DE">
              <w:t>Музеи, выставочные залы</w:t>
            </w:r>
          </w:p>
        </w:tc>
        <w:tc>
          <w:tcPr>
            <w:tcW w:w="1136" w:type="pct"/>
            <w:shd w:val="clear" w:color="auto" w:fill="FFFFFF"/>
          </w:tcPr>
          <w:p w:rsidR="00B61B7E" w:rsidRPr="00EE54DE" w:rsidRDefault="00B61B7E" w:rsidP="00DD23DA">
            <w:pPr>
              <w:pStyle w:val="G5"/>
            </w:pPr>
            <w:r w:rsidRPr="00EE54DE">
              <w:t>100 посетителей (расчетная емкость объекта)</w:t>
            </w:r>
          </w:p>
        </w:tc>
        <w:tc>
          <w:tcPr>
            <w:tcW w:w="1004" w:type="pct"/>
            <w:shd w:val="clear" w:color="auto" w:fill="FFFFFF"/>
          </w:tcPr>
          <w:p w:rsidR="00B61B7E" w:rsidRPr="00EE54DE" w:rsidRDefault="00B61B7E" w:rsidP="00DD23DA">
            <w:pPr>
              <w:pStyle w:val="G5"/>
            </w:pPr>
            <w:r w:rsidRPr="00EE54DE">
              <w:t>15</w:t>
            </w:r>
          </w:p>
        </w:tc>
      </w:tr>
      <w:tr w:rsidR="00B61B7E" w:rsidRPr="0064085D" w:rsidTr="00DD23DA">
        <w:trPr>
          <w:cantSplit/>
        </w:trPr>
        <w:tc>
          <w:tcPr>
            <w:tcW w:w="2860" w:type="pct"/>
            <w:shd w:val="clear" w:color="auto" w:fill="FFFFFF"/>
          </w:tcPr>
          <w:p w:rsidR="00B61B7E" w:rsidRPr="00EE54DE" w:rsidRDefault="00B61B7E" w:rsidP="00DD23DA">
            <w:pPr>
              <w:pStyle w:val="G5"/>
              <w:jc w:val="left"/>
            </w:pPr>
            <w:r w:rsidRPr="00EE54DE">
              <w:t xml:space="preserve">Специальные парки (зоопарки, ботанические сады) </w:t>
            </w:r>
          </w:p>
        </w:tc>
        <w:tc>
          <w:tcPr>
            <w:tcW w:w="1136" w:type="pct"/>
            <w:shd w:val="clear" w:color="auto" w:fill="FFFFFF"/>
          </w:tcPr>
          <w:p w:rsidR="00B61B7E" w:rsidRPr="00EE54DE" w:rsidRDefault="00B61B7E" w:rsidP="00DD23DA">
            <w:pPr>
              <w:pStyle w:val="G5"/>
            </w:pPr>
            <w:r w:rsidRPr="00EE54DE">
              <w:t>100 посетителей (расчетная емкость объекта)</w:t>
            </w:r>
          </w:p>
        </w:tc>
        <w:tc>
          <w:tcPr>
            <w:tcW w:w="1004" w:type="pct"/>
            <w:shd w:val="clear" w:color="auto" w:fill="FFFFFF"/>
          </w:tcPr>
          <w:p w:rsidR="00B61B7E" w:rsidRPr="00EE54DE" w:rsidRDefault="00B61B7E" w:rsidP="00DD23DA">
            <w:pPr>
              <w:pStyle w:val="G5"/>
            </w:pPr>
            <w:r w:rsidRPr="00EE54DE">
              <w:t>15</w:t>
            </w:r>
          </w:p>
        </w:tc>
      </w:tr>
      <w:tr w:rsidR="00B61B7E" w:rsidRPr="0064085D" w:rsidTr="00DD23DA">
        <w:trPr>
          <w:cantSplit/>
        </w:trPr>
        <w:tc>
          <w:tcPr>
            <w:tcW w:w="2860" w:type="pct"/>
            <w:shd w:val="clear" w:color="auto" w:fill="FFFFFF"/>
          </w:tcPr>
          <w:p w:rsidR="00B61B7E" w:rsidRPr="00EE54DE" w:rsidRDefault="00B61B7E" w:rsidP="00DD23DA">
            <w:pPr>
              <w:pStyle w:val="G5"/>
              <w:jc w:val="left"/>
            </w:pPr>
            <w:r w:rsidRPr="00EE54DE">
              <w:t>Теле- и радиостудии, киностудии, студии звукозаписи, редакции газет и журналов, издательства</w:t>
            </w:r>
          </w:p>
        </w:tc>
        <w:tc>
          <w:tcPr>
            <w:tcW w:w="1136" w:type="pct"/>
            <w:shd w:val="clear" w:color="auto" w:fill="FFFFFF"/>
          </w:tcPr>
          <w:p w:rsidR="00B61B7E" w:rsidRPr="00EE54DE" w:rsidRDefault="00B61B7E" w:rsidP="00DD23DA">
            <w:pPr>
              <w:pStyle w:val="G5"/>
            </w:pPr>
            <w:r w:rsidRPr="00EE54DE">
              <w:t>100 работающих</w:t>
            </w:r>
          </w:p>
        </w:tc>
        <w:tc>
          <w:tcPr>
            <w:tcW w:w="1004" w:type="pct"/>
            <w:shd w:val="clear" w:color="auto" w:fill="FFFFFF"/>
          </w:tcPr>
          <w:p w:rsidR="00B61B7E" w:rsidRPr="00EE54DE" w:rsidRDefault="00B61B7E" w:rsidP="00DD23DA">
            <w:pPr>
              <w:pStyle w:val="G5"/>
            </w:pPr>
            <w:r w:rsidRPr="00EE54DE">
              <w:t>15</w:t>
            </w:r>
          </w:p>
        </w:tc>
      </w:tr>
      <w:tr w:rsidR="00B61B7E" w:rsidRPr="0064085D" w:rsidTr="00DD23DA">
        <w:trPr>
          <w:cantSplit/>
        </w:trPr>
        <w:tc>
          <w:tcPr>
            <w:tcW w:w="2860" w:type="pct"/>
            <w:shd w:val="clear" w:color="auto" w:fill="FFFFFF"/>
          </w:tcPr>
          <w:p w:rsidR="00B61B7E" w:rsidRPr="00EE54DE" w:rsidRDefault="00B61B7E" w:rsidP="00DD23DA">
            <w:pPr>
              <w:pStyle w:val="G5"/>
              <w:jc w:val="left"/>
            </w:pPr>
            <w:r w:rsidRPr="00EE54DE">
              <w:t xml:space="preserve">Развлекательные центры, ночные клубы, дискотеки </w:t>
            </w:r>
          </w:p>
        </w:tc>
        <w:tc>
          <w:tcPr>
            <w:tcW w:w="1136" w:type="pct"/>
            <w:shd w:val="clear" w:color="auto" w:fill="FFFFFF"/>
          </w:tcPr>
          <w:p w:rsidR="00B61B7E" w:rsidRPr="00EE54DE" w:rsidRDefault="00B61B7E" w:rsidP="00DD23DA">
            <w:pPr>
              <w:pStyle w:val="G5"/>
            </w:pPr>
            <w:r w:rsidRPr="00EE54DE">
              <w:t>100 мест</w:t>
            </w:r>
          </w:p>
        </w:tc>
        <w:tc>
          <w:tcPr>
            <w:tcW w:w="1004" w:type="pct"/>
            <w:shd w:val="clear" w:color="auto" w:fill="FFFFFF"/>
          </w:tcPr>
          <w:p w:rsidR="00B61B7E" w:rsidRPr="00EE54DE" w:rsidRDefault="00B61B7E" w:rsidP="00DD23DA">
            <w:pPr>
              <w:pStyle w:val="G5"/>
            </w:pPr>
            <w:r w:rsidRPr="00EE54DE">
              <w:t>15</w:t>
            </w:r>
          </w:p>
        </w:tc>
      </w:tr>
      <w:tr w:rsidR="00B61B7E" w:rsidRPr="0064085D" w:rsidTr="00DD23DA">
        <w:trPr>
          <w:cantSplit/>
        </w:trPr>
        <w:tc>
          <w:tcPr>
            <w:tcW w:w="2860" w:type="pct"/>
            <w:shd w:val="clear" w:color="auto" w:fill="FFFFFF"/>
          </w:tcPr>
          <w:p w:rsidR="00B61B7E" w:rsidRPr="00EE54DE" w:rsidRDefault="00B61B7E" w:rsidP="00DD23DA">
            <w:pPr>
              <w:pStyle w:val="G5"/>
              <w:jc w:val="left"/>
            </w:pPr>
            <w:r w:rsidRPr="00EE54DE">
              <w:t>Комплексы аттракционов, луна-парки, аквапарки</w:t>
            </w:r>
          </w:p>
        </w:tc>
        <w:tc>
          <w:tcPr>
            <w:tcW w:w="1136" w:type="pct"/>
            <w:shd w:val="clear" w:color="auto" w:fill="FFFFFF"/>
          </w:tcPr>
          <w:p w:rsidR="00B61B7E" w:rsidRPr="00EE54DE" w:rsidRDefault="00B61B7E" w:rsidP="00DD23DA">
            <w:pPr>
              <w:pStyle w:val="G5"/>
            </w:pPr>
            <w:r w:rsidRPr="00EE54DE">
              <w:t>100 мест</w:t>
            </w:r>
          </w:p>
        </w:tc>
        <w:tc>
          <w:tcPr>
            <w:tcW w:w="1004" w:type="pct"/>
            <w:shd w:val="clear" w:color="auto" w:fill="FFFFFF"/>
          </w:tcPr>
          <w:p w:rsidR="00B61B7E" w:rsidRPr="00EE54DE" w:rsidRDefault="00B61B7E" w:rsidP="00DD23DA">
            <w:pPr>
              <w:pStyle w:val="G5"/>
            </w:pPr>
            <w:r w:rsidRPr="00EE54DE">
              <w:t>15</w:t>
            </w:r>
          </w:p>
        </w:tc>
      </w:tr>
      <w:tr w:rsidR="00B61B7E" w:rsidRPr="0064085D" w:rsidTr="00DD23DA">
        <w:trPr>
          <w:cantSplit/>
        </w:trPr>
        <w:tc>
          <w:tcPr>
            <w:tcW w:w="2860" w:type="pct"/>
            <w:shd w:val="clear" w:color="auto" w:fill="FFFFFF"/>
          </w:tcPr>
          <w:p w:rsidR="00B61B7E" w:rsidRPr="00EE54DE" w:rsidRDefault="00B61B7E" w:rsidP="00DD23DA">
            <w:pPr>
              <w:pStyle w:val="G5"/>
              <w:jc w:val="left"/>
            </w:pPr>
            <w:r w:rsidRPr="00EE54DE">
              <w:t>Объекты отдыха и туризма (базы и дома отдыха, пансионаты, туристические базы, детские лагеря отдыха, детские дачи, мотели, кемпинги)</w:t>
            </w:r>
          </w:p>
        </w:tc>
        <w:tc>
          <w:tcPr>
            <w:tcW w:w="1136" w:type="pct"/>
            <w:shd w:val="clear" w:color="auto" w:fill="FFFFFF"/>
          </w:tcPr>
          <w:p w:rsidR="00B61B7E" w:rsidRPr="00EE54DE" w:rsidRDefault="00B61B7E" w:rsidP="00DD23DA">
            <w:pPr>
              <w:pStyle w:val="G5"/>
            </w:pPr>
            <w:r w:rsidRPr="00EE54DE">
              <w:t>100 отдыхающих</w:t>
            </w:r>
          </w:p>
        </w:tc>
        <w:tc>
          <w:tcPr>
            <w:tcW w:w="1004" w:type="pct"/>
            <w:shd w:val="clear" w:color="auto" w:fill="FFFFFF"/>
          </w:tcPr>
          <w:p w:rsidR="00B61B7E" w:rsidRPr="00EE54DE" w:rsidRDefault="00B61B7E" w:rsidP="00DD23DA">
            <w:pPr>
              <w:pStyle w:val="G5"/>
            </w:pPr>
            <w:r w:rsidRPr="00EE54DE">
              <w:t>5</w:t>
            </w:r>
          </w:p>
        </w:tc>
      </w:tr>
      <w:tr w:rsidR="00B61B7E" w:rsidRPr="0064085D" w:rsidTr="00DD23DA">
        <w:trPr>
          <w:cantSplit/>
        </w:trPr>
        <w:tc>
          <w:tcPr>
            <w:tcW w:w="2860" w:type="pct"/>
            <w:shd w:val="clear" w:color="auto" w:fill="FFFFFF"/>
          </w:tcPr>
          <w:p w:rsidR="00B61B7E" w:rsidRPr="00EE54DE" w:rsidRDefault="00B61B7E" w:rsidP="00DD23DA">
            <w:pPr>
              <w:pStyle w:val="G5"/>
              <w:jc w:val="left"/>
            </w:pPr>
            <w:r w:rsidRPr="00EE54DE">
              <w:t>Комплексы для занятий физкультурой и спортом с местами для зрителей (стадионы, спортивные комплексы), крытые спортивно-зрелищные комплексы</w:t>
            </w:r>
          </w:p>
        </w:tc>
        <w:tc>
          <w:tcPr>
            <w:tcW w:w="1136" w:type="pct"/>
            <w:shd w:val="clear" w:color="auto" w:fill="FFFFFF"/>
          </w:tcPr>
          <w:p w:rsidR="00B61B7E" w:rsidRPr="00EE54DE" w:rsidRDefault="00B61B7E" w:rsidP="00DD23DA">
            <w:pPr>
              <w:pStyle w:val="G5"/>
            </w:pPr>
            <w:r w:rsidRPr="00EE54DE">
              <w:t>100 зрительских мест</w:t>
            </w:r>
          </w:p>
        </w:tc>
        <w:tc>
          <w:tcPr>
            <w:tcW w:w="1004" w:type="pct"/>
            <w:shd w:val="clear" w:color="auto" w:fill="FFFFFF"/>
          </w:tcPr>
          <w:p w:rsidR="00B61B7E" w:rsidRPr="00EE54DE" w:rsidRDefault="00B61B7E" w:rsidP="00DD23DA">
            <w:pPr>
              <w:pStyle w:val="G5"/>
            </w:pPr>
            <w:r w:rsidRPr="00EE54DE">
              <w:t>5</w:t>
            </w:r>
          </w:p>
        </w:tc>
      </w:tr>
      <w:tr w:rsidR="00B61B7E" w:rsidRPr="0064085D" w:rsidTr="00DD23DA">
        <w:trPr>
          <w:cantSplit/>
        </w:trPr>
        <w:tc>
          <w:tcPr>
            <w:tcW w:w="2860" w:type="pct"/>
            <w:vMerge w:val="restart"/>
            <w:shd w:val="clear" w:color="auto" w:fill="FFFFFF"/>
          </w:tcPr>
          <w:p w:rsidR="00B61B7E" w:rsidRPr="00EE54DE" w:rsidRDefault="00B61B7E" w:rsidP="00DD23DA">
            <w:pPr>
              <w:pStyle w:val="G5"/>
              <w:jc w:val="left"/>
            </w:pPr>
            <w:r w:rsidRPr="00EE54DE">
              <w:t>Спортивные комплексы со специальными требованиями к размещению (автодромы, вело- и мототреки, стрельбища, конноспортивные клубы, манежи для верховой езды, ипподромы)</w:t>
            </w:r>
          </w:p>
        </w:tc>
        <w:tc>
          <w:tcPr>
            <w:tcW w:w="1136" w:type="pct"/>
            <w:shd w:val="clear" w:color="auto" w:fill="FFFFFF"/>
          </w:tcPr>
          <w:p w:rsidR="00B61B7E" w:rsidRPr="00EE54DE" w:rsidRDefault="00B61B7E" w:rsidP="00DD23DA">
            <w:pPr>
              <w:pStyle w:val="G5"/>
            </w:pPr>
            <w:r w:rsidRPr="00EE54DE">
              <w:t>60 кв.м в закрытых помещениях</w:t>
            </w:r>
          </w:p>
        </w:tc>
        <w:tc>
          <w:tcPr>
            <w:tcW w:w="1004" w:type="pct"/>
            <w:shd w:val="clear" w:color="auto" w:fill="FFFFFF"/>
          </w:tcPr>
          <w:p w:rsidR="00B61B7E" w:rsidRPr="00EE54DE" w:rsidRDefault="00B61B7E" w:rsidP="00DD23DA">
            <w:pPr>
              <w:pStyle w:val="G5"/>
            </w:pPr>
            <w:r w:rsidRPr="00EE54DE">
              <w:t>1</w:t>
            </w:r>
          </w:p>
        </w:tc>
      </w:tr>
      <w:tr w:rsidR="00B61B7E" w:rsidRPr="0064085D" w:rsidTr="00DD23DA">
        <w:trPr>
          <w:cantSplit/>
        </w:trPr>
        <w:tc>
          <w:tcPr>
            <w:tcW w:w="2860" w:type="pct"/>
            <w:vMerge/>
            <w:shd w:val="clear" w:color="auto" w:fill="FFFFFF"/>
          </w:tcPr>
          <w:p w:rsidR="00B61B7E" w:rsidRPr="00EE54DE" w:rsidRDefault="00B61B7E" w:rsidP="00DD23DA">
            <w:pPr>
              <w:pStyle w:val="G5"/>
            </w:pPr>
          </w:p>
        </w:tc>
        <w:tc>
          <w:tcPr>
            <w:tcW w:w="1136" w:type="pct"/>
            <w:shd w:val="clear" w:color="auto" w:fill="FFFFFF"/>
          </w:tcPr>
          <w:p w:rsidR="00B61B7E" w:rsidRPr="00EE54DE" w:rsidRDefault="00B61B7E" w:rsidP="00DD23DA">
            <w:pPr>
              <w:pStyle w:val="G5"/>
            </w:pPr>
            <w:r w:rsidRPr="00EE54DE">
              <w:t>10 зрительских мест</w:t>
            </w:r>
          </w:p>
        </w:tc>
        <w:tc>
          <w:tcPr>
            <w:tcW w:w="1004" w:type="pct"/>
            <w:shd w:val="clear" w:color="auto" w:fill="FFFFFF"/>
          </w:tcPr>
          <w:p w:rsidR="00B61B7E" w:rsidRPr="00EE54DE" w:rsidRDefault="00B61B7E" w:rsidP="00DD23DA">
            <w:pPr>
              <w:pStyle w:val="G5"/>
            </w:pPr>
            <w:r w:rsidRPr="00EE54DE">
              <w:t>1</w:t>
            </w:r>
          </w:p>
        </w:tc>
      </w:tr>
      <w:tr w:rsidR="00B61B7E" w:rsidRPr="0064085D" w:rsidTr="00DD23DA">
        <w:trPr>
          <w:cantSplit/>
        </w:trPr>
        <w:tc>
          <w:tcPr>
            <w:tcW w:w="2860" w:type="pct"/>
            <w:shd w:val="clear" w:color="auto" w:fill="FFFFFF"/>
          </w:tcPr>
          <w:p w:rsidR="00B61B7E" w:rsidRPr="00EE54DE" w:rsidRDefault="00B61B7E" w:rsidP="00DD23DA">
            <w:pPr>
              <w:pStyle w:val="G5"/>
              <w:jc w:val="left"/>
            </w:pPr>
            <w:r w:rsidRPr="00EE54DE">
              <w:t>Больницы и клиники, родильные дома, стационары при медицинских институтах, госпитали, специализированные медицинские центры и медсанчасти, хосписы и иные больничные учреждения со специальными требованиями к размещению</w:t>
            </w:r>
          </w:p>
        </w:tc>
        <w:tc>
          <w:tcPr>
            <w:tcW w:w="1136" w:type="pct"/>
            <w:shd w:val="clear" w:color="auto" w:fill="FFFFFF"/>
          </w:tcPr>
          <w:p w:rsidR="00B61B7E" w:rsidRPr="00EE54DE" w:rsidRDefault="00B61B7E" w:rsidP="00DD23DA">
            <w:pPr>
              <w:pStyle w:val="G5"/>
            </w:pPr>
          </w:p>
          <w:p w:rsidR="00B61B7E" w:rsidRPr="00EE54DE" w:rsidRDefault="00B61B7E" w:rsidP="00DD23DA">
            <w:pPr>
              <w:pStyle w:val="G5"/>
            </w:pPr>
          </w:p>
          <w:p w:rsidR="00B61B7E" w:rsidRPr="00EE54DE" w:rsidRDefault="00B61B7E" w:rsidP="00DD23DA">
            <w:pPr>
              <w:pStyle w:val="G5"/>
            </w:pPr>
            <w:r w:rsidRPr="00EE54DE">
              <w:t>100 коек</w:t>
            </w:r>
          </w:p>
        </w:tc>
        <w:tc>
          <w:tcPr>
            <w:tcW w:w="1004" w:type="pct"/>
            <w:shd w:val="clear" w:color="auto" w:fill="FFFFFF"/>
          </w:tcPr>
          <w:p w:rsidR="00B61B7E" w:rsidRPr="00EE54DE" w:rsidRDefault="00B61B7E" w:rsidP="00DD23DA">
            <w:pPr>
              <w:pStyle w:val="G5"/>
            </w:pPr>
          </w:p>
          <w:p w:rsidR="00B61B7E" w:rsidRPr="00EE54DE" w:rsidRDefault="00B61B7E" w:rsidP="00DD23DA">
            <w:pPr>
              <w:pStyle w:val="G5"/>
            </w:pPr>
          </w:p>
          <w:p w:rsidR="00B61B7E" w:rsidRPr="00EE54DE" w:rsidRDefault="00B61B7E" w:rsidP="00DD23DA">
            <w:pPr>
              <w:pStyle w:val="G5"/>
            </w:pPr>
            <w:r w:rsidRPr="00EE54DE">
              <w:t>5</w:t>
            </w:r>
          </w:p>
        </w:tc>
      </w:tr>
      <w:tr w:rsidR="00B61B7E" w:rsidRPr="0064085D" w:rsidTr="00DD23DA">
        <w:trPr>
          <w:cantSplit/>
        </w:trPr>
        <w:tc>
          <w:tcPr>
            <w:tcW w:w="2860" w:type="pct"/>
            <w:shd w:val="clear" w:color="auto" w:fill="FFFFFF"/>
          </w:tcPr>
          <w:p w:rsidR="00B61B7E" w:rsidRPr="00EE54DE" w:rsidRDefault="00B61B7E" w:rsidP="00DD23DA">
            <w:pPr>
              <w:pStyle w:val="G5"/>
              <w:jc w:val="left"/>
            </w:pPr>
            <w:r w:rsidRPr="00EE54DE">
              <w:t>Поликлиники, амбулаторные учреждения</w:t>
            </w:r>
          </w:p>
        </w:tc>
        <w:tc>
          <w:tcPr>
            <w:tcW w:w="1136" w:type="pct"/>
            <w:shd w:val="clear" w:color="auto" w:fill="FFFFFF"/>
          </w:tcPr>
          <w:p w:rsidR="00B61B7E" w:rsidRPr="00EE54DE" w:rsidRDefault="00B61B7E" w:rsidP="00DD23DA">
            <w:pPr>
              <w:pStyle w:val="G5"/>
            </w:pPr>
            <w:r w:rsidRPr="00EE54DE">
              <w:t>100 посещений</w:t>
            </w:r>
          </w:p>
        </w:tc>
        <w:tc>
          <w:tcPr>
            <w:tcW w:w="1004" w:type="pct"/>
            <w:shd w:val="clear" w:color="auto" w:fill="FFFFFF"/>
          </w:tcPr>
          <w:p w:rsidR="00B61B7E" w:rsidRPr="00EE54DE" w:rsidRDefault="00B61B7E" w:rsidP="00DD23DA">
            <w:pPr>
              <w:pStyle w:val="G5"/>
            </w:pPr>
            <w:r w:rsidRPr="00EE54DE">
              <w:t>3</w:t>
            </w:r>
          </w:p>
        </w:tc>
      </w:tr>
      <w:tr w:rsidR="00B61B7E" w:rsidRPr="0064085D" w:rsidTr="00DD23DA">
        <w:trPr>
          <w:cantSplit/>
        </w:trPr>
        <w:tc>
          <w:tcPr>
            <w:tcW w:w="2860" w:type="pct"/>
            <w:shd w:val="clear" w:color="auto" w:fill="FFFFFF"/>
          </w:tcPr>
          <w:p w:rsidR="00B61B7E" w:rsidRPr="00EE54DE" w:rsidRDefault="00B61B7E" w:rsidP="00DD23DA">
            <w:pPr>
              <w:pStyle w:val="G5"/>
              <w:jc w:val="left"/>
            </w:pPr>
            <w:r w:rsidRPr="00EE54DE">
              <w:t>Амбулаторно-поликлинические учреждения: территориальные поликлиники для детей и взрослых, специализированные поликлиники, диспансеры, пункты первой медицинской помощи</w:t>
            </w:r>
          </w:p>
        </w:tc>
        <w:tc>
          <w:tcPr>
            <w:tcW w:w="1136" w:type="pct"/>
            <w:shd w:val="clear" w:color="auto" w:fill="FFFFFF"/>
          </w:tcPr>
          <w:p w:rsidR="00B61B7E" w:rsidRPr="00EE54DE" w:rsidRDefault="00B61B7E" w:rsidP="00DD23DA">
            <w:pPr>
              <w:pStyle w:val="G5"/>
            </w:pPr>
            <w:r w:rsidRPr="00EE54DE">
              <w:t>100 посещений</w:t>
            </w:r>
          </w:p>
        </w:tc>
        <w:tc>
          <w:tcPr>
            <w:tcW w:w="1004" w:type="pct"/>
            <w:shd w:val="clear" w:color="auto" w:fill="FFFFFF"/>
          </w:tcPr>
          <w:p w:rsidR="00B61B7E" w:rsidRPr="00EE54DE" w:rsidRDefault="00B61B7E" w:rsidP="00DD23DA">
            <w:pPr>
              <w:pStyle w:val="G5"/>
            </w:pPr>
            <w:r w:rsidRPr="00EE54DE">
              <w:t>3</w:t>
            </w:r>
          </w:p>
        </w:tc>
      </w:tr>
      <w:tr w:rsidR="00B61B7E" w:rsidRPr="0064085D" w:rsidTr="00DD23DA">
        <w:trPr>
          <w:cantSplit/>
        </w:trPr>
        <w:tc>
          <w:tcPr>
            <w:tcW w:w="2860" w:type="pct"/>
            <w:shd w:val="clear" w:color="auto" w:fill="FFFFFF"/>
          </w:tcPr>
          <w:p w:rsidR="00B61B7E" w:rsidRPr="00EE54DE" w:rsidRDefault="00B61B7E" w:rsidP="00DD23DA">
            <w:pPr>
              <w:pStyle w:val="G5"/>
              <w:jc w:val="left"/>
            </w:pPr>
            <w:r w:rsidRPr="00EE54DE">
              <w:t>Санитарно-эпидемиологические станции, дезинфекционные станции, судебно-медицинская экспертиза</w:t>
            </w:r>
          </w:p>
        </w:tc>
        <w:tc>
          <w:tcPr>
            <w:tcW w:w="1136" w:type="pct"/>
            <w:shd w:val="clear" w:color="auto" w:fill="FFFFFF"/>
          </w:tcPr>
          <w:p w:rsidR="00B61B7E" w:rsidRPr="00EE54DE" w:rsidRDefault="00B61B7E" w:rsidP="00DD23DA">
            <w:pPr>
              <w:pStyle w:val="G5"/>
            </w:pPr>
            <w:r w:rsidRPr="00EE54DE">
              <w:t>60 кв.м. общей площади</w:t>
            </w:r>
          </w:p>
        </w:tc>
        <w:tc>
          <w:tcPr>
            <w:tcW w:w="1004" w:type="pct"/>
            <w:shd w:val="clear" w:color="auto" w:fill="FFFFFF"/>
          </w:tcPr>
          <w:p w:rsidR="00B61B7E" w:rsidRPr="00EE54DE" w:rsidRDefault="00B61B7E" w:rsidP="00DD23DA">
            <w:pPr>
              <w:pStyle w:val="G5"/>
            </w:pPr>
            <w:r w:rsidRPr="00EE54DE">
              <w:t>1</w:t>
            </w:r>
          </w:p>
        </w:tc>
      </w:tr>
      <w:tr w:rsidR="00B61B7E" w:rsidRPr="0064085D" w:rsidTr="00DD23DA">
        <w:trPr>
          <w:cantSplit/>
        </w:trPr>
        <w:tc>
          <w:tcPr>
            <w:tcW w:w="2860" w:type="pct"/>
            <w:shd w:val="clear" w:color="auto" w:fill="FFFFFF"/>
          </w:tcPr>
          <w:p w:rsidR="00B61B7E" w:rsidRPr="00EE54DE" w:rsidRDefault="00B61B7E" w:rsidP="00DD23DA">
            <w:pPr>
              <w:pStyle w:val="G5"/>
              <w:jc w:val="left"/>
            </w:pPr>
            <w:r w:rsidRPr="00EE54DE">
              <w:t>Объекты социального обеспечения: дома-интернаты для престарелых, инвалидов и детей, приюты, ночлежные дома</w:t>
            </w:r>
          </w:p>
        </w:tc>
        <w:tc>
          <w:tcPr>
            <w:tcW w:w="1136" w:type="pct"/>
            <w:shd w:val="clear" w:color="auto" w:fill="FFFFFF"/>
          </w:tcPr>
          <w:p w:rsidR="00B61B7E" w:rsidRPr="00EE54DE" w:rsidRDefault="00B61B7E" w:rsidP="00DD23DA">
            <w:pPr>
              <w:pStyle w:val="G5"/>
            </w:pPr>
            <w:r w:rsidRPr="00EE54DE">
              <w:t>20 койко-мест</w:t>
            </w:r>
          </w:p>
          <w:p w:rsidR="00B61B7E" w:rsidRPr="00EE54DE" w:rsidRDefault="00B61B7E" w:rsidP="00DD23DA">
            <w:pPr>
              <w:pStyle w:val="G5"/>
            </w:pPr>
          </w:p>
        </w:tc>
        <w:tc>
          <w:tcPr>
            <w:tcW w:w="1004" w:type="pct"/>
            <w:shd w:val="clear" w:color="auto" w:fill="FFFFFF"/>
          </w:tcPr>
          <w:p w:rsidR="00B61B7E" w:rsidRPr="00EE54DE" w:rsidRDefault="00B61B7E" w:rsidP="00DD23DA">
            <w:pPr>
              <w:pStyle w:val="G5"/>
            </w:pPr>
            <w:r w:rsidRPr="00EE54DE">
              <w:t>1</w:t>
            </w:r>
          </w:p>
        </w:tc>
      </w:tr>
      <w:tr w:rsidR="00B61B7E" w:rsidRPr="0064085D" w:rsidTr="00DD23DA">
        <w:trPr>
          <w:cantSplit/>
        </w:trPr>
        <w:tc>
          <w:tcPr>
            <w:tcW w:w="2860" w:type="pct"/>
            <w:shd w:val="clear" w:color="auto" w:fill="FFFFFF"/>
          </w:tcPr>
          <w:p w:rsidR="00B61B7E" w:rsidRPr="00EE54DE" w:rsidRDefault="00B61B7E" w:rsidP="00DD23DA">
            <w:pPr>
              <w:pStyle w:val="G5"/>
              <w:jc w:val="left"/>
            </w:pPr>
            <w:r w:rsidRPr="00EE54DE">
              <w:t>Жилищно-эксплуатационные службы: РЭУ, ПРЭО, аварийные службы</w:t>
            </w:r>
          </w:p>
        </w:tc>
        <w:tc>
          <w:tcPr>
            <w:tcW w:w="1136" w:type="pct"/>
            <w:shd w:val="clear" w:color="auto" w:fill="FFFFFF"/>
          </w:tcPr>
          <w:p w:rsidR="00B61B7E" w:rsidRPr="00EE54DE" w:rsidRDefault="00B61B7E" w:rsidP="00DD23DA">
            <w:pPr>
              <w:pStyle w:val="G5"/>
            </w:pPr>
            <w:r w:rsidRPr="00EE54DE">
              <w:t>60 кв.м. общей площади</w:t>
            </w:r>
          </w:p>
        </w:tc>
        <w:tc>
          <w:tcPr>
            <w:tcW w:w="1004" w:type="pct"/>
            <w:shd w:val="clear" w:color="auto" w:fill="FFFFFF"/>
          </w:tcPr>
          <w:p w:rsidR="00B61B7E" w:rsidRPr="00EE54DE" w:rsidRDefault="00B61B7E" w:rsidP="00DD23DA">
            <w:pPr>
              <w:pStyle w:val="G5"/>
            </w:pPr>
            <w:r w:rsidRPr="00EE54DE">
              <w:t>1</w:t>
            </w:r>
          </w:p>
        </w:tc>
      </w:tr>
      <w:tr w:rsidR="00B61B7E" w:rsidRPr="0064085D" w:rsidTr="00DD23DA">
        <w:trPr>
          <w:cantSplit/>
        </w:trPr>
        <w:tc>
          <w:tcPr>
            <w:tcW w:w="2860" w:type="pct"/>
            <w:shd w:val="clear" w:color="auto" w:fill="FFFFFF"/>
          </w:tcPr>
          <w:p w:rsidR="00B61B7E" w:rsidRPr="00EE54DE" w:rsidRDefault="00B61B7E" w:rsidP="00DD23DA">
            <w:pPr>
              <w:pStyle w:val="G5"/>
              <w:jc w:val="left"/>
            </w:pPr>
            <w:r w:rsidRPr="00EE54DE">
              <w:t>Ветеринарные поликлиники и станции</w:t>
            </w:r>
          </w:p>
        </w:tc>
        <w:tc>
          <w:tcPr>
            <w:tcW w:w="1136" w:type="pct"/>
            <w:shd w:val="clear" w:color="auto" w:fill="FFFFFF"/>
          </w:tcPr>
          <w:p w:rsidR="00B61B7E" w:rsidRPr="00EE54DE" w:rsidRDefault="00B61B7E" w:rsidP="00DD23DA">
            <w:pPr>
              <w:pStyle w:val="G5"/>
            </w:pPr>
            <w:r w:rsidRPr="00EE54DE">
              <w:t>60 кв.м. общей площади</w:t>
            </w:r>
          </w:p>
        </w:tc>
        <w:tc>
          <w:tcPr>
            <w:tcW w:w="1004" w:type="pct"/>
            <w:shd w:val="clear" w:color="auto" w:fill="FFFFFF"/>
          </w:tcPr>
          <w:p w:rsidR="00B61B7E" w:rsidRPr="00EE54DE" w:rsidRDefault="00B61B7E" w:rsidP="00DD23DA">
            <w:pPr>
              <w:pStyle w:val="G5"/>
            </w:pPr>
            <w:r w:rsidRPr="00EE54DE">
              <w:t>1</w:t>
            </w:r>
          </w:p>
        </w:tc>
      </w:tr>
      <w:tr w:rsidR="00B61B7E" w:rsidRPr="0064085D" w:rsidTr="00DD23DA">
        <w:trPr>
          <w:cantSplit/>
        </w:trPr>
        <w:tc>
          <w:tcPr>
            <w:tcW w:w="2860" w:type="pct"/>
            <w:shd w:val="clear" w:color="auto" w:fill="FFFFFF"/>
          </w:tcPr>
          <w:p w:rsidR="00B61B7E" w:rsidRPr="00EE54DE" w:rsidRDefault="00B61B7E" w:rsidP="00DD23DA">
            <w:pPr>
              <w:pStyle w:val="G5"/>
              <w:jc w:val="left"/>
            </w:pPr>
            <w:r w:rsidRPr="00EE54DE">
              <w:t xml:space="preserve">Государственные, административные, общественные организации и учреждения </w:t>
            </w:r>
          </w:p>
        </w:tc>
        <w:tc>
          <w:tcPr>
            <w:tcW w:w="1136" w:type="pct"/>
            <w:shd w:val="clear" w:color="auto" w:fill="FFFFFF"/>
          </w:tcPr>
          <w:p w:rsidR="00B61B7E" w:rsidRPr="00EE54DE" w:rsidRDefault="00B61B7E" w:rsidP="00DD23DA">
            <w:pPr>
              <w:pStyle w:val="G5"/>
            </w:pPr>
            <w:r w:rsidRPr="00EE54DE">
              <w:t>100 работающих</w:t>
            </w:r>
          </w:p>
        </w:tc>
        <w:tc>
          <w:tcPr>
            <w:tcW w:w="1004" w:type="pct"/>
            <w:shd w:val="clear" w:color="auto" w:fill="FFFFFF"/>
          </w:tcPr>
          <w:p w:rsidR="00B61B7E" w:rsidRPr="00EE54DE" w:rsidRDefault="00B61B7E" w:rsidP="00DD23DA">
            <w:pPr>
              <w:pStyle w:val="G5"/>
            </w:pPr>
            <w:r w:rsidRPr="00EE54DE">
              <w:t>15</w:t>
            </w:r>
          </w:p>
        </w:tc>
      </w:tr>
      <w:tr w:rsidR="00B61B7E" w:rsidRPr="0064085D" w:rsidTr="00DD23DA">
        <w:trPr>
          <w:cantSplit/>
        </w:trPr>
        <w:tc>
          <w:tcPr>
            <w:tcW w:w="2860" w:type="pct"/>
            <w:shd w:val="clear" w:color="auto" w:fill="FFFFFF"/>
          </w:tcPr>
          <w:p w:rsidR="00B61B7E" w:rsidRPr="00EE54DE" w:rsidRDefault="00B61B7E" w:rsidP="00DD23DA">
            <w:pPr>
              <w:pStyle w:val="G5"/>
              <w:jc w:val="left"/>
            </w:pPr>
            <w:r w:rsidRPr="00EE54DE">
              <w:t>Общественные объединения и организации, творческие союзы, международные организации</w:t>
            </w:r>
          </w:p>
        </w:tc>
        <w:tc>
          <w:tcPr>
            <w:tcW w:w="1136" w:type="pct"/>
            <w:shd w:val="clear" w:color="auto" w:fill="FFFFFF"/>
          </w:tcPr>
          <w:p w:rsidR="00B61B7E" w:rsidRPr="00EE54DE" w:rsidRDefault="00B61B7E" w:rsidP="00DD23DA">
            <w:pPr>
              <w:pStyle w:val="G5"/>
            </w:pPr>
            <w:r w:rsidRPr="00EE54DE">
              <w:t>60 кв.м общей площади</w:t>
            </w:r>
          </w:p>
        </w:tc>
        <w:tc>
          <w:tcPr>
            <w:tcW w:w="1004" w:type="pct"/>
            <w:shd w:val="clear" w:color="auto" w:fill="FFFFFF"/>
          </w:tcPr>
          <w:p w:rsidR="00B61B7E" w:rsidRPr="00EE54DE" w:rsidRDefault="00B61B7E" w:rsidP="00DD23DA">
            <w:pPr>
              <w:pStyle w:val="G5"/>
            </w:pPr>
            <w:r w:rsidRPr="00EE54DE">
              <w:t>1</w:t>
            </w:r>
          </w:p>
        </w:tc>
      </w:tr>
      <w:tr w:rsidR="00B61B7E" w:rsidRPr="0064085D" w:rsidTr="00DD23DA">
        <w:trPr>
          <w:cantSplit/>
        </w:trPr>
        <w:tc>
          <w:tcPr>
            <w:tcW w:w="2860" w:type="pct"/>
            <w:shd w:val="clear" w:color="auto" w:fill="FFFFFF"/>
          </w:tcPr>
          <w:p w:rsidR="00B61B7E" w:rsidRPr="00EE54DE" w:rsidRDefault="00B61B7E" w:rsidP="00DD23DA">
            <w:pPr>
              <w:pStyle w:val="G5"/>
              <w:jc w:val="left"/>
            </w:pPr>
            <w:r w:rsidRPr="00EE54DE">
              <w:t>Государственные и муниципальные учреждения, рассчитанные на обслуживание населения: загсы, дворцы бракосочетания, архивы, информационные центры</w:t>
            </w:r>
          </w:p>
        </w:tc>
        <w:tc>
          <w:tcPr>
            <w:tcW w:w="1136" w:type="pct"/>
            <w:shd w:val="clear" w:color="auto" w:fill="FFFFFF"/>
          </w:tcPr>
          <w:p w:rsidR="00B61B7E" w:rsidRPr="00EE54DE" w:rsidRDefault="00B61B7E" w:rsidP="00DD23DA">
            <w:pPr>
              <w:pStyle w:val="G5"/>
            </w:pPr>
            <w:r w:rsidRPr="00EE54DE">
              <w:t>100 работающих</w:t>
            </w:r>
          </w:p>
        </w:tc>
        <w:tc>
          <w:tcPr>
            <w:tcW w:w="1004" w:type="pct"/>
            <w:shd w:val="clear" w:color="auto" w:fill="FFFFFF"/>
          </w:tcPr>
          <w:p w:rsidR="00B61B7E" w:rsidRPr="00EE54DE" w:rsidRDefault="00B61B7E" w:rsidP="00DD23DA">
            <w:pPr>
              <w:pStyle w:val="G5"/>
            </w:pPr>
            <w:r w:rsidRPr="00EE54DE">
              <w:t>10</w:t>
            </w:r>
          </w:p>
        </w:tc>
      </w:tr>
      <w:tr w:rsidR="00B61B7E" w:rsidRPr="0064085D" w:rsidTr="00DD23DA">
        <w:trPr>
          <w:cantSplit/>
        </w:trPr>
        <w:tc>
          <w:tcPr>
            <w:tcW w:w="2860" w:type="pct"/>
            <w:shd w:val="clear" w:color="auto" w:fill="FFFFFF"/>
          </w:tcPr>
          <w:p w:rsidR="00B61B7E" w:rsidRPr="00EE54DE" w:rsidRDefault="00B61B7E" w:rsidP="00DD23DA">
            <w:pPr>
              <w:pStyle w:val="G5"/>
              <w:jc w:val="left"/>
            </w:pPr>
            <w:r w:rsidRPr="00EE54DE">
              <w:t>Отделения связи, почтовые отделения, телефонные и телеграфные пункты</w:t>
            </w:r>
          </w:p>
        </w:tc>
        <w:tc>
          <w:tcPr>
            <w:tcW w:w="1136" w:type="pct"/>
            <w:shd w:val="clear" w:color="auto" w:fill="FFFFFF"/>
          </w:tcPr>
          <w:p w:rsidR="00B61B7E" w:rsidRPr="00EE54DE" w:rsidRDefault="00B61B7E" w:rsidP="00DD23DA">
            <w:pPr>
              <w:pStyle w:val="G5"/>
            </w:pPr>
            <w:r w:rsidRPr="00EE54DE">
              <w:t>30 кв. м общей площади</w:t>
            </w:r>
          </w:p>
        </w:tc>
        <w:tc>
          <w:tcPr>
            <w:tcW w:w="1004" w:type="pct"/>
            <w:shd w:val="clear" w:color="auto" w:fill="FFFFFF"/>
          </w:tcPr>
          <w:p w:rsidR="00B61B7E" w:rsidRPr="00EE54DE" w:rsidRDefault="00B61B7E" w:rsidP="00DD23DA">
            <w:pPr>
              <w:pStyle w:val="G5"/>
            </w:pPr>
            <w:r w:rsidRPr="00EE54DE">
              <w:t>1</w:t>
            </w:r>
          </w:p>
        </w:tc>
      </w:tr>
      <w:tr w:rsidR="00B61B7E" w:rsidRPr="0064085D" w:rsidTr="00DD23DA">
        <w:trPr>
          <w:cantSplit/>
        </w:trPr>
        <w:tc>
          <w:tcPr>
            <w:tcW w:w="2860" w:type="pct"/>
            <w:shd w:val="clear" w:color="auto" w:fill="FFFFFF"/>
          </w:tcPr>
          <w:p w:rsidR="00B61B7E" w:rsidRPr="00EE54DE" w:rsidRDefault="00B61B7E" w:rsidP="00DD23DA">
            <w:pPr>
              <w:pStyle w:val="G5"/>
              <w:jc w:val="left"/>
            </w:pPr>
            <w:r w:rsidRPr="00EE54DE">
              <w:t>Банки, учреждения кредитования, страхования, биржевой торговли, нотариальные конторы, ломбарды, юридические консультации, агентства недвижимости, туристические агентства и центры обслуживания, рекламные агентства</w:t>
            </w:r>
          </w:p>
        </w:tc>
        <w:tc>
          <w:tcPr>
            <w:tcW w:w="1136" w:type="pct"/>
            <w:shd w:val="clear" w:color="auto" w:fill="FFFFFF"/>
          </w:tcPr>
          <w:p w:rsidR="00B61B7E" w:rsidRPr="00EE54DE" w:rsidRDefault="00B61B7E" w:rsidP="00DD23DA">
            <w:pPr>
              <w:pStyle w:val="G5"/>
            </w:pPr>
            <w:r w:rsidRPr="00EE54DE">
              <w:t>30 кв. м общей площади</w:t>
            </w:r>
          </w:p>
        </w:tc>
        <w:tc>
          <w:tcPr>
            <w:tcW w:w="1004" w:type="pct"/>
            <w:shd w:val="clear" w:color="auto" w:fill="FFFFFF"/>
          </w:tcPr>
          <w:p w:rsidR="00B61B7E" w:rsidRPr="00EE54DE" w:rsidRDefault="00B61B7E" w:rsidP="00DD23DA">
            <w:pPr>
              <w:pStyle w:val="G5"/>
            </w:pPr>
            <w:r w:rsidRPr="00EE54DE">
              <w:t>1</w:t>
            </w:r>
          </w:p>
        </w:tc>
      </w:tr>
      <w:tr w:rsidR="00B61B7E" w:rsidRPr="0064085D" w:rsidTr="00DD23DA">
        <w:trPr>
          <w:cantSplit/>
        </w:trPr>
        <w:tc>
          <w:tcPr>
            <w:tcW w:w="2860" w:type="pct"/>
            <w:shd w:val="clear" w:color="auto" w:fill="FFFFFF"/>
          </w:tcPr>
          <w:p w:rsidR="00B61B7E" w:rsidRPr="00EE54DE" w:rsidRDefault="00B61B7E" w:rsidP="00DD23DA">
            <w:pPr>
              <w:pStyle w:val="G5"/>
              <w:jc w:val="left"/>
            </w:pPr>
            <w:r w:rsidRPr="00EE54DE">
              <w:t>Научно-исследовательские, проектные, конструкторские организации, компьютерные центры, залы компьютерных игр</w:t>
            </w:r>
          </w:p>
        </w:tc>
        <w:tc>
          <w:tcPr>
            <w:tcW w:w="1136" w:type="pct"/>
            <w:shd w:val="clear" w:color="auto" w:fill="FFFFFF"/>
          </w:tcPr>
          <w:p w:rsidR="00B61B7E" w:rsidRPr="00EE54DE" w:rsidRDefault="00B61B7E" w:rsidP="00DD23DA">
            <w:pPr>
              <w:pStyle w:val="G5"/>
            </w:pPr>
            <w:r w:rsidRPr="00EE54DE">
              <w:t>100 работающих</w:t>
            </w:r>
          </w:p>
        </w:tc>
        <w:tc>
          <w:tcPr>
            <w:tcW w:w="1004" w:type="pct"/>
            <w:shd w:val="clear" w:color="auto" w:fill="FFFFFF"/>
          </w:tcPr>
          <w:p w:rsidR="00B61B7E" w:rsidRPr="00EE54DE" w:rsidRDefault="00B61B7E" w:rsidP="00DD23DA">
            <w:pPr>
              <w:pStyle w:val="G5"/>
            </w:pPr>
            <w:r w:rsidRPr="00EE54DE">
              <w:t>15</w:t>
            </w:r>
          </w:p>
        </w:tc>
      </w:tr>
      <w:tr w:rsidR="00B61B7E" w:rsidRPr="0064085D" w:rsidTr="00DD23DA">
        <w:trPr>
          <w:cantSplit/>
        </w:trPr>
        <w:tc>
          <w:tcPr>
            <w:tcW w:w="2860" w:type="pct"/>
            <w:shd w:val="clear" w:color="auto" w:fill="FFFFFF"/>
          </w:tcPr>
          <w:p w:rsidR="00B61B7E" w:rsidRPr="00EE54DE" w:rsidRDefault="00B61B7E" w:rsidP="00DD23DA">
            <w:pPr>
              <w:pStyle w:val="G5"/>
              <w:jc w:val="left"/>
            </w:pPr>
            <w:r w:rsidRPr="00EE54DE">
              <w:t>Научные и опытные станции, метеорологические станции</w:t>
            </w:r>
          </w:p>
        </w:tc>
        <w:tc>
          <w:tcPr>
            <w:tcW w:w="1136" w:type="pct"/>
            <w:shd w:val="clear" w:color="auto" w:fill="FFFFFF"/>
          </w:tcPr>
          <w:p w:rsidR="00B61B7E" w:rsidRPr="00EE54DE" w:rsidRDefault="00B61B7E" w:rsidP="00DD23DA">
            <w:pPr>
              <w:pStyle w:val="G5"/>
            </w:pPr>
            <w:r w:rsidRPr="00EE54DE">
              <w:t>30 кв. м общей площади</w:t>
            </w:r>
          </w:p>
        </w:tc>
        <w:tc>
          <w:tcPr>
            <w:tcW w:w="1004" w:type="pct"/>
            <w:shd w:val="clear" w:color="auto" w:fill="FFFFFF"/>
          </w:tcPr>
          <w:p w:rsidR="00B61B7E" w:rsidRPr="00EE54DE" w:rsidRDefault="00B61B7E" w:rsidP="00DD23DA">
            <w:pPr>
              <w:pStyle w:val="G5"/>
            </w:pPr>
            <w:r w:rsidRPr="00EE54DE">
              <w:t>1</w:t>
            </w:r>
          </w:p>
        </w:tc>
      </w:tr>
      <w:tr w:rsidR="00B61B7E" w:rsidRPr="0064085D" w:rsidTr="00DD23DA">
        <w:trPr>
          <w:cantSplit/>
        </w:trPr>
        <w:tc>
          <w:tcPr>
            <w:tcW w:w="2860" w:type="pct"/>
            <w:shd w:val="clear" w:color="auto" w:fill="FFFFFF"/>
          </w:tcPr>
          <w:p w:rsidR="00B61B7E" w:rsidRPr="00EE54DE" w:rsidRDefault="00B61B7E" w:rsidP="00DD23DA">
            <w:pPr>
              <w:pStyle w:val="G5"/>
              <w:jc w:val="left"/>
            </w:pPr>
            <w:r w:rsidRPr="00EE54DE">
              <w:t>Производственные предприятия, производственные базы строительных, коммунальных, транспортных и других предприятий</w:t>
            </w:r>
          </w:p>
        </w:tc>
        <w:tc>
          <w:tcPr>
            <w:tcW w:w="1136" w:type="pct"/>
            <w:shd w:val="clear" w:color="auto" w:fill="FFFFFF"/>
          </w:tcPr>
          <w:p w:rsidR="00B61B7E" w:rsidRPr="00EE54DE" w:rsidRDefault="00B61B7E" w:rsidP="00DD23DA">
            <w:pPr>
              <w:pStyle w:val="G5"/>
            </w:pPr>
            <w:r w:rsidRPr="00EE54DE">
              <w:t>5 работников в максимальной смене</w:t>
            </w:r>
          </w:p>
        </w:tc>
        <w:tc>
          <w:tcPr>
            <w:tcW w:w="1004" w:type="pct"/>
            <w:shd w:val="clear" w:color="auto" w:fill="FFFFFF"/>
          </w:tcPr>
          <w:p w:rsidR="00B61B7E" w:rsidRPr="00EE54DE" w:rsidRDefault="00B61B7E" w:rsidP="00DD23DA">
            <w:pPr>
              <w:pStyle w:val="G5"/>
            </w:pPr>
            <w:r w:rsidRPr="00EE54DE">
              <w:t>1</w:t>
            </w:r>
          </w:p>
        </w:tc>
      </w:tr>
      <w:tr w:rsidR="00B61B7E" w:rsidRPr="0064085D" w:rsidTr="00DD23DA">
        <w:trPr>
          <w:cantSplit/>
        </w:trPr>
        <w:tc>
          <w:tcPr>
            <w:tcW w:w="2860" w:type="pct"/>
            <w:shd w:val="clear" w:color="auto" w:fill="FFFFFF"/>
          </w:tcPr>
          <w:p w:rsidR="00B61B7E" w:rsidRPr="00EE54DE" w:rsidRDefault="00B61B7E" w:rsidP="00DD23DA">
            <w:pPr>
              <w:pStyle w:val="G5"/>
              <w:jc w:val="left"/>
            </w:pPr>
            <w:r w:rsidRPr="00EE54DE">
              <w:t>Склады</w:t>
            </w:r>
          </w:p>
        </w:tc>
        <w:tc>
          <w:tcPr>
            <w:tcW w:w="1136" w:type="pct"/>
            <w:shd w:val="clear" w:color="auto" w:fill="FFFFFF"/>
          </w:tcPr>
          <w:p w:rsidR="00B61B7E" w:rsidRPr="00EE54DE" w:rsidRDefault="00B61B7E" w:rsidP="00DD23DA">
            <w:pPr>
              <w:pStyle w:val="G5"/>
            </w:pPr>
            <w:r w:rsidRPr="00EE54DE">
              <w:t>6 работников в максимальной смене</w:t>
            </w:r>
          </w:p>
        </w:tc>
        <w:tc>
          <w:tcPr>
            <w:tcW w:w="1004" w:type="pct"/>
            <w:shd w:val="clear" w:color="auto" w:fill="FFFFFF"/>
          </w:tcPr>
          <w:p w:rsidR="00B61B7E" w:rsidRPr="00EE54DE" w:rsidRDefault="00B61B7E" w:rsidP="00DD23DA">
            <w:pPr>
              <w:pStyle w:val="G5"/>
            </w:pPr>
            <w:r w:rsidRPr="00EE54DE">
              <w:t>1</w:t>
            </w:r>
          </w:p>
        </w:tc>
      </w:tr>
      <w:tr w:rsidR="00B61B7E" w:rsidRPr="0064085D" w:rsidTr="00DD23DA">
        <w:trPr>
          <w:cantSplit/>
        </w:trPr>
        <w:tc>
          <w:tcPr>
            <w:tcW w:w="2860" w:type="pct"/>
            <w:shd w:val="clear" w:color="auto" w:fill="FFFFFF"/>
          </w:tcPr>
          <w:p w:rsidR="00B61B7E" w:rsidRPr="00EE54DE" w:rsidRDefault="00B61B7E" w:rsidP="00DD23DA">
            <w:pPr>
              <w:pStyle w:val="G5"/>
              <w:jc w:val="left"/>
            </w:pPr>
            <w:r w:rsidRPr="00EE54DE">
              <w:t xml:space="preserve">Электростанции, теплоэлектроцентрали, котельные большой мощности и газораспределительные станции </w:t>
            </w:r>
          </w:p>
        </w:tc>
        <w:tc>
          <w:tcPr>
            <w:tcW w:w="1136" w:type="pct"/>
            <w:shd w:val="clear" w:color="auto" w:fill="FFFFFF"/>
          </w:tcPr>
          <w:p w:rsidR="00B61B7E" w:rsidRPr="00EE54DE" w:rsidRDefault="00B61B7E" w:rsidP="00DD23DA">
            <w:pPr>
              <w:pStyle w:val="G5"/>
            </w:pPr>
            <w:r w:rsidRPr="00EE54DE">
              <w:t>6 работников в максимальной смене</w:t>
            </w:r>
          </w:p>
        </w:tc>
        <w:tc>
          <w:tcPr>
            <w:tcW w:w="1004" w:type="pct"/>
            <w:shd w:val="clear" w:color="auto" w:fill="FFFFFF"/>
          </w:tcPr>
          <w:p w:rsidR="00B61B7E" w:rsidRPr="00EE54DE" w:rsidRDefault="00B61B7E" w:rsidP="00DD23DA">
            <w:pPr>
              <w:pStyle w:val="G5"/>
            </w:pPr>
            <w:r w:rsidRPr="00EE54DE">
              <w:t>1</w:t>
            </w:r>
          </w:p>
        </w:tc>
      </w:tr>
      <w:tr w:rsidR="00B61B7E" w:rsidRPr="0064085D" w:rsidTr="00DD23DA">
        <w:trPr>
          <w:cantSplit/>
        </w:trPr>
        <w:tc>
          <w:tcPr>
            <w:tcW w:w="2860" w:type="pct"/>
            <w:shd w:val="clear" w:color="auto" w:fill="FFFFFF"/>
          </w:tcPr>
          <w:p w:rsidR="00B61B7E" w:rsidRPr="00EE54DE" w:rsidRDefault="00B61B7E" w:rsidP="00DD23DA">
            <w:pPr>
              <w:pStyle w:val="G5"/>
              <w:jc w:val="left"/>
            </w:pPr>
            <w:r w:rsidRPr="00EE54DE">
              <w:t>Газохранилища</w:t>
            </w:r>
          </w:p>
        </w:tc>
        <w:tc>
          <w:tcPr>
            <w:tcW w:w="1136" w:type="pct"/>
            <w:shd w:val="clear" w:color="auto" w:fill="FFFFFF"/>
          </w:tcPr>
          <w:p w:rsidR="00B61B7E" w:rsidRPr="00EE54DE" w:rsidRDefault="00B61B7E" w:rsidP="00DD23DA">
            <w:pPr>
              <w:pStyle w:val="G5"/>
            </w:pPr>
            <w:r w:rsidRPr="00EE54DE">
              <w:t>6 работников в максимальной смене</w:t>
            </w:r>
          </w:p>
        </w:tc>
        <w:tc>
          <w:tcPr>
            <w:tcW w:w="1004" w:type="pct"/>
            <w:shd w:val="clear" w:color="auto" w:fill="FFFFFF"/>
          </w:tcPr>
          <w:p w:rsidR="00B61B7E" w:rsidRPr="00EE54DE" w:rsidRDefault="00B61B7E" w:rsidP="00DD23DA">
            <w:pPr>
              <w:pStyle w:val="G5"/>
            </w:pPr>
            <w:r w:rsidRPr="00EE54DE">
              <w:t>1</w:t>
            </w:r>
          </w:p>
        </w:tc>
      </w:tr>
      <w:tr w:rsidR="00B61B7E" w:rsidRPr="0064085D" w:rsidTr="00DD23DA">
        <w:trPr>
          <w:cantSplit/>
        </w:trPr>
        <w:tc>
          <w:tcPr>
            <w:tcW w:w="2860" w:type="pct"/>
            <w:shd w:val="clear" w:color="auto" w:fill="FFFFFF"/>
          </w:tcPr>
          <w:p w:rsidR="00B61B7E" w:rsidRPr="00EE54DE" w:rsidRDefault="00B61B7E" w:rsidP="00DD23DA">
            <w:pPr>
              <w:pStyle w:val="G5"/>
              <w:jc w:val="left"/>
            </w:pPr>
            <w:r w:rsidRPr="00EE54DE">
              <w:t>АТС, районные узлы связи, телефонные станции</w:t>
            </w:r>
          </w:p>
        </w:tc>
        <w:tc>
          <w:tcPr>
            <w:tcW w:w="1136" w:type="pct"/>
            <w:shd w:val="clear" w:color="auto" w:fill="FFFFFF"/>
          </w:tcPr>
          <w:p w:rsidR="00B61B7E" w:rsidRPr="00EE54DE" w:rsidRDefault="00B61B7E" w:rsidP="00DD23DA">
            <w:pPr>
              <w:pStyle w:val="G5"/>
            </w:pPr>
            <w:r w:rsidRPr="00EE54DE">
              <w:t>6 работников в максимальной смене</w:t>
            </w:r>
          </w:p>
        </w:tc>
        <w:tc>
          <w:tcPr>
            <w:tcW w:w="1004" w:type="pct"/>
            <w:shd w:val="clear" w:color="auto" w:fill="FFFFFF"/>
          </w:tcPr>
          <w:p w:rsidR="00B61B7E" w:rsidRPr="00EE54DE" w:rsidRDefault="00B61B7E" w:rsidP="00DD23DA">
            <w:pPr>
              <w:pStyle w:val="G5"/>
            </w:pPr>
            <w:r w:rsidRPr="00EE54DE">
              <w:t>1</w:t>
            </w:r>
          </w:p>
        </w:tc>
      </w:tr>
      <w:tr w:rsidR="00B61B7E" w:rsidRPr="0064085D" w:rsidTr="00DD23DA">
        <w:trPr>
          <w:cantSplit/>
        </w:trPr>
        <w:tc>
          <w:tcPr>
            <w:tcW w:w="2860" w:type="pct"/>
            <w:shd w:val="clear" w:color="auto" w:fill="FFFFFF"/>
          </w:tcPr>
          <w:p w:rsidR="00B61B7E" w:rsidRPr="00EE54DE" w:rsidRDefault="00B61B7E" w:rsidP="00DD23DA">
            <w:pPr>
              <w:pStyle w:val="G5"/>
              <w:jc w:val="left"/>
            </w:pPr>
            <w:r w:rsidRPr="00EE54DE">
              <w:t>Водопроводные сооружения</w:t>
            </w:r>
          </w:p>
        </w:tc>
        <w:tc>
          <w:tcPr>
            <w:tcW w:w="1136" w:type="pct"/>
            <w:shd w:val="clear" w:color="auto" w:fill="FFFFFF"/>
          </w:tcPr>
          <w:p w:rsidR="00B61B7E" w:rsidRPr="00EE54DE" w:rsidRDefault="00B61B7E" w:rsidP="00DD23DA">
            <w:pPr>
              <w:pStyle w:val="G5"/>
            </w:pPr>
            <w:r w:rsidRPr="00EE54DE">
              <w:t>6 работников в максимальной смене</w:t>
            </w:r>
          </w:p>
        </w:tc>
        <w:tc>
          <w:tcPr>
            <w:tcW w:w="1004" w:type="pct"/>
            <w:shd w:val="clear" w:color="auto" w:fill="FFFFFF"/>
          </w:tcPr>
          <w:p w:rsidR="00B61B7E" w:rsidRPr="00EE54DE" w:rsidRDefault="00B61B7E" w:rsidP="00DD23DA">
            <w:pPr>
              <w:pStyle w:val="G5"/>
            </w:pPr>
            <w:r w:rsidRPr="00EE54DE">
              <w:t>1</w:t>
            </w:r>
          </w:p>
        </w:tc>
      </w:tr>
      <w:tr w:rsidR="00B61B7E" w:rsidRPr="0064085D" w:rsidTr="00DD23DA">
        <w:trPr>
          <w:cantSplit/>
        </w:trPr>
        <w:tc>
          <w:tcPr>
            <w:tcW w:w="2860" w:type="pct"/>
            <w:shd w:val="clear" w:color="auto" w:fill="FFFFFF"/>
          </w:tcPr>
          <w:p w:rsidR="00B61B7E" w:rsidRPr="00EE54DE" w:rsidRDefault="00B61B7E" w:rsidP="00DD23DA">
            <w:pPr>
              <w:pStyle w:val="G5"/>
              <w:jc w:val="left"/>
            </w:pPr>
            <w:r w:rsidRPr="00EE54DE">
              <w:t>Канализационные сооружения</w:t>
            </w:r>
          </w:p>
        </w:tc>
        <w:tc>
          <w:tcPr>
            <w:tcW w:w="1136" w:type="pct"/>
            <w:shd w:val="clear" w:color="auto" w:fill="FFFFFF"/>
          </w:tcPr>
          <w:p w:rsidR="00B61B7E" w:rsidRPr="00EE54DE" w:rsidRDefault="00B61B7E" w:rsidP="00DD23DA">
            <w:pPr>
              <w:pStyle w:val="G5"/>
            </w:pPr>
            <w:r w:rsidRPr="00EE54DE">
              <w:t>6 работников в максимальной смене</w:t>
            </w:r>
          </w:p>
        </w:tc>
        <w:tc>
          <w:tcPr>
            <w:tcW w:w="1004" w:type="pct"/>
            <w:shd w:val="clear" w:color="auto" w:fill="FFFFFF"/>
          </w:tcPr>
          <w:p w:rsidR="00B61B7E" w:rsidRPr="00EE54DE" w:rsidRDefault="00B61B7E" w:rsidP="00DD23DA">
            <w:pPr>
              <w:pStyle w:val="G5"/>
            </w:pPr>
            <w:r w:rsidRPr="00EE54DE">
              <w:t>1</w:t>
            </w:r>
          </w:p>
        </w:tc>
      </w:tr>
      <w:tr w:rsidR="00B61B7E" w:rsidRPr="0064085D" w:rsidTr="00DD23DA">
        <w:trPr>
          <w:cantSplit/>
        </w:trPr>
        <w:tc>
          <w:tcPr>
            <w:tcW w:w="2860" w:type="pct"/>
            <w:shd w:val="clear" w:color="auto" w:fill="FFFFFF"/>
          </w:tcPr>
          <w:p w:rsidR="00B61B7E" w:rsidRPr="00EE54DE" w:rsidRDefault="00B61B7E" w:rsidP="00DD23DA">
            <w:pPr>
              <w:pStyle w:val="G5"/>
              <w:jc w:val="left"/>
            </w:pPr>
            <w:r w:rsidRPr="00EE54DE">
              <w:t>Передающие и принимающие станции радио- и телевещания, связи</w:t>
            </w:r>
          </w:p>
        </w:tc>
        <w:tc>
          <w:tcPr>
            <w:tcW w:w="1136" w:type="pct"/>
            <w:shd w:val="clear" w:color="auto" w:fill="FFFFFF"/>
          </w:tcPr>
          <w:p w:rsidR="00B61B7E" w:rsidRPr="00EE54DE" w:rsidRDefault="00B61B7E" w:rsidP="00DD23DA">
            <w:pPr>
              <w:pStyle w:val="G5"/>
            </w:pPr>
            <w:r w:rsidRPr="00EE54DE">
              <w:t>6 работников в максимальной смене</w:t>
            </w:r>
          </w:p>
        </w:tc>
        <w:tc>
          <w:tcPr>
            <w:tcW w:w="1004" w:type="pct"/>
            <w:shd w:val="clear" w:color="auto" w:fill="FFFFFF"/>
          </w:tcPr>
          <w:p w:rsidR="00B61B7E" w:rsidRPr="00EE54DE" w:rsidRDefault="00B61B7E" w:rsidP="00DD23DA">
            <w:pPr>
              <w:pStyle w:val="G5"/>
            </w:pPr>
            <w:r w:rsidRPr="00EE54DE">
              <w:t>1</w:t>
            </w:r>
          </w:p>
        </w:tc>
      </w:tr>
      <w:tr w:rsidR="00B61B7E" w:rsidRPr="0064085D" w:rsidTr="00DD23DA">
        <w:trPr>
          <w:cantSplit/>
        </w:trPr>
        <w:tc>
          <w:tcPr>
            <w:tcW w:w="2860" w:type="pct"/>
            <w:shd w:val="clear" w:color="auto" w:fill="FFFFFF"/>
          </w:tcPr>
          <w:p w:rsidR="00B61B7E" w:rsidRPr="00EE54DE" w:rsidRDefault="00B61B7E" w:rsidP="00DD23DA">
            <w:pPr>
              <w:pStyle w:val="G5"/>
              <w:jc w:val="left"/>
            </w:pPr>
            <w:r w:rsidRPr="00EE54DE">
              <w:t>Обслуживание автотранспорта (мастерские автосервиса, станции технического обслуживания, АЗС, автомобильные мойки)</w:t>
            </w:r>
          </w:p>
        </w:tc>
        <w:tc>
          <w:tcPr>
            <w:tcW w:w="1136" w:type="pct"/>
            <w:shd w:val="clear" w:color="auto" w:fill="FFFFFF"/>
          </w:tcPr>
          <w:p w:rsidR="00B61B7E" w:rsidRPr="00EE54DE" w:rsidRDefault="00B61B7E" w:rsidP="00DD23DA">
            <w:pPr>
              <w:pStyle w:val="G5"/>
            </w:pPr>
            <w:r w:rsidRPr="00EE54DE">
              <w:t>10 работников в максимальную смену</w:t>
            </w:r>
          </w:p>
        </w:tc>
        <w:tc>
          <w:tcPr>
            <w:tcW w:w="1004" w:type="pct"/>
            <w:shd w:val="clear" w:color="auto" w:fill="FFFFFF"/>
          </w:tcPr>
          <w:p w:rsidR="00B61B7E" w:rsidRPr="00EE54DE" w:rsidRDefault="00B61B7E" w:rsidP="00DD23DA">
            <w:pPr>
              <w:pStyle w:val="G5"/>
            </w:pPr>
            <w:r w:rsidRPr="00EE54DE">
              <w:t>1</w:t>
            </w:r>
          </w:p>
        </w:tc>
      </w:tr>
      <w:tr w:rsidR="00B61B7E" w:rsidRPr="0064085D" w:rsidTr="00DD23DA">
        <w:trPr>
          <w:cantSplit/>
        </w:trPr>
        <w:tc>
          <w:tcPr>
            <w:tcW w:w="2860" w:type="pct"/>
            <w:shd w:val="clear" w:color="auto" w:fill="FFFFFF"/>
          </w:tcPr>
          <w:p w:rsidR="00B61B7E" w:rsidRPr="00EE54DE" w:rsidRDefault="00B61B7E" w:rsidP="00DD23DA">
            <w:pPr>
              <w:pStyle w:val="G5"/>
              <w:jc w:val="left"/>
            </w:pPr>
            <w:r w:rsidRPr="00EE54DE">
              <w:t>Вокзалы и станции, аэропорты</w:t>
            </w:r>
          </w:p>
        </w:tc>
        <w:tc>
          <w:tcPr>
            <w:tcW w:w="1136" w:type="pct"/>
            <w:shd w:val="clear" w:color="auto" w:fill="FFFFFF"/>
          </w:tcPr>
          <w:p w:rsidR="00B61B7E" w:rsidRPr="00EE54DE" w:rsidRDefault="00B61B7E" w:rsidP="00DD23DA">
            <w:pPr>
              <w:pStyle w:val="G5"/>
            </w:pPr>
            <w:r w:rsidRPr="00EE54DE">
              <w:t>100 пассажиров, прибывающих в час пик</w:t>
            </w:r>
          </w:p>
        </w:tc>
        <w:tc>
          <w:tcPr>
            <w:tcW w:w="1004" w:type="pct"/>
            <w:shd w:val="clear" w:color="auto" w:fill="FFFFFF"/>
          </w:tcPr>
          <w:p w:rsidR="00B61B7E" w:rsidRPr="00EE54DE" w:rsidRDefault="00B61B7E" w:rsidP="00DD23DA">
            <w:pPr>
              <w:pStyle w:val="G5"/>
            </w:pPr>
            <w:r w:rsidRPr="00EE54DE">
              <w:t>15</w:t>
            </w:r>
          </w:p>
        </w:tc>
      </w:tr>
      <w:tr w:rsidR="00B61B7E" w:rsidRPr="0064085D" w:rsidTr="00DD23DA">
        <w:trPr>
          <w:cantSplit/>
        </w:trPr>
        <w:tc>
          <w:tcPr>
            <w:tcW w:w="2860" w:type="pct"/>
            <w:shd w:val="clear" w:color="auto" w:fill="FFFFFF"/>
          </w:tcPr>
          <w:p w:rsidR="00B61B7E" w:rsidRPr="00EE54DE" w:rsidRDefault="00B61B7E" w:rsidP="00DD23DA">
            <w:pPr>
              <w:pStyle w:val="G5"/>
              <w:jc w:val="left"/>
            </w:pPr>
            <w:r w:rsidRPr="00EE54DE">
              <w:t xml:space="preserve">Агентства по обслуживанию пассажиров </w:t>
            </w:r>
          </w:p>
        </w:tc>
        <w:tc>
          <w:tcPr>
            <w:tcW w:w="1136" w:type="pct"/>
            <w:shd w:val="clear" w:color="auto" w:fill="FFFFFF"/>
          </w:tcPr>
          <w:p w:rsidR="00B61B7E" w:rsidRPr="00EE54DE" w:rsidRDefault="00B61B7E" w:rsidP="00DD23DA">
            <w:pPr>
              <w:pStyle w:val="G5"/>
            </w:pPr>
            <w:r w:rsidRPr="00EE54DE">
              <w:t>60 кв.м общей площади</w:t>
            </w:r>
          </w:p>
        </w:tc>
        <w:tc>
          <w:tcPr>
            <w:tcW w:w="1004" w:type="pct"/>
            <w:shd w:val="clear" w:color="auto" w:fill="FFFFFF"/>
          </w:tcPr>
          <w:p w:rsidR="00B61B7E" w:rsidRPr="00EE54DE" w:rsidRDefault="00B61B7E" w:rsidP="00DD23DA">
            <w:pPr>
              <w:pStyle w:val="G5"/>
            </w:pPr>
            <w:r w:rsidRPr="00EE54DE">
              <w:t>1</w:t>
            </w:r>
          </w:p>
        </w:tc>
      </w:tr>
      <w:tr w:rsidR="00B61B7E" w:rsidRPr="0064085D" w:rsidTr="00DD23DA">
        <w:trPr>
          <w:cantSplit/>
        </w:trPr>
        <w:tc>
          <w:tcPr>
            <w:tcW w:w="2860" w:type="pct"/>
            <w:shd w:val="clear" w:color="auto" w:fill="FFFFFF"/>
          </w:tcPr>
          <w:p w:rsidR="00B61B7E" w:rsidRPr="00EE54DE" w:rsidRDefault="00B61B7E" w:rsidP="00DD23DA">
            <w:pPr>
              <w:pStyle w:val="G5"/>
              <w:jc w:val="left"/>
            </w:pPr>
            <w:r w:rsidRPr="00EE54DE">
              <w:t>Объекты сельского хозяйства</w:t>
            </w:r>
          </w:p>
        </w:tc>
        <w:tc>
          <w:tcPr>
            <w:tcW w:w="1136" w:type="pct"/>
            <w:shd w:val="clear" w:color="auto" w:fill="FFFFFF"/>
          </w:tcPr>
          <w:p w:rsidR="00B61B7E" w:rsidRPr="00EE54DE" w:rsidRDefault="00B61B7E" w:rsidP="00DD23DA">
            <w:pPr>
              <w:pStyle w:val="G5"/>
            </w:pPr>
            <w:r w:rsidRPr="00EE54DE">
              <w:t>6 работников в максимальную смену</w:t>
            </w:r>
          </w:p>
        </w:tc>
        <w:tc>
          <w:tcPr>
            <w:tcW w:w="1004" w:type="pct"/>
            <w:shd w:val="clear" w:color="auto" w:fill="FFFFFF"/>
          </w:tcPr>
          <w:p w:rsidR="00B61B7E" w:rsidRPr="00EE54DE" w:rsidRDefault="00B61B7E" w:rsidP="00DD23DA">
            <w:pPr>
              <w:pStyle w:val="G5"/>
            </w:pPr>
            <w:r w:rsidRPr="00EE54DE">
              <w:t>1</w:t>
            </w:r>
          </w:p>
        </w:tc>
      </w:tr>
    </w:tbl>
    <w:p w:rsidR="00B61B7E" w:rsidRPr="0048237E" w:rsidRDefault="00B61B7E" w:rsidP="00E7122D">
      <w:pPr>
        <w:pStyle w:val="G0"/>
        <w:numPr>
          <w:ilvl w:val="0"/>
          <w:numId w:val="54"/>
        </w:numPr>
        <w:ind w:left="0" w:firstLine="567"/>
      </w:pPr>
      <w:r w:rsidRPr="0048237E">
        <w:t xml:space="preserve">Длина пешеходных подходов от стоянок для временного хранения легковых автомобилей до объектов в зонах массового </w:t>
      </w:r>
      <w:r>
        <w:t>отдыха не должна превышать 1000</w:t>
      </w:r>
      <w:r w:rsidRPr="0048237E">
        <w:t>м.</w:t>
      </w:r>
    </w:p>
    <w:p w:rsidR="00B61B7E" w:rsidRPr="0048237E" w:rsidRDefault="00B61B7E" w:rsidP="00E7122D">
      <w:pPr>
        <w:pStyle w:val="G0"/>
        <w:numPr>
          <w:ilvl w:val="0"/>
          <w:numId w:val="54"/>
        </w:numPr>
        <w:ind w:left="0" w:firstLine="567"/>
      </w:pPr>
      <w:r w:rsidRPr="0048237E">
        <w:t>На автостоянках, обслуживающих объекты посещения различного функционального назначения, следует выделять места для парковки личных автотранспортных средств, принадлежащих инвалидам.</w:t>
      </w:r>
    </w:p>
    <w:p w:rsidR="00B61B7E" w:rsidRPr="0048237E" w:rsidRDefault="00B61B7E" w:rsidP="00E7122D">
      <w:pPr>
        <w:pStyle w:val="G0"/>
        <w:numPr>
          <w:ilvl w:val="0"/>
          <w:numId w:val="54"/>
        </w:numPr>
        <w:ind w:left="0" w:firstLine="567"/>
      </w:pPr>
      <w:r w:rsidRPr="0048237E">
        <w:t>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p w:rsidR="00B61B7E" w:rsidRPr="0048237E" w:rsidRDefault="00B61B7E" w:rsidP="00E7122D">
      <w:pPr>
        <w:pStyle w:val="G0"/>
        <w:numPr>
          <w:ilvl w:val="0"/>
          <w:numId w:val="54"/>
        </w:numPr>
        <w:ind w:left="0" w:firstLine="567"/>
      </w:pPr>
      <w:r w:rsidRPr="0048237E">
        <w:t>Въезды и выезды с автостоянок, размещаемых под городскими улицами и площадями, следует устраивать вне основной проезжей части с местных проездов, зеленых разделительных полос, боковых второстепенных улиц, на площадях – также с дополнительных и переходно-скоростных полос.</w:t>
      </w:r>
    </w:p>
    <w:p w:rsidR="00B61B7E" w:rsidRPr="0048237E" w:rsidRDefault="00B61B7E" w:rsidP="00E7122D">
      <w:pPr>
        <w:pStyle w:val="G0"/>
        <w:numPr>
          <w:ilvl w:val="0"/>
          <w:numId w:val="54"/>
        </w:numPr>
        <w:tabs>
          <w:tab w:val="left" w:pos="1701"/>
        </w:tabs>
        <w:ind w:left="0" w:firstLine="567"/>
      </w:pPr>
      <w:r w:rsidRPr="0048237E">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B61B7E" w:rsidRPr="0064085D" w:rsidRDefault="00B61B7E" w:rsidP="00B61B7E">
      <w:pPr>
        <w:pStyle w:val="G0"/>
      </w:pPr>
      <w:r w:rsidRPr="0064085D">
        <w:t>Не допускается устройство специальных полос для стоянки автомобилей вдоль основных проезжих частей городских скоростных дорог и магистральных улиц с непрерывным движением транспорта.</w:t>
      </w:r>
    </w:p>
    <w:p w:rsidR="00B61B7E" w:rsidRPr="0048237E" w:rsidRDefault="00B61B7E" w:rsidP="00E7122D">
      <w:pPr>
        <w:pStyle w:val="G0"/>
        <w:numPr>
          <w:ilvl w:val="0"/>
          <w:numId w:val="54"/>
        </w:numPr>
        <w:tabs>
          <w:tab w:val="left" w:pos="1701"/>
        </w:tabs>
        <w:ind w:left="0" w:firstLine="567"/>
      </w:pPr>
      <w:r w:rsidRPr="0048237E">
        <w:t>Территория открытой автостоянки должна быть ограничена полосами зеленых насаждений</w:t>
      </w:r>
      <w:r>
        <w:t xml:space="preserve"> шириной не менее 1</w:t>
      </w:r>
      <w:r w:rsidRPr="0048237E">
        <w:t>м, в стесненных условиях допускается ограничение стоянки сплошной линией разметки.</w:t>
      </w:r>
    </w:p>
    <w:p w:rsidR="00B61B7E" w:rsidRPr="00281661" w:rsidRDefault="00B61B7E" w:rsidP="00E7122D">
      <w:pPr>
        <w:pStyle w:val="G0"/>
        <w:numPr>
          <w:ilvl w:val="0"/>
          <w:numId w:val="54"/>
        </w:numPr>
        <w:tabs>
          <w:tab w:val="left" w:pos="1701"/>
        </w:tabs>
        <w:ind w:left="0" w:firstLine="567"/>
      </w:pPr>
      <w:r w:rsidRPr="00281661">
        <w:t>Территория автостоянки должна располагаться вне транспортных и пешеходных путей и обеспечиваться безопасным подходом пешеходов.</w:t>
      </w:r>
    </w:p>
    <w:p w:rsidR="00B61B7E" w:rsidRPr="0048237E" w:rsidRDefault="00B61B7E" w:rsidP="00E7122D">
      <w:pPr>
        <w:pStyle w:val="G0"/>
        <w:numPr>
          <w:ilvl w:val="0"/>
          <w:numId w:val="54"/>
        </w:numPr>
        <w:tabs>
          <w:tab w:val="left" w:pos="1701"/>
        </w:tabs>
        <w:ind w:left="0" w:firstLine="567"/>
      </w:pPr>
      <w:r w:rsidRPr="0048237E">
        <w:t xml:space="preserve">Ширина проездов на автостоянке при двухстороннем </w:t>
      </w:r>
      <w:r>
        <w:t>движении должна быть не менее 6</w:t>
      </w:r>
      <w:r w:rsidRPr="0048237E">
        <w:t>м,</w:t>
      </w:r>
      <w:r>
        <w:t xml:space="preserve"> при одностороннем – не менее 3</w:t>
      </w:r>
      <w:r w:rsidRPr="0048237E">
        <w:t>м.</w:t>
      </w:r>
    </w:p>
    <w:p w:rsidR="00B61B7E" w:rsidRPr="0048237E" w:rsidRDefault="00B61B7E" w:rsidP="00E7122D">
      <w:pPr>
        <w:pStyle w:val="G0"/>
        <w:numPr>
          <w:ilvl w:val="0"/>
          <w:numId w:val="54"/>
        </w:numPr>
        <w:tabs>
          <w:tab w:val="left" w:pos="1701"/>
        </w:tabs>
        <w:ind w:left="0" w:firstLine="567"/>
      </w:pPr>
      <w:r w:rsidRPr="0048237E">
        <w:t>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w:t>
      </w:r>
      <w:r>
        <w:t>рывов и проездов, равной 30 кв.</w:t>
      </w:r>
      <w:r w:rsidRPr="0048237E">
        <w:t>м.</w:t>
      </w:r>
    </w:p>
    <w:p w:rsidR="00B61B7E" w:rsidRPr="0048237E" w:rsidRDefault="00B61B7E" w:rsidP="00E7122D">
      <w:pPr>
        <w:pStyle w:val="G0"/>
        <w:numPr>
          <w:ilvl w:val="0"/>
          <w:numId w:val="54"/>
        </w:numPr>
        <w:tabs>
          <w:tab w:val="left" w:pos="1701"/>
        </w:tabs>
        <w:ind w:left="0" w:firstLine="567"/>
      </w:pPr>
      <w:r w:rsidRPr="0048237E">
        <w:t>Расстояние пешеходных подходов от автостоянок для парковки легковых автомобилей следует принимать, не более:</w:t>
      </w:r>
    </w:p>
    <w:p w:rsidR="00B61B7E" w:rsidRPr="0064085D" w:rsidRDefault="00B61B7E" w:rsidP="00B61B7E">
      <w:pPr>
        <w:pStyle w:val="G"/>
      </w:pPr>
      <w:r w:rsidRPr="0064085D">
        <w:t>до входов в жилые здания – 100</w:t>
      </w:r>
      <w:r>
        <w:t xml:space="preserve"> м</w:t>
      </w:r>
      <w:r w:rsidRPr="0064085D">
        <w:t>;</w:t>
      </w:r>
    </w:p>
    <w:p w:rsidR="00B61B7E" w:rsidRPr="0064085D" w:rsidRDefault="00B61B7E" w:rsidP="00B61B7E">
      <w:pPr>
        <w:pStyle w:val="G"/>
      </w:pPr>
      <w:r w:rsidRPr="0064085D">
        <w:t>до пассажирских помещений вокзалов, входов в места крупных учреждений торговли и общественного питания – 150</w:t>
      </w:r>
      <w:r>
        <w:t xml:space="preserve"> м</w:t>
      </w:r>
      <w:r w:rsidRPr="0064085D">
        <w:t>;</w:t>
      </w:r>
    </w:p>
    <w:p w:rsidR="00B61B7E" w:rsidRPr="0064085D" w:rsidRDefault="00B61B7E" w:rsidP="00B61B7E">
      <w:pPr>
        <w:pStyle w:val="G"/>
      </w:pPr>
      <w:r w:rsidRPr="0064085D">
        <w:t>до прочих учреждений и предприятий обслуживания населения и административных зданий – 250</w:t>
      </w:r>
      <w:r>
        <w:t xml:space="preserve"> м</w:t>
      </w:r>
      <w:r w:rsidRPr="0064085D">
        <w:t>;</w:t>
      </w:r>
    </w:p>
    <w:p w:rsidR="00B61B7E" w:rsidRPr="0064085D" w:rsidRDefault="00B61B7E" w:rsidP="00B61B7E">
      <w:pPr>
        <w:pStyle w:val="G"/>
      </w:pPr>
      <w:r w:rsidRPr="0064085D">
        <w:t>до входов в парки, на выставки и стадионы – 400</w:t>
      </w:r>
      <w:r>
        <w:t xml:space="preserve"> м</w:t>
      </w:r>
      <w:r w:rsidRPr="0064085D">
        <w:t>.</w:t>
      </w:r>
    </w:p>
    <w:p w:rsidR="00B61B7E" w:rsidRPr="0048237E" w:rsidRDefault="00B61B7E" w:rsidP="00E7122D">
      <w:pPr>
        <w:pStyle w:val="G0"/>
        <w:numPr>
          <w:ilvl w:val="0"/>
          <w:numId w:val="54"/>
        </w:numPr>
        <w:tabs>
          <w:tab w:val="left" w:pos="1701"/>
        </w:tabs>
        <w:ind w:left="0" w:firstLine="567"/>
      </w:pPr>
      <w:r w:rsidRPr="0048237E">
        <w:t xml:space="preserve">Автостоянки ведомственных автомобилей и легковых автомобилей специального назначения, грузовых автомобилей, такси и проката, автобусные и троллейбусные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принимая размеры их земельных участков согласно рекомендуемым нормам </w:t>
      </w:r>
      <w:r>
        <w:t>(</w:t>
      </w:r>
      <w:fldSimple w:instr=" REF _Ref430081959 \h  \* MERGEFORMAT ">
        <w:r w:rsidR="001C6C28" w:rsidRPr="001C6C28">
          <w:t>Таблица 58</w:t>
        </w:r>
      </w:fldSimple>
      <w:r>
        <w:t>)</w:t>
      </w:r>
      <w:r w:rsidRPr="0048237E">
        <w:t>.</w:t>
      </w:r>
    </w:p>
    <w:p w:rsidR="00B61B7E" w:rsidRPr="003A6356" w:rsidRDefault="00B61B7E" w:rsidP="00B61B7E">
      <w:pPr>
        <w:pStyle w:val="G0"/>
        <w:jc w:val="center"/>
        <w:rPr>
          <w:b/>
        </w:rPr>
      </w:pPr>
      <w:bookmarkStart w:id="141" w:name="_Ref430081959"/>
      <w:r w:rsidRPr="003A6356">
        <w:rPr>
          <w:b/>
        </w:rPr>
        <w:t xml:space="preserve">Таблица </w:t>
      </w:r>
      <w:r w:rsidR="002D0B9B" w:rsidRPr="003A6356">
        <w:rPr>
          <w:b/>
        </w:rPr>
        <w:fldChar w:fldCharType="begin"/>
      </w:r>
      <w:r w:rsidRPr="003A6356">
        <w:rPr>
          <w:b/>
        </w:rPr>
        <w:instrText xml:space="preserve"> SEQ Таблица \* ARABIC </w:instrText>
      </w:r>
      <w:r w:rsidR="002D0B9B" w:rsidRPr="003A6356">
        <w:rPr>
          <w:b/>
        </w:rPr>
        <w:fldChar w:fldCharType="separate"/>
      </w:r>
      <w:r w:rsidR="001C6C28">
        <w:rPr>
          <w:b/>
          <w:noProof/>
        </w:rPr>
        <w:t>58</w:t>
      </w:r>
      <w:r w:rsidR="002D0B9B" w:rsidRPr="003A6356">
        <w:rPr>
          <w:b/>
        </w:rPr>
        <w:fldChar w:fldCharType="end"/>
      </w:r>
      <w:bookmarkEnd w:id="141"/>
      <w:r w:rsidRPr="003A6356">
        <w:rPr>
          <w:b/>
        </w:rPr>
        <w:t xml:space="preserve"> Площадь земельного участка под размещение стоянок для ведомственных автомобилей</w:t>
      </w:r>
    </w:p>
    <w:tbl>
      <w:tblPr>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00"/>
      </w:tblPr>
      <w:tblGrid>
        <w:gridCol w:w="4245"/>
        <w:gridCol w:w="1586"/>
        <w:gridCol w:w="1719"/>
        <w:gridCol w:w="2304"/>
      </w:tblGrid>
      <w:tr w:rsidR="00B61B7E" w:rsidRPr="00F05296" w:rsidTr="00DD23DA">
        <w:trPr>
          <w:cantSplit/>
          <w:trHeight w:val="119"/>
          <w:tblHeader/>
        </w:trPr>
        <w:tc>
          <w:tcPr>
            <w:tcW w:w="2154" w:type="pct"/>
            <w:shd w:val="clear" w:color="auto" w:fill="FFFFFF"/>
          </w:tcPr>
          <w:p w:rsidR="00B61B7E" w:rsidRPr="00F05296" w:rsidRDefault="00B61B7E" w:rsidP="00DD23DA">
            <w:pPr>
              <w:pStyle w:val="G5"/>
            </w:pPr>
            <w:r w:rsidRPr="00F05296">
              <w:t>Объекты</w:t>
            </w:r>
          </w:p>
        </w:tc>
        <w:tc>
          <w:tcPr>
            <w:tcW w:w="805" w:type="pct"/>
            <w:shd w:val="clear" w:color="auto" w:fill="FFFFFF"/>
          </w:tcPr>
          <w:p w:rsidR="00B61B7E" w:rsidRPr="00F05296" w:rsidRDefault="00B61B7E" w:rsidP="00DD23DA">
            <w:pPr>
              <w:pStyle w:val="G5"/>
            </w:pPr>
            <w:r w:rsidRPr="00F05296">
              <w:t>Расчетная единица</w:t>
            </w:r>
          </w:p>
        </w:tc>
        <w:tc>
          <w:tcPr>
            <w:tcW w:w="872" w:type="pct"/>
            <w:shd w:val="clear" w:color="auto" w:fill="FFFFFF"/>
          </w:tcPr>
          <w:p w:rsidR="00B61B7E" w:rsidRPr="00F05296" w:rsidRDefault="00B61B7E" w:rsidP="00DD23DA">
            <w:pPr>
              <w:pStyle w:val="G5"/>
            </w:pPr>
            <w:r w:rsidRPr="00F05296">
              <w:t>Вместимость объекта</w:t>
            </w:r>
          </w:p>
        </w:tc>
        <w:tc>
          <w:tcPr>
            <w:tcW w:w="1169" w:type="pct"/>
            <w:shd w:val="clear" w:color="auto" w:fill="FFFFFF"/>
          </w:tcPr>
          <w:p w:rsidR="00B61B7E" w:rsidRPr="00F05296" w:rsidRDefault="00B61B7E" w:rsidP="00DD23DA">
            <w:pPr>
              <w:pStyle w:val="G5"/>
            </w:pPr>
            <w:r w:rsidRPr="00F05296">
              <w:t>Площадь участка на объект, га</w:t>
            </w:r>
          </w:p>
        </w:tc>
      </w:tr>
      <w:tr w:rsidR="00B61B7E" w:rsidRPr="0064085D" w:rsidTr="00DD23DA">
        <w:tc>
          <w:tcPr>
            <w:tcW w:w="2154" w:type="pct"/>
            <w:shd w:val="clear" w:color="auto" w:fill="FFFFFF"/>
          </w:tcPr>
          <w:p w:rsidR="00B61B7E" w:rsidRPr="00EE54DE" w:rsidRDefault="00B61B7E" w:rsidP="00DD23DA">
            <w:pPr>
              <w:pStyle w:val="G5"/>
              <w:jc w:val="left"/>
            </w:pPr>
            <w:r w:rsidRPr="00EE54DE">
              <w:t xml:space="preserve">Многоэтажные стоянки для легковых таксомоторов и базы проката легковых автомобилей </w:t>
            </w:r>
          </w:p>
        </w:tc>
        <w:tc>
          <w:tcPr>
            <w:tcW w:w="805" w:type="pct"/>
            <w:shd w:val="clear" w:color="auto" w:fill="FFFFFF"/>
          </w:tcPr>
          <w:p w:rsidR="00B61B7E" w:rsidRPr="00EE54DE" w:rsidRDefault="00B61B7E" w:rsidP="00DD23DA">
            <w:pPr>
              <w:pStyle w:val="G5"/>
            </w:pPr>
            <w:r w:rsidRPr="00EE54DE">
              <w:t xml:space="preserve">таксомотор, автомобиль проката </w:t>
            </w:r>
          </w:p>
        </w:tc>
        <w:tc>
          <w:tcPr>
            <w:tcW w:w="872" w:type="pct"/>
            <w:shd w:val="clear" w:color="auto" w:fill="FFFFFF"/>
          </w:tcPr>
          <w:p w:rsidR="00B61B7E" w:rsidRPr="00EE54DE" w:rsidRDefault="00B61B7E" w:rsidP="00DD23DA">
            <w:pPr>
              <w:pStyle w:val="G5"/>
            </w:pPr>
            <w:r w:rsidRPr="00EE54DE">
              <w:t xml:space="preserve">100 </w:t>
            </w:r>
          </w:p>
          <w:p w:rsidR="00B61B7E" w:rsidRPr="00EE54DE" w:rsidRDefault="00B61B7E" w:rsidP="00DD23DA">
            <w:pPr>
              <w:pStyle w:val="G5"/>
            </w:pPr>
            <w:r w:rsidRPr="00EE54DE">
              <w:t xml:space="preserve">300 </w:t>
            </w:r>
          </w:p>
          <w:p w:rsidR="00B61B7E" w:rsidRPr="00EE54DE" w:rsidRDefault="00B61B7E" w:rsidP="00DD23DA">
            <w:pPr>
              <w:pStyle w:val="G5"/>
            </w:pPr>
            <w:r w:rsidRPr="00EE54DE">
              <w:t xml:space="preserve">500 </w:t>
            </w:r>
          </w:p>
        </w:tc>
        <w:tc>
          <w:tcPr>
            <w:tcW w:w="1169" w:type="pct"/>
            <w:shd w:val="clear" w:color="auto" w:fill="FFFFFF"/>
          </w:tcPr>
          <w:p w:rsidR="00B61B7E" w:rsidRPr="00EE54DE" w:rsidRDefault="00B61B7E" w:rsidP="00DD23DA">
            <w:pPr>
              <w:pStyle w:val="G5"/>
            </w:pPr>
            <w:r w:rsidRPr="00EE54DE">
              <w:t xml:space="preserve">0,5 </w:t>
            </w:r>
          </w:p>
          <w:p w:rsidR="00B61B7E" w:rsidRPr="00EE54DE" w:rsidRDefault="00B61B7E" w:rsidP="00DD23DA">
            <w:pPr>
              <w:pStyle w:val="G5"/>
            </w:pPr>
            <w:r w:rsidRPr="00EE54DE">
              <w:t xml:space="preserve">1,2 </w:t>
            </w:r>
          </w:p>
          <w:p w:rsidR="00B61B7E" w:rsidRPr="00EE54DE" w:rsidRDefault="00B61B7E" w:rsidP="00DD23DA">
            <w:pPr>
              <w:pStyle w:val="G5"/>
            </w:pPr>
            <w:r w:rsidRPr="00EE54DE">
              <w:t xml:space="preserve">1,6 </w:t>
            </w:r>
          </w:p>
        </w:tc>
      </w:tr>
      <w:tr w:rsidR="00B61B7E" w:rsidRPr="0064085D" w:rsidTr="00DD23DA">
        <w:trPr>
          <w:trHeight w:val="433"/>
        </w:trPr>
        <w:tc>
          <w:tcPr>
            <w:tcW w:w="2154" w:type="pct"/>
            <w:shd w:val="clear" w:color="auto" w:fill="FFFFFF"/>
          </w:tcPr>
          <w:p w:rsidR="00B61B7E" w:rsidRPr="00EE54DE" w:rsidRDefault="00B61B7E" w:rsidP="00DD23DA">
            <w:pPr>
              <w:pStyle w:val="G5"/>
              <w:jc w:val="left"/>
            </w:pPr>
            <w:r w:rsidRPr="00EE54DE">
              <w:t>Стоянки грузовых автомобилей</w:t>
            </w:r>
          </w:p>
        </w:tc>
        <w:tc>
          <w:tcPr>
            <w:tcW w:w="805" w:type="pct"/>
            <w:shd w:val="clear" w:color="auto" w:fill="FFFFFF"/>
          </w:tcPr>
          <w:p w:rsidR="00B61B7E" w:rsidRPr="00EE54DE" w:rsidRDefault="00B61B7E" w:rsidP="00DD23DA">
            <w:pPr>
              <w:pStyle w:val="G5"/>
            </w:pPr>
            <w:r w:rsidRPr="00EE54DE">
              <w:t>автомобиль</w:t>
            </w:r>
          </w:p>
        </w:tc>
        <w:tc>
          <w:tcPr>
            <w:tcW w:w="872" w:type="pct"/>
            <w:shd w:val="clear" w:color="auto" w:fill="FFFFFF"/>
          </w:tcPr>
          <w:p w:rsidR="00B61B7E" w:rsidRPr="00EE54DE" w:rsidRDefault="00B61B7E" w:rsidP="00DD23DA">
            <w:pPr>
              <w:pStyle w:val="G5"/>
            </w:pPr>
            <w:r w:rsidRPr="00EE54DE">
              <w:t xml:space="preserve">100 </w:t>
            </w:r>
          </w:p>
          <w:p w:rsidR="00B61B7E" w:rsidRPr="00EE54DE" w:rsidRDefault="00B61B7E" w:rsidP="00DD23DA">
            <w:pPr>
              <w:pStyle w:val="G5"/>
            </w:pPr>
            <w:r w:rsidRPr="00EE54DE">
              <w:t xml:space="preserve">200 </w:t>
            </w:r>
          </w:p>
        </w:tc>
        <w:tc>
          <w:tcPr>
            <w:tcW w:w="1169" w:type="pct"/>
            <w:shd w:val="clear" w:color="auto" w:fill="FFFFFF"/>
          </w:tcPr>
          <w:p w:rsidR="00B61B7E" w:rsidRPr="00EE54DE" w:rsidRDefault="00B61B7E" w:rsidP="00DD23DA">
            <w:pPr>
              <w:pStyle w:val="G5"/>
            </w:pPr>
            <w:r w:rsidRPr="00EE54DE">
              <w:t xml:space="preserve">2 </w:t>
            </w:r>
          </w:p>
          <w:p w:rsidR="00B61B7E" w:rsidRPr="00EE54DE" w:rsidRDefault="00B61B7E" w:rsidP="00DD23DA">
            <w:pPr>
              <w:pStyle w:val="G5"/>
            </w:pPr>
            <w:r w:rsidRPr="00EE54DE">
              <w:t xml:space="preserve">3,5 </w:t>
            </w:r>
          </w:p>
        </w:tc>
      </w:tr>
      <w:tr w:rsidR="00B61B7E" w:rsidRPr="0064085D" w:rsidTr="00DD23DA">
        <w:tc>
          <w:tcPr>
            <w:tcW w:w="2154" w:type="pct"/>
            <w:shd w:val="clear" w:color="auto" w:fill="FFFFFF"/>
          </w:tcPr>
          <w:p w:rsidR="00B61B7E" w:rsidRPr="00EE54DE" w:rsidRDefault="00B61B7E" w:rsidP="00DD23DA">
            <w:pPr>
              <w:pStyle w:val="G5"/>
              <w:jc w:val="left"/>
            </w:pPr>
            <w:r w:rsidRPr="00EE54DE">
              <w:t>Троллейбусные парки</w:t>
            </w:r>
          </w:p>
        </w:tc>
        <w:tc>
          <w:tcPr>
            <w:tcW w:w="805" w:type="pct"/>
            <w:shd w:val="clear" w:color="auto" w:fill="FFFFFF"/>
          </w:tcPr>
          <w:p w:rsidR="00B61B7E" w:rsidRPr="00EE54DE" w:rsidRDefault="00B61B7E" w:rsidP="00DD23DA">
            <w:pPr>
              <w:pStyle w:val="G5"/>
            </w:pPr>
          </w:p>
        </w:tc>
        <w:tc>
          <w:tcPr>
            <w:tcW w:w="872" w:type="pct"/>
            <w:shd w:val="clear" w:color="auto" w:fill="FFFFFF"/>
          </w:tcPr>
          <w:p w:rsidR="00B61B7E" w:rsidRPr="00EE54DE" w:rsidRDefault="00B61B7E" w:rsidP="00DD23DA">
            <w:pPr>
              <w:pStyle w:val="G5"/>
            </w:pPr>
          </w:p>
        </w:tc>
        <w:tc>
          <w:tcPr>
            <w:tcW w:w="1169" w:type="pct"/>
            <w:shd w:val="clear" w:color="auto" w:fill="FFFFFF"/>
          </w:tcPr>
          <w:p w:rsidR="00B61B7E" w:rsidRPr="00EE54DE" w:rsidRDefault="00B61B7E" w:rsidP="00DD23DA">
            <w:pPr>
              <w:pStyle w:val="G5"/>
            </w:pPr>
          </w:p>
        </w:tc>
      </w:tr>
      <w:tr w:rsidR="00B61B7E" w:rsidRPr="0064085D" w:rsidTr="00DD23DA">
        <w:tc>
          <w:tcPr>
            <w:tcW w:w="2154" w:type="pct"/>
            <w:shd w:val="clear" w:color="auto" w:fill="FFFFFF"/>
          </w:tcPr>
          <w:p w:rsidR="00B61B7E" w:rsidRPr="00EE54DE" w:rsidRDefault="00B61B7E" w:rsidP="00DD23DA">
            <w:pPr>
              <w:pStyle w:val="G5"/>
              <w:jc w:val="left"/>
            </w:pPr>
            <w:r w:rsidRPr="00EE54DE">
              <w:t xml:space="preserve"> - без ремонтных мастерских</w:t>
            </w:r>
          </w:p>
        </w:tc>
        <w:tc>
          <w:tcPr>
            <w:tcW w:w="805" w:type="pct"/>
            <w:shd w:val="clear" w:color="auto" w:fill="FFFFFF"/>
          </w:tcPr>
          <w:p w:rsidR="00B61B7E" w:rsidRPr="00EE54DE" w:rsidRDefault="00B61B7E" w:rsidP="00DD23DA">
            <w:pPr>
              <w:pStyle w:val="G5"/>
            </w:pPr>
            <w:r w:rsidRPr="00EE54DE">
              <w:t>машина</w:t>
            </w:r>
          </w:p>
        </w:tc>
        <w:tc>
          <w:tcPr>
            <w:tcW w:w="872" w:type="pct"/>
            <w:shd w:val="clear" w:color="auto" w:fill="FFFFFF"/>
          </w:tcPr>
          <w:p w:rsidR="00B61B7E" w:rsidRPr="00EE54DE" w:rsidRDefault="00B61B7E" w:rsidP="00DD23DA">
            <w:pPr>
              <w:pStyle w:val="G5"/>
            </w:pPr>
            <w:r w:rsidRPr="00EE54DE">
              <w:t xml:space="preserve">100 </w:t>
            </w:r>
          </w:p>
          <w:p w:rsidR="00B61B7E" w:rsidRPr="00EE54DE" w:rsidRDefault="00B61B7E" w:rsidP="00DD23DA">
            <w:pPr>
              <w:pStyle w:val="G5"/>
            </w:pPr>
            <w:r w:rsidRPr="00EE54DE">
              <w:t>200</w:t>
            </w:r>
          </w:p>
        </w:tc>
        <w:tc>
          <w:tcPr>
            <w:tcW w:w="1169" w:type="pct"/>
            <w:shd w:val="clear" w:color="auto" w:fill="FFFFFF"/>
          </w:tcPr>
          <w:p w:rsidR="00B61B7E" w:rsidRPr="00EE54DE" w:rsidRDefault="00B61B7E" w:rsidP="00DD23DA">
            <w:pPr>
              <w:pStyle w:val="G5"/>
            </w:pPr>
            <w:r w:rsidRPr="00EE54DE">
              <w:t xml:space="preserve">3,5 </w:t>
            </w:r>
          </w:p>
          <w:p w:rsidR="00B61B7E" w:rsidRPr="00EE54DE" w:rsidRDefault="00B61B7E" w:rsidP="00DD23DA">
            <w:pPr>
              <w:pStyle w:val="G5"/>
            </w:pPr>
            <w:r w:rsidRPr="00EE54DE">
              <w:t>6</w:t>
            </w:r>
          </w:p>
        </w:tc>
      </w:tr>
      <w:tr w:rsidR="00B61B7E" w:rsidRPr="0064085D" w:rsidTr="00DD23DA">
        <w:tc>
          <w:tcPr>
            <w:tcW w:w="2154" w:type="pct"/>
            <w:shd w:val="clear" w:color="auto" w:fill="FFFFFF"/>
          </w:tcPr>
          <w:p w:rsidR="00B61B7E" w:rsidRPr="00EE54DE" w:rsidRDefault="00B61B7E" w:rsidP="00DD23DA">
            <w:pPr>
              <w:pStyle w:val="G5"/>
              <w:jc w:val="left"/>
            </w:pPr>
            <w:r w:rsidRPr="00EE54DE">
              <w:t xml:space="preserve"> - с ремонтными мастерскими</w:t>
            </w:r>
          </w:p>
        </w:tc>
        <w:tc>
          <w:tcPr>
            <w:tcW w:w="805" w:type="pct"/>
            <w:shd w:val="clear" w:color="auto" w:fill="FFFFFF"/>
          </w:tcPr>
          <w:p w:rsidR="00B61B7E" w:rsidRPr="00EE54DE" w:rsidRDefault="00B61B7E" w:rsidP="00DD23DA">
            <w:pPr>
              <w:pStyle w:val="G5"/>
            </w:pPr>
            <w:r w:rsidRPr="00EE54DE">
              <w:t>машина</w:t>
            </w:r>
          </w:p>
        </w:tc>
        <w:tc>
          <w:tcPr>
            <w:tcW w:w="872" w:type="pct"/>
            <w:shd w:val="clear" w:color="auto" w:fill="FFFFFF"/>
          </w:tcPr>
          <w:p w:rsidR="00B61B7E" w:rsidRPr="00EE54DE" w:rsidRDefault="00B61B7E" w:rsidP="00DD23DA">
            <w:pPr>
              <w:pStyle w:val="G5"/>
            </w:pPr>
            <w:r w:rsidRPr="00EE54DE">
              <w:t>100</w:t>
            </w:r>
          </w:p>
        </w:tc>
        <w:tc>
          <w:tcPr>
            <w:tcW w:w="1169" w:type="pct"/>
            <w:shd w:val="clear" w:color="auto" w:fill="FFFFFF"/>
          </w:tcPr>
          <w:p w:rsidR="00B61B7E" w:rsidRPr="00EE54DE" w:rsidRDefault="00B61B7E" w:rsidP="00DD23DA">
            <w:pPr>
              <w:pStyle w:val="G5"/>
            </w:pPr>
            <w:r w:rsidRPr="00EE54DE">
              <w:t>5</w:t>
            </w:r>
          </w:p>
        </w:tc>
      </w:tr>
      <w:tr w:rsidR="00B61B7E" w:rsidRPr="0064085D" w:rsidTr="00DD23DA">
        <w:tc>
          <w:tcPr>
            <w:tcW w:w="2154" w:type="pct"/>
            <w:shd w:val="clear" w:color="auto" w:fill="FFFFFF"/>
          </w:tcPr>
          <w:p w:rsidR="00B61B7E" w:rsidRPr="00EE54DE" w:rsidRDefault="00B61B7E" w:rsidP="00DD23DA">
            <w:pPr>
              <w:pStyle w:val="G5"/>
              <w:jc w:val="left"/>
            </w:pPr>
            <w:r w:rsidRPr="00EE54DE">
              <w:t>Автобусные парки (стоянки)</w:t>
            </w:r>
          </w:p>
        </w:tc>
        <w:tc>
          <w:tcPr>
            <w:tcW w:w="805" w:type="pct"/>
            <w:shd w:val="clear" w:color="auto" w:fill="FFFFFF"/>
          </w:tcPr>
          <w:p w:rsidR="00B61B7E" w:rsidRPr="00EE54DE" w:rsidRDefault="00B61B7E" w:rsidP="00DD23DA">
            <w:pPr>
              <w:pStyle w:val="G5"/>
            </w:pPr>
            <w:r w:rsidRPr="00EE54DE">
              <w:t>машина</w:t>
            </w:r>
          </w:p>
        </w:tc>
        <w:tc>
          <w:tcPr>
            <w:tcW w:w="872" w:type="pct"/>
            <w:shd w:val="clear" w:color="auto" w:fill="FFFFFF"/>
          </w:tcPr>
          <w:p w:rsidR="00B61B7E" w:rsidRPr="00EE54DE" w:rsidRDefault="00B61B7E" w:rsidP="00DD23DA">
            <w:pPr>
              <w:pStyle w:val="G5"/>
            </w:pPr>
            <w:r w:rsidRPr="00EE54DE">
              <w:t xml:space="preserve">100 </w:t>
            </w:r>
          </w:p>
          <w:p w:rsidR="00B61B7E" w:rsidRPr="00EE54DE" w:rsidRDefault="00B61B7E" w:rsidP="00DD23DA">
            <w:pPr>
              <w:pStyle w:val="G5"/>
            </w:pPr>
            <w:r w:rsidRPr="00EE54DE">
              <w:t xml:space="preserve">200 </w:t>
            </w:r>
          </w:p>
        </w:tc>
        <w:tc>
          <w:tcPr>
            <w:tcW w:w="1169" w:type="pct"/>
            <w:shd w:val="clear" w:color="auto" w:fill="FFFFFF"/>
          </w:tcPr>
          <w:p w:rsidR="00B61B7E" w:rsidRPr="00EE54DE" w:rsidRDefault="00B61B7E" w:rsidP="00DD23DA">
            <w:pPr>
              <w:pStyle w:val="G5"/>
            </w:pPr>
            <w:r w:rsidRPr="00EE54DE">
              <w:t xml:space="preserve">2,3 </w:t>
            </w:r>
          </w:p>
          <w:p w:rsidR="00B61B7E" w:rsidRPr="00EE54DE" w:rsidRDefault="00B61B7E" w:rsidP="00DD23DA">
            <w:pPr>
              <w:pStyle w:val="G5"/>
            </w:pPr>
            <w:r w:rsidRPr="00EE54DE">
              <w:t xml:space="preserve">3,5 </w:t>
            </w:r>
          </w:p>
        </w:tc>
      </w:tr>
    </w:tbl>
    <w:p w:rsidR="00B61B7E" w:rsidRPr="0048237E" w:rsidRDefault="00B61B7E" w:rsidP="00E7122D">
      <w:pPr>
        <w:pStyle w:val="G0"/>
        <w:numPr>
          <w:ilvl w:val="0"/>
          <w:numId w:val="54"/>
        </w:numPr>
        <w:tabs>
          <w:tab w:val="left" w:pos="1701"/>
        </w:tabs>
        <w:ind w:left="0" w:firstLine="567"/>
      </w:pPr>
      <w:r w:rsidRPr="0048237E">
        <w:t>Для условий реконструкции размеры земельных участков при соответствующем обосновании допускается уменьшать, но не более чем на 20%.</w:t>
      </w:r>
    </w:p>
    <w:p w:rsidR="00B61B7E" w:rsidRPr="0048237E" w:rsidRDefault="00B61B7E" w:rsidP="00E7122D">
      <w:pPr>
        <w:pStyle w:val="G0"/>
        <w:numPr>
          <w:ilvl w:val="0"/>
          <w:numId w:val="54"/>
        </w:numPr>
        <w:tabs>
          <w:tab w:val="left" w:pos="1701"/>
        </w:tabs>
        <w:ind w:left="0" w:firstLine="567"/>
      </w:pPr>
      <w:r w:rsidRPr="0048237E">
        <w:t>В пределах жилых территорий и на придомовых территориях следует предусматривать гостевые автостоянки, из расчета 80 машино</w:t>
      </w:r>
      <w:r w:rsidR="00027AAD">
        <w:t>-</w:t>
      </w:r>
      <w:r w:rsidRPr="0048237E">
        <w:t>мест на 1000 жителей, удаленные от подъездов обслуживаемых жилых зданий не более чем на 100 м.</w:t>
      </w:r>
    </w:p>
    <w:p w:rsidR="00B61B7E" w:rsidRPr="0048237E" w:rsidRDefault="00B61B7E" w:rsidP="00E7122D">
      <w:pPr>
        <w:pStyle w:val="G0"/>
        <w:numPr>
          <w:ilvl w:val="0"/>
          <w:numId w:val="54"/>
        </w:numPr>
        <w:tabs>
          <w:tab w:val="left" w:pos="1701"/>
        </w:tabs>
        <w:ind w:left="0" w:firstLine="567"/>
      </w:pPr>
      <w:r w:rsidRPr="0048237E">
        <w:t xml:space="preserve">Хранение автомобилей для перевозки горюче-смазочных материалов (ГСМ) следует предусматривать на открытых площадках или в отдельно стоящих одноэтажных зданиях не ниже II степени огнестойкости класса С0. Допускается такие автостоянки пристраивать к глухим противопожарным стенам 1-го или 2-го типа производственных зданий I и II степеней огнестойкости класса С0 (кроме зданий категорий А и Б) при условии хранения на автостоянке автомобилей общей вместимостью перевозимых ГСМ не более 30 </w:t>
      </w:r>
      <w:r>
        <w:t>куб.</w:t>
      </w:r>
      <w:r w:rsidRPr="0048237E">
        <w:t>м.</w:t>
      </w:r>
    </w:p>
    <w:p w:rsidR="00B61B7E" w:rsidRPr="0064085D" w:rsidRDefault="00B61B7E" w:rsidP="00B61B7E">
      <w:pPr>
        <w:pStyle w:val="G0"/>
      </w:pPr>
      <w:r w:rsidRPr="0064085D">
        <w:t xml:space="preserve">На открытых площадках хранение автомобилей для перевозки ГСМ следует предусматривать группами в количестве не более 50 автомобилей и общей вместимостью указанных материалов не более 600 </w:t>
      </w:r>
      <w:r>
        <w:t>куб.</w:t>
      </w:r>
      <w:r w:rsidRPr="0064085D">
        <w:t>м. Расстояние между такими группами, а также до площадок для хранения других автомобилей должно быть не менее 12 м.</w:t>
      </w:r>
    </w:p>
    <w:p w:rsidR="00B61B7E" w:rsidRPr="0064085D" w:rsidRDefault="00B61B7E" w:rsidP="00B61B7E">
      <w:pPr>
        <w:pStyle w:val="G0"/>
      </w:pPr>
      <w:r w:rsidRPr="0064085D">
        <w:t>Расстояние от площадок хранения автомобилей для перевозки ГСМ до зданий и сооружений промышленных и сельскохозяйственных предприятий следует принимать в соответствии с требованиями нормативов.</w:t>
      </w:r>
    </w:p>
    <w:p w:rsidR="00B61B7E" w:rsidRPr="0048237E" w:rsidRDefault="00B61B7E" w:rsidP="00E7122D">
      <w:pPr>
        <w:pStyle w:val="G0"/>
        <w:numPr>
          <w:ilvl w:val="0"/>
          <w:numId w:val="54"/>
        </w:numPr>
        <w:tabs>
          <w:tab w:val="left" w:pos="1701"/>
        </w:tabs>
        <w:ind w:left="0" w:firstLine="567"/>
      </w:pPr>
      <w:r w:rsidRPr="0048237E">
        <w:t>На промышленных предприятиях допускается предусматривать стоянки автотранспортных средств при использовании для перевозок грузов транспорта общего пользования и удалении автобаз от предприятий на расстояние более 5 км.</w:t>
      </w:r>
    </w:p>
    <w:p w:rsidR="00B61B7E" w:rsidRPr="0064085D" w:rsidRDefault="00B61B7E" w:rsidP="00B61B7E">
      <w:pPr>
        <w:pStyle w:val="G0"/>
      </w:pPr>
      <w:r w:rsidRPr="0064085D">
        <w:t xml:space="preserve">Для хранения грузовых автомобилей следует предусматривать открытые площадки в соответствии с требованиями СНиП 2.05.07-91* </w:t>
      </w:r>
      <w:r>
        <w:t>"</w:t>
      </w:r>
      <w:r w:rsidRPr="0064085D">
        <w:t>Промышленный транспорт</w:t>
      </w:r>
      <w:r>
        <w:t>"</w:t>
      </w:r>
      <w:r w:rsidRPr="0064085D">
        <w:t>.</w:t>
      </w:r>
    </w:p>
    <w:p w:rsidR="00B61B7E" w:rsidRPr="0064085D" w:rsidRDefault="00B61B7E" w:rsidP="00B61B7E">
      <w:pPr>
        <w:pStyle w:val="G0"/>
      </w:pPr>
      <w:r w:rsidRPr="0064085D">
        <w:t>Закрытые автостоянки (отапливаемые) следует предусматривать для хранения автомобилей (пожарных, медицинской помощи, аварийны</w:t>
      </w:r>
      <w:r>
        <w:t>х</w:t>
      </w:r>
      <w:r w:rsidRPr="0064085D">
        <w:t xml:space="preserve"> служб), которые должны быть всегда готовы к эксплуатации на линии, а также автобусов и грузовых автомобилей, оборудованных для перевозки людей.</w:t>
      </w:r>
    </w:p>
    <w:p w:rsidR="00B61B7E" w:rsidRPr="0064085D" w:rsidRDefault="00B61B7E" w:rsidP="00B61B7E">
      <w:pPr>
        <w:pStyle w:val="G0"/>
      </w:pPr>
      <w:r w:rsidRPr="0064085D">
        <w:t>В остальных случаях устройство закрытых автостоянок должно быть обосновано технико-экономическими расчетами.</w:t>
      </w:r>
    </w:p>
    <w:p w:rsidR="00B61B7E" w:rsidRPr="003A6356" w:rsidRDefault="00B61B7E" w:rsidP="00B61B7E">
      <w:pPr>
        <w:pStyle w:val="3"/>
      </w:pPr>
      <w:bookmarkStart w:id="142" w:name="_Toc435447737"/>
      <w:bookmarkStart w:id="143" w:name="_Toc437874745"/>
      <w:r>
        <w:t>Уровень автомобилизации</w:t>
      </w:r>
      <w:bookmarkEnd w:id="142"/>
      <w:bookmarkEnd w:id="143"/>
    </w:p>
    <w:p w:rsidR="00B61B7E" w:rsidRPr="0048237E" w:rsidRDefault="00B61B7E" w:rsidP="00E7122D">
      <w:pPr>
        <w:pStyle w:val="G0"/>
        <w:numPr>
          <w:ilvl w:val="0"/>
          <w:numId w:val="55"/>
        </w:numPr>
        <w:tabs>
          <w:tab w:val="left" w:pos="1560"/>
        </w:tabs>
        <w:ind w:left="0" w:firstLine="567"/>
      </w:pPr>
      <w:bookmarkStart w:id="144" w:name="_Toc342502899"/>
      <w:bookmarkStart w:id="145" w:name="_Toc342572863"/>
      <w:bookmarkStart w:id="146" w:name="_Toc342581258"/>
      <w:bookmarkStart w:id="147" w:name="_Toc342586026"/>
      <w:bookmarkStart w:id="148" w:name="_Toc342587061"/>
      <w:r w:rsidRPr="0048237E">
        <w:t>Расчетный уровень автомобилизации, автомобилей на 1000 человек:</w:t>
      </w:r>
      <w:bookmarkEnd w:id="144"/>
      <w:bookmarkEnd w:id="145"/>
      <w:bookmarkEnd w:id="146"/>
      <w:bookmarkEnd w:id="147"/>
      <w:bookmarkEnd w:id="148"/>
    </w:p>
    <w:p w:rsidR="00B61B7E" w:rsidRPr="0064085D" w:rsidRDefault="00B61B7E" w:rsidP="00B61B7E">
      <w:pPr>
        <w:pStyle w:val="G"/>
      </w:pPr>
      <w:r w:rsidRPr="0064085D">
        <w:t>400 легковых автомобилей;</w:t>
      </w:r>
    </w:p>
    <w:p w:rsidR="00B61B7E" w:rsidRPr="0064085D" w:rsidRDefault="00B61B7E" w:rsidP="00B61B7E">
      <w:pPr>
        <w:pStyle w:val="G"/>
      </w:pPr>
      <w:r w:rsidRPr="0064085D">
        <w:t>100 мотоциклов и мопедов (скутеров);</w:t>
      </w:r>
    </w:p>
    <w:p w:rsidR="00B61B7E" w:rsidRPr="0064085D" w:rsidRDefault="00B61B7E" w:rsidP="00B61B7E">
      <w:pPr>
        <w:pStyle w:val="G"/>
      </w:pPr>
      <w:r w:rsidRPr="0064085D">
        <w:t>25-40 грузовых автомобилей в зависимости от состава парка.</w:t>
      </w:r>
    </w:p>
    <w:p w:rsidR="00B61B7E" w:rsidRDefault="00B61B7E" w:rsidP="00E7122D">
      <w:pPr>
        <w:pStyle w:val="G0"/>
        <w:numPr>
          <w:ilvl w:val="0"/>
          <w:numId w:val="55"/>
        </w:numPr>
        <w:tabs>
          <w:tab w:val="left" w:pos="1560"/>
        </w:tabs>
        <w:ind w:left="0" w:firstLine="567"/>
      </w:pPr>
      <w:bookmarkStart w:id="149" w:name="_Toc435447738"/>
      <w:r w:rsidRPr="007D1F6C">
        <w:t>При расчете загрузки уличной сети на территории жилой застройки и в зоне ее тяготения расчетный уровень насыщения легковыми автомобилями на расчетный период следует принимать 500 единиц на 1000 жителей.</w:t>
      </w:r>
    </w:p>
    <w:p w:rsidR="00B61B7E" w:rsidRPr="003A6356" w:rsidRDefault="00B61B7E" w:rsidP="00B61B7E">
      <w:pPr>
        <w:pStyle w:val="3"/>
      </w:pPr>
      <w:bookmarkStart w:id="150" w:name="_Toc437874746"/>
      <w:r w:rsidRPr="003A6356">
        <w:t>Иные расчетные показатели в сфере транспортного обслуживания</w:t>
      </w:r>
      <w:bookmarkEnd w:id="149"/>
      <w:bookmarkEnd w:id="150"/>
    </w:p>
    <w:p w:rsidR="00B61B7E" w:rsidRPr="00AC0373" w:rsidRDefault="00B61B7E" w:rsidP="00E7122D">
      <w:pPr>
        <w:pStyle w:val="G0"/>
        <w:numPr>
          <w:ilvl w:val="0"/>
          <w:numId w:val="90"/>
        </w:numPr>
        <w:ind w:left="0" w:firstLine="556"/>
      </w:pPr>
      <w:r>
        <w:t>Станции технического обслуживания автомобилей</w:t>
      </w:r>
      <w:r w:rsidR="005B1308">
        <w:t xml:space="preserve"> на автомобильных дорогах</w:t>
      </w:r>
      <w:r>
        <w:t xml:space="preserve"> (нормы проектирования)</w:t>
      </w:r>
    </w:p>
    <w:p w:rsidR="00B61B7E" w:rsidRPr="00AC0373" w:rsidRDefault="00B61B7E" w:rsidP="00B61B7E">
      <w:pPr>
        <w:pStyle w:val="af2"/>
        <w:rPr>
          <w:szCs w:val="24"/>
        </w:rPr>
      </w:pPr>
      <w:bookmarkStart w:id="151" w:name="_Toc334535888"/>
      <w:bookmarkStart w:id="152" w:name="_Toc342581427"/>
      <w:bookmarkStart w:id="153" w:name="_Toc342587230"/>
      <w:r>
        <w:t xml:space="preserve">Таблица </w:t>
      </w:r>
      <w:r w:rsidR="002D0B9B">
        <w:fldChar w:fldCharType="begin"/>
      </w:r>
      <w:r w:rsidR="009B6888">
        <w:instrText xml:space="preserve"> SEQ Таблица \* ARABIC </w:instrText>
      </w:r>
      <w:r w:rsidR="002D0B9B">
        <w:fldChar w:fldCharType="separate"/>
      </w:r>
      <w:r w:rsidR="001C6C28">
        <w:rPr>
          <w:noProof/>
        </w:rPr>
        <w:t>59</w:t>
      </w:r>
      <w:r w:rsidR="002D0B9B">
        <w:rPr>
          <w:noProof/>
        </w:rPr>
        <w:fldChar w:fldCharType="end"/>
      </w:r>
      <w:r>
        <w:t xml:space="preserve"> </w:t>
      </w:r>
      <w:r w:rsidRPr="00AC0373">
        <w:rPr>
          <w:szCs w:val="24"/>
        </w:rPr>
        <w:t>Нормативы мощности СТО и расстояние между ними вне пределов населенных пунктов на автомобильных дорогах с различной интенсивностью движения</w:t>
      </w:r>
      <w:bookmarkEnd w:id="151"/>
      <w:bookmarkEnd w:id="152"/>
      <w:bookmarkEnd w:id="153"/>
    </w:p>
    <w:tbl>
      <w:tblPr>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00"/>
      </w:tblPr>
      <w:tblGrid>
        <w:gridCol w:w="1885"/>
        <w:gridCol w:w="1202"/>
        <w:gridCol w:w="1202"/>
        <w:gridCol w:w="1202"/>
        <w:gridCol w:w="1387"/>
        <w:gridCol w:w="1143"/>
        <w:gridCol w:w="1833"/>
      </w:tblGrid>
      <w:tr w:rsidR="00B61B7E" w:rsidRPr="00A736B3" w:rsidTr="00027AAD">
        <w:trPr>
          <w:trHeight w:hRule="exact" w:val="643"/>
          <w:tblHeader/>
        </w:trPr>
        <w:tc>
          <w:tcPr>
            <w:tcW w:w="956" w:type="pct"/>
            <w:vMerge w:val="restart"/>
            <w:shd w:val="clear" w:color="auto" w:fill="FFFFFF"/>
          </w:tcPr>
          <w:p w:rsidR="00B61B7E" w:rsidRPr="00A736B3" w:rsidRDefault="00B61B7E" w:rsidP="00027AAD">
            <w:pPr>
              <w:pStyle w:val="G5"/>
            </w:pPr>
            <w:r w:rsidRPr="00A736B3">
              <w:t xml:space="preserve">Интенсивность движения, </w:t>
            </w:r>
          </w:p>
          <w:p w:rsidR="00B61B7E" w:rsidRPr="00A736B3" w:rsidRDefault="00B61B7E" w:rsidP="00027AAD">
            <w:pPr>
              <w:pStyle w:val="G5"/>
            </w:pPr>
            <w:r w:rsidRPr="00A736B3">
              <w:t>трансп. ед/сут</w:t>
            </w:r>
          </w:p>
        </w:tc>
        <w:tc>
          <w:tcPr>
            <w:tcW w:w="3113" w:type="pct"/>
            <w:gridSpan w:val="5"/>
            <w:shd w:val="clear" w:color="auto" w:fill="FFFFFF"/>
          </w:tcPr>
          <w:p w:rsidR="00B61B7E" w:rsidRPr="00A736B3" w:rsidRDefault="00B61B7E" w:rsidP="00027AAD">
            <w:pPr>
              <w:pStyle w:val="G5"/>
            </w:pPr>
            <w:r w:rsidRPr="00A736B3">
              <w:t xml:space="preserve">Число постов на СТО в зависимости </w:t>
            </w:r>
          </w:p>
          <w:p w:rsidR="00B61B7E" w:rsidRPr="00A736B3" w:rsidRDefault="00B61B7E" w:rsidP="00027AAD">
            <w:pPr>
              <w:pStyle w:val="G5"/>
            </w:pPr>
            <w:r w:rsidRPr="00A736B3">
              <w:t>от расстояния между ними, км</w:t>
            </w:r>
          </w:p>
        </w:tc>
        <w:tc>
          <w:tcPr>
            <w:tcW w:w="930" w:type="pct"/>
            <w:vMerge w:val="restart"/>
            <w:shd w:val="clear" w:color="auto" w:fill="FFFFFF"/>
          </w:tcPr>
          <w:p w:rsidR="00B61B7E" w:rsidRPr="00A736B3" w:rsidRDefault="00B61B7E" w:rsidP="00027AAD">
            <w:pPr>
              <w:pStyle w:val="G5"/>
            </w:pPr>
            <w:r w:rsidRPr="00A736B3">
              <w:t>Размещение</w:t>
            </w:r>
          </w:p>
          <w:p w:rsidR="00B61B7E" w:rsidRPr="00A736B3" w:rsidRDefault="00B61B7E" w:rsidP="00027AAD">
            <w:pPr>
              <w:pStyle w:val="G5"/>
            </w:pPr>
            <w:r w:rsidRPr="00A736B3">
              <w:t>СТО</w:t>
            </w:r>
          </w:p>
        </w:tc>
      </w:tr>
      <w:tr w:rsidR="00B61B7E" w:rsidRPr="00A736B3" w:rsidTr="00027AAD">
        <w:trPr>
          <w:trHeight w:hRule="exact" w:val="360"/>
          <w:tblHeader/>
        </w:trPr>
        <w:tc>
          <w:tcPr>
            <w:tcW w:w="956" w:type="pct"/>
            <w:vMerge/>
            <w:shd w:val="clear" w:color="auto" w:fill="FFFFFF"/>
          </w:tcPr>
          <w:p w:rsidR="00B61B7E" w:rsidRPr="00A736B3" w:rsidRDefault="00B61B7E" w:rsidP="00027AAD">
            <w:pPr>
              <w:pStyle w:val="G5"/>
            </w:pPr>
          </w:p>
        </w:tc>
        <w:tc>
          <w:tcPr>
            <w:tcW w:w="610" w:type="pct"/>
            <w:shd w:val="clear" w:color="auto" w:fill="FFFFFF"/>
          </w:tcPr>
          <w:p w:rsidR="00B61B7E" w:rsidRPr="00A736B3" w:rsidRDefault="00B61B7E" w:rsidP="00027AAD">
            <w:pPr>
              <w:pStyle w:val="G5"/>
            </w:pPr>
            <w:r w:rsidRPr="00A736B3">
              <w:t>80</w:t>
            </w:r>
          </w:p>
        </w:tc>
        <w:tc>
          <w:tcPr>
            <w:tcW w:w="610" w:type="pct"/>
            <w:shd w:val="clear" w:color="auto" w:fill="FFFFFF"/>
          </w:tcPr>
          <w:p w:rsidR="00B61B7E" w:rsidRPr="00A736B3" w:rsidRDefault="00B61B7E" w:rsidP="00027AAD">
            <w:pPr>
              <w:pStyle w:val="G5"/>
            </w:pPr>
            <w:r w:rsidRPr="00A736B3">
              <w:t>100</w:t>
            </w:r>
          </w:p>
        </w:tc>
        <w:tc>
          <w:tcPr>
            <w:tcW w:w="610" w:type="pct"/>
            <w:shd w:val="clear" w:color="auto" w:fill="FFFFFF"/>
          </w:tcPr>
          <w:p w:rsidR="00B61B7E" w:rsidRPr="00A736B3" w:rsidRDefault="00B61B7E" w:rsidP="00027AAD">
            <w:pPr>
              <w:pStyle w:val="G5"/>
            </w:pPr>
            <w:r w:rsidRPr="00A736B3">
              <w:t>150</w:t>
            </w:r>
          </w:p>
        </w:tc>
        <w:tc>
          <w:tcPr>
            <w:tcW w:w="704" w:type="pct"/>
            <w:shd w:val="clear" w:color="auto" w:fill="FFFFFF"/>
          </w:tcPr>
          <w:p w:rsidR="00B61B7E" w:rsidRPr="00A736B3" w:rsidRDefault="00B61B7E" w:rsidP="00027AAD">
            <w:pPr>
              <w:pStyle w:val="G5"/>
            </w:pPr>
            <w:r w:rsidRPr="00A736B3">
              <w:t>200</w:t>
            </w:r>
          </w:p>
        </w:tc>
        <w:tc>
          <w:tcPr>
            <w:tcW w:w="580" w:type="pct"/>
            <w:shd w:val="clear" w:color="auto" w:fill="FFFFFF"/>
          </w:tcPr>
          <w:p w:rsidR="00B61B7E" w:rsidRPr="00A736B3" w:rsidRDefault="00B61B7E" w:rsidP="00027AAD">
            <w:pPr>
              <w:pStyle w:val="G5"/>
            </w:pPr>
            <w:r w:rsidRPr="00A736B3">
              <w:t>250</w:t>
            </w:r>
          </w:p>
        </w:tc>
        <w:tc>
          <w:tcPr>
            <w:tcW w:w="930" w:type="pct"/>
            <w:vMerge/>
            <w:shd w:val="clear" w:color="auto" w:fill="FFFFFF"/>
          </w:tcPr>
          <w:p w:rsidR="00B61B7E" w:rsidRPr="00A736B3" w:rsidRDefault="00B61B7E" w:rsidP="00027AAD">
            <w:pPr>
              <w:pStyle w:val="G5"/>
            </w:pPr>
          </w:p>
        </w:tc>
      </w:tr>
      <w:tr w:rsidR="00B61B7E" w:rsidRPr="00A736B3" w:rsidTr="00027AAD">
        <w:trPr>
          <w:trHeight w:hRule="exact" w:val="286"/>
        </w:trPr>
        <w:tc>
          <w:tcPr>
            <w:tcW w:w="956" w:type="pct"/>
            <w:shd w:val="clear" w:color="auto" w:fill="FFFFFF"/>
          </w:tcPr>
          <w:p w:rsidR="00B61B7E" w:rsidRPr="00A736B3" w:rsidRDefault="004F3D34" w:rsidP="00027AAD">
            <w:pPr>
              <w:pStyle w:val="G5"/>
              <w:jc w:val="left"/>
            </w:pPr>
            <w:r>
              <w:t xml:space="preserve">  - </w:t>
            </w:r>
            <w:r w:rsidR="00B61B7E" w:rsidRPr="00A736B3">
              <w:t>до 1000</w:t>
            </w:r>
          </w:p>
        </w:tc>
        <w:tc>
          <w:tcPr>
            <w:tcW w:w="610" w:type="pct"/>
            <w:shd w:val="clear" w:color="auto" w:fill="FFFFFF"/>
          </w:tcPr>
          <w:p w:rsidR="00B61B7E" w:rsidRPr="00A736B3" w:rsidRDefault="00B61B7E" w:rsidP="00027AAD">
            <w:pPr>
              <w:pStyle w:val="G5"/>
            </w:pPr>
            <w:r w:rsidRPr="00A736B3">
              <w:t>1</w:t>
            </w:r>
          </w:p>
        </w:tc>
        <w:tc>
          <w:tcPr>
            <w:tcW w:w="610" w:type="pct"/>
            <w:shd w:val="clear" w:color="auto" w:fill="FFFFFF"/>
          </w:tcPr>
          <w:p w:rsidR="00B61B7E" w:rsidRPr="00A736B3" w:rsidRDefault="00B61B7E" w:rsidP="00027AAD">
            <w:pPr>
              <w:pStyle w:val="G5"/>
            </w:pPr>
            <w:r w:rsidRPr="00A736B3">
              <w:t>1</w:t>
            </w:r>
          </w:p>
        </w:tc>
        <w:tc>
          <w:tcPr>
            <w:tcW w:w="610" w:type="pct"/>
            <w:shd w:val="clear" w:color="auto" w:fill="FFFFFF"/>
          </w:tcPr>
          <w:p w:rsidR="00B61B7E" w:rsidRPr="00A736B3" w:rsidRDefault="00B61B7E" w:rsidP="00027AAD">
            <w:pPr>
              <w:pStyle w:val="G5"/>
            </w:pPr>
            <w:r w:rsidRPr="00A736B3">
              <w:t>1</w:t>
            </w:r>
          </w:p>
        </w:tc>
        <w:tc>
          <w:tcPr>
            <w:tcW w:w="704" w:type="pct"/>
            <w:shd w:val="clear" w:color="auto" w:fill="FFFFFF"/>
          </w:tcPr>
          <w:p w:rsidR="00B61B7E" w:rsidRPr="00A736B3" w:rsidRDefault="00B61B7E" w:rsidP="00027AAD">
            <w:pPr>
              <w:pStyle w:val="G5"/>
            </w:pPr>
            <w:r w:rsidRPr="00A736B3">
              <w:t>2</w:t>
            </w:r>
          </w:p>
        </w:tc>
        <w:tc>
          <w:tcPr>
            <w:tcW w:w="580" w:type="pct"/>
            <w:shd w:val="clear" w:color="auto" w:fill="FFFFFF"/>
          </w:tcPr>
          <w:p w:rsidR="00B61B7E" w:rsidRPr="00A736B3" w:rsidRDefault="00B61B7E" w:rsidP="00027AAD">
            <w:pPr>
              <w:pStyle w:val="G5"/>
            </w:pPr>
            <w:r w:rsidRPr="00A736B3">
              <w:t>3</w:t>
            </w:r>
          </w:p>
        </w:tc>
        <w:tc>
          <w:tcPr>
            <w:tcW w:w="930" w:type="pct"/>
            <w:vMerge w:val="restart"/>
            <w:shd w:val="clear" w:color="auto" w:fill="FFFFFF"/>
          </w:tcPr>
          <w:p w:rsidR="00B61B7E" w:rsidRPr="00A736B3" w:rsidRDefault="00B61B7E" w:rsidP="00027AAD">
            <w:pPr>
              <w:pStyle w:val="G5"/>
            </w:pPr>
            <w:r w:rsidRPr="00A736B3">
              <w:t>Одностороннее</w:t>
            </w:r>
          </w:p>
        </w:tc>
      </w:tr>
      <w:tr w:rsidR="00B61B7E" w:rsidRPr="00A736B3" w:rsidTr="00027AAD">
        <w:trPr>
          <w:trHeight w:hRule="exact" w:val="286"/>
        </w:trPr>
        <w:tc>
          <w:tcPr>
            <w:tcW w:w="956" w:type="pct"/>
            <w:shd w:val="clear" w:color="auto" w:fill="FFFFFF"/>
          </w:tcPr>
          <w:p w:rsidR="00B61B7E" w:rsidRPr="00A736B3" w:rsidRDefault="004F3D34" w:rsidP="00027AAD">
            <w:pPr>
              <w:pStyle w:val="G5"/>
              <w:jc w:val="left"/>
            </w:pPr>
            <w:r>
              <w:t xml:space="preserve">  - </w:t>
            </w:r>
            <w:r w:rsidR="00B61B7E" w:rsidRPr="00A736B3">
              <w:t>1001-2000</w:t>
            </w:r>
          </w:p>
        </w:tc>
        <w:tc>
          <w:tcPr>
            <w:tcW w:w="610" w:type="pct"/>
            <w:shd w:val="clear" w:color="auto" w:fill="FFFFFF"/>
          </w:tcPr>
          <w:p w:rsidR="00B61B7E" w:rsidRPr="00A736B3" w:rsidRDefault="00B61B7E" w:rsidP="00027AAD">
            <w:pPr>
              <w:pStyle w:val="G5"/>
            </w:pPr>
            <w:r w:rsidRPr="00A736B3">
              <w:t>1</w:t>
            </w:r>
          </w:p>
        </w:tc>
        <w:tc>
          <w:tcPr>
            <w:tcW w:w="610" w:type="pct"/>
            <w:shd w:val="clear" w:color="auto" w:fill="FFFFFF"/>
          </w:tcPr>
          <w:p w:rsidR="00B61B7E" w:rsidRPr="00A736B3" w:rsidRDefault="00B61B7E" w:rsidP="00027AAD">
            <w:pPr>
              <w:pStyle w:val="G5"/>
            </w:pPr>
            <w:r w:rsidRPr="00A736B3">
              <w:t>2</w:t>
            </w:r>
          </w:p>
        </w:tc>
        <w:tc>
          <w:tcPr>
            <w:tcW w:w="610" w:type="pct"/>
            <w:shd w:val="clear" w:color="auto" w:fill="FFFFFF"/>
          </w:tcPr>
          <w:p w:rsidR="00B61B7E" w:rsidRPr="00A736B3" w:rsidRDefault="00B61B7E" w:rsidP="00027AAD">
            <w:pPr>
              <w:pStyle w:val="G5"/>
            </w:pPr>
            <w:r w:rsidRPr="00A736B3">
              <w:t>2</w:t>
            </w:r>
          </w:p>
        </w:tc>
        <w:tc>
          <w:tcPr>
            <w:tcW w:w="704" w:type="pct"/>
            <w:shd w:val="clear" w:color="auto" w:fill="FFFFFF"/>
          </w:tcPr>
          <w:p w:rsidR="00B61B7E" w:rsidRPr="00A736B3" w:rsidRDefault="00B61B7E" w:rsidP="00027AAD">
            <w:pPr>
              <w:pStyle w:val="G5"/>
            </w:pPr>
            <w:r w:rsidRPr="00A736B3">
              <w:t>3</w:t>
            </w:r>
          </w:p>
        </w:tc>
        <w:tc>
          <w:tcPr>
            <w:tcW w:w="580" w:type="pct"/>
            <w:shd w:val="clear" w:color="auto" w:fill="FFFFFF"/>
          </w:tcPr>
          <w:p w:rsidR="00B61B7E" w:rsidRPr="00A736B3" w:rsidRDefault="00B61B7E" w:rsidP="00027AAD">
            <w:pPr>
              <w:pStyle w:val="G5"/>
            </w:pPr>
            <w:r w:rsidRPr="00A736B3">
              <w:t>3</w:t>
            </w:r>
          </w:p>
        </w:tc>
        <w:tc>
          <w:tcPr>
            <w:tcW w:w="930" w:type="pct"/>
            <w:vMerge/>
            <w:shd w:val="clear" w:color="auto" w:fill="FFFFFF"/>
          </w:tcPr>
          <w:p w:rsidR="00B61B7E" w:rsidRPr="00A736B3" w:rsidRDefault="00B61B7E" w:rsidP="00027AAD">
            <w:pPr>
              <w:pStyle w:val="G5"/>
            </w:pPr>
          </w:p>
        </w:tc>
      </w:tr>
      <w:tr w:rsidR="00B61B7E" w:rsidRPr="00A736B3" w:rsidTr="00027AAD">
        <w:trPr>
          <w:trHeight w:hRule="exact" w:val="286"/>
        </w:trPr>
        <w:tc>
          <w:tcPr>
            <w:tcW w:w="956" w:type="pct"/>
            <w:shd w:val="clear" w:color="auto" w:fill="FFFFFF"/>
          </w:tcPr>
          <w:p w:rsidR="00B61B7E" w:rsidRPr="00A736B3" w:rsidRDefault="004F3D34" w:rsidP="00027AAD">
            <w:pPr>
              <w:pStyle w:val="G5"/>
              <w:jc w:val="left"/>
            </w:pPr>
            <w:r>
              <w:t xml:space="preserve">  - </w:t>
            </w:r>
            <w:r w:rsidR="00B61B7E" w:rsidRPr="00A736B3">
              <w:t>2001-3000</w:t>
            </w:r>
          </w:p>
        </w:tc>
        <w:tc>
          <w:tcPr>
            <w:tcW w:w="610" w:type="pct"/>
            <w:shd w:val="clear" w:color="auto" w:fill="FFFFFF"/>
          </w:tcPr>
          <w:p w:rsidR="00B61B7E" w:rsidRPr="00A736B3" w:rsidRDefault="00B61B7E" w:rsidP="00027AAD">
            <w:pPr>
              <w:pStyle w:val="G5"/>
            </w:pPr>
            <w:r w:rsidRPr="00A736B3">
              <w:t>2</w:t>
            </w:r>
          </w:p>
        </w:tc>
        <w:tc>
          <w:tcPr>
            <w:tcW w:w="610" w:type="pct"/>
            <w:shd w:val="clear" w:color="auto" w:fill="FFFFFF"/>
          </w:tcPr>
          <w:p w:rsidR="00B61B7E" w:rsidRPr="00A736B3" w:rsidRDefault="00B61B7E" w:rsidP="00027AAD">
            <w:pPr>
              <w:pStyle w:val="G5"/>
            </w:pPr>
            <w:r w:rsidRPr="00A736B3">
              <w:t>2</w:t>
            </w:r>
          </w:p>
        </w:tc>
        <w:tc>
          <w:tcPr>
            <w:tcW w:w="610" w:type="pct"/>
            <w:shd w:val="clear" w:color="auto" w:fill="FFFFFF"/>
          </w:tcPr>
          <w:p w:rsidR="00B61B7E" w:rsidRPr="00A736B3" w:rsidRDefault="00B61B7E" w:rsidP="00027AAD">
            <w:pPr>
              <w:pStyle w:val="G5"/>
            </w:pPr>
            <w:r w:rsidRPr="00A736B3">
              <w:t>3</w:t>
            </w:r>
          </w:p>
        </w:tc>
        <w:tc>
          <w:tcPr>
            <w:tcW w:w="704" w:type="pct"/>
            <w:shd w:val="clear" w:color="auto" w:fill="FFFFFF"/>
          </w:tcPr>
          <w:p w:rsidR="00B61B7E" w:rsidRPr="00A736B3" w:rsidRDefault="00B61B7E" w:rsidP="00027AAD">
            <w:pPr>
              <w:pStyle w:val="G5"/>
            </w:pPr>
            <w:r w:rsidRPr="00A736B3">
              <w:t>3</w:t>
            </w:r>
          </w:p>
        </w:tc>
        <w:tc>
          <w:tcPr>
            <w:tcW w:w="580" w:type="pct"/>
            <w:shd w:val="clear" w:color="auto" w:fill="FFFFFF"/>
          </w:tcPr>
          <w:p w:rsidR="00B61B7E" w:rsidRPr="00A736B3" w:rsidRDefault="00B61B7E" w:rsidP="00027AAD">
            <w:pPr>
              <w:pStyle w:val="G5"/>
            </w:pPr>
            <w:r w:rsidRPr="00A736B3">
              <w:t>5</w:t>
            </w:r>
          </w:p>
        </w:tc>
        <w:tc>
          <w:tcPr>
            <w:tcW w:w="930" w:type="pct"/>
            <w:vMerge/>
            <w:shd w:val="clear" w:color="auto" w:fill="FFFFFF"/>
          </w:tcPr>
          <w:p w:rsidR="00B61B7E" w:rsidRPr="00A736B3" w:rsidRDefault="00B61B7E" w:rsidP="00027AAD">
            <w:pPr>
              <w:pStyle w:val="G5"/>
            </w:pPr>
          </w:p>
        </w:tc>
      </w:tr>
      <w:tr w:rsidR="00027AAD" w:rsidRPr="00A736B3" w:rsidTr="00027AAD">
        <w:trPr>
          <w:trHeight w:hRule="exact" w:val="286"/>
        </w:trPr>
        <w:tc>
          <w:tcPr>
            <w:tcW w:w="956" w:type="pct"/>
            <w:vMerge w:val="restart"/>
            <w:shd w:val="clear" w:color="auto" w:fill="FFFFFF"/>
          </w:tcPr>
          <w:p w:rsidR="00027AAD" w:rsidRPr="00A736B3" w:rsidRDefault="004F3D34" w:rsidP="00027AAD">
            <w:pPr>
              <w:pStyle w:val="G5"/>
              <w:jc w:val="left"/>
            </w:pPr>
            <w:r>
              <w:t xml:space="preserve">  - </w:t>
            </w:r>
            <w:r w:rsidR="00027AAD" w:rsidRPr="00A736B3">
              <w:t>3001-4000</w:t>
            </w:r>
          </w:p>
        </w:tc>
        <w:tc>
          <w:tcPr>
            <w:tcW w:w="610" w:type="pct"/>
            <w:shd w:val="clear" w:color="auto" w:fill="FFFFFF"/>
          </w:tcPr>
          <w:p w:rsidR="00027AAD" w:rsidRPr="00A736B3" w:rsidRDefault="00027AAD" w:rsidP="00027AAD">
            <w:pPr>
              <w:pStyle w:val="G5"/>
            </w:pPr>
            <w:r w:rsidRPr="00A736B3">
              <w:t>3</w:t>
            </w:r>
          </w:p>
        </w:tc>
        <w:tc>
          <w:tcPr>
            <w:tcW w:w="610" w:type="pct"/>
            <w:shd w:val="clear" w:color="auto" w:fill="FFFFFF"/>
          </w:tcPr>
          <w:p w:rsidR="00027AAD" w:rsidRPr="00A736B3" w:rsidRDefault="00027AAD" w:rsidP="00027AAD">
            <w:pPr>
              <w:pStyle w:val="G5"/>
            </w:pPr>
            <w:r w:rsidRPr="00A736B3">
              <w:t>3</w:t>
            </w:r>
          </w:p>
        </w:tc>
        <w:tc>
          <w:tcPr>
            <w:tcW w:w="610" w:type="pct"/>
            <w:shd w:val="clear" w:color="auto" w:fill="FFFFFF"/>
          </w:tcPr>
          <w:p w:rsidR="00027AAD" w:rsidRPr="00A736B3" w:rsidRDefault="00027AAD" w:rsidP="00027AAD">
            <w:pPr>
              <w:pStyle w:val="G5"/>
            </w:pPr>
            <w:r w:rsidRPr="00A736B3">
              <w:t>4</w:t>
            </w:r>
          </w:p>
        </w:tc>
        <w:tc>
          <w:tcPr>
            <w:tcW w:w="704" w:type="pct"/>
            <w:shd w:val="clear" w:color="auto" w:fill="FFFFFF"/>
          </w:tcPr>
          <w:p w:rsidR="00027AAD" w:rsidRPr="00A736B3" w:rsidRDefault="00027AAD" w:rsidP="00027AAD">
            <w:pPr>
              <w:pStyle w:val="G5"/>
            </w:pPr>
            <w:r w:rsidRPr="00A736B3">
              <w:t>4</w:t>
            </w:r>
          </w:p>
        </w:tc>
        <w:tc>
          <w:tcPr>
            <w:tcW w:w="580" w:type="pct"/>
            <w:shd w:val="clear" w:color="auto" w:fill="FFFFFF"/>
          </w:tcPr>
          <w:p w:rsidR="00027AAD" w:rsidRPr="00A736B3" w:rsidRDefault="00027AAD" w:rsidP="00027AAD">
            <w:pPr>
              <w:pStyle w:val="G5"/>
            </w:pPr>
            <w:r w:rsidRPr="00A736B3">
              <w:t>6</w:t>
            </w:r>
          </w:p>
        </w:tc>
        <w:tc>
          <w:tcPr>
            <w:tcW w:w="930" w:type="pct"/>
            <w:vMerge/>
            <w:shd w:val="clear" w:color="auto" w:fill="FFFFFF"/>
          </w:tcPr>
          <w:p w:rsidR="00027AAD" w:rsidRPr="00A736B3" w:rsidRDefault="00027AAD" w:rsidP="00027AAD">
            <w:pPr>
              <w:pStyle w:val="G5"/>
            </w:pPr>
          </w:p>
        </w:tc>
      </w:tr>
      <w:tr w:rsidR="00027AAD" w:rsidRPr="00A736B3" w:rsidTr="00027AAD">
        <w:trPr>
          <w:trHeight w:hRule="exact" w:val="286"/>
        </w:trPr>
        <w:tc>
          <w:tcPr>
            <w:tcW w:w="956" w:type="pct"/>
            <w:vMerge/>
            <w:shd w:val="clear" w:color="auto" w:fill="FFFFFF"/>
          </w:tcPr>
          <w:p w:rsidR="00027AAD" w:rsidRPr="00A736B3" w:rsidRDefault="00027AAD" w:rsidP="00027AAD">
            <w:pPr>
              <w:pStyle w:val="G5"/>
              <w:jc w:val="left"/>
            </w:pPr>
          </w:p>
        </w:tc>
        <w:tc>
          <w:tcPr>
            <w:tcW w:w="610" w:type="pct"/>
            <w:shd w:val="clear" w:color="auto" w:fill="FFFFFF"/>
          </w:tcPr>
          <w:p w:rsidR="00027AAD" w:rsidRPr="00A736B3" w:rsidRDefault="00027AAD" w:rsidP="00027AAD">
            <w:pPr>
              <w:pStyle w:val="G5"/>
            </w:pPr>
            <w:r w:rsidRPr="00A736B3">
              <w:t>2</w:t>
            </w:r>
          </w:p>
        </w:tc>
        <w:tc>
          <w:tcPr>
            <w:tcW w:w="610" w:type="pct"/>
            <w:shd w:val="clear" w:color="auto" w:fill="FFFFFF"/>
          </w:tcPr>
          <w:p w:rsidR="00027AAD" w:rsidRPr="00A736B3" w:rsidRDefault="00027AAD" w:rsidP="00027AAD">
            <w:pPr>
              <w:pStyle w:val="G5"/>
            </w:pPr>
            <w:r w:rsidRPr="00A736B3">
              <w:t>2</w:t>
            </w:r>
          </w:p>
        </w:tc>
        <w:tc>
          <w:tcPr>
            <w:tcW w:w="610" w:type="pct"/>
            <w:shd w:val="clear" w:color="auto" w:fill="FFFFFF"/>
          </w:tcPr>
          <w:p w:rsidR="00027AAD" w:rsidRPr="00A736B3" w:rsidRDefault="00027AAD" w:rsidP="00027AAD">
            <w:pPr>
              <w:pStyle w:val="G5"/>
            </w:pPr>
            <w:r w:rsidRPr="00A736B3">
              <w:t>2</w:t>
            </w:r>
          </w:p>
        </w:tc>
        <w:tc>
          <w:tcPr>
            <w:tcW w:w="704" w:type="pct"/>
            <w:shd w:val="clear" w:color="auto" w:fill="FFFFFF"/>
          </w:tcPr>
          <w:p w:rsidR="00027AAD" w:rsidRPr="00A736B3" w:rsidRDefault="00027AAD" w:rsidP="00027AAD">
            <w:pPr>
              <w:pStyle w:val="G5"/>
            </w:pPr>
            <w:r w:rsidRPr="00A736B3">
              <w:t>2</w:t>
            </w:r>
          </w:p>
        </w:tc>
        <w:tc>
          <w:tcPr>
            <w:tcW w:w="580" w:type="pct"/>
            <w:shd w:val="clear" w:color="auto" w:fill="FFFFFF"/>
          </w:tcPr>
          <w:p w:rsidR="00027AAD" w:rsidRPr="00A736B3" w:rsidRDefault="00027AAD" w:rsidP="00027AAD">
            <w:pPr>
              <w:pStyle w:val="G5"/>
            </w:pPr>
            <w:r w:rsidRPr="00A736B3">
              <w:t>3</w:t>
            </w:r>
          </w:p>
        </w:tc>
        <w:tc>
          <w:tcPr>
            <w:tcW w:w="930" w:type="pct"/>
            <w:vMerge w:val="restart"/>
            <w:shd w:val="clear" w:color="auto" w:fill="FFFFFF"/>
          </w:tcPr>
          <w:p w:rsidR="00027AAD" w:rsidRPr="00A736B3" w:rsidRDefault="00027AAD" w:rsidP="00027AAD">
            <w:pPr>
              <w:pStyle w:val="G5"/>
            </w:pPr>
            <w:r w:rsidRPr="00A736B3">
              <w:t>Двустороннее</w:t>
            </w:r>
          </w:p>
          <w:p w:rsidR="00027AAD" w:rsidRPr="00A736B3" w:rsidRDefault="00027AAD" w:rsidP="00027AAD">
            <w:pPr>
              <w:pStyle w:val="G5"/>
            </w:pPr>
          </w:p>
        </w:tc>
      </w:tr>
      <w:tr w:rsidR="00B61B7E" w:rsidRPr="00A736B3" w:rsidTr="00027AAD">
        <w:trPr>
          <w:trHeight w:hRule="exact" w:val="286"/>
        </w:trPr>
        <w:tc>
          <w:tcPr>
            <w:tcW w:w="956" w:type="pct"/>
            <w:shd w:val="clear" w:color="auto" w:fill="FFFFFF"/>
          </w:tcPr>
          <w:p w:rsidR="00B61B7E" w:rsidRPr="00A736B3" w:rsidRDefault="004F3D34" w:rsidP="00027AAD">
            <w:pPr>
              <w:pStyle w:val="G5"/>
              <w:jc w:val="left"/>
            </w:pPr>
            <w:r>
              <w:t xml:space="preserve">  - </w:t>
            </w:r>
            <w:r w:rsidR="00B61B7E" w:rsidRPr="00A736B3">
              <w:t>4001-6000</w:t>
            </w:r>
          </w:p>
        </w:tc>
        <w:tc>
          <w:tcPr>
            <w:tcW w:w="610" w:type="pct"/>
            <w:shd w:val="clear" w:color="auto" w:fill="FFFFFF"/>
          </w:tcPr>
          <w:p w:rsidR="00B61B7E" w:rsidRPr="00A736B3" w:rsidRDefault="00B61B7E" w:rsidP="00027AAD">
            <w:pPr>
              <w:pStyle w:val="G5"/>
            </w:pPr>
            <w:r w:rsidRPr="00A736B3">
              <w:t>2</w:t>
            </w:r>
          </w:p>
        </w:tc>
        <w:tc>
          <w:tcPr>
            <w:tcW w:w="610" w:type="pct"/>
            <w:shd w:val="clear" w:color="auto" w:fill="FFFFFF"/>
          </w:tcPr>
          <w:p w:rsidR="00B61B7E" w:rsidRPr="00A736B3" w:rsidRDefault="00B61B7E" w:rsidP="00027AAD">
            <w:pPr>
              <w:pStyle w:val="G5"/>
            </w:pPr>
            <w:r w:rsidRPr="00A736B3">
              <w:t>2</w:t>
            </w:r>
          </w:p>
        </w:tc>
        <w:tc>
          <w:tcPr>
            <w:tcW w:w="610" w:type="pct"/>
            <w:shd w:val="clear" w:color="auto" w:fill="FFFFFF"/>
          </w:tcPr>
          <w:p w:rsidR="00B61B7E" w:rsidRPr="00A736B3" w:rsidRDefault="00B61B7E" w:rsidP="00027AAD">
            <w:pPr>
              <w:pStyle w:val="G5"/>
            </w:pPr>
            <w:r w:rsidRPr="00A736B3">
              <w:t>3</w:t>
            </w:r>
          </w:p>
        </w:tc>
        <w:tc>
          <w:tcPr>
            <w:tcW w:w="704" w:type="pct"/>
            <w:shd w:val="clear" w:color="auto" w:fill="FFFFFF"/>
          </w:tcPr>
          <w:p w:rsidR="00B61B7E" w:rsidRPr="00A736B3" w:rsidRDefault="00B61B7E" w:rsidP="00027AAD">
            <w:pPr>
              <w:pStyle w:val="G5"/>
            </w:pPr>
            <w:r w:rsidRPr="00A736B3">
              <w:t>3</w:t>
            </w:r>
          </w:p>
        </w:tc>
        <w:tc>
          <w:tcPr>
            <w:tcW w:w="580" w:type="pct"/>
            <w:shd w:val="clear" w:color="auto" w:fill="FFFFFF"/>
          </w:tcPr>
          <w:p w:rsidR="00B61B7E" w:rsidRPr="00A736B3" w:rsidRDefault="00B61B7E" w:rsidP="00027AAD">
            <w:pPr>
              <w:pStyle w:val="G5"/>
            </w:pPr>
            <w:r w:rsidRPr="00A736B3">
              <w:t>3</w:t>
            </w:r>
          </w:p>
        </w:tc>
        <w:tc>
          <w:tcPr>
            <w:tcW w:w="930" w:type="pct"/>
            <w:vMerge/>
            <w:shd w:val="clear" w:color="auto" w:fill="FFFFFF"/>
          </w:tcPr>
          <w:p w:rsidR="00B61B7E" w:rsidRPr="00A736B3" w:rsidRDefault="00B61B7E" w:rsidP="00027AAD">
            <w:pPr>
              <w:pStyle w:val="G5"/>
            </w:pPr>
          </w:p>
        </w:tc>
      </w:tr>
      <w:tr w:rsidR="00B61B7E" w:rsidRPr="00A736B3" w:rsidTr="00027AAD">
        <w:trPr>
          <w:trHeight w:hRule="exact" w:val="286"/>
        </w:trPr>
        <w:tc>
          <w:tcPr>
            <w:tcW w:w="956" w:type="pct"/>
            <w:shd w:val="clear" w:color="auto" w:fill="FFFFFF"/>
          </w:tcPr>
          <w:p w:rsidR="00B61B7E" w:rsidRPr="00A736B3" w:rsidRDefault="004F3D34" w:rsidP="00027AAD">
            <w:pPr>
              <w:pStyle w:val="G5"/>
              <w:jc w:val="left"/>
            </w:pPr>
            <w:r>
              <w:t xml:space="preserve">  - </w:t>
            </w:r>
            <w:r w:rsidR="00B61B7E" w:rsidRPr="00A736B3">
              <w:t>6001-8000</w:t>
            </w:r>
          </w:p>
        </w:tc>
        <w:tc>
          <w:tcPr>
            <w:tcW w:w="610" w:type="pct"/>
            <w:shd w:val="clear" w:color="auto" w:fill="FFFFFF"/>
          </w:tcPr>
          <w:p w:rsidR="00B61B7E" w:rsidRPr="00A736B3" w:rsidRDefault="00B61B7E" w:rsidP="00027AAD">
            <w:pPr>
              <w:pStyle w:val="G5"/>
            </w:pPr>
            <w:r w:rsidRPr="00A736B3">
              <w:t>2</w:t>
            </w:r>
          </w:p>
        </w:tc>
        <w:tc>
          <w:tcPr>
            <w:tcW w:w="610" w:type="pct"/>
            <w:shd w:val="clear" w:color="auto" w:fill="FFFFFF"/>
          </w:tcPr>
          <w:p w:rsidR="00B61B7E" w:rsidRPr="00A736B3" w:rsidRDefault="00B61B7E" w:rsidP="00027AAD">
            <w:pPr>
              <w:pStyle w:val="G5"/>
            </w:pPr>
            <w:r w:rsidRPr="00A736B3">
              <w:t>3</w:t>
            </w:r>
          </w:p>
        </w:tc>
        <w:tc>
          <w:tcPr>
            <w:tcW w:w="610" w:type="pct"/>
            <w:shd w:val="clear" w:color="auto" w:fill="FFFFFF"/>
          </w:tcPr>
          <w:p w:rsidR="00B61B7E" w:rsidRPr="00A736B3" w:rsidRDefault="00B61B7E" w:rsidP="00027AAD">
            <w:pPr>
              <w:pStyle w:val="G5"/>
            </w:pPr>
            <w:r w:rsidRPr="00A736B3">
              <w:t>3</w:t>
            </w:r>
          </w:p>
        </w:tc>
        <w:tc>
          <w:tcPr>
            <w:tcW w:w="704" w:type="pct"/>
            <w:shd w:val="clear" w:color="auto" w:fill="FFFFFF"/>
          </w:tcPr>
          <w:p w:rsidR="00B61B7E" w:rsidRPr="00A736B3" w:rsidRDefault="00B61B7E" w:rsidP="00027AAD">
            <w:pPr>
              <w:pStyle w:val="G5"/>
            </w:pPr>
            <w:r w:rsidRPr="00A736B3">
              <w:t>3</w:t>
            </w:r>
          </w:p>
        </w:tc>
        <w:tc>
          <w:tcPr>
            <w:tcW w:w="580" w:type="pct"/>
            <w:shd w:val="clear" w:color="auto" w:fill="FFFFFF"/>
          </w:tcPr>
          <w:p w:rsidR="00B61B7E" w:rsidRPr="00A736B3" w:rsidRDefault="00B61B7E" w:rsidP="00027AAD">
            <w:pPr>
              <w:pStyle w:val="G5"/>
            </w:pPr>
            <w:r w:rsidRPr="00A736B3">
              <w:t>5</w:t>
            </w:r>
          </w:p>
        </w:tc>
        <w:tc>
          <w:tcPr>
            <w:tcW w:w="930" w:type="pct"/>
            <w:vMerge/>
            <w:shd w:val="clear" w:color="auto" w:fill="FFFFFF"/>
          </w:tcPr>
          <w:p w:rsidR="00B61B7E" w:rsidRPr="00A736B3" w:rsidRDefault="00B61B7E" w:rsidP="00027AAD">
            <w:pPr>
              <w:pStyle w:val="G5"/>
            </w:pPr>
          </w:p>
        </w:tc>
      </w:tr>
      <w:tr w:rsidR="00B61B7E" w:rsidRPr="00A736B3" w:rsidTr="00027AAD">
        <w:trPr>
          <w:trHeight w:hRule="exact" w:val="286"/>
        </w:trPr>
        <w:tc>
          <w:tcPr>
            <w:tcW w:w="956" w:type="pct"/>
            <w:shd w:val="clear" w:color="auto" w:fill="FFFFFF"/>
          </w:tcPr>
          <w:p w:rsidR="00B61B7E" w:rsidRPr="00A736B3" w:rsidRDefault="004F3D34" w:rsidP="00027AAD">
            <w:pPr>
              <w:pStyle w:val="G5"/>
              <w:jc w:val="left"/>
            </w:pPr>
            <w:r>
              <w:t xml:space="preserve">  - </w:t>
            </w:r>
            <w:r w:rsidR="00B61B7E" w:rsidRPr="00A736B3">
              <w:t>8001-10000</w:t>
            </w:r>
          </w:p>
        </w:tc>
        <w:tc>
          <w:tcPr>
            <w:tcW w:w="610" w:type="pct"/>
            <w:shd w:val="clear" w:color="auto" w:fill="FFFFFF"/>
          </w:tcPr>
          <w:p w:rsidR="00B61B7E" w:rsidRPr="00A736B3" w:rsidRDefault="00B61B7E" w:rsidP="00027AAD">
            <w:pPr>
              <w:pStyle w:val="G5"/>
            </w:pPr>
            <w:r w:rsidRPr="00A736B3">
              <w:t>3</w:t>
            </w:r>
          </w:p>
        </w:tc>
        <w:tc>
          <w:tcPr>
            <w:tcW w:w="610" w:type="pct"/>
            <w:shd w:val="clear" w:color="auto" w:fill="FFFFFF"/>
          </w:tcPr>
          <w:p w:rsidR="00B61B7E" w:rsidRPr="00A736B3" w:rsidRDefault="00B61B7E" w:rsidP="00027AAD">
            <w:pPr>
              <w:pStyle w:val="G5"/>
            </w:pPr>
            <w:r w:rsidRPr="00A736B3">
              <w:t>3</w:t>
            </w:r>
          </w:p>
        </w:tc>
        <w:tc>
          <w:tcPr>
            <w:tcW w:w="610" w:type="pct"/>
            <w:shd w:val="clear" w:color="auto" w:fill="FFFFFF"/>
          </w:tcPr>
          <w:p w:rsidR="00B61B7E" w:rsidRPr="00A736B3" w:rsidRDefault="00B61B7E" w:rsidP="00027AAD">
            <w:pPr>
              <w:pStyle w:val="G5"/>
            </w:pPr>
            <w:r w:rsidRPr="00A736B3">
              <w:t>3</w:t>
            </w:r>
          </w:p>
        </w:tc>
        <w:tc>
          <w:tcPr>
            <w:tcW w:w="704" w:type="pct"/>
            <w:shd w:val="clear" w:color="auto" w:fill="FFFFFF"/>
          </w:tcPr>
          <w:p w:rsidR="00B61B7E" w:rsidRPr="00A736B3" w:rsidRDefault="00B61B7E" w:rsidP="00027AAD">
            <w:pPr>
              <w:pStyle w:val="G5"/>
            </w:pPr>
            <w:r w:rsidRPr="00A736B3">
              <w:t>5</w:t>
            </w:r>
          </w:p>
        </w:tc>
        <w:tc>
          <w:tcPr>
            <w:tcW w:w="580" w:type="pct"/>
            <w:shd w:val="clear" w:color="auto" w:fill="FFFFFF"/>
          </w:tcPr>
          <w:p w:rsidR="00B61B7E" w:rsidRPr="00A736B3" w:rsidRDefault="00B61B7E" w:rsidP="00027AAD">
            <w:pPr>
              <w:pStyle w:val="G5"/>
            </w:pPr>
            <w:r w:rsidRPr="00A736B3">
              <w:t>5</w:t>
            </w:r>
          </w:p>
        </w:tc>
        <w:tc>
          <w:tcPr>
            <w:tcW w:w="930" w:type="pct"/>
            <w:vMerge/>
            <w:shd w:val="clear" w:color="auto" w:fill="FFFFFF"/>
          </w:tcPr>
          <w:p w:rsidR="00B61B7E" w:rsidRPr="00A736B3" w:rsidRDefault="00B61B7E" w:rsidP="00027AAD">
            <w:pPr>
              <w:pStyle w:val="G5"/>
            </w:pPr>
          </w:p>
        </w:tc>
      </w:tr>
      <w:tr w:rsidR="00B61B7E" w:rsidRPr="00A736B3" w:rsidTr="00027AAD">
        <w:trPr>
          <w:trHeight w:hRule="exact" w:val="286"/>
        </w:trPr>
        <w:tc>
          <w:tcPr>
            <w:tcW w:w="956" w:type="pct"/>
            <w:shd w:val="clear" w:color="auto" w:fill="FFFFFF"/>
          </w:tcPr>
          <w:p w:rsidR="00B61B7E" w:rsidRPr="00A736B3" w:rsidRDefault="004F3D34" w:rsidP="00027AAD">
            <w:pPr>
              <w:pStyle w:val="G5"/>
              <w:jc w:val="left"/>
            </w:pPr>
            <w:r>
              <w:t xml:space="preserve">  - </w:t>
            </w:r>
            <w:r w:rsidR="00B61B7E" w:rsidRPr="00A736B3">
              <w:t>10001-15000</w:t>
            </w:r>
          </w:p>
        </w:tc>
        <w:tc>
          <w:tcPr>
            <w:tcW w:w="610" w:type="pct"/>
            <w:shd w:val="clear" w:color="auto" w:fill="FFFFFF"/>
          </w:tcPr>
          <w:p w:rsidR="00B61B7E" w:rsidRPr="00A736B3" w:rsidRDefault="00B61B7E" w:rsidP="00027AAD">
            <w:pPr>
              <w:pStyle w:val="G5"/>
            </w:pPr>
            <w:r w:rsidRPr="00A736B3">
              <w:t>5</w:t>
            </w:r>
          </w:p>
        </w:tc>
        <w:tc>
          <w:tcPr>
            <w:tcW w:w="610" w:type="pct"/>
            <w:shd w:val="clear" w:color="auto" w:fill="FFFFFF"/>
          </w:tcPr>
          <w:p w:rsidR="00B61B7E" w:rsidRPr="00A736B3" w:rsidRDefault="00B61B7E" w:rsidP="00027AAD">
            <w:pPr>
              <w:pStyle w:val="G5"/>
            </w:pPr>
            <w:r w:rsidRPr="00A736B3">
              <w:t>5</w:t>
            </w:r>
          </w:p>
        </w:tc>
        <w:tc>
          <w:tcPr>
            <w:tcW w:w="610" w:type="pct"/>
            <w:shd w:val="clear" w:color="auto" w:fill="FFFFFF"/>
          </w:tcPr>
          <w:p w:rsidR="00B61B7E" w:rsidRPr="00A736B3" w:rsidRDefault="00B61B7E" w:rsidP="00027AAD">
            <w:pPr>
              <w:pStyle w:val="G5"/>
            </w:pPr>
            <w:r w:rsidRPr="00A736B3">
              <w:t>5</w:t>
            </w:r>
          </w:p>
        </w:tc>
        <w:tc>
          <w:tcPr>
            <w:tcW w:w="704" w:type="pct"/>
            <w:shd w:val="clear" w:color="auto" w:fill="FFFFFF"/>
          </w:tcPr>
          <w:p w:rsidR="00B61B7E" w:rsidRPr="00A736B3" w:rsidRDefault="00B61B7E" w:rsidP="00027AAD">
            <w:pPr>
              <w:pStyle w:val="G5"/>
            </w:pPr>
            <w:r w:rsidRPr="00A736B3">
              <w:t>8</w:t>
            </w:r>
          </w:p>
        </w:tc>
        <w:tc>
          <w:tcPr>
            <w:tcW w:w="580" w:type="pct"/>
            <w:shd w:val="clear" w:color="auto" w:fill="FFFFFF"/>
          </w:tcPr>
          <w:p w:rsidR="00B61B7E" w:rsidRPr="00A736B3" w:rsidRDefault="00B61B7E" w:rsidP="00027AAD">
            <w:pPr>
              <w:pStyle w:val="G5"/>
            </w:pPr>
            <w:r w:rsidRPr="00A736B3">
              <w:t>8</w:t>
            </w:r>
          </w:p>
        </w:tc>
        <w:tc>
          <w:tcPr>
            <w:tcW w:w="930" w:type="pct"/>
            <w:vMerge/>
            <w:shd w:val="clear" w:color="auto" w:fill="FFFFFF"/>
          </w:tcPr>
          <w:p w:rsidR="00B61B7E" w:rsidRPr="00A736B3" w:rsidRDefault="00B61B7E" w:rsidP="00027AAD">
            <w:pPr>
              <w:pStyle w:val="G5"/>
            </w:pPr>
          </w:p>
        </w:tc>
      </w:tr>
      <w:tr w:rsidR="00B61B7E" w:rsidRPr="00A736B3" w:rsidTr="00027AAD">
        <w:trPr>
          <w:trHeight w:hRule="exact" w:val="286"/>
        </w:trPr>
        <w:tc>
          <w:tcPr>
            <w:tcW w:w="956" w:type="pct"/>
            <w:shd w:val="clear" w:color="auto" w:fill="FFFFFF"/>
          </w:tcPr>
          <w:p w:rsidR="00B61B7E" w:rsidRPr="00A736B3" w:rsidRDefault="004F3D34" w:rsidP="00027AAD">
            <w:pPr>
              <w:pStyle w:val="G5"/>
              <w:jc w:val="left"/>
            </w:pPr>
            <w:r>
              <w:t xml:space="preserve">  - </w:t>
            </w:r>
            <w:r w:rsidR="00B61B7E" w:rsidRPr="00A736B3">
              <w:t>15001-20000</w:t>
            </w:r>
          </w:p>
        </w:tc>
        <w:tc>
          <w:tcPr>
            <w:tcW w:w="610" w:type="pct"/>
            <w:shd w:val="clear" w:color="auto" w:fill="FFFFFF"/>
          </w:tcPr>
          <w:p w:rsidR="00B61B7E" w:rsidRPr="00A736B3" w:rsidRDefault="00B61B7E" w:rsidP="00027AAD">
            <w:pPr>
              <w:pStyle w:val="G5"/>
            </w:pPr>
            <w:r w:rsidRPr="00A736B3">
              <w:t>5</w:t>
            </w:r>
          </w:p>
        </w:tc>
        <w:tc>
          <w:tcPr>
            <w:tcW w:w="610" w:type="pct"/>
            <w:shd w:val="clear" w:color="auto" w:fill="FFFFFF"/>
          </w:tcPr>
          <w:p w:rsidR="00B61B7E" w:rsidRPr="00A736B3" w:rsidRDefault="00B61B7E" w:rsidP="00027AAD">
            <w:pPr>
              <w:pStyle w:val="G5"/>
            </w:pPr>
            <w:r w:rsidRPr="00A736B3">
              <w:t>5</w:t>
            </w:r>
          </w:p>
        </w:tc>
        <w:tc>
          <w:tcPr>
            <w:tcW w:w="610" w:type="pct"/>
            <w:shd w:val="clear" w:color="auto" w:fill="FFFFFF"/>
          </w:tcPr>
          <w:p w:rsidR="00B61B7E" w:rsidRPr="00A736B3" w:rsidRDefault="00B61B7E" w:rsidP="00027AAD">
            <w:pPr>
              <w:pStyle w:val="G5"/>
            </w:pPr>
            <w:r w:rsidRPr="00A736B3">
              <w:t>8</w:t>
            </w:r>
          </w:p>
        </w:tc>
        <w:tc>
          <w:tcPr>
            <w:tcW w:w="1284" w:type="pct"/>
            <w:gridSpan w:val="2"/>
            <w:shd w:val="clear" w:color="auto" w:fill="FFFFFF"/>
          </w:tcPr>
          <w:p w:rsidR="00B61B7E" w:rsidRPr="00A736B3" w:rsidRDefault="00B61B7E" w:rsidP="00027AAD">
            <w:pPr>
              <w:pStyle w:val="G5"/>
              <w:rPr>
                <w:spacing w:val="-6"/>
              </w:rPr>
            </w:pPr>
            <w:r w:rsidRPr="00A736B3">
              <w:rPr>
                <w:spacing w:val="-6"/>
              </w:rPr>
              <w:t>по специальному расчету</w:t>
            </w:r>
          </w:p>
        </w:tc>
        <w:tc>
          <w:tcPr>
            <w:tcW w:w="930" w:type="pct"/>
            <w:vMerge/>
            <w:shd w:val="clear" w:color="auto" w:fill="FFFFFF"/>
          </w:tcPr>
          <w:p w:rsidR="00B61B7E" w:rsidRPr="00A736B3" w:rsidRDefault="00B61B7E" w:rsidP="00027AAD">
            <w:pPr>
              <w:pStyle w:val="G5"/>
            </w:pPr>
          </w:p>
        </w:tc>
      </w:tr>
      <w:tr w:rsidR="00B61B7E" w:rsidRPr="00A736B3" w:rsidTr="00027AAD">
        <w:trPr>
          <w:trHeight w:hRule="exact" w:val="286"/>
        </w:trPr>
        <w:tc>
          <w:tcPr>
            <w:tcW w:w="956" w:type="pct"/>
            <w:shd w:val="clear" w:color="auto" w:fill="FFFFFF"/>
          </w:tcPr>
          <w:p w:rsidR="00B61B7E" w:rsidRPr="00A736B3" w:rsidRDefault="004F3D34" w:rsidP="00027AAD">
            <w:pPr>
              <w:pStyle w:val="G5"/>
              <w:jc w:val="left"/>
            </w:pPr>
            <w:r>
              <w:t xml:space="preserve">  - </w:t>
            </w:r>
            <w:r w:rsidR="00B61B7E" w:rsidRPr="00A736B3">
              <w:t>более 20000</w:t>
            </w:r>
          </w:p>
        </w:tc>
        <w:tc>
          <w:tcPr>
            <w:tcW w:w="610" w:type="pct"/>
            <w:shd w:val="clear" w:color="auto" w:fill="FFFFFF"/>
          </w:tcPr>
          <w:p w:rsidR="00B61B7E" w:rsidRPr="00A736B3" w:rsidRDefault="00B61B7E" w:rsidP="00027AAD">
            <w:pPr>
              <w:pStyle w:val="G5"/>
            </w:pPr>
            <w:r w:rsidRPr="00A736B3">
              <w:t>8</w:t>
            </w:r>
          </w:p>
        </w:tc>
        <w:tc>
          <w:tcPr>
            <w:tcW w:w="610" w:type="pct"/>
            <w:shd w:val="clear" w:color="auto" w:fill="FFFFFF"/>
          </w:tcPr>
          <w:p w:rsidR="00B61B7E" w:rsidRPr="00A736B3" w:rsidRDefault="00B61B7E" w:rsidP="00027AAD">
            <w:pPr>
              <w:pStyle w:val="G5"/>
            </w:pPr>
            <w:r w:rsidRPr="00A736B3">
              <w:t>8</w:t>
            </w:r>
          </w:p>
        </w:tc>
        <w:tc>
          <w:tcPr>
            <w:tcW w:w="1894" w:type="pct"/>
            <w:gridSpan w:val="3"/>
            <w:shd w:val="clear" w:color="auto" w:fill="FFFFFF"/>
          </w:tcPr>
          <w:p w:rsidR="00B61B7E" w:rsidRPr="00A736B3" w:rsidRDefault="00B61B7E" w:rsidP="00027AAD">
            <w:pPr>
              <w:pStyle w:val="G5"/>
            </w:pPr>
            <w:r w:rsidRPr="00A736B3">
              <w:t>по специальному расчету</w:t>
            </w:r>
          </w:p>
        </w:tc>
        <w:tc>
          <w:tcPr>
            <w:tcW w:w="930" w:type="pct"/>
            <w:vMerge/>
            <w:shd w:val="clear" w:color="auto" w:fill="FFFFFF"/>
          </w:tcPr>
          <w:p w:rsidR="00B61B7E" w:rsidRPr="00A736B3" w:rsidRDefault="00B61B7E" w:rsidP="00027AAD">
            <w:pPr>
              <w:pStyle w:val="G5"/>
            </w:pPr>
          </w:p>
        </w:tc>
      </w:tr>
    </w:tbl>
    <w:p w:rsidR="00B61B7E" w:rsidRPr="00027AAD" w:rsidRDefault="00B61B7E" w:rsidP="00027AAD">
      <w:pPr>
        <w:pStyle w:val="G0"/>
        <w:rPr>
          <w:sz w:val="22"/>
          <w:szCs w:val="22"/>
        </w:rPr>
      </w:pPr>
      <w:r w:rsidRPr="00027AAD">
        <w:rPr>
          <w:sz w:val="22"/>
          <w:szCs w:val="22"/>
        </w:rPr>
        <w:t>Примечание: При дорожных станциях технического обслуживания целесообразно предусматривать автозаправочные станции</w:t>
      </w:r>
    </w:p>
    <w:p w:rsidR="00B61B7E" w:rsidRPr="0048237E" w:rsidRDefault="00B61B7E" w:rsidP="00E7122D">
      <w:pPr>
        <w:pStyle w:val="G0"/>
        <w:numPr>
          <w:ilvl w:val="0"/>
          <w:numId w:val="90"/>
        </w:numPr>
        <w:ind w:left="0" w:firstLine="567"/>
      </w:pPr>
      <w:r w:rsidRPr="0048237E">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B61B7E" w:rsidRPr="0064085D" w:rsidRDefault="00B61B7E" w:rsidP="00027AAD">
      <w:pPr>
        <w:pStyle w:val="G"/>
        <w:ind w:left="0" w:firstLine="567"/>
      </w:pPr>
      <w:r w:rsidRPr="0064085D">
        <w:t>на 5 постов – 0,5</w:t>
      </w:r>
      <w:r>
        <w:t xml:space="preserve"> га</w:t>
      </w:r>
      <w:r w:rsidRPr="0064085D">
        <w:t>;</w:t>
      </w:r>
    </w:p>
    <w:p w:rsidR="00B61B7E" w:rsidRPr="0064085D" w:rsidRDefault="00B61B7E" w:rsidP="00027AAD">
      <w:pPr>
        <w:pStyle w:val="G"/>
        <w:ind w:left="0" w:firstLine="567"/>
      </w:pPr>
      <w:r w:rsidRPr="0064085D">
        <w:t>на 10 постов – 1,0</w:t>
      </w:r>
      <w:r>
        <w:t xml:space="preserve"> га</w:t>
      </w:r>
      <w:r w:rsidRPr="0064085D">
        <w:t>.</w:t>
      </w:r>
    </w:p>
    <w:p w:rsidR="00B61B7E" w:rsidRPr="0048237E" w:rsidRDefault="00B61B7E" w:rsidP="00E7122D">
      <w:pPr>
        <w:pStyle w:val="G0"/>
        <w:numPr>
          <w:ilvl w:val="0"/>
          <w:numId w:val="90"/>
        </w:numPr>
        <w:ind w:left="0" w:firstLine="567"/>
      </w:pPr>
      <w:r w:rsidRPr="0048237E">
        <w:t xml:space="preserve">Размещение станций технического обслуживания автомобилей, в том числе и на селитебной территории, следует выполнять в соответствии с требованиями СанПиН 2.2.1/2.1.1.1200-03 </w:t>
      </w:r>
      <w:r>
        <w:t>"</w:t>
      </w:r>
      <w:r w:rsidRPr="0048237E">
        <w:t>Санитарно-защитные зоны и санитарная классификация предприятий, сооружений и иных объектов</w:t>
      </w:r>
      <w:r>
        <w:t>"</w:t>
      </w:r>
      <w:r w:rsidRPr="0048237E">
        <w:t>, в том числе, расстояние до участков дошкольных образовательных учреждений, общеобразовательных школ, лечебных учреждений стационарного типа, должно быть не менее указанного в</w:t>
      </w:r>
      <w:r>
        <w:t xml:space="preserve"> таблице (</w:t>
      </w:r>
      <w:fldSimple w:instr=" REF _Ref430082945 \h  \* MERGEFORMAT ">
        <w:r w:rsidR="001C6C28" w:rsidRPr="001C6C28">
          <w:t>Таблица 60</w:t>
        </w:r>
      </w:fldSimple>
      <w:r>
        <w:t>)</w:t>
      </w:r>
      <w:r w:rsidRPr="0048237E">
        <w:t>.</w:t>
      </w:r>
    </w:p>
    <w:p w:rsidR="00B61B7E" w:rsidRPr="003A6356" w:rsidRDefault="00B61B7E" w:rsidP="00B61B7E">
      <w:pPr>
        <w:pStyle w:val="G0"/>
        <w:jc w:val="center"/>
        <w:rPr>
          <w:b/>
        </w:rPr>
      </w:pPr>
      <w:bookmarkStart w:id="154" w:name="_Ref430082945"/>
      <w:r w:rsidRPr="003A6356">
        <w:rPr>
          <w:b/>
        </w:rPr>
        <w:t xml:space="preserve">Таблица </w:t>
      </w:r>
      <w:r w:rsidR="002D0B9B" w:rsidRPr="003A6356">
        <w:rPr>
          <w:b/>
        </w:rPr>
        <w:fldChar w:fldCharType="begin"/>
      </w:r>
      <w:r w:rsidRPr="003A6356">
        <w:rPr>
          <w:b/>
        </w:rPr>
        <w:instrText xml:space="preserve"> SEQ Таблица \* ARABIC </w:instrText>
      </w:r>
      <w:r w:rsidR="002D0B9B" w:rsidRPr="003A6356">
        <w:rPr>
          <w:b/>
        </w:rPr>
        <w:fldChar w:fldCharType="separate"/>
      </w:r>
      <w:r w:rsidR="001C6C28">
        <w:rPr>
          <w:b/>
          <w:noProof/>
        </w:rPr>
        <w:t>60</w:t>
      </w:r>
      <w:r w:rsidR="002D0B9B" w:rsidRPr="003A6356">
        <w:rPr>
          <w:b/>
        </w:rPr>
        <w:fldChar w:fldCharType="end"/>
      </w:r>
      <w:bookmarkEnd w:id="154"/>
      <w:r w:rsidRPr="003A6356">
        <w:rPr>
          <w:b/>
        </w:rPr>
        <w:t xml:space="preserve"> Санитарно-защитные зоны от станций технического обслуживания автомобилей</w:t>
      </w:r>
    </w:p>
    <w:tbl>
      <w:tblPr>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00"/>
      </w:tblPr>
      <w:tblGrid>
        <w:gridCol w:w="8051"/>
        <w:gridCol w:w="1803"/>
      </w:tblGrid>
      <w:tr w:rsidR="00B61B7E" w:rsidRPr="00027AAD" w:rsidTr="00027AAD">
        <w:trPr>
          <w:trHeight w:val="340"/>
          <w:tblHeader/>
        </w:trPr>
        <w:tc>
          <w:tcPr>
            <w:tcW w:w="4085" w:type="pct"/>
            <w:shd w:val="clear" w:color="auto" w:fill="FFFFFF"/>
          </w:tcPr>
          <w:p w:rsidR="00B61B7E" w:rsidRPr="00027AAD" w:rsidRDefault="00B61B7E" w:rsidP="00027AAD">
            <w:pPr>
              <w:pStyle w:val="G5"/>
            </w:pPr>
            <w:r w:rsidRPr="00027AAD">
              <w:t>Объекты по обслуживанию автомобилей</w:t>
            </w:r>
          </w:p>
        </w:tc>
        <w:tc>
          <w:tcPr>
            <w:tcW w:w="915" w:type="pct"/>
            <w:shd w:val="clear" w:color="auto" w:fill="FFFFFF"/>
          </w:tcPr>
          <w:p w:rsidR="00B61B7E" w:rsidRPr="00027AAD" w:rsidRDefault="00B61B7E" w:rsidP="00027AAD">
            <w:pPr>
              <w:pStyle w:val="G5"/>
            </w:pPr>
            <w:r w:rsidRPr="00027AAD">
              <w:t>Расстояние, м, не менее</w:t>
            </w:r>
          </w:p>
        </w:tc>
      </w:tr>
      <w:tr w:rsidR="00B61B7E" w:rsidRPr="00027AAD" w:rsidTr="00DD23DA">
        <w:tc>
          <w:tcPr>
            <w:tcW w:w="4085" w:type="pct"/>
            <w:shd w:val="clear" w:color="auto" w:fill="FFFFFF"/>
          </w:tcPr>
          <w:p w:rsidR="00B61B7E" w:rsidRPr="00027AAD" w:rsidRDefault="00B61B7E" w:rsidP="00027AAD">
            <w:pPr>
              <w:pStyle w:val="G5"/>
              <w:jc w:val="left"/>
            </w:pPr>
            <w:r w:rsidRPr="00027AAD">
              <w:t>Легковых автомобилей до 5 постов (без малярно-жестяных работ)</w:t>
            </w:r>
          </w:p>
        </w:tc>
        <w:tc>
          <w:tcPr>
            <w:tcW w:w="915" w:type="pct"/>
            <w:shd w:val="clear" w:color="auto" w:fill="FFFFFF"/>
          </w:tcPr>
          <w:p w:rsidR="00B61B7E" w:rsidRPr="00027AAD" w:rsidRDefault="00B61B7E" w:rsidP="00027AAD">
            <w:pPr>
              <w:pStyle w:val="G5"/>
            </w:pPr>
            <w:r w:rsidRPr="00027AAD">
              <w:t>50</w:t>
            </w:r>
          </w:p>
        </w:tc>
      </w:tr>
      <w:tr w:rsidR="00B61B7E" w:rsidRPr="00027AAD" w:rsidTr="00DD23DA">
        <w:tc>
          <w:tcPr>
            <w:tcW w:w="4085" w:type="pct"/>
            <w:shd w:val="clear" w:color="auto" w:fill="FFFFFF"/>
          </w:tcPr>
          <w:p w:rsidR="00B61B7E" w:rsidRPr="00027AAD" w:rsidRDefault="00B61B7E" w:rsidP="00027AAD">
            <w:pPr>
              <w:pStyle w:val="G5"/>
              <w:jc w:val="left"/>
            </w:pPr>
            <w:r w:rsidRPr="00027AAD">
              <w:t>Легковых, грузовых автомобилей, не более 10 постов</w:t>
            </w:r>
          </w:p>
        </w:tc>
        <w:tc>
          <w:tcPr>
            <w:tcW w:w="915" w:type="pct"/>
            <w:shd w:val="clear" w:color="auto" w:fill="FFFFFF"/>
          </w:tcPr>
          <w:p w:rsidR="00B61B7E" w:rsidRPr="00027AAD" w:rsidRDefault="00B61B7E" w:rsidP="00027AAD">
            <w:pPr>
              <w:pStyle w:val="G5"/>
            </w:pPr>
            <w:r w:rsidRPr="00027AAD">
              <w:t>100</w:t>
            </w:r>
          </w:p>
        </w:tc>
      </w:tr>
      <w:tr w:rsidR="00B61B7E" w:rsidRPr="00027AAD" w:rsidTr="00DD23DA">
        <w:tc>
          <w:tcPr>
            <w:tcW w:w="4085" w:type="pct"/>
            <w:shd w:val="clear" w:color="auto" w:fill="FFFFFF"/>
          </w:tcPr>
          <w:p w:rsidR="00B61B7E" w:rsidRPr="00027AAD" w:rsidRDefault="00B61B7E" w:rsidP="00027AAD">
            <w:pPr>
              <w:pStyle w:val="G5"/>
              <w:jc w:val="left"/>
            </w:pPr>
            <w:r w:rsidRPr="00027AAD">
              <w:t>Грузовых автомобилей</w:t>
            </w:r>
          </w:p>
        </w:tc>
        <w:tc>
          <w:tcPr>
            <w:tcW w:w="915" w:type="pct"/>
            <w:shd w:val="clear" w:color="auto" w:fill="FFFFFF"/>
          </w:tcPr>
          <w:p w:rsidR="00B61B7E" w:rsidRPr="00027AAD" w:rsidRDefault="00B61B7E" w:rsidP="00027AAD">
            <w:pPr>
              <w:pStyle w:val="G5"/>
            </w:pPr>
            <w:r w:rsidRPr="00027AAD">
              <w:t>300</w:t>
            </w:r>
          </w:p>
        </w:tc>
      </w:tr>
      <w:tr w:rsidR="00B61B7E" w:rsidRPr="00027AAD" w:rsidTr="00DD23DA">
        <w:tc>
          <w:tcPr>
            <w:tcW w:w="4085" w:type="pct"/>
            <w:shd w:val="clear" w:color="auto" w:fill="FFFFFF"/>
          </w:tcPr>
          <w:p w:rsidR="00B61B7E" w:rsidRPr="00027AAD" w:rsidRDefault="00B61B7E" w:rsidP="00027AAD">
            <w:pPr>
              <w:pStyle w:val="G5"/>
              <w:jc w:val="left"/>
            </w:pPr>
            <w:r w:rsidRPr="00027AAD">
              <w:t>Грузовых автомобилей и сельскохозяйственной техники</w:t>
            </w:r>
          </w:p>
        </w:tc>
        <w:tc>
          <w:tcPr>
            <w:tcW w:w="915" w:type="pct"/>
            <w:shd w:val="clear" w:color="auto" w:fill="FFFFFF"/>
          </w:tcPr>
          <w:p w:rsidR="00B61B7E" w:rsidRPr="00027AAD" w:rsidRDefault="00B61B7E" w:rsidP="00027AAD">
            <w:pPr>
              <w:pStyle w:val="G5"/>
            </w:pPr>
            <w:r w:rsidRPr="00027AAD">
              <w:t>300</w:t>
            </w:r>
          </w:p>
        </w:tc>
      </w:tr>
    </w:tbl>
    <w:p w:rsidR="00B61B7E" w:rsidRPr="00AC0373" w:rsidRDefault="00B61B7E" w:rsidP="00E7122D">
      <w:pPr>
        <w:pStyle w:val="G0"/>
        <w:numPr>
          <w:ilvl w:val="0"/>
          <w:numId w:val="90"/>
        </w:numPr>
        <w:ind w:left="0" w:firstLine="567"/>
      </w:pPr>
      <w:bookmarkStart w:id="155" w:name="_Toc334535886"/>
      <w:bookmarkStart w:id="156" w:name="_Toc342581425"/>
      <w:bookmarkStart w:id="157" w:name="_Toc342587228"/>
      <w:r>
        <w:t>Автозаправочные станции</w:t>
      </w:r>
      <w:r w:rsidR="005B1308">
        <w:t xml:space="preserve"> на автомобильных дорогах</w:t>
      </w:r>
      <w:r>
        <w:t xml:space="preserve"> (нормы проектирования)</w:t>
      </w:r>
    </w:p>
    <w:p w:rsidR="00B61B7E" w:rsidRPr="00AC0373" w:rsidRDefault="00B61B7E" w:rsidP="00B61B7E">
      <w:pPr>
        <w:pStyle w:val="af2"/>
        <w:rPr>
          <w:szCs w:val="24"/>
        </w:rPr>
      </w:pPr>
      <w:r>
        <w:t xml:space="preserve">Таблица </w:t>
      </w:r>
      <w:r w:rsidR="002D0B9B">
        <w:fldChar w:fldCharType="begin"/>
      </w:r>
      <w:r w:rsidR="009B6888">
        <w:instrText xml:space="preserve"> SEQ Таблица \* ARABIC </w:instrText>
      </w:r>
      <w:r w:rsidR="002D0B9B">
        <w:fldChar w:fldCharType="separate"/>
      </w:r>
      <w:r w:rsidR="001C6C28">
        <w:rPr>
          <w:noProof/>
        </w:rPr>
        <w:t>61</w:t>
      </w:r>
      <w:r w:rsidR="002D0B9B">
        <w:rPr>
          <w:noProof/>
        </w:rPr>
        <w:fldChar w:fldCharType="end"/>
      </w:r>
      <w:r>
        <w:t xml:space="preserve">. </w:t>
      </w:r>
      <w:r w:rsidRPr="00AC0373">
        <w:rPr>
          <w:szCs w:val="24"/>
        </w:rPr>
        <w:t>Нормативы мощности АЗС и расстояние между ними вне пределов населенных пунктов на автомобильных дорогах с различной интенсивностью движения</w:t>
      </w:r>
      <w:bookmarkEnd w:id="155"/>
      <w:bookmarkEnd w:id="156"/>
      <w:bookmarkEnd w:id="157"/>
    </w:p>
    <w:tbl>
      <w:tblPr>
        <w:tblW w:w="4793"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000"/>
      </w:tblPr>
      <w:tblGrid>
        <w:gridCol w:w="3652"/>
        <w:gridCol w:w="1545"/>
        <w:gridCol w:w="1931"/>
        <w:gridCol w:w="2318"/>
      </w:tblGrid>
      <w:tr w:rsidR="00B61B7E" w:rsidRPr="00A736B3" w:rsidTr="00027AAD">
        <w:trPr>
          <w:trHeight w:val="600"/>
          <w:tblHeader/>
        </w:trPr>
        <w:tc>
          <w:tcPr>
            <w:tcW w:w="1933" w:type="pct"/>
            <w:shd w:val="clear" w:color="auto" w:fill="FFFFFF"/>
          </w:tcPr>
          <w:p w:rsidR="00B61B7E" w:rsidRPr="005C2B54" w:rsidRDefault="00B61B7E" w:rsidP="00027AAD">
            <w:pPr>
              <w:pStyle w:val="G5"/>
            </w:pPr>
            <w:r w:rsidRPr="005C2B54">
              <w:t>Интенсивность движения транспорта</w:t>
            </w:r>
            <w:r w:rsidR="00027AAD">
              <w:t xml:space="preserve">, </w:t>
            </w:r>
            <w:r w:rsidRPr="005C2B54">
              <w:t>единиц в сутки</w:t>
            </w:r>
          </w:p>
        </w:tc>
        <w:tc>
          <w:tcPr>
            <w:tcW w:w="818" w:type="pct"/>
            <w:shd w:val="clear" w:color="auto" w:fill="FFFFFF"/>
          </w:tcPr>
          <w:p w:rsidR="00B61B7E" w:rsidRPr="005C2B54" w:rsidRDefault="00B61B7E" w:rsidP="00027AAD">
            <w:pPr>
              <w:pStyle w:val="G5"/>
            </w:pPr>
            <w:r w:rsidRPr="005C2B54">
              <w:t>Мощность</w:t>
            </w:r>
            <w:r w:rsidR="00027AAD">
              <w:t xml:space="preserve"> </w:t>
            </w:r>
            <w:r w:rsidRPr="005C2B54">
              <w:t>АЗС, заправок</w:t>
            </w:r>
            <w:r w:rsidR="00027AAD">
              <w:t xml:space="preserve"> </w:t>
            </w:r>
            <w:r w:rsidRPr="005C2B54">
              <w:t>в сутки</w:t>
            </w:r>
          </w:p>
        </w:tc>
        <w:tc>
          <w:tcPr>
            <w:tcW w:w="1022" w:type="pct"/>
            <w:shd w:val="clear" w:color="auto" w:fill="FFFFFF"/>
          </w:tcPr>
          <w:p w:rsidR="00B61B7E" w:rsidRPr="005C2B54" w:rsidRDefault="00B61B7E" w:rsidP="00027AAD">
            <w:pPr>
              <w:pStyle w:val="G5"/>
            </w:pPr>
            <w:r w:rsidRPr="005C2B54">
              <w:t>Расстояние</w:t>
            </w:r>
            <w:r w:rsidR="00027AAD">
              <w:t xml:space="preserve"> </w:t>
            </w:r>
            <w:r w:rsidRPr="005C2B54">
              <w:t>между АЗС,</w:t>
            </w:r>
            <w:r w:rsidR="00027AAD">
              <w:t xml:space="preserve"> </w:t>
            </w:r>
            <w:r w:rsidRPr="005C2B54">
              <w:t>километров</w:t>
            </w:r>
          </w:p>
        </w:tc>
        <w:tc>
          <w:tcPr>
            <w:tcW w:w="1227" w:type="pct"/>
            <w:shd w:val="clear" w:color="auto" w:fill="FFFFFF"/>
          </w:tcPr>
          <w:p w:rsidR="00B61B7E" w:rsidRPr="005C2B54" w:rsidRDefault="00027AAD" w:rsidP="00027AAD">
            <w:pPr>
              <w:pStyle w:val="G5"/>
            </w:pPr>
            <w:r>
              <w:t>Размещение А</w:t>
            </w:r>
            <w:r w:rsidR="00B61B7E" w:rsidRPr="005C2B54">
              <w:t>ЗС</w:t>
            </w:r>
          </w:p>
        </w:tc>
      </w:tr>
      <w:tr w:rsidR="00B61B7E" w:rsidRPr="00A736B3" w:rsidTr="00027AAD">
        <w:trPr>
          <w:trHeight w:val="240"/>
        </w:trPr>
        <w:tc>
          <w:tcPr>
            <w:tcW w:w="1933" w:type="pct"/>
            <w:shd w:val="clear" w:color="auto" w:fill="FFFFFF"/>
          </w:tcPr>
          <w:p w:rsidR="00B61B7E" w:rsidRPr="005C2B54" w:rsidRDefault="00027AAD" w:rsidP="00027AAD">
            <w:pPr>
              <w:pStyle w:val="G5"/>
              <w:jc w:val="left"/>
            </w:pPr>
            <w:r>
              <w:t xml:space="preserve">Свыше 1000 до 2000 </w:t>
            </w:r>
          </w:p>
        </w:tc>
        <w:tc>
          <w:tcPr>
            <w:tcW w:w="818" w:type="pct"/>
            <w:shd w:val="clear" w:color="auto" w:fill="FFFFFF"/>
          </w:tcPr>
          <w:p w:rsidR="00B61B7E" w:rsidRPr="005C2B54" w:rsidRDefault="00B61B7E" w:rsidP="00027AAD">
            <w:pPr>
              <w:pStyle w:val="G5"/>
            </w:pPr>
            <w:r w:rsidRPr="005C2B54">
              <w:t>250</w:t>
            </w:r>
          </w:p>
        </w:tc>
        <w:tc>
          <w:tcPr>
            <w:tcW w:w="1022" w:type="pct"/>
            <w:shd w:val="clear" w:color="auto" w:fill="FFFFFF"/>
          </w:tcPr>
          <w:p w:rsidR="00B61B7E" w:rsidRPr="005C2B54" w:rsidRDefault="00B61B7E" w:rsidP="00027AAD">
            <w:pPr>
              <w:pStyle w:val="G5"/>
            </w:pPr>
            <w:r w:rsidRPr="005C2B54">
              <w:t>30</w:t>
            </w:r>
          </w:p>
        </w:tc>
        <w:tc>
          <w:tcPr>
            <w:tcW w:w="1227" w:type="pct"/>
            <w:vMerge w:val="restart"/>
            <w:shd w:val="clear" w:color="auto" w:fill="FFFFFF"/>
          </w:tcPr>
          <w:p w:rsidR="00B61B7E" w:rsidRPr="005C2B54" w:rsidRDefault="00B61B7E" w:rsidP="00027AAD">
            <w:pPr>
              <w:pStyle w:val="G5"/>
            </w:pPr>
            <w:r w:rsidRPr="005C2B54">
              <w:t>одностороннее</w:t>
            </w:r>
          </w:p>
        </w:tc>
      </w:tr>
      <w:tr w:rsidR="00B61B7E" w:rsidRPr="00A736B3" w:rsidTr="00027AAD">
        <w:trPr>
          <w:trHeight w:val="240"/>
        </w:trPr>
        <w:tc>
          <w:tcPr>
            <w:tcW w:w="1933" w:type="pct"/>
            <w:shd w:val="clear" w:color="auto" w:fill="FFFFFF"/>
          </w:tcPr>
          <w:p w:rsidR="00B61B7E" w:rsidRPr="005C2B54" w:rsidRDefault="00B61B7E" w:rsidP="00027AAD">
            <w:pPr>
              <w:pStyle w:val="G5"/>
              <w:jc w:val="left"/>
            </w:pPr>
            <w:r w:rsidRPr="005C2B54">
              <w:t xml:space="preserve">Свыше 2000 до 3000 </w:t>
            </w:r>
          </w:p>
        </w:tc>
        <w:tc>
          <w:tcPr>
            <w:tcW w:w="818" w:type="pct"/>
            <w:shd w:val="clear" w:color="auto" w:fill="FFFFFF"/>
          </w:tcPr>
          <w:p w:rsidR="00B61B7E" w:rsidRPr="005C2B54" w:rsidRDefault="00B61B7E" w:rsidP="00027AAD">
            <w:pPr>
              <w:pStyle w:val="G5"/>
            </w:pPr>
            <w:r w:rsidRPr="005C2B54">
              <w:t>500</w:t>
            </w:r>
          </w:p>
        </w:tc>
        <w:tc>
          <w:tcPr>
            <w:tcW w:w="1022" w:type="pct"/>
            <w:vMerge w:val="restart"/>
            <w:shd w:val="clear" w:color="auto" w:fill="FFFFFF"/>
          </w:tcPr>
          <w:p w:rsidR="00B61B7E" w:rsidRPr="005C2B54" w:rsidRDefault="00B61B7E" w:rsidP="00027AAD">
            <w:pPr>
              <w:pStyle w:val="G5"/>
            </w:pPr>
            <w:r w:rsidRPr="005C2B54">
              <w:t>40</w:t>
            </w:r>
          </w:p>
        </w:tc>
        <w:tc>
          <w:tcPr>
            <w:tcW w:w="1227" w:type="pct"/>
            <w:vMerge/>
            <w:shd w:val="clear" w:color="auto" w:fill="FFFFFF"/>
          </w:tcPr>
          <w:p w:rsidR="00B61B7E" w:rsidRPr="005C2B54" w:rsidRDefault="00B61B7E" w:rsidP="00027AAD">
            <w:pPr>
              <w:pStyle w:val="G5"/>
            </w:pPr>
          </w:p>
        </w:tc>
      </w:tr>
      <w:tr w:rsidR="00B61B7E" w:rsidRPr="00A736B3" w:rsidTr="00027AAD">
        <w:trPr>
          <w:trHeight w:val="240"/>
        </w:trPr>
        <w:tc>
          <w:tcPr>
            <w:tcW w:w="1933" w:type="pct"/>
            <w:shd w:val="clear" w:color="auto" w:fill="FFFFFF"/>
          </w:tcPr>
          <w:p w:rsidR="00B61B7E" w:rsidRPr="005C2B54" w:rsidRDefault="00B61B7E" w:rsidP="00027AAD">
            <w:pPr>
              <w:pStyle w:val="G5"/>
              <w:jc w:val="left"/>
            </w:pPr>
            <w:r w:rsidRPr="005C2B54">
              <w:t xml:space="preserve">Свыше 3000 до 5000 </w:t>
            </w:r>
          </w:p>
        </w:tc>
        <w:tc>
          <w:tcPr>
            <w:tcW w:w="818" w:type="pct"/>
            <w:vMerge w:val="restart"/>
            <w:shd w:val="clear" w:color="auto" w:fill="FFFFFF"/>
          </w:tcPr>
          <w:p w:rsidR="00B61B7E" w:rsidRPr="005C2B54" w:rsidRDefault="00B61B7E" w:rsidP="00027AAD">
            <w:pPr>
              <w:pStyle w:val="G5"/>
            </w:pPr>
            <w:r w:rsidRPr="005C2B54">
              <w:t>750</w:t>
            </w:r>
          </w:p>
        </w:tc>
        <w:tc>
          <w:tcPr>
            <w:tcW w:w="1022" w:type="pct"/>
            <w:vMerge/>
            <w:shd w:val="clear" w:color="auto" w:fill="FFFFFF"/>
          </w:tcPr>
          <w:p w:rsidR="00B61B7E" w:rsidRPr="005C2B54" w:rsidRDefault="00B61B7E" w:rsidP="00027AAD">
            <w:pPr>
              <w:pStyle w:val="G5"/>
            </w:pPr>
          </w:p>
        </w:tc>
        <w:tc>
          <w:tcPr>
            <w:tcW w:w="1227" w:type="pct"/>
            <w:vMerge/>
            <w:shd w:val="clear" w:color="auto" w:fill="FFFFFF"/>
          </w:tcPr>
          <w:p w:rsidR="00B61B7E" w:rsidRPr="005C2B54" w:rsidRDefault="00B61B7E" w:rsidP="00027AAD">
            <w:pPr>
              <w:pStyle w:val="G5"/>
            </w:pPr>
          </w:p>
        </w:tc>
      </w:tr>
      <w:tr w:rsidR="00B61B7E" w:rsidRPr="00A736B3" w:rsidTr="00027AAD">
        <w:trPr>
          <w:trHeight w:val="240"/>
        </w:trPr>
        <w:tc>
          <w:tcPr>
            <w:tcW w:w="1933" w:type="pct"/>
            <w:shd w:val="clear" w:color="auto" w:fill="FFFFFF"/>
          </w:tcPr>
          <w:p w:rsidR="00B61B7E" w:rsidRPr="005C2B54" w:rsidRDefault="00B61B7E" w:rsidP="00027AAD">
            <w:pPr>
              <w:pStyle w:val="G5"/>
              <w:jc w:val="left"/>
            </w:pPr>
            <w:r w:rsidRPr="005C2B54">
              <w:t xml:space="preserve">Свыше 5000 до 7000 </w:t>
            </w:r>
          </w:p>
        </w:tc>
        <w:tc>
          <w:tcPr>
            <w:tcW w:w="818" w:type="pct"/>
            <w:vMerge/>
            <w:shd w:val="clear" w:color="auto" w:fill="FFFFFF"/>
          </w:tcPr>
          <w:p w:rsidR="00B61B7E" w:rsidRPr="005C2B54" w:rsidRDefault="00B61B7E" w:rsidP="00027AAD">
            <w:pPr>
              <w:pStyle w:val="G5"/>
            </w:pPr>
          </w:p>
        </w:tc>
        <w:tc>
          <w:tcPr>
            <w:tcW w:w="1022" w:type="pct"/>
            <w:shd w:val="clear" w:color="auto" w:fill="FFFFFF"/>
          </w:tcPr>
          <w:p w:rsidR="00B61B7E" w:rsidRPr="005C2B54" w:rsidRDefault="00B61B7E" w:rsidP="00027AAD">
            <w:pPr>
              <w:pStyle w:val="G5"/>
            </w:pPr>
            <w:r w:rsidRPr="005C2B54">
              <w:t>50</w:t>
            </w:r>
          </w:p>
        </w:tc>
        <w:tc>
          <w:tcPr>
            <w:tcW w:w="1227" w:type="pct"/>
            <w:vMerge w:val="restart"/>
            <w:shd w:val="clear" w:color="auto" w:fill="FFFFFF"/>
          </w:tcPr>
          <w:p w:rsidR="00B61B7E" w:rsidRPr="005C2B54" w:rsidRDefault="00B61B7E" w:rsidP="00027AAD">
            <w:pPr>
              <w:pStyle w:val="G5"/>
            </w:pPr>
            <w:r w:rsidRPr="005C2B54">
              <w:t>двустороннее</w:t>
            </w:r>
          </w:p>
        </w:tc>
      </w:tr>
      <w:tr w:rsidR="00B61B7E" w:rsidRPr="00A736B3" w:rsidTr="00027AAD">
        <w:trPr>
          <w:trHeight w:val="240"/>
        </w:trPr>
        <w:tc>
          <w:tcPr>
            <w:tcW w:w="1933" w:type="pct"/>
            <w:shd w:val="clear" w:color="auto" w:fill="FFFFFF"/>
          </w:tcPr>
          <w:p w:rsidR="00B61B7E" w:rsidRPr="005C2B54" w:rsidRDefault="00B61B7E" w:rsidP="00027AAD">
            <w:pPr>
              <w:pStyle w:val="G5"/>
              <w:jc w:val="left"/>
            </w:pPr>
            <w:r w:rsidRPr="005C2B54">
              <w:t xml:space="preserve">Свыше 7000 до 20000 </w:t>
            </w:r>
          </w:p>
        </w:tc>
        <w:tc>
          <w:tcPr>
            <w:tcW w:w="818" w:type="pct"/>
            <w:vMerge w:val="restart"/>
            <w:shd w:val="clear" w:color="auto" w:fill="FFFFFF"/>
          </w:tcPr>
          <w:p w:rsidR="00B61B7E" w:rsidRPr="005C2B54" w:rsidRDefault="00B61B7E" w:rsidP="00027AAD">
            <w:pPr>
              <w:pStyle w:val="G5"/>
            </w:pPr>
            <w:r w:rsidRPr="005C2B54">
              <w:t>1000</w:t>
            </w:r>
          </w:p>
        </w:tc>
        <w:tc>
          <w:tcPr>
            <w:tcW w:w="1022" w:type="pct"/>
            <w:shd w:val="clear" w:color="auto" w:fill="FFFFFF"/>
          </w:tcPr>
          <w:p w:rsidR="00B61B7E" w:rsidRPr="005C2B54" w:rsidRDefault="00B61B7E" w:rsidP="00027AAD">
            <w:pPr>
              <w:pStyle w:val="G5"/>
            </w:pPr>
            <w:r w:rsidRPr="005C2B54">
              <w:t>40</w:t>
            </w:r>
          </w:p>
        </w:tc>
        <w:tc>
          <w:tcPr>
            <w:tcW w:w="1227" w:type="pct"/>
            <w:vMerge/>
            <w:shd w:val="clear" w:color="auto" w:fill="FFFFFF"/>
          </w:tcPr>
          <w:p w:rsidR="00B61B7E" w:rsidRPr="00A736B3" w:rsidRDefault="00B61B7E" w:rsidP="00027AAD">
            <w:pPr>
              <w:pStyle w:val="G5"/>
              <w:rPr>
                <w:rFonts w:ascii="Times New Roman" w:hAnsi="Times New Roman"/>
              </w:rPr>
            </w:pPr>
          </w:p>
        </w:tc>
      </w:tr>
      <w:tr w:rsidR="00B61B7E" w:rsidRPr="00A736B3" w:rsidTr="00027AAD">
        <w:trPr>
          <w:trHeight w:val="240"/>
        </w:trPr>
        <w:tc>
          <w:tcPr>
            <w:tcW w:w="1933" w:type="pct"/>
            <w:shd w:val="clear" w:color="auto" w:fill="FFFFFF"/>
          </w:tcPr>
          <w:p w:rsidR="00B61B7E" w:rsidRPr="005C2B54" w:rsidRDefault="00B61B7E" w:rsidP="00027AAD">
            <w:pPr>
              <w:pStyle w:val="G5"/>
              <w:jc w:val="left"/>
            </w:pPr>
            <w:r w:rsidRPr="005C2B54">
              <w:t xml:space="preserve">Свыше 20000 </w:t>
            </w:r>
          </w:p>
        </w:tc>
        <w:tc>
          <w:tcPr>
            <w:tcW w:w="818" w:type="pct"/>
            <w:vMerge/>
            <w:shd w:val="clear" w:color="auto" w:fill="FFFFFF"/>
          </w:tcPr>
          <w:p w:rsidR="00B61B7E" w:rsidRPr="005C2B54" w:rsidRDefault="00B61B7E" w:rsidP="00027AAD">
            <w:pPr>
              <w:pStyle w:val="G5"/>
            </w:pPr>
          </w:p>
        </w:tc>
        <w:tc>
          <w:tcPr>
            <w:tcW w:w="1022" w:type="pct"/>
            <w:shd w:val="clear" w:color="auto" w:fill="FFFFFF"/>
          </w:tcPr>
          <w:p w:rsidR="00B61B7E" w:rsidRPr="005C2B54" w:rsidRDefault="00B61B7E" w:rsidP="00027AAD">
            <w:pPr>
              <w:pStyle w:val="G5"/>
            </w:pPr>
            <w:r w:rsidRPr="005C2B54">
              <w:t>20</w:t>
            </w:r>
          </w:p>
        </w:tc>
        <w:tc>
          <w:tcPr>
            <w:tcW w:w="1227" w:type="pct"/>
            <w:vMerge/>
            <w:shd w:val="clear" w:color="auto" w:fill="FFFFFF"/>
          </w:tcPr>
          <w:p w:rsidR="00B61B7E" w:rsidRPr="00A736B3" w:rsidRDefault="00B61B7E" w:rsidP="00027AAD">
            <w:pPr>
              <w:pStyle w:val="G5"/>
              <w:rPr>
                <w:rFonts w:ascii="Times New Roman" w:hAnsi="Times New Roman"/>
              </w:rPr>
            </w:pPr>
          </w:p>
        </w:tc>
      </w:tr>
    </w:tbl>
    <w:p w:rsidR="00B61B7E" w:rsidRPr="0048237E" w:rsidRDefault="00B61B7E" w:rsidP="00E7122D">
      <w:pPr>
        <w:pStyle w:val="G0"/>
        <w:numPr>
          <w:ilvl w:val="0"/>
          <w:numId w:val="90"/>
        </w:numPr>
        <w:ind w:left="0" w:firstLine="567"/>
      </w:pPr>
      <w:r w:rsidRPr="0048237E">
        <w:t>Автозаправочные станции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B61B7E" w:rsidRPr="0064085D" w:rsidRDefault="00B61B7E" w:rsidP="00B61B7E">
      <w:pPr>
        <w:pStyle w:val="G"/>
      </w:pPr>
      <w:r w:rsidRPr="0064085D">
        <w:t>на 2 колонки – 0,1</w:t>
      </w:r>
      <w:r>
        <w:t xml:space="preserve"> га</w:t>
      </w:r>
      <w:r w:rsidRPr="0064085D">
        <w:t>;</w:t>
      </w:r>
    </w:p>
    <w:p w:rsidR="00B61B7E" w:rsidRPr="0064085D" w:rsidRDefault="00B61B7E" w:rsidP="00B61B7E">
      <w:pPr>
        <w:pStyle w:val="G"/>
      </w:pPr>
      <w:r w:rsidRPr="0064085D">
        <w:t>на 5 колонок – 0,2</w:t>
      </w:r>
      <w:r>
        <w:t xml:space="preserve"> га</w:t>
      </w:r>
      <w:r w:rsidRPr="0064085D">
        <w:t>.</w:t>
      </w:r>
    </w:p>
    <w:p w:rsidR="00B61B7E" w:rsidRDefault="00B61B7E" w:rsidP="00E7122D">
      <w:pPr>
        <w:pStyle w:val="G0"/>
        <w:numPr>
          <w:ilvl w:val="0"/>
          <w:numId w:val="90"/>
        </w:numPr>
        <w:ind w:left="0" w:firstLine="567"/>
      </w:pPr>
      <w:r w:rsidRPr="0048237E">
        <w:t xml:space="preserve">Размещение АЗС, в том числе и на селитебной территории, следует выполнять в соответствии с требованиями 2.2.1/2.1.1.1200-03 </w:t>
      </w:r>
      <w:r>
        <w:t>"</w:t>
      </w:r>
      <w:r w:rsidRPr="0048237E">
        <w:t>Санитарно-защитные зоны и санитарная классификация предприятий, сооружений и иных объектов</w:t>
      </w:r>
      <w:r w:rsidRPr="006C0FEC">
        <w:t>"</w:t>
      </w:r>
      <w:r w:rsidRPr="0048237E">
        <w:t>.</w:t>
      </w:r>
    </w:p>
    <w:p w:rsidR="00B61B7E" w:rsidRPr="003A6356" w:rsidRDefault="00B61B7E" w:rsidP="00B61B7E">
      <w:pPr>
        <w:pStyle w:val="G0"/>
        <w:jc w:val="center"/>
        <w:rPr>
          <w:b/>
        </w:rPr>
      </w:pPr>
      <w:bookmarkStart w:id="158" w:name="_Toc334535884"/>
      <w:bookmarkStart w:id="159" w:name="_Toc342581423"/>
      <w:bookmarkStart w:id="160" w:name="_Toc342587226"/>
      <w:r w:rsidRPr="003A6356">
        <w:rPr>
          <w:b/>
        </w:rPr>
        <w:t xml:space="preserve">Таблица </w:t>
      </w:r>
      <w:r w:rsidR="002D0B9B" w:rsidRPr="003A6356">
        <w:rPr>
          <w:b/>
        </w:rPr>
        <w:fldChar w:fldCharType="begin"/>
      </w:r>
      <w:r w:rsidRPr="003A6356">
        <w:rPr>
          <w:b/>
        </w:rPr>
        <w:instrText xml:space="preserve"> SEQ Таблица \* ARABIC </w:instrText>
      </w:r>
      <w:r w:rsidR="002D0B9B" w:rsidRPr="003A6356">
        <w:rPr>
          <w:b/>
        </w:rPr>
        <w:fldChar w:fldCharType="separate"/>
      </w:r>
      <w:r w:rsidR="001C6C28">
        <w:rPr>
          <w:b/>
          <w:noProof/>
        </w:rPr>
        <w:t>62</w:t>
      </w:r>
      <w:r w:rsidR="002D0B9B" w:rsidRPr="003A6356">
        <w:rPr>
          <w:b/>
        </w:rPr>
        <w:fldChar w:fldCharType="end"/>
      </w:r>
      <w:r w:rsidRPr="003A6356">
        <w:rPr>
          <w:b/>
        </w:rPr>
        <w:t xml:space="preserve"> Нормативы размера земельного участка автозаправочной станции (АЗС) в зависимости от количества раздаточных колонок</w:t>
      </w:r>
      <w:bookmarkEnd w:id="158"/>
      <w:bookmarkEnd w:id="159"/>
      <w:bookmarkEnd w:id="160"/>
    </w:p>
    <w:tbl>
      <w:tblPr>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1E0"/>
      </w:tblPr>
      <w:tblGrid>
        <w:gridCol w:w="4360"/>
        <w:gridCol w:w="2355"/>
        <w:gridCol w:w="3139"/>
      </w:tblGrid>
      <w:tr w:rsidR="00B61B7E" w:rsidRPr="00027AAD" w:rsidTr="00DD23DA">
        <w:trPr>
          <w:cantSplit/>
          <w:trHeight w:val="345"/>
          <w:tblHeader/>
        </w:trPr>
        <w:tc>
          <w:tcPr>
            <w:tcW w:w="2212" w:type="pct"/>
            <w:shd w:val="clear" w:color="auto" w:fill="FFFFFF"/>
          </w:tcPr>
          <w:p w:rsidR="00B61B7E" w:rsidRPr="00027AAD" w:rsidRDefault="00B61B7E" w:rsidP="00027AAD">
            <w:pPr>
              <w:pStyle w:val="G5"/>
            </w:pPr>
            <w:r w:rsidRPr="00027AAD">
              <w:t>АЗС при количестве топливораздаточных колонок</w:t>
            </w:r>
          </w:p>
        </w:tc>
        <w:tc>
          <w:tcPr>
            <w:tcW w:w="1195" w:type="pct"/>
            <w:shd w:val="clear" w:color="auto" w:fill="FFFFFF"/>
          </w:tcPr>
          <w:p w:rsidR="00B61B7E" w:rsidRPr="00027AAD" w:rsidRDefault="00B61B7E" w:rsidP="00027AAD">
            <w:pPr>
              <w:pStyle w:val="G5"/>
            </w:pPr>
            <w:r w:rsidRPr="00027AAD">
              <w:t xml:space="preserve">Единица измерения </w:t>
            </w:r>
          </w:p>
        </w:tc>
        <w:tc>
          <w:tcPr>
            <w:tcW w:w="1593" w:type="pct"/>
            <w:shd w:val="clear" w:color="auto" w:fill="FFFFFF"/>
          </w:tcPr>
          <w:p w:rsidR="00B61B7E" w:rsidRPr="00027AAD" w:rsidRDefault="00B61B7E" w:rsidP="00027AAD">
            <w:pPr>
              <w:pStyle w:val="G5"/>
            </w:pPr>
            <w:r w:rsidRPr="00027AAD">
              <w:t>Размер земельного участка</w:t>
            </w:r>
          </w:p>
        </w:tc>
      </w:tr>
      <w:tr w:rsidR="00B61B7E" w:rsidRPr="00027AAD" w:rsidTr="00DD23DA">
        <w:trPr>
          <w:cantSplit/>
        </w:trPr>
        <w:tc>
          <w:tcPr>
            <w:tcW w:w="2212" w:type="pct"/>
            <w:shd w:val="clear" w:color="auto" w:fill="FFFFFF"/>
          </w:tcPr>
          <w:p w:rsidR="00B61B7E" w:rsidRPr="00027AAD" w:rsidRDefault="00B61B7E" w:rsidP="00027AAD">
            <w:pPr>
              <w:pStyle w:val="G5"/>
              <w:jc w:val="left"/>
            </w:pPr>
            <w:r w:rsidRPr="00027AAD">
              <w:t xml:space="preserve"> - на 2 колонки</w:t>
            </w:r>
          </w:p>
        </w:tc>
        <w:tc>
          <w:tcPr>
            <w:tcW w:w="1195" w:type="pct"/>
            <w:shd w:val="clear" w:color="auto" w:fill="FFFFFF"/>
          </w:tcPr>
          <w:p w:rsidR="00B61B7E" w:rsidRPr="00027AAD" w:rsidRDefault="00B61B7E" w:rsidP="00027AAD">
            <w:pPr>
              <w:pStyle w:val="G5"/>
            </w:pPr>
            <w:r w:rsidRPr="00027AAD">
              <w:t>га</w:t>
            </w:r>
          </w:p>
        </w:tc>
        <w:tc>
          <w:tcPr>
            <w:tcW w:w="1593" w:type="pct"/>
            <w:shd w:val="clear" w:color="auto" w:fill="FFFFFF"/>
          </w:tcPr>
          <w:p w:rsidR="00B61B7E" w:rsidRPr="00027AAD" w:rsidRDefault="00B61B7E" w:rsidP="00027AAD">
            <w:pPr>
              <w:pStyle w:val="G5"/>
            </w:pPr>
            <w:r w:rsidRPr="00027AAD">
              <w:t>0,1</w:t>
            </w:r>
          </w:p>
        </w:tc>
      </w:tr>
      <w:tr w:rsidR="00B61B7E" w:rsidRPr="00027AAD" w:rsidTr="00DD23DA">
        <w:trPr>
          <w:cantSplit/>
        </w:trPr>
        <w:tc>
          <w:tcPr>
            <w:tcW w:w="2212" w:type="pct"/>
            <w:shd w:val="clear" w:color="auto" w:fill="FFFFFF"/>
          </w:tcPr>
          <w:p w:rsidR="00B61B7E" w:rsidRPr="00027AAD" w:rsidRDefault="00B61B7E" w:rsidP="00027AAD">
            <w:pPr>
              <w:pStyle w:val="G5"/>
              <w:jc w:val="left"/>
            </w:pPr>
            <w:r w:rsidRPr="00027AAD">
              <w:t xml:space="preserve"> - 5 колонок</w:t>
            </w:r>
          </w:p>
        </w:tc>
        <w:tc>
          <w:tcPr>
            <w:tcW w:w="1195" w:type="pct"/>
            <w:shd w:val="clear" w:color="auto" w:fill="FFFFFF"/>
          </w:tcPr>
          <w:p w:rsidR="00B61B7E" w:rsidRPr="00027AAD" w:rsidRDefault="00B61B7E" w:rsidP="00027AAD">
            <w:pPr>
              <w:pStyle w:val="G5"/>
            </w:pPr>
            <w:r w:rsidRPr="00027AAD">
              <w:t>га</w:t>
            </w:r>
          </w:p>
        </w:tc>
        <w:tc>
          <w:tcPr>
            <w:tcW w:w="1593" w:type="pct"/>
            <w:shd w:val="clear" w:color="auto" w:fill="FFFFFF"/>
          </w:tcPr>
          <w:p w:rsidR="00B61B7E" w:rsidRPr="00027AAD" w:rsidRDefault="00B61B7E" w:rsidP="00027AAD">
            <w:pPr>
              <w:pStyle w:val="G5"/>
            </w:pPr>
            <w:r w:rsidRPr="00027AAD">
              <w:t>0,2</w:t>
            </w:r>
          </w:p>
        </w:tc>
      </w:tr>
      <w:tr w:rsidR="00B61B7E" w:rsidRPr="00027AAD" w:rsidTr="00DD23DA">
        <w:trPr>
          <w:cantSplit/>
        </w:trPr>
        <w:tc>
          <w:tcPr>
            <w:tcW w:w="2212" w:type="pct"/>
            <w:shd w:val="clear" w:color="auto" w:fill="FFFFFF"/>
          </w:tcPr>
          <w:p w:rsidR="00B61B7E" w:rsidRPr="00027AAD" w:rsidRDefault="00B61B7E" w:rsidP="00027AAD">
            <w:pPr>
              <w:pStyle w:val="G5"/>
              <w:jc w:val="left"/>
            </w:pPr>
            <w:r w:rsidRPr="00027AAD">
              <w:t xml:space="preserve"> - 7 колонок</w:t>
            </w:r>
          </w:p>
        </w:tc>
        <w:tc>
          <w:tcPr>
            <w:tcW w:w="1195" w:type="pct"/>
            <w:shd w:val="clear" w:color="auto" w:fill="FFFFFF"/>
          </w:tcPr>
          <w:p w:rsidR="00B61B7E" w:rsidRPr="00027AAD" w:rsidRDefault="00B61B7E" w:rsidP="00027AAD">
            <w:pPr>
              <w:pStyle w:val="G5"/>
            </w:pPr>
            <w:r w:rsidRPr="00027AAD">
              <w:t>га</w:t>
            </w:r>
          </w:p>
        </w:tc>
        <w:tc>
          <w:tcPr>
            <w:tcW w:w="1593" w:type="pct"/>
            <w:shd w:val="clear" w:color="auto" w:fill="FFFFFF"/>
          </w:tcPr>
          <w:p w:rsidR="00B61B7E" w:rsidRPr="00027AAD" w:rsidRDefault="00B61B7E" w:rsidP="00027AAD">
            <w:pPr>
              <w:pStyle w:val="G5"/>
            </w:pPr>
            <w:r w:rsidRPr="00027AAD">
              <w:t>0,3</w:t>
            </w:r>
          </w:p>
        </w:tc>
      </w:tr>
      <w:tr w:rsidR="00B61B7E" w:rsidRPr="00027AAD" w:rsidTr="00DD23DA">
        <w:trPr>
          <w:cantSplit/>
        </w:trPr>
        <w:tc>
          <w:tcPr>
            <w:tcW w:w="2212" w:type="pct"/>
            <w:shd w:val="clear" w:color="auto" w:fill="FFFFFF"/>
          </w:tcPr>
          <w:p w:rsidR="00B61B7E" w:rsidRPr="00027AAD" w:rsidRDefault="00B61B7E" w:rsidP="00027AAD">
            <w:pPr>
              <w:pStyle w:val="G5"/>
              <w:jc w:val="left"/>
            </w:pPr>
            <w:r w:rsidRPr="00027AAD">
              <w:t xml:space="preserve"> - 9 колонок</w:t>
            </w:r>
          </w:p>
        </w:tc>
        <w:tc>
          <w:tcPr>
            <w:tcW w:w="1195" w:type="pct"/>
            <w:shd w:val="clear" w:color="auto" w:fill="FFFFFF"/>
          </w:tcPr>
          <w:p w:rsidR="00B61B7E" w:rsidRPr="00027AAD" w:rsidRDefault="00B61B7E" w:rsidP="00027AAD">
            <w:pPr>
              <w:pStyle w:val="G5"/>
            </w:pPr>
            <w:r w:rsidRPr="00027AAD">
              <w:t>га</w:t>
            </w:r>
          </w:p>
        </w:tc>
        <w:tc>
          <w:tcPr>
            <w:tcW w:w="1593" w:type="pct"/>
            <w:shd w:val="clear" w:color="auto" w:fill="FFFFFF"/>
          </w:tcPr>
          <w:p w:rsidR="00B61B7E" w:rsidRPr="00027AAD" w:rsidRDefault="00B61B7E" w:rsidP="00027AAD">
            <w:pPr>
              <w:pStyle w:val="G5"/>
            </w:pPr>
            <w:r w:rsidRPr="00027AAD">
              <w:t>0,35</w:t>
            </w:r>
          </w:p>
        </w:tc>
      </w:tr>
      <w:tr w:rsidR="00B61B7E" w:rsidRPr="00027AAD" w:rsidTr="00DD23DA">
        <w:trPr>
          <w:cantSplit/>
        </w:trPr>
        <w:tc>
          <w:tcPr>
            <w:tcW w:w="2212" w:type="pct"/>
            <w:shd w:val="clear" w:color="auto" w:fill="FFFFFF"/>
          </w:tcPr>
          <w:p w:rsidR="00B61B7E" w:rsidRPr="00027AAD" w:rsidRDefault="00B61B7E" w:rsidP="00027AAD">
            <w:pPr>
              <w:pStyle w:val="G5"/>
              <w:jc w:val="left"/>
            </w:pPr>
            <w:r w:rsidRPr="00027AAD">
              <w:t xml:space="preserve"> - 11 колонок</w:t>
            </w:r>
          </w:p>
        </w:tc>
        <w:tc>
          <w:tcPr>
            <w:tcW w:w="1195" w:type="pct"/>
            <w:shd w:val="clear" w:color="auto" w:fill="FFFFFF"/>
          </w:tcPr>
          <w:p w:rsidR="00B61B7E" w:rsidRPr="00027AAD" w:rsidRDefault="00B61B7E" w:rsidP="00027AAD">
            <w:pPr>
              <w:pStyle w:val="G5"/>
            </w:pPr>
            <w:r w:rsidRPr="00027AAD">
              <w:t>га</w:t>
            </w:r>
          </w:p>
        </w:tc>
        <w:tc>
          <w:tcPr>
            <w:tcW w:w="1593" w:type="pct"/>
            <w:shd w:val="clear" w:color="auto" w:fill="FFFFFF"/>
          </w:tcPr>
          <w:p w:rsidR="00B61B7E" w:rsidRPr="00027AAD" w:rsidRDefault="00B61B7E" w:rsidP="00027AAD">
            <w:pPr>
              <w:pStyle w:val="G5"/>
            </w:pPr>
            <w:r w:rsidRPr="00027AAD">
              <w:t>0,4</w:t>
            </w:r>
          </w:p>
        </w:tc>
      </w:tr>
    </w:tbl>
    <w:p w:rsidR="00B61B7E" w:rsidRPr="003A6356" w:rsidRDefault="00B61B7E" w:rsidP="00B61B7E">
      <w:pPr>
        <w:pStyle w:val="G0"/>
        <w:rPr>
          <w:sz w:val="22"/>
          <w:szCs w:val="22"/>
        </w:rPr>
      </w:pPr>
      <w:r w:rsidRPr="003A6356">
        <w:rPr>
          <w:sz w:val="22"/>
          <w:szCs w:val="22"/>
        </w:rPr>
        <w:t>Примечание: Одна топливораздаточная колонка на 1200 автомобилей</w:t>
      </w:r>
      <w:r w:rsidR="00027AAD">
        <w:rPr>
          <w:sz w:val="22"/>
          <w:szCs w:val="22"/>
        </w:rPr>
        <w:t>.</w:t>
      </w:r>
    </w:p>
    <w:p w:rsidR="00027AAD" w:rsidRDefault="00B61B7E" w:rsidP="00E7122D">
      <w:pPr>
        <w:pStyle w:val="G0"/>
        <w:numPr>
          <w:ilvl w:val="0"/>
          <w:numId w:val="90"/>
        </w:numPr>
        <w:ind w:left="0" w:firstLine="567"/>
      </w:pPr>
      <w:r w:rsidRPr="0048237E">
        <w:t>Нормативы расстояния от АЗС с подземными топливными резервуарами до границ участков общеобразовательных школ, детских дошкольных и лечебных учреждений или до стен жилых и общественных зданий (не менее) – 50 м *).</w:t>
      </w:r>
    </w:p>
    <w:p w:rsidR="00B61B7E" w:rsidRPr="003A6356" w:rsidRDefault="00B61B7E" w:rsidP="00027AAD">
      <w:pPr>
        <w:pStyle w:val="G0"/>
      </w:pPr>
      <w:r w:rsidRPr="003A6356">
        <w:t>&lt;*&gt; - расстояние следует определять от топливораздаточных колонок и подземных топливных резервуаров</w:t>
      </w:r>
    </w:p>
    <w:p w:rsidR="00B61B7E" w:rsidRPr="006C0FEC" w:rsidRDefault="00B61B7E" w:rsidP="00E7122D">
      <w:pPr>
        <w:pStyle w:val="G0"/>
        <w:numPr>
          <w:ilvl w:val="0"/>
          <w:numId w:val="90"/>
        </w:numPr>
        <w:ind w:left="0" w:firstLine="567"/>
      </w:pPr>
      <w:r w:rsidRPr="006C0FEC">
        <w:t xml:space="preserve">Размещение моечных пунктов легковых автомобилей, в том числе и на селитебной территории, в соответствии с требованиями СанПиН 2.2.1/2.1.1.1200-03 </w:t>
      </w:r>
      <w:r>
        <w:t>"</w:t>
      </w:r>
      <w:r w:rsidRPr="006C0FEC">
        <w:t>Санитарно-защитные зоны и санитарная классификация предприятий, сооружений и иных объектов</w:t>
      </w:r>
      <w:r>
        <w:t>"</w:t>
      </w:r>
      <w:r w:rsidRPr="006C0FEC">
        <w:t>, в том числе при установлении санитарно-защитных зон:</w:t>
      </w:r>
    </w:p>
    <w:p w:rsidR="00B61B7E" w:rsidRPr="0064085D" w:rsidRDefault="00B61B7E" w:rsidP="00B61B7E">
      <w:pPr>
        <w:pStyle w:val="G"/>
      </w:pPr>
      <w:r w:rsidRPr="0064085D">
        <w:t>для моек грузовых автомобилей портального типа – 100</w:t>
      </w:r>
      <w:r>
        <w:t xml:space="preserve"> м</w:t>
      </w:r>
      <w:r w:rsidRPr="0064085D">
        <w:t xml:space="preserve"> (размещаются в границах промышленных и коммунально-складских зон, на магистралях на въезде в</w:t>
      </w:r>
      <w:r>
        <w:t xml:space="preserve"> населенный пункт</w:t>
      </w:r>
      <w:r w:rsidRPr="0064085D">
        <w:t xml:space="preserve"> на территории автотранспортных предприятий);</w:t>
      </w:r>
    </w:p>
    <w:p w:rsidR="00B61B7E" w:rsidRPr="0064085D" w:rsidRDefault="00B61B7E" w:rsidP="00B61B7E">
      <w:pPr>
        <w:pStyle w:val="G"/>
      </w:pPr>
      <w:r w:rsidRPr="0064085D">
        <w:t>для моек автомобилей с количеством постов от 2 до 5 – 100</w:t>
      </w:r>
      <w:r>
        <w:t xml:space="preserve"> м</w:t>
      </w:r>
      <w:r w:rsidRPr="0064085D">
        <w:t>;</w:t>
      </w:r>
    </w:p>
    <w:p w:rsidR="00B61B7E" w:rsidRPr="0064085D" w:rsidRDefault="00B61B7E" w:rsidP="00B61B7E">
      <w:pPr>
        <w:pStyle w:val="G"/>
      </w:pPr>
      <w:r w:rsidRPr="0064085D">
        <w:t>для моек автомобилей до двух постов – 50</w:t>
      </w:r>
      <w:r>
        <w:t xml:space="preserve"> м</w:t>
      </w:r>
      <w:r w:rsidRPr="0064085D">
        <w:t>.</w:t>
      </w:r>
    </w:p>
    <w:p w:rsidR="00BA5E87" w:rsidRPr="00BA5E87" w:rsidRDefault="00BA5E87" w:rsidP="00BA5E87">
      <w:pPr>
        <w:pStyle w:val="20"/>
      </w:pPr>
      <w:bookmarkStart w:id="161" w:name="_Ref435707601"/>
      <w:bookmarkStart w:id="162" w:name="_Ref435707610"/>
      <w:bookmarkStart w:id="163" w:name="_Ref435707622"/>
      <w:bookmarkStart w:id="164" w:name="_Ref435707633"/>
      <w:bookmarkStart w:id="165" w:name="_Ref435707817"/>
      <w:bookmarkStart w:id="166" w:name="_Ref435709154"/>
      <w:bookmarkStart w:id="167" w:name="_Toc437874747"/>
      <w:r>
        <w:t>Расчетные показатели в сфере инженерного обеспечения</w:t>
      </w:r>
      <w:bookmarkEnd w:id="161"/>
      <w:bookmarkEnd w:id="162"/>
      <w:bookmarkEnd w:id="163"/>
      <w:bookmarkEnd w:id="164"/>
      <w:bookmarkEnd w:id="165"/>
      <w:bookmarkEnd w:id="166"/>
      <w:bookmarkEnd w:id="167"/>
    </w:p>
    <w:p w:rsidR="00027ED1" w:rsidRDefault="00027ED1" w:rsidP="00027ED1">
      <w:pPr>
        <w:pStyle w:val="3"/>
      </w:pPr>
      <w:bookmarkStart w:id="168" w:name="_Toc437874748"/>
      <w:r>
        <w:t>Общие требования</w:t>
      </w:r>
      <w:bookmarkEnd w:id="168"/>
    </w:p>
    <w:p w:rsidR="00516474" w:rsidRPr="00957267" w:rsidRDefault="00516474" w:rsidP="00516474">
      <w:pPr>
        <w:pStyle w:val="G0"/>
      </w:pPr>
      <w:r w:rsidRPr="00957267">
        <w:t>Зона инженерной инфраструктуры предназначена для размещения объектов, сооружений и коммуникаций инженерной инфраструктуры, в том числе водоснабжения, канализации, санитарной очистки, тепло-, газо- и электроснабжения, связи, радиовещания и телевидения, пожарной и охранной сигнализации, диспетчеризации систем инженерного оборудования, а также для установления санитарно-защитных зон и зон санитарной данных объектов, сооружений и коммуникаций.</w:t>
      </w:r>
    </w:p>
    <w:p w:rsidR="00516474" w:rsidRPr="00957267" w:rsidRDefault="00516474" w:rsidP="00516474">
      <w:pPr>
        <w:pStyle w:val="G0"/>
      </w:pPr>
      <w:r w:rsidRPr="00957267">
        <w:t>Санитарно-защитные зоны и зоны санитарной охраны устанавливаются при размещении объектов, сооружений и коммуникаций инженерной инфраструктуры в целях предотвращения вредного воздействия перечисленных объектов на жилую, общественную застройку и рекреационные зоны в соответствии с требованиями настоящих Местных нормативов.</w:t>
      </w:r>
    </w:p>
    <w:p w:rsidR="00516474" w:rsidRPr="00196774" w:rsidRDefault="00516474" w:rsidP="008D62C5">
      <w:pPr>
        <w:pStyle w:val="3"/>
      </w:pPr>
      <w:bookmarkStart w:id="169" w:name="_Toc252277918"/>
      <w:bookmarkStart w:id="170" w:name="_Toc256685395"/>
      <w:bookmarkStart w:id="171" w:name="_Toc342587103"/>
      <w:bookmarkStart w:id="172" w:name="_Toc437874749"/>
      <w:r w:rsidRPr="00196774">
        <w:t>Водоснабжение</w:t>
      </w:r>
      <w:bookmarkEnd w:id="169"/>
      <w:bookmarkEnd w:id="170"/>
      <w:bookmarkEnd w:id="171"/>
      <w:bookmarkEnd w:id="172"/>
    </w:p>
    <w:p w:rsidR="00516474" w:rsidRPr="00FE441F" w:rsidRDefault="00516474" w:rsidP="00E7122D">
      <w:pPr>
        <w:pStyle w:val="G0"/>
        <w:numPr>
          <w:ilvl w:val="0"/>
          <w:numId w:val="57"/>
        </w:numPr>
        <w:ind w:left="0" w:firstLine="567"/>
      </w:pPr>
      <w:r w:rsidRPr="00FE441F">
        <w:t>Выбор схемы и системы водоснабжения следует производить с учетом особенностей городского поселения, требуемых расходов воды на различных этапах их развития, источников водоснабжения, требований к напорам, качеству воды и обеспеченности ее подачи.</w:t>
      </w:r>
    </w:p>
    <w:p w:rsidR="00516474" w:rsidRPr="00196774" w:rsidRDefault="00516474" w:rsidP="00F43E1F">
      <w:pPr>
        <w:pStyle w:val="G0"/>
      </w:pPr>
      <w:r w:rsidRPr="00FE441F">
        <w:t>Расчет</w:t>
      </w:r>
      <w:r w:rsidR="00A15629">
        <w:t xml:space="preserve"> </w:t>
      </w:r>
      <w:r w:rsidRPr="00196774">
        <w:t>систем</w:t>
      </w:r>
      <w:r w:rsidR="00A15629">
        <w:t xml:space="preserve"> </w:t>
      </w:r>
      <w:r w:rsidRPr="00196774">
        <w:t>водоснабжения</w:t>
      </w:r>
      <w:r w:rsidR="00A15629">
        <w:t xml:space="preserve"> </w:t>
      </w:r>
      <w:r w:rsidR="00EF265A">
        <w:t>городского поселения</w:t>
      </w:r>
      <w:r w:rsidRPr="00196774">
        <w:t>,</w:t>
      </w:r>
      <w:r w:rsidR="00A15629">
        <w:t xml:space="preserve"> </w:t>
      </w:r>
      <w:r w:rsidRPr="00196774">
        <w:t>в</w:t>
      </w:r>
      <w:r w:rsidR="00A15629">
        <w:t xml:space="preserve"> </w:t>
      </w:r>
      <w:r w:rsidRPr="00196774">
        <w:t>том</w:t>
      </w:r>
      <w:r w:rsidR="00A15629">
        <w:t xml:space="preserve"> </w:t>
      </w:r>
      <w:r w:rsidRPr="00196774">
        <w:t>числе</w:t>
      </w:r>
      <w:r w:rsidR="00A15629">
        <w:t xml:space="preserve"> </w:t>
      </w:r>
      <w:r w:rsidRPr="00196774">
        <w:t>выбор источников</w:t>
      </w:r>
      <w:r w:rsidR="00A15629">
        <w:t xml:space="preserve"> </w:t>
      </w:r>
      <w:r w:rsidRPr="00196774">
        <w:t>хозяйственно-питьевого</w:t>
      </w:r>
      <w:r w:rsidR="00A15629">
        <w:t xml:space="preserve"> </w:t>
      </w:r>
      <w:r w:rsidRPr="00196774">
        <w:t>и</w:t>
      </w:r>
      <w:r w:rsidR="00A15629">
        <w:t xml:space="preserve"> </w:t>
      </w:r>
      <w:r w:rsidRPr="00196774">
        <w:t>производственного</w:t>
      </w:r>
      <w:r w:rsidR="00A15629">
        <w:t xml:space="preserve"> </w:t>
      </w:r>
      <w:r w:rsidRPr="00196774">
        <w:t>водоснабжения,</w:t>
      </w:r>
      <w:r w:rsidR="00A15629">
        <w:t xml:space="preserve"> </w:t>
      </w:r>
      <w:r w:rsidRPr="00196774">
        <w:t>размещение водозаборных</w:t>
      </w:r>
      <w:r w:rsidR="00A15629">
        <w:t xml:space="preserve"> </w:t>
      </w:r>
      <w:r w:rsidRPr="00196774">
        <w:t>сооружений,</w:t>
      </w:r>
      <w:r w:rsidR="00A15629">
        <w:t xml:space="preserve"> </w:t>
      </w:r>
      <w:r w:rsidRPr="00196774">
        <w:t>а</w:t>
      </w:r>
      <w:r w:rsidR="00A15629">
        <w:t xml:space="preserve"> </w:t>
      </w:r>
      <w:r w:rsidRPr="00196774">
        <w:t>также</w:t>
      </w:r>
      <w:r w:rsidR="00A15629">
        <w:t xml:space="preserve"> </w:t>
      </w:r>
      <w:r w:rsidRPr="00196774">
        <w:t>определение</w:t>
      </w:r>
      <w:r w:rsidR="00A15629">
        <w:t xml:space="preserve"> </w:t>
      </w:r>
      <w:r w:rsidRPr="00196774">
        <w:t>расчетных</w:t>
      </w:r>
      <w:r w:rsidR="00A15629">
        <w:t xml:space="preserve"> </w:t>
      </w:r>
      <w:r w:rsidRPr="00196774">
        <w:t>расходов</w:t>
      </w:r>
      <w:r w:rsidR="00A15629">
        <w:t xml:space="preserve"> </w:t>
      </w:r>
      <w:r w:rsidRPr="00196774">
        <w:t>и</w:t>
      </w:r>
      <w:r w:rsidR="00A15629">
        <w:t xml:space="preserve"> </w:t>
      </w:r>
      <w:r w:rsidRPr="00196774">
        <w:t>др.,</w:t>
      </w:r>
      <w:r w:rsidR="00A15629">
        <w:t xml:space="preserve"> </w:t>
      </w:r>
      <w:r w:rsidRPr="00196774">
        <w:t>следует производить в соответствии с требованиями СП 30.13330.2012* "Внутренний водопровод и канализация зданий. Актуализированная редакция СНиП 2.04.01-85", СП 31.13330.2012* "Водоснабжение.</w:t>
      </w:r>
      <w:r w:rsidR="00A15629">
        <w:t xml:space="preserve"> </w:t>
      </w:r>
      <w:r w:rsidRPr="00196774">
        <w:t>Наружные</w:t>
      </w:r>
      <w:r w:rsidR="00A15629">
        <w:t xml:space="preserve"> </w:t>
      </w:r>
      <w:r w:rsidRPr="00196774">
        <w:t>сети</w:t>
      </w:r>
      <w:r w:rsidR="00A15629">
        <w:t xml:space="preserve"> </w:t>
      </w:r>
      <w:r w:rsidRPr="00196774">
        <w:t>и</w:t>
      </w:r>
      <w:r w:rsidR="00A15629">
        <w:t xml:space="preserve"> </w:t>
      </w:r>
      <w:r w:rsidRPr="00196774">
        <w:t>сооружения.</w:t>
      </w:r>
      <w:r w:rsidR="00A15629">
        <w:t xml:space="preserve"> </w:t>
      </w:r>
      <w:r w:rsidRPr="00196774">
        <w:t>Актуализированная</w:t>
      </w:r>
      <w:r w:rsidR="00A15629">
        <w:t xml:space="preserve"> </w:t>
      </w:r>
      <w:r w:rsidRPr="00196774">
        <w:t>редакция СНиП 2.04.02-84", СанПиН 2.1.4.1074-01 "Питьевая вода. Гигиенические требования к качеству воды</w:t>
      </w:r>
      <w:r w:rsidR="00A15629">
        <w:t xml:space="preserve"> </w:t>
      </w:r>
      <w:r w:rsidRPr="00196774">
        <w:t>централизованного</w:t>
      </w:r>
      <w:r w:rsidR="00A15629">
        <w:t xml:space="preserve"> </w:t>
      </w:r>
      <w:r w:rsidRPr="00196774">
        <w:t>питьевого</w:t>
      </w:r>
      <w:r w:rsidR="00A15629">
        <w:t xml:space="preserve"> </w:t>
      </w:r>
      <w:r w:rsidRPr="00196774">
        <w:t>водоснабжения.</w:t>
      </w:r>
      <w:r w:rsidR="00A15629">
        <w:t xml:space="preserve"> </w:t>
      </w:r>
      <w:r w:rsidRPr="00196774">
        <w:t>Контроль</w:t>
      </w:r>
      <w:r w:rsidR="00A15629">
        <w:t xml:space="preserve"> </w:t>
      </w:r>
      <w:r w:rsidRPr="00196774">
        <w:t>качества",</w:t>
      </w:r>
      <w:r w:rsidR="00A15629">
        <w:t xml:space="preserve"> </w:t>
      </w:r>
      <w:r w:rsidRPr="00196774">
        <w:t>СанПиН 2.1.4.1175-02</w:t>
      </w:r>
      <w:r w:rsidR="00A15629">
        <w:t xml:space="preserve"> </w:t>
      </w:r>
      <w:r w:rsidRPr="00196774">
        <w:t>"Гигиенические</w:t>
      </w:r>
      <w:r w:rsidR="00A15629">
        <w:t xml:space="preserve"> </w:t>
      </w:r>
      <w:r w:rsidRPr="00196774">
        <w:t>требования</w:t>
      </w:r>
      <w:r w:rsidR="00A15629">
        <w:t xml:space="preserve"> </w:t>
      </w:r>
      <w:r w:rsidRPr="00196774">
        <w:t>к</w:t>
      </w:r>
      <w:r w:rsidR="00A15629">
        <w:t xml:space="preserve"> </w:t>
      </w:r>
      <w:r w:rsidRPr="00196774">
        <w:t>качеству</w:t>
      </w:r>
      <w:r w:rsidR="00A15629">
        <w:t xml:space="preserve"> </w:t>
      </w:r>
      <w:r w:rsidRPr="00196774">
        <w:t>воды</w:t>
      </w:r>
      <w:r w:rsidR="00A15629">
        <w:t xml:space="preserve"> </w:t>
      </w:r>
      <w:r w:rsidRPr="00196774">
        <w:t>нецентрализованного водоснабжения.</w:t>
      </w:r>
      <w:r w:rsidR="00A15629">
        <w:t xml:space="preserve"> </w:t>
      </w:r>
      <w:r w:rsidRPr="00196774">
        <w:t>Санитарная</w:t>
      </w:r>
      <w:r w:rsidR="00A15629">
        <w:t xml:space="preserve"> </w:t>
      </w:r>
      <w:r w:rsidRPr="00196774">
        <w:t>охрана</w:t>
      </w:r>
      <w:r w:rsidR="00A15629">
        <w:t xml:space="preserve"> </w:t>
      </w:r>
      <w:r w:rsidRPr="00196774">
        <w:t>источников",</w:t>
      </w:r>
      <w:r w:rsidR="00A15629">
        <w:t xml:space="preserve"> </w:t>
      </w:r>
      <w:r w:rsidRPr="00196774">
        <w:t>ГОСТ</w:t>
      </w:r>
      <w:r w:rsidR="00A15629">
        <w:t xml:space="preserve"> </w:t>
      </w:r>
      <w:r w:rsidRPr="00196774">
        <w:t>2761-84* "Источники централизованного</w:t>
      </w:r>
      <w:r w:rsidR="00A15629">
        <w:t xml:space="preserve"> </w:t>
      </w:r>
      <w:r w:rsidRPr="00196774">
        <w:t>хозяйственно-питьевого</w:t>
      </w:r>
      <w:r w:rsidR="00A15629">
        <w:t xml:space="preserve"> </w:t>
      </w:r>
      <w:r w:rsidRPr="00196774">
        <w:t>водоснабжения.</w:t>
      </w:r>
      <w:r w:rsidR="00A15629">
        <w:t xml:space="preserve"> </w:t>
      </w:r>
      <w:r w:rsidRPr="00196774">
        <w:t>Гигиенические,</w:t>
      </w:r>
      <w:r w:rsidR="00A15629">
        <w:t xml:space="preserve"> </w:t>
      </w:r>
      <w:r w:rsidRPr="00196774">
        <w:t>технические требования</w:t>
      </w:r>
      <w:r w:rsidR="00A15629">
        <w:t xml:space="preserve"> </w:t>
      </w:r>
      <w:r w:rsidRPr="00196774">
        <w:t>и</w:t>
      </w:r>
      <w:r w:rsidR="00A15629">
        <w:t xml:space="preserve"> </w:t>
      </w:r>
      <w:r w:rsidRPr="00196774">
        <w:t>правила</w:t>
      </w:r>
      <w:r w:rsidR="00A15629">
        <w:t xml:space="preserve"> </w:t>
      </w:r>
      <w:r w:rsidRPr="00196774">
        <w:t>выбора",</w:t>
      </w:r>
      <w:r w:rsidR="00A15629">
        <w:t xml:space="preserve"> </w:t>
      </w:r>
      <w:r w:rsidRPr="00196774">
        <w:t>СанПиН</w:t>
      </w:r>
      <w:r w:rsidR="00A15629">
        <w:t xml:space="preserve"> </w:t>
      </w:r>
      <w:r w:rsidRPr="00196774">
        <w:t>2.1.4.1110-02</w:t>
      </w:r>
      <w:r w:rsidR="00A15629">
        <w:t xml:space="preserve"> </w:t>
      </w:r>
      <w:r w:rsidRPr="00196774">
        <w:t>"Зона</w:t>
      </w:r>
      <w:r w:rsidR="00A15629">
        <w:t xml:space="preserve"> </w:t>
      </w:r>
      <w:r w:rsidRPr="00196774">
        <w:t>санитарной</w:t>
      </w:r>
      <w:r w:rsidR="00A15629">
        <w:t xml:space="preserve"> </w:t>
      </w:r>
      <w:r w:rsidRPr="00196774">
        <w:t xml:space="preserve">охраны источников водоснабжения и водопроводов питьевого назначения". При проектировании систем водоснабжения </w:t>
      </w:r>
      <w:r w:rsidR="00994833">
        <w:t xml:space="preserve">городского поселения </w:t>
      </w:r>
      <w:r w:rsidRPr="00196774">
        <w:t xml:space="preserve">удельные среднесуточные (за год) нормы водопотребления на хозяйственно-питьевые нужды населения следует принимать в соответствии с требованиями </w:t>
      </w:r>
      <w:r w:rsidR="00732F8B">
        <w:t>таблице (</w:t>
      </w:r>
      <w:r w:rsidR="002D0B9B">
        <w:fldChar w:fldCharType="begin"/>
      </w:r>
      <w:r w:rsidR="00732F8B">
        <w:instrText xml:space="preserve"> REF _Ref432155266 \h </w:instrText>
      </w:r>
      <w:r w:rsidR="002D0B9B">
        <w:fldChar w:fldCharType="separate"/>
      </w:r>
      <w:r w:rsidR="001C6C28">
        <w:t xml:space="preserve">Таблица </w:t>
      </w:r>
      <w:r w:rsidR="001C6C28">
        <w:rPr>
          <w:noProof/>
        </w:rPr>
        <w:t>63</w:t>
      </w:r>
      <w:r w:rsidR="002D0B9B">
        <w:fldChar w:fldCharType="end"/>
      </w:r>
      <w:r w:rsidR="00732F8B">
        <w:t>).</w:t>
      </w:r>
    </w:p>
    <w:p w:rsidR="00516474" w:rsidRPr="00196774" w:rsidRDefault="00516474" w:rsidP="00E7122D">
      <w:pPr>
        <w:pStyle w:val="G0"/>
        <w:numPr>
          <w:ilvl w:val="0"/>
          <w:numId w:val="57"/>
        </w:numPr>
        <w:ind w:left="0" w:firstLine="567"/>
      </w:pPr>
      <w:r w:rsidRPr="00196774">
        <w:t xml:space="preserve">Расчетное среднесуточное водопотребление </w:t>
      </w:r>
      <w:r w:rsidR="00A15629">
        <w:t>городского поселения</w:t>
      </w:r>
      <w:r w:rsidRPr="00196774">
        <w:t xml:space="preserve"> определяется как сумма расходов воды на хозяйственно-бытовые нужды и нужды промышленных предприятий с учетом расхода воды на поливку. </w:t>
      </w:r>
    </w:p>
    <w:p w:rsidR="00516474" w:rsidRPr="00196774" w:rsidRDefault="00516474" w:rsidP="00E7122D">
      <w:pPr>
        <w:pStyle w:val="G0"/>
        <w:numPr>
          <w:ilvl w:val="0"/>
          <w:numId w:val="57"/>
        </w:numPr>
        <w:ind w:left="0" w:firstLine="567"/>
      </w:pPr>
      <w:r w:rsidRPr="00196774">
        <w:t>Расход воды на хозяйственно-бытовые нужды определяется с учетом расхода воды по отдельным объектам различных категорий потребителей в соответствии с нормами</w:t>
      </w:r>
      <w:r w:rsidR="00A15629">
        <w:t xml:space="preserve"> нижеследующих таблиц (</w:t>
      </w:r>
      <w:r w:rsidR="002D0B9B">
        <w:fldChar w:fldCharType="begin"/>
      </w:r>
      <w:r w:rsidR="00A15629">
        <w:instrText xml:space="preserve"> REF _Ref432155266 \h </w:instrText>
      </w:r>
      <w:r w:rsidR="002D0B9B">
        <w:fldChar w:fldCharType="separate"/>
      </w:r>
      <w:r w:rsidR="001C6C28">
        <w:t xml:space="preserve">Таблица </w:t>
      </w:r>
      <w:r w:rsidR="001C6C28">
        <w:rPr>
          <w:noProof/>
        </w:rPr>
        <w:t>63</w:t>
      </w:r>
      <w:r w:rsidR="002D0B9B">
        <w:fldChar w:fldCharType="end"/>
      </w:r>
      <w:r w:rsidR="00A15629">
        <w:t xml:space="preserve">, </w:t>
      </w:r>
      <w:r w:rsidR="002D0B9B">
        <w:fldChar w:fldCharType="begin"/>
      </w:r>
      <w:r w:rsidR="00A15629">
        <w:instrText xml:space="preserve"> REF _Ref432155269 \h </w:instrText>
      </w:r>
      <w:r w:rsidR="002D0B9B">
        <w:fldChar w:fldCharType="separate"/>
      </w:r>
      <w:r w:rsidR="001C6C28">
        <w:t xml:space="preserve">Таблица </w:t>
      </w:r>
      <w:r w:rsidR="001C6C28">
        <w:rPr>
          <w:noProof/>
        </w:rPr>
        <w:t>64</w:t>
      </w:r>
      <w:r w:rsidR="002D0B9B">
        <w:fldChar w:fldCharType="end"/>
      </w:r>
      <w:r w:rsidR="00A15629">
        <w:t>).</w:t>
      </w:r>
      <w:r w:rsidRPr="00196774">
        <w:t xml:space="preserve"> Расчетные показатели применяются для предварительных расчетов объема водопотребления.</w:t>
      </w:r>
    </w:p>
    <w:p w:rsidR="00516474" w:rsidRPr="00196774" w:rsidRDefault="00A15629" w:rsidP="00A15629">
      <w:pPr>
        <w:pStyle w:val="af2"/>
      </w:pPr>
      <w:bookmarkStart w:id="173" w:name="_Ref432155266"/>
      <w:bookmarkStart w:id="174" w:name="_Toc248665634"/>
      <w:bookmarkStart w:id="175" w:name="_Toc252278033"/>
      <w:bookmarkStart w:id="176" w:name="_Toc336522178"/>
      <w:bookmarkStart w:id="177" w:name="_Toc336523090"/>
      <w:bookmarkStart w:id="178" w:name="_Ref432155256"/>
      <w:r>
        <w:t xml:space="preserve">Таблица </w:t>
      </w:r>
      <w:r w:rsidR="002D0B9B">
        <w:fldChar w:fldCharType="begin"/>
      </w:r>
      <w:r w:rsidR="009B6888">
        <w:instrText xml:space="preserve"> SEQ Таблица \* ARABIC </w:instrText>
      </w:r>
      <w:r w:rsidR="002D0B9B">
        <w:fldChar w:fldCharType="separate"/>
      </w:r>
      <w:r w:rsidR="001C6C28">
        <w:rPr>
          <w:noProof/>
        </w:rPr>
        <w:t>63</w:t>
      </w:r>
      <w:r w:rsidR="002D0B9B">
        <w:rPr>
          <w:noProof/>
        </w:rPr>
        <w:fldChar w:fldCharType="end"/>
      </w:r>
      <w:bookmarkEnd w:id="173"/>
      <w:r>
        <w:t xml:space="preserve"> </w:t>
      </w:r>
      <w:r w:rsidR="00516474" w:rsidRPr="00196774">
        <w:t>Среднесуточное (за год) водопотребление на хозяйственно-питьевые</w:t>
      </w:r>
      <w:bookmarkEnd w:id="174"/>
      <w:bookmarkEnd w:id="175"/>
      <w:r w:rsidR="00516474" w:rsidRPr="00196774">
        <w:t xml:space="preserve"> </w:t>
      </w:r>
      <w:bookmarkStart w:id="179" w:name="_Toc248665635"/>
      <w:r w:rsidR="00516474" w:rsidRPr="00196774">
        <w:t>нужды населения</w:t>
      </w:r>
      <w:bookmarkEnd w:id="176"/>
      <w:bookmarkEnd w:id="177"/>
      <w:bookmarkEnd w:id="178"/>
      <w:bookmarkEnd w:id="179"/>
    </w:p>
    <w:tbl>
      <w:tblPr>
        <w:tblStyle w:val="aff4"/>
        <w:tblW w:w="5000" w:type="pct"/>
        <w:tblLook w:val="0000"/>
      </w:tblPr>
      <w:tblGrid>
        <w:gridCol w:w="5538"/>
        <w:gridCol w:w="4316"/>
      </w:tblGrid>
      <w:tr w:rsidR="00516474" w:rsidRPr="00B56E44" w:rsidTr="00732F8B">
        <w:trPr>
          <w:cantSplit/>
          <w:tblHeader/>
        </w:trPr>
        <w:tc>
          <w:tcPr>
            <w:tcW w:w="2810" w:type="pct"/>
          </w:tcPr>
          <w:p w:rsidR="00516474" w:rsidRPr="00196774" w:rsidRDefault="00516474" w:rsidP="00A15629">
            <w:pPr>
              <w:pStyle w:val="G5"/>
            </w:pPr>
            <w:r w:rsidRPr="00196774">
              <w:t>Степень благоустройства районов жилой застройки</w:t>
            </w:r>
          </w:p>
        </w:tc>
        <w:tc>
          <w:tcPr>
            <w:tcW w:w="2190" w:type="pct"/>
          </w:tcPr>
          <w:p w:rsidR="00516474" w:rsidRPr="00196774" w:rsidRDefault="00516474" w:rsidP="00A15629">
            <w:pPr>
              <w:pStyle w:val="G5"/>
            </w:pPr>
            <w:r w:rsidRPr="00196774">
              <w:t>Удельное хозяйственно-питьевое водопотребление в населенных пунктах на одного жителя среднесуточное (за год), л/сутки</w:t>
            </w:r>
          </w:p>
        </w:tc>
      </w:tr>
      <w:tr w:rsidR="00516474" w:rsidRPr="00B56E44" w:rsidTr="00732F8B">
        <w:tc>
          <w:tcPr>
            <w:tcW w:w="2810" w:type="pct"/>
          </w:tcPr>
          <w:p w:rsidR="00516474" w:rsidRPr="00196774" w:rsidRDefault="00516474" w:rsidP="00A15629">
            <w:pPr>
              <w:pStyle w:val="G5"/>
              <w:jc w:val="left"/>
            </w:pPr>
            <w:r w:rsidRPr="00196774">
              <w:t>Застройка зданиями, оборудованными внутренним водопроводом и канализацией:</w:t>
            </w:r>
          </w:p>
        </w:tc>
        <w:tc>
          <w:tcPr>
            <w:tcW w:w="2190" w:type="pct"/>
          </w:tcPr>
          <w:p w:rsidR="00516474" w:rsidRPr="00196774" w:rsidRDefault="00516474" w:rsidP="00A15629">
            <w:pPr>
              <w:pStyle w:val="G5"/>
            </w:pPr>
          </w:p>
        </w:tc>
      </w:tr>
      <w:tr w:rsidR="00516474" w:rsidRPr="00B56E44" w:rsidTr="00732F8B">
        <w:trPr>
          <w:trHeight w:val="284"/>
        </w:trPr>
        <w:tc>
          <w:tcPr>
            <w:tcW w:w="2810" w:type="pct"/>
          </w:tcPr>
          <w:p w:rsidR="00516474" w:rsidRPr="00196774" w:rsidRDefault="00A15629" w:rsidP="00A15629">
            <w:pPr>
              <w:pStyle w:val="G5"/>
              <w:jc w:val="left"/>
            </w:pPr>
            <w:r>
              <w:t xml:space="preserve">   - </w:t>
            </w:r>
            <w:r w:rsidR="00516474" w:rsidRPr="00196774">
              <w:t>без ванн</w:t>
            </w:r>
          </w:p>
        </w:tc>
        <w:tc>
          <w:tcPr>
            <w:tcW w:w="2190" w:type="pct"/>
          </w:tcPr>
          <w:p w:rsidR="00516474" w:rsidRPr="00196774" w:rsidRDefault="00516474" w:rsidP="00A15629">
            <w:pPr>
              <w:pStyle w:val="G5"/>
            </w:pPr>
            <w:r w:rsidRPr="00196774">
              <w:t>125 - 160</w:t>
            </w:r>
          </w:p>
        </w:tc>
      </w:tr>
      <w:tr w:rsidR="00516474" w:rsidRPr="00B56E44" w:rsidTr="00732F8B">
        <w:trPr>
          <w:trHeight w:val="284"/>
        </w:trPr>
        <w:tc>
          <w:tcPr>
            <w:tcW w:w="2810" w:type="pct"/>
          </w:tcPr>
          <w:p w:rsidR="00516474" w:rsidRPr="00196774" w:rsidRDefault="00A15629" w:rsidP="00A15629">
            <w:pPr>
              <w:pStyle w:val="G5"/>
              <w:jc w:val="left"/>
              <w:rPr>
                <w:spacing w:val="-2"/>
              </w:rPr>
            </w:pPr>
            <w:r>
              <w:rPr>
                <w:spacing w:val="-2"/>
              </w:rPr>
              <w:t xml:space="preserve">   - </w:t>
            </w:r>
            <w:r w:rsidR="00516474" w:rsidRPr="00196774">
              <w:rPr>
                <w:spacing w:val="-2"/>
              </w:rPr>
              <w:t>с ванными и местными водонагревателями</w:t>
            </w:r>
          </w:p>
        </w:tc>
        <w:tc>
          <w:tcPr>
            <w:tcW w:w="2190" w:type="pct"/>
          </w:tcPr>
          <w:p w:rsidR="00516474" w:rsidRPr="00196774" w:rsidRDefault="00516474" w:rsidP="00A15629">
            <w:pPr>
              <w:pStyle w:val="G5"/>
            </w:pPr>
            <w:r w:rsidRPr="00196774">
              <w:t>160 - 230</w:t>
            </w:r>
          </w:p>
        </w:tc>
      </w:tr>
      <w:tr w:rsidR="00516474" w:rsidRPr="00B56E44" w:rsidTr="00732F8B">
        <w:trPr>
          <w:trHeight w:val="284"/>
        </w:trPr>
        <w:tc>
          <w:tcPr>
            <w:tcW w:w="2810" w:type="pct"/>
          </w:tcPr>
          <w:p w:rsidR="00516474" w:rsidRPr="00196774" w:rsidRDefault="00A15629" w:rsidP="00A15629">
            <w:pPr>
              <w:pStyle w:val="G5"/>
              <w:jc w:val="left"/>
              <w:rPr>
                <w:spacing w:val="-3"/>
              </w:rPr>
            </w:pPr>
            <w:r>
              <w:rPr>
                <w:spacing w:val="-3"/>
              </w:rPr>
              <w:t xml:space="preserve">   - </w:t>
            </w:r>
            <w:r w:rsidR="00516474" w:rsidRPr="00196774">
              <w:rPr>
                <w:spacing w:val="-3"/>
              </w:rPr>
              <w:t>с централизованным горячим водоснабжением</w:t>
            </w:r>
          </w:p>
        </w:tc>
        <w:tc>
          <w:tcPr>
            <w:tcW w:w="2190" w:type="pct"/>
          </w:tcPr>
          <w:p w:rsidR="00516474" w:rsidRPr="00196774" w:rsidRDefault="00516474" w:rsidP="00A15629">
            <w:pPr>
              <w:pStyle w:val="G5"/>
            </w:pPr>
            <w:r w:rsidRPr="00196774">
              <w:t>230 - 350</w:t>
            </w:r>
          </w:p>
        </w:tc>
      </w:tr>
    </w:tbl>
    <w:p w:rsidR="00516474" w:rsidRPr="00A15629" w:rsidRDefault="00A15629" w:rsidP="00A15629">
      <w:pPr>
        <w:pStyle w:val="G0"/>
        <w:rPr>
          <w:sz w:val="22"/>
          <w:szCs w:val="22"/>
        </w:rPr>
      </w:pPr>
      <w:r w:rsidRPr="00A15629">
        <w:rPr>
          <w:sz w:val="22"/>
          <w:szCs w:val="22"/>
        </w:rPr>
        <w:t>Примечания:</w:t>
      </w:r>
    </w:p>
    <w:p w:rsidR="00516474" w:rsidRPr="00A15629" w:rsidRDefault="00A15629" w:rsidP="00A15629">
      <w:pPr>
        <w:pStyle w:val="G0"/>
        <w:rPr>
          <w:sz w:val="22"/>
          <w:szCs w:val="22"/>
        </w:rPr>
      </w:pPr>
      <w:r w:rsidRPr="00A15629">
        <w:rPr>
          <w:sz w:val="22"/>
          <w:szCs w:val="22"/>
        </w:rPr>
        <w:t xml:space="preserve">1. </w:t>
      </w:r>
      <w:r w:rsidR="00516474" w:rsidRPr="00A15629">
        <w:rPr>
          <w:sz w:val="22"/>
          <w:szCs w:val="22"/>
        </w:rPr>
        <w:t>Для районов застройки зданиями с водопользованием из водоразборных колонок удельное среднесуточное (за год) водопотребление на одного жителя следует принимать 30-50 л/сутки.</w:t>
      </w:r>
    </w:p>
    <w:p w:rsidR="00516474" w:rsidRPr="00A15629" w:rsidRDefault="00A15629" w:rsidP="00A15629">
      <w:pPr>
        <w:pStyle w:val="G0"/>
        <w:rPr>
          <w:sz w:val="22"/>
          <w:szCs w:val="22"/>
        </w:rPr>
      </w:pPr>
      <w:r w:rsidRPr="00A15629">
        <w:rPr>
          <w:sz w:val="22"/>
          <w:szCs w:val="22"/>
        </w:rPr>
        <w:t xml:space="preserve">2. </w:t>
      </w:r>
      <w:r w:rsidR="00516474" w:rsidRPr="00A15629">
        <w:rPr>
          <w:sz w:val="22"/>
          <w:szCs w:val="22"/>
        </w:rPr>
        <w:t xml:space="preserve">Удельное водопотребление включает расходы воды на хозяйственно-питьевые и бытовые нужды в общественных зданиях (по классификации, принятой в </w:t>
      </w:r>
      <w:r w:rsidR="0069402D" w:rsidRPr="0069402D">
        <w:rPr>
          <w:sz w:val="22"/>
          <w:szCs w:val="22"/>
        </w:rPr>
        <w:t>СП 118.13330.2012</w:t>
      </w:r>
      <w:r w:rsidR="00516474" w:rsidRPr="00A15629">
        <w:rPr>
          <w:sz w:val="22"/>
          <w:szCs w:val="22"/>
        </w:rPr>
        <w:t>).</w:t>
      </w:r>
    </w:p>
    <w:p w:rsidR="00516474" w:rsidRPr="00A15629" w:rsidRDefault="00A15629" w:rsidP="00A15629">
      <w:pPr>
        <w:pStyle w:val="G0"/>
        <w:rPr>
          <w:sz w:val="22"/>
          <w:szCs w:val="22"/>
        </w:rPr>
      </w:pPr>
      <w:r w:rsidRPr="00A15629">
        <w:rPr>
          <w:sz w:val="22"/>
          <w:szCs w:val="22"/>
        </w:rPr>
        <w:t xml:space="preserve">3. </w:t>
      </w:r>
      <w:r w:rsidR="00516474" w:rsidRPr="00A15629">
        <w:rPr>
          <w:sz w:val="22"/>
          <w:szCs w:val="22"/>
        </w:rPr>
        <w:t>Выбор удельного водопотребления в пределах, указанных в таблице, должен производиться в зависимости от климатических условий, мощности источника водоснабжения и качества воды, степени благоустройства, этажности застройки и местных условий.</w:t>
      </w:r>
    </w:p>
    <w:p w:rsidR="00516474" w:rsidRPr="00A15629" w:rsidRDefault="00A15629" w:rsidP="00A15629">
      <w:pPr>
        <w:pStyle w:val="G0"/>
        <w:rPr>
          <w:sz w:val="22"/>
          <w:szCs w:val="22"/>
        </w:rPr>
      </w:pPr>
      <w:r w:rsidRPr="00A15629">
        <w:rPr>
          <w:sz w:val="22"/>
          <w:szCs w:val="22"/>
        </w:rPr>
        <w:t xml:space="preserve">4. </w:t>
      </w:r>
      <w:r w:rsidR="00516474" w:rsidRPr="00A15629">
        <w:rPr>
          <w:sz w:val="22"/>
          <w:szCs w:val="22"/>
        </w:rPr>
        <w:t>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w:t>
      </w:r>
      <w:r w:rsidR="00F86FCF">
        <w:rPr>
          <w:sz w:val="22"/>
          <w:szCs w:val="22"/>
        </w:rPr>
        <w:t>ь дополнительно в размере 10-20%</w:t>
      </w:r>
      <w:r w:rsidR="00516474" w:rsidRPr="00A15629">
        <w:rPr>
          <w:sz w:val="22"/>
          <w:szCs w:val="22"/>
        </w:rPr>
        <w:t xml:space="preserve"> суммарного расхода воды на хозяйственно-питьевые нужды населенного пункта.</w:t>
      </w:r>
    </w:p>
    <w:p w:rsidR="00516474" w:rsidRPr="00A15629" w:rsidRDefault="00A15629" w:rsidP="00A15629">
      <w:pPr>
        <w:pStyle w:val="G0"/>
        <w:rPr>
          <w:sz w:val="22"/>
          <w:szCs w:val="22"/>
        </w:rPr>
      </w:pPr>
      <w:r w:rsidRPr="00A15629">
        <w:rPr>
          <w:sz w:val="22"/>
          <w:szCs w:val="22"/>
        </w:rPr>
        <w:t xml:space="preserve">5. </w:t>
      </w:r>
      <w:r w:rsidR="00516474" w:rsidRPr="00A15629">
        <w:rPr>
          <w:sz w:val="22"/>
          <w:szCs w:val="22"/>
        </w:rPr>
        <w:t>Для районов (микрорайонов), застроенных зданиями с централизованным горячим водоснабжением, следует принимать непосредственный отбор горячей воды из тепловой сети в среднем за сутки 40</w:t>
      </w:r>
      <w:r w:rsidR="00F86FCF">
        <w:rPr>
          <w:sz w:val="22"/>
          <w:szCs w:val="22"/>
        </w:rPr>
        <w:t>%</w:t>
      </w:r>
      <w:r w:rsidR="00516474" w:rsidRPr="00A15629">
        <w:rPr>
          <w:sz w:val="22"/>
          <w:szCs w:val="22"/>
        </w:rPr>
        <w:t xml:space="preserve"> общего расхода воды на хозяйственно-питьевые нужды и в час максимального водозабора – 55</w:t>
      </w:r>
      <w:r w:rsidR="00F86FCF">
        <w:rPr>
          <w:sz w:val="22"/>
          <w:szCs w:val="22"/>
        </w:rPr>
        <w:t>%</w:t>
      </w:r>
      <w:r w:rsidR="00516474" w:rsidRPr="00A15629">
        <w:rPr>
          <w:sz w:val="22"/>
          <w:szCs w:val="22"/>
        </w:rPr>
        <w:t xml:space="preserve"> этого расхода. При смешанной застройке следует исходить из численности населения, проживающего в указанных зданиях.</w:t>
      </w:r>
    </w:p>
    <w:p w:rsidR="00516474" w:rsidRPr="00B56E44" w:rsidRDefault="00A15629" w:rsidP="00A15629">
      <w:pPr>
        <w:pStyle w:val="af2"/>
        <w:rPr>
          <w:b w:val="0"/>
        </w:rPr>
      </w:pPr>
      <w:bookmarkStart w:id="180" w:name="_Ref432155269"/>
      <w:bookmarkStart w:id="181" w:name="_Toc248665637"/>
      <w:bookmarkStart w:id="182" w:name="_Toc252278034"/>
      <w:bookmarkStart w:id="183" w:name="_Toc336522179"/>
      <w:bookmarkStart w:id="184" w:name="_Toc336523091"/>
      <w:r>
        <w:t xml:space="preserve">Таблица </w:t>
      </w:r>
      <w:r w:rsidR="002D0B9B">
        <w:fldChar w:fldCharType="begin"/>
      </w:r>
      <w:r w:rsidR="009B6888">
        <w:instrText xml:space="preserve"> SEQ Таблица \* ARABIC </w:instrText>
      </w:r>
      <w:r w:rsidR="002D0B9B">
        <w:fldChar w:fldCharType="separate"/>
      </w:r>
      <w:r w:rsidR="001C6C28">
        <w:rPr>
          <w:noProof/>
        </w:rPr>
        <w:t>64</w:t>
      </w:r>
      <w:r w:rsidR="002D0B9B">
        <w:rPr>
          <w:noProof/>
        </w:rPr>
        <w:fldChar w:fldCharType="end"/>
      </w:r>
      <w:bookmarkEnd w:id="180"/>
      <w:r w:rsidR="00516474" w:rsidRPr="00196774">
        <w:t xml:space="preserve"> </w:t>
      </w:r>
      <w:r w:rsidR="00516474" w:rsidRPr="006B1E6B">
        <w:t>Нормы расхода воды потребителями</w:t>
      </w:r>
      <w:bookmarkEnd w:id="181"/>
      <w:bookmarkEnd w:id="182"/>
      <w:bookmarkEnd w:id="183"/>
      <w:bookmarkEnd w:id="184"/>
    </w:p>
    <w:tbl>
      <w:tblPr>
        <w:tblStyle w:val="aff4"/>
        <w:tblW w:w="5000" w:type="pct"/>
        <w:tblLook w:val="0000"/>
      </w:tblPr>
      <w:tblGrid>
        <w:gridCol w:w="4714"/>
        <w:gridCol w:w="1998"/>
        <w:gridCol w:w="1092"/>
        <w:gridCol w:w="2050"/>
      </w:tblGrid>
      <w:tr w:rsidR="00A15629" w:rsidRPr="00B56E44" w:rsidTr="00732F8B">
        <w:trPr>
          <w:cantSplit/>
          <w:tblHeader/>
        </w:trPr>
        <w:tc>
          <w:tcPr>
            <w:tcW w:w="2400" w:type="pct"/>
            <w:vMerge w:val="restart"/>
          </w:tcPr>
          <w:p w:rsidR="00516474" w:rsidRPr="006B1E6B" w:rsidRDefault="00516474" w:rsidP="00A15629">
            <w:pPr>
              <w:pStyle w:val="G5"/>
            </w:pPr>
            <w:r w:rsidRPr="006B1E6B">
              <w:t>Водопотребители</w:t>
            </w:r>
          </w:p>
        </w:tc>
        <w:tc>
          <w:tcPr>
            <w:tcW w:w="1022" w:type="pct"/>
            <w:vMerge w:val="restart"/>
          </w:tcPr>
          <w:p w:rsidR="00516474" w:rsidRPr="006B1E6B" w:rsidRDefault="00516474" w:rsidP="00A15629">
            <w:pPr>
              <w:pStyle w:val="G5"/>
            </w:pPr>
            <w:r w:rsidRPr="006B1E6B">
              <w:t>Измеритель</w:t>
            </w:r>
          </w:p>
        </w:tc>
        <w:tc>
          <w:tcPr>
            <w:tcW w:w="1578" w:type="pct"/>
            <w:gridSpan w:val="2"/>
          </w:tcPr>
          <w:p w:rsidR="00516474" w:rsidRPr="006B1E6B" w:rsidRDefault="00516474" w:rsidP="00A15629">
            <w:pPr>
              <w:pStyle w:val="G5"/>
            </w:pPr>
            <w:r w:rsidRPr="006B1E6B">
              <w:t>Hopмы расхода воды (в том числе горячей), л</w:t>
            </w:r>
          </w:p>
        </w:tc>
      </w:tr>
      <w:tr w:rsidR="00A15629" w:rsidRPr="00B56E44" w:rsidTr="00732F8B">
        <w:trPr>
          <w:cantSplit/>
          <w:tblHeader/>
        </w:trPr>
        <w:tc>
          <w:tcPr>
            <w:tcW w:w="2400" w:type="pct"/>
            <w:vMerge/>
          </w:tcPr>
          <w:p w:rsidR="00516474" w:rsidRPr="006B1E6B" w:rsidRDefault="00516474" w:rsidP="00A15629">
            <w:pPr>
              <w:pStyle w:val="G5"/>
            </w:pPr>
          </w:p>
        </w:tc>
        <w:tc>
          <w:tcPr>
            <w:tcW w:w="1022" w:type="pct"/>
            <w:vMerge/>
          </w:tcPr>
          <w:p w:rsidR="00516474" w:rsidRPr="006B1E6B" w:rsidRDefault="00516474" w:rsidP="00A15629">
            <w:pPr>
              <w:pStyle w:val="G5"/>
            </w:pPr>
          </w:p>
        </w:tc>
        <w:tc>
          <w:tcPr>
            <w:tcW w:w="562" w:type="pct"/>
          </w:tcPr>
          <w:p w:rsidR="00516474" w:rsidRPr="006B1E6B" w:rsidRDefault="00516474" w:rsidP="00A15629">
            <w:pPr>
              <w:pStyle w:val="G5"/>
            </w:pPr>
            <w:r w:rsidRPr="006B1E6B">
              <w:t>в средние сутки</w:t>
            </w:r>
          </w:p>
        </w:tc>
        <w:tc>
          <w:tcPr>
            <w:tcW w:w="1016" w:type="pct"/>
          </w:tcPr>
          <w:p w:rsidR="00516474" w:rsidRPr="006B1E6B" w:rsidRDefault="00516474" w:rsidP="00A15629">
            <w:pPr>
              <w:pStyle w:val="G5"/>
            </w:pPr>
            <w:r w:rsidRPr="006B1E6B">
              <w:t>в сутки наибольшего водопотребления</w:t>
            </w:r>
          </w:p>
        </w:tc>
      </w:tr>
      <w:tr w:rsidR="00A15629" w:rsidRPr="00B56E44" w:rsidTr="00A15629">
        <w:tc>
          <w:tcPr>
            <w:tcW w:w="2400" w:type="pct"/>
          </w:tcPr>
          <w:p w:rsidR="00516474" w:rsidRPr="006B1E6B" w:rsidRDefault="00516474" w:rsidP="00A15629">
            <w:pPr>
              <w:pStyle w:val="G5"/>
              <w:jc w:val="left"/>
            </w:pPr>
            <w:r w:rsidRPr="006B1E6B">
              <w:t>Жилые дома квартирного типа:</w:t>
            </w:r>
          </w:p>
        </w:tc>
        <w:tc>
          <w:tcPr>
            <w:tcW w:w="1022" w:type="pct"/>
          </w:tcPr>
          <w:p w:rsidR="00516474" w:rsidRPr="006B1E6B" w:rsidRDefault="00516474" w:rsidP="00A15629">
            <w:pPr>
              <w:pStyle w:val="G5"/>
            </w:pPr>
          </w:p>
        </w:tc>
        <w:tc>
          <w:tcPr>
            <w:tcW w:w="562" w:type="pct"/>
          </w:tcPr>
          <w:p w:rsidR="00516474" w:rsidRPr="006B1E6B" w:rsidRDefault="00516474" w:rsidP="00A15629">
            <w:pPr>
              <w:pStyle w:val="G5"/>
            </w:pPr>
          </w:p>
        </w:tc>
        <w:tc>
          <w:tcPr>
            <w:tcW w:w="1016" w:type="pct"/>
          </w:tcPr>
          <w:p w:rsidR="00516474" w:rsidRPr="006B1E6B" w:rsidRDefault="00516474" w:rsidP="00A15629">
            <w:pPr>
              <w:pStyle w:val="G5"/>
            </w:pPr>
          </w:p>
        </w:tc>
      </w:tr>
      <w:tr w:rsidR="00A15629" w:rsidRPr="00B56E44" w:rsidTr="00A15629">
        <w:tc>
          <w:tcPr>
            <w:tcW w:w="2400" w:type="pct"/>
          </w:tcPr>
          <w:p w:rsidR="00516474" w:rsidRPr="006B1E6B" w:rsidRDefault="00A15629" w:rsidP="00A15629">
            <w:pPr>
              <w:pStyle w:val="G5"/>
              <w:jc w:val="left"/>
            </w:pPr>
            <w:r>
              <w:t xml:space="preserve">  - </w:t>
            </w:r>
            <w:r w:rsidR="00516474" w:rsidRPr="006B1E6B">
              <w:t>с водопроводом и канализацией без ванн</w:t>
            </w:r>
          </w:p>
        </w:tc>
        <w:tc>
          <w:tcPr>
            <w:tcW w:w="1022" w:type="pct"/>
          </w:tcPr>
          <w:p w:rsidR="00516474" w:rsidRPr="006B1E6B" w:rsidRDefault="00516474" w:rsidP="00A15629">
            <w:pPr>
              <w:pStyle w:val="G5"/>
            </w:pPr>
            <w:r w:rsidRPr="006B1E6B">
              <w:t>1 житель</w:t>
            </w:r>
          </w:p>
        </w:tc>
        <w:tc>
          <w:tcPr>
            <w:tcW w:w="562" w:type="pct"/>
          </w:tcPr>
          <w:p w:rsidR="00516474" w:rsidRPr="006B1E6B" w:rsidRDefault="00516474" w:rsidP="00A15629">
            <w:pPr>
              <w:pStyle w:val="G5"/>
            </w:pPr>
            <w:r w:rsidRPr="006B1E6B">
              <w:t>95</w:t>
            </w:r>
          </w:p>
        </w:tc>
        <w:tc>
          <w:tcPr>
            <w:tcW w:w="1016" w:type="pct"/>
          </w:tcPr>
          <w:p w:rsidR="00516474" w:rsidRPr="006B1E6B" w:rsidRDefault="00516474" w:rsidP="00A15629">
            <w:pPr>
              <w:pStyle w:val="G5"/>
            </w:pPr>
            <w:r w:rsidRPr="006B1E6B">
              <w:t>120</w:t>
            </w:r>
          </w:p>
        </w:tc>
      </w:tr>
      <w:tr w:rsidR="00A15629" w:rsidRPr="00B56E44" w:rsidTr="00A15629">
        <w:tc>
          <w:tcPr>
            <w:tcW w:w="2400" w:type="pct"/>
          </w:tcPr>
          <w:p w:rsidR="00516474" w:rsidRPr="006B1E6B" w:rsidRDefault="00A15629" w:rsidP="00A15629">
            <w:pPr>
              <w:pStyle w:val="G5"/>
              <w:jc w:val="left"/>
            </w:pPr>
            <w:r>
              <w:t xml:space="preserve">  - </w:t>
            </w:r>
            <w:r w:rsidR="00516474" w:rsidRPr="006B1E6B">
              <w:t>с газоснабжением</w:t>
            </w:r>
          </w:p>
        </w:tc>
        <w:tc>
          <w:tcPr>
            <w:tcW w:w="1022" w:type="pct"/>
          </w:tcPr>
          <w:p w:rsidR="00516474" w:rsidRPr="006B1E6B" w:rsidRDefault="00516474" w:rsidP="00A15629">
            <w:pPr>
              <w:pStyle w:val="G5"/>
            </w:pPr>
            <w:r w:rsidRPr="006B1E6B">
              <w:t>1 житель</w:t>
            </w:r>
          </w:p>
        </w:tc>
        <w:tc>
          <w:tcPr>
            <w:tcW w:w="562" w:type="pct"/>
          </w:tcPr>
          <w:p w:rsidR="00516474" w:rsidRPr="006B1E6B" w:rsidRDefault="00516474" w:rsidP="00A15629">
            <w:pPr>
              <w:pStyle w:val="G5"/>
            </w:pPr>
            <w:r w:rsidRPr="006B1E6B">
              <w:t>120</w:t>
            </w:r>
          </w:p>
        </w:tc>
        <w:tc>
          <w:tcPr>
            <w:tcW w:w="1016" w:type="pct"/>
          </w:tcPr>
          <w:p w:rsidR="00516474" w:rsidRPr="006B1E6B" w:rsidRDefault="00516474" w:rsidP="00A15629">
            <w:pPr>
              <w:pStyle w:val="G5"/>
            </w:pPr>
            <w:r w:rsidRPr="006B1E6B">
              <w:t>150</w:t>
            </w:r>
          </w:p>
        </w:tc>
      </w:tr>
      <w:tr w:rsidR="00A15629" w:rsidRPr="00B56E44" w:rsidTr="00A15629">
        <w:tc>
          <w:tcPr>
            <w:tcW w:w="2400" w:type="pct"/>
          </w:tcPr>
          <w:p w:rsidR="00516474" w:rsidRPr="006B1E6B" w:rsidRDefault="00A15629" w:rsidP="00A15629">
            <w:pPr>
              <w:pStyle w:val="G5"/>
              <w:jc w:val="left"/>
            </w:pPr>
            <w:r>
              <w:t xml:space="preserve">  - </w:t>
            </w:r>
            <w:r w:rsidR="00516474" w:rsidRPr="006B1E6B">
              <w:t>с водопроводом, канализацией и ваннами с водонагревателями, работающими на твердом топливе</w:t>
            </w:r>
          </w:p>
        </w:tc>
        <w:tc>
          <w:tcPr>
            <w:tcW w:w="1022" w:type="pct"/>
          </w:tcPr>
          <w:p w:rsidR="00516474" w:rsidRPr="006B1E6B" w:rsidRDefault="00516474" w:rsidP="00A15629">
            <w:pPr>
              <w:pStyle w:val="G5"/>
            </w:pPr>
            <w:r w:rsidRPr="006B1E6B">
              <w:t>1 житель</w:t>
            </w:r>
          </w:p>
        </w:tc>
        <w:tc>
          <w:tcPr>
            <w:tcW w:w="562" w:type="pct"/>
          </w:tcPr>
          <w:p w:rsidR="00516474" w:rsidRPr="006B1E6B" w:rsidRDefault="00516474" w:rsidP="00A15629">
            <w:pPr>
              <w:pStyle w:val="G5"/>
            </w:pPr>
            <w:r w:rsidRPr="006B1E6B">
              <w:t>150</w:t>
            </w:r>
          </w:p>
        </w:tc>
        <w:tc>
          <w:tcPr>
            <w:tcW w:w="1016" w:type="pct"/>
          </w:tcPr>
          <w:p w:rsidR="00516474" w:rsidRPr="006B1E6B" w:rsidRDefault="00516474" w:rsidP="00A15629">
            <w:pPr>
              <w:pStyle w:val="G5"/>
            </w:pPr>
            <w:r w:rsidRPr="006B1E6B">
              <w:t>180</w:t>
            </w:r>
          </w:p>
        </w:tc>
      </w:tr>
      <w:tr w:rsidR="00A15629" w:rsidRPr="00B56E44" w:rsidTr="00A15629">
        <w:tc>
          <w:tcPr>
            <w:tcW w:w="2400" w:type="pct"/>
          </w:tcPr>
          <w:p w:rsidR="00516474" w:rsidRPr="006B1E6B" w:rsidRDefault="00A15629" w:rsidP="00A15629">
            <w:pPr>
              <w:pStyle w:val="G5"/>
              <w:jc w:val="left"/>
            </w:pPr>
            <w:r>
              <w:t xml:space="preserve">  - </w:t>
            </w:r>
            <w:r w:rsidR="00516474" w:rsidRPr="006B1E6B">
              <w:t>с водопроводом, канализацией и ваннами с газовыми водонагревателями</w:t>
            </w:r>
          </w:p>
        </w:tc>
        <w:tc>
          <w:tcPr>
            <w:tcW w:w="1022" w:type="pct"/>
          </w:tcPr>
          <w:p w:rsidR="00516474" w:rsidRPr="006B1E6B" w:rsidRDefault="00516474" w:rsidP="00A15629">
            <w:pPr>
              <w:pStyle w:val="G5"/>
            </w:pPr>
            <w:r w:rsidRPr="006B1E6B">
              <w:t>1 житель</w:t>
            </w:r>
          </w:p>
        </w:tc>
        <w:tc>
          <w:tcPr>
            <w:tcW w:w="562" w:type="pct"/>
          </w:tcPr>
          <w:p w:rsidR="00516474" w:rsidRPr="006B1E6B" w:rsidRDefault="00516474" w:rsidP="00A15629">
            <w:pPr>
              <w:pStyle w:val="G5"/>
            </w:pPr>
            <w:r w:rsidRPr="006B1E6B">
              <w:t>190</w:t>
            </w:r>
          </w:p>
        </w:tc>
        <w:tc>
          <w:tcPr>
            <w:tcW w:w="1016" w:type="pct"/>
          </w:tcPr>
          <w:p w:rsidR="00516474" w:rsidRPr="006B1E6B" w:rsidRDefault="00516474" w:rsidP="00A15629">
            <w:pPr>
              <w:pStyle w:val="G5"/>
            </w:pPr>
            <w:r w:rsidRPr="006B1E6B">
              <w:t>225</w:t>
            </w:r>
          </w:p>
        </w:tc>
      </w:tr>
      <w:tr w:rsidR="00A15629" w:rsidRPr="00B56E44" w:rsidTr="00A15629">
        <w:tc>
          <w:tcPr>
            <w:tcW w:w="2400" w:type="pct"/>
          </w:tcPr>
          <w:p w:rsidR="00516474" w:rsidRPr="006B1E6B" w:rsidRDefault="00A15629" w:rsidP="00A15629">
            <w:pPr>
              <w:pStyle w:val="G5"/>
              <w:jc w:val="left"/>
            </w:pPr>
            <w:r>
              <w:t xml:space="preserve">  - </w:t>
            </w:r>
            <w:r w:rsidR="00516474" w:rsidRPr="006B1E6B">
              <w:t>с быстродействующими газовыми нагревателями и многоточечным водоразбором</w:t>
            </w:r>
          </w:p>
        </w:tc>
        <w:tc>
          <w:tcPr>
            <w:tcW w:w="1022" w:type="pct"/>
          </w:tcPr>
          <w:p w:rsidR="00516474" w:rsidRPr="006B1E6B" w:rsidRDefault="00516474" w:rsidP="00A15629">
            <w:pPr>
              <w:pStyle w:val="G5"/>
            </w:pPr>
            <w:r w:rsidRPr="006B1E6B">
              <w:t>1 житель</w:t>
            </w:r>
          </w:p>
        </w:tc>
        <w:tc>
          <w:tcPr>
            <w:tcW w:w="562" w:type="pct"/>
          </w:tcPr>
          <w:p w:rsidR="00516474" w:rsidRPr="006B1E6B" w:rsidRDefault="00516474" w:rsidP="00A15629">
            <w:pPr>
              <w:pStyle w:val="G5"/>
            </w:pPr>
            <w:r w:rsidRPr="006B1E6B">
              <w:t>210</w:t>
            </w:r>
          </w:p>
        </w:tc>
        <w:tc>
          <w:tcPr>
            <w:tcW w:w="1016" w:type="pct"/>
          </w:tcPr>
          <w:p w:rsidR="00516474" w:rsidRPr="006B1E6B" w:rsidRDefault="00516474" w:rsidP="00A15629">
            <w:pPr>
              <w:pStyle w:val="G5"/>
            </w:pPr>
            <w:r w:rsidRPr="006B1E6B">
              <w:t>250</w:t>
            </w:r>
          </w:p>
        </w:tc>
      </w:tr>
      <w:tr w:rsidR="00A15629" w:rsidRPr="00B56E44" w:rsidTr="00A15629">
        <w:tc>
          <w:tcPr>
            <w:tcW w:w="2400" w:type="pct"/>
          </w:tcPr>
          <w:p w:rsidR="00516474" w:rsidRPr="006B1E6B" w:rsidRDefault="00A15629" w:rsidP="00A15629">
            <w:pPr>
              <w:pStyle w:val="G5"/>
              <w:jc w:val="left"/>
            </w:pPr>
            <w:r>
              <w:t xml:space="preserve">   - </w:t>
            </w:r>
            <w:r w:rsidR="00516474" w:rsidRPr="006B1E6B">
              <w:t xml:space="preserve">с централизованным горячим водоснабжением, оборудованные умывальниками, мойками и душами </w:t>
            </w:r>
          </w:p>
        </w:tc>
        <w:tc>
          <w:tcPr>
            <w:tcW w:w="1022" w:type="pct"/>
          </w:tcPr>
          <w:p w:rsidR="00516474" w:rsidRPr="006B1E6B" w:rsidRDefault="00516474" w:rsidP="00A15629">
            <w:pPr>
              <w:pStyle w:val="G5"/>
            </w:pPr>
            <w:r w:rsidRPr="006B1E6B">
              <w:t>1 житель</w:t>
            </w:r>
          </w:p>
        </w:tc>
        <w:tc>
          <w:tcPr>
            <w:tcW w:w="562" w:type="pct"/>
          </w:tcPr>
          <w:p w:rsidR="00516474" w:rsidRPr="006B1E6B" w:rsidRDefault="00516474" w:rsidP="00A15629">
            <w:pPr>
              <w:pStyle w:val="G5"/>
            </w:pPr>
            <w:r w:rsidRPr="006B1E6B">
              <w:t>195</w:t>
            </w:r>
          </w:p>
        </w:tc>
        <w:tc>
          <w:tcPr>
            <w:tcW w:w="1016" w:type="pct"/>
          </w:tcPr>
          <w:p w:rsidR="00516474" w:rsidRPr="006B1E6B" w:rsidRDefault="00516474" w:rsidP="00A15629">
            <w:pPr>
              <w:pStyle w:val="G5"/>
            </w:pPr>
            <w:r w:rsidRPr="006B1E6B">
              <w:t>230</w:t>
            </w:r>
          </w:p>
        </w:tc>
      </w:tr>
      <w:tr w:rsidR="00A15629" w:rsidRPr="00B56E44" w:rsidTr="00A15629">
        <w:tc>
          <w:tcPr>
            <w:tcW w:w="2400" w:type="pct"/>
          </w:tcPr>
          <w:p w:rsidR="00516474" w:rsidRPr="006B1E6B" w:rsidRDefault="00A15629" w:rsidP="00A15629">
            <w:pPr>
              <w:pStyle w:val="G5"/>
              <w:jc w:val="left"/>
            </w:pPr>
            <w:r>
              <w:t xml:space="preserve">  - </w:t>
            </w:r>
            <w:r w:rsidR="00516474" w:rsidRPr="006B1E6B">
              <w:t>с сидячими ваннами, оборудованными душами</w:t>
            </w:r>
          </w:p>
        </w:tc>
        <w:tc>
          <w:tcPr>
            <w:tcW w:w="1022" w:type="pct"/>
          </w:tcPr>
          <w:p w:rsidR="00516474" w:rsidRPr="006B1E6B" w:rsidRDefault="00516474" w:rsidP="00A15629">
            <w:pPr>
              <w:pStyle w:val="G5"/>
            </w:pPr>
            <w:r w:rsidRPr="006B1E6B">
              <w:t>1 житель</w:t>
            </w:r>
          </w:p>
        </w:tc>
        <w:tc>
          <w:tcPr>
            <w:tcW w:w="562" w:type="pct"/>
          </w:tcPr>
          <w:p w:rsidR="00516474" w:rsidRPr="006B1E6B" w:rsidRDefault="00516474" w:rsidP="00A15629">
            <w:pPr>
              <w:pStyle w:val="G5"/>
            </w:pPr>
            <w:r w:rsidRPr="006B1E6B">
              <w:t>230</w:t>
            </w:r>
          </w:p>
        </w:tc>
        <w:tc>
          <w:tcPr>
            <w:tcW w:w="1016" w:type="pct"/>
          </w:tcPr>
          <w:p w:rsidR="00516474" w:rsidRPr="006B1E6B" w:rsidRDefault="00516474" w:rsidP="00A15629">
            <w:pPr>
              <w:pStyle w:val="G5"/>
            </w:pPr>
            <w:r w:rsidRPr="006B1E6B">
              <w:t>275</w:t>
            </w:r>
          </w:p>
        </w:tc>
      </w:tr>
      <w:tr w:rsidR="00A15629" w:rsidRPr="00B56E44" w:rsidTr="00A15629">
        <w:tc>
          <w:tcPr>
            <w:tcW w:w="2400" w:type="pct"/>
          </w:tcPr>
          <w:p w:rsidR="00516474" w:rsidRPr="006B1E6B" w:rsidRDefault="00A15629" w:rsidP="00A15629">
            <w:pPr>
              <w:pStyle w:val="G5"/>
              <w:jc w:val="left"/>
            </w:pPr>
            <w:r>
              <w:t xml:space="preserve">  - </w:t>
            </w:r>
            <w:r w:rsidR="00516474" w:rsidRPr="006B1E6B">
              <w:t>с ваннами длиной от 1500 до 1700 мм, оборудованными душами</w:t>
            </w:r>
          </w:p>
        </w:tc>
        <w:tc>
          <w:tcPr>
            <w:tcW w:w="1022" w:type="pct"/>
          </w:tcPr>
          <w:p w:rsidR="00516474" w:rsidRPr="006B1E6B" w:rsidRDefault="00516474" w:rsidP="00A15629">
            <w:pPr>
              <w:pStyle w:val="G5"/>
            </w:pPr>
            <w:r w:rsidRPr="006B1E6B">
              <w:t>1 житель</w:t>
            </w:r>
          </w:p>
        </w:tc>
        <w:tc>
          <w:tcPr>
            <w:tcW w:w="562" w:type="pct"/>
          </w:tcPr>
          <w:p w:rsidR="00516474" w:rsidRPr="006B1E6B" w:rsidRDefault="00516474" w:rsidP="00A15629">
            <w:pPr>
              <w:pStyle w:val="G5"/>
            </w:pPr>
            <w:r w:rsidRPr="006B1E6B">
              <w:t>250</w:t>
            </w:r>
          </w:p>
        </w:tc>
        <w:tc>
          <w:tcPr>
            <w:tcW w:w="1016" w:type="pct"/>
          </w:tcPr>
          <w:p w:rsidR="00516474" w:rsidRPr="006B1E6B" w:rsidRDefault="00516474" w:rsidP="00A15629">
            <w:pPr>
              <w:pStyle w:val="G5"/>
            </w:pPr>
            <w:r w:rsidRPr="006B1E6B">
              <w:t>300</w:t>
            </w:r>
          </w:p>
        </w:tc>
      </w:tr>
      <w:tr w:rsidR="00A15629" w:rsidRPr="00B56E44" w:rsidTr="00A15629">
        <w:tc>
          <w:tcPr>
            <w:tcW w:w="2400" w:type="pct"/>
          </w:tcPr>
          <w:p w:rsidR="00516474" w:rsidRPr="006B1E6B" w:rsidRDefault="00A15629" w:rsidP="00A15629">
            <w:pPr>
              <w:pStyle w:val="G5"/>
              <w:jc w:val="left"/>
            </w:pPr>
            <w:r>
              <w:t xml:space="preserve">  - </w:t>
            </w:r>
            <w:r w:rsidR="00516474" w:rsidRPr="006B1E6B">
              <w:t>высотой свыше 12 этажей с централизованным горячим водоснабжением и повышенными требованиями к их благоустройству</w:t>
            </w:r>
          </w:p>
        </w:tc>
        <w:tc>
          <w:tcPr>
            <w:tcW w:w="1022" w:type="pct"/>
          </w:tcPr>
          <w:p w:rsidR="00516474" w:rsidRPr="006B1E6B" w:rsidRDefault="00516474" w:rsidP="00A15629">
            <w:pPr>
              <w:pStyle w:val="G5"/>
            </w:pPr>
            <w:r w:rsidRPr="006B1E6B">
              <w:t>1 житель</w:t>
            </w:r>
          </w:p>
        </w:tc>
        <w:tc>
          <w:tcPr>
            <w:tcW w:w="562" w:type="pct"/>
          </w:tcPr>
          <w:p w:rsidR="00516474" w:rsidRPr="006B1E6B" w:rsidRDefault="00516474" w:rsidP="00A15629">
            <w:pPr>
              <w:pStyle w:val="G5"/>
            </w:pPr>
            <w:r w:rsidRPr="006B1E6B">
              <w:t>360</w:t>
            </w:r>
          </w:p>
        </w:tc>
        <w:tc>
          <w:tcPr>
            <w:tcW w:w="1016" w:type="pct"/>
          </w:tcPr>
          <w:p w:rsidR="00516474" w:rsidRPr="006B1E6B" w:rsidRDefault="00516474" w:rsidP="00A15629">
            <w:pPr>
              <w:pStyle w:val="G5"/>
            </w:pPr>
            <w:r w:rsidRPr="006B1E6B">
              <w:t>400</w:t>
            </w:r>
          </w:p>
        </w:tc>
      </w:tr>
      <w:tr w:rsidR="00A15629" w:rsidRPr="00B56E44" w:rsidTr="00A15629">
        <w:tc>
          <w:tcPr>
            <w:tcW w:w="2400" w:type="pct"/>
          </w:tcPr>
          <w:p w:rsidR="00516474" w:rsidRPr="006B1E6B" w:rsidRDefault="00516474" w:rsidP="00A15629">
            <w:pPr>
              <w:pStyle w:val="G5"/>
              <w:jc w:val="left"/>
            </w:pPr>
            <w:r w:rsidRPr="006B1E6B">
              <w:t>Общежития:</w:t>
            </w:r>
          </w:p>
        </w:tc>
        <w:tc>
          <w:tcPr>
            <w:tcW w:w="1022" w:type="pct"/>
          </w:tcPr>
          <w:p w:rsidR="00516474" w:rsidRPr="006B1E6B" w:rsidRDefault="00516474" w:rsidP="00A15629">
            <w:pPr>
              <w:pStyle w:val="G5"/>
            </w:pPr>
          </w:p>
        </w:tc>
        <w:tc>
          <w:tcPr>
            <w:tcW w:w="562" w:type="pct"/>
          </w:tcPr>
          <w:p w:rsidR="00516474" w:rsidRPr="006B1E6B" w:rsidRDefault="00516474" w:rsidP="00A15629">
            <w:pPr>
              <w:pStyle w:val="G5"/>
            </w:pPr>
          </w:p>
        </w:tc>
        <w:tc>
          <w:tcPr>
            <w:tcW w:w="1016" w:type="pct"/>
          </w:tcPr>
          <w:p w:rsidR="00516474" w:rsidRPr="006B1E6B" w:rsidRDefault="00516474" w:rsidP="00A15629">
            <w:pPr>
              <w:pStyle w:val="G5"/>
            </w:pPr>
          </w:p>
        </w:tc>
      </w:tr>
      <w:tr w:rsidR="00A15629" w:rsidRPr="00B56E44" w:rsidTr="00A15629">
        <w:tc>
          <w:tcPr>
            <w:tcW w:w="2400" w:type="pct"/>
          </w:tcPr>
          <w:p w:rsidR="00516474" w:rsidRPr="006B1E6B" w:rsidRDefault="00A15629" w:rsidP="00A15629">
            <w:pPr>
              <w:pStyle w:val="G5"/>
              <w:jc w:val="left"/>
            </w:pPr>
            <w:r>
              <w:t xml:space="preserve">  - </w:t>
            </w:r>
            <w:r w:rsidR="00516474" w:rsidRPr="006B1E6B">
              <w:t>с общими душевыми</w:t>
            </w:r>
          </w:p>
        </w:tc>
        <w:tc>
          <w:tcPr>
            <w:tcW w:w="1022" w:type="pct"/>
          </w:tcPr>
          <w:p w:rsidR="00516474" w:rsidRPr="006B1E6B" w:rsidRDefault="00516474" w:rsidP="00A15629">
            <w:pPr>
              <w:pStyle w:val="G5"/>
            </w:pPr>
            <w:r w:rsidRPr="006B1E6B">
              <w:t>1 житель</w:t>
            </w:r>
          </w:p>
        </w:tc>
        <w:tc>
          <w:tcPr>
            <w:tcW w:w="562" w:type="pct"/>
          </w:tcPr>
          <w:p w:rsidR="00516474" w:rsidRPr="006B1E6B" w:rsidRDefault="00516474" w:rsidP="00A15629">
            <w:pPr>
              <w:pStyle w:val="G5"/>
            </w:pPr>
            <w:r w:rsidRPr="006B1E6B">
              <w:t>85</w:t>
            </w:r>
          </w:p>
        </w:tc>
        <w:tc>
          <w:tcPr>
            <w:tcW w:w="1016" w:type="pct"/>
          </w:tcPr>
          <w:p w:rsidR="00516474" w:rsidRPr="006B1E6B" w:rsidRDefault="00516474" w:rsidP="00A15629">
            <w:pPr>
              <w:pStyle w:val="G5"/>
            </w:pPr>
            <w:r w:rsidRPr="006B1E6B">
              <w:t>100</w:t>
            </w:r>
          </w:p>
        </w:tc>
      </w:tr>
      <w:tr w:rsidR="00A15629" w:rsidRPr="00B56E44" w:rsidTr="00A15629">
        <w:tc>
          <w:tcPr>
            <w:tcW w:w="2400" w:type="pct"/>
          </w:tcPr>
          <w:p w:rsidR="00516474" w:rsidRPr="006B1E6B" w:rsidRDefault="00A15629" w:rsidP="00A15629">
            <w:pPr>
              <w:pStyle w:val="G5"/>
              <w:jc w:val="left"/>
            </w:pPr>
            <w:r>
              <w:t xml:space="preserve">  - </w:t>
            </w:r>
            <w:r w:rsidR="00516474" w:rsidRPr="006B1E6B">
              <w:t>с душами при всех жилых комнатах</w:t>
            </w:r>
          </w:p>
        </w:tc>
        <w:tc>
          <w:tcPr>
            <w:tcW w:w="1022" w:type="pct"/>
          </w:tcPr>
          <w:p w:rsidR="00516474" w:rsidRPr="006B1E6B" w:rsidRDefault="00516474" w:rsidP="00A15629">
            <w:pPr>
              <w:pStyle w:val="G5"/>
            </w:pPr>
            <w:r w:rsidRPr="006B1E6B">
              <w:t>1 житель</w:t>
            </w:r>
          </w:p>
        </w:tc>
        <w:tc>
          <w:tcPr>
            <w:tcW w:w="562" w:type="pct"/>
          </w:tcPr>
          <w:p w:rsidR="00516474" w:rsidRPr="006B1E6B" w:rsidRDefault="00516474" w:rsidP="00A15629">
            <w:pPr>
              <w:pStyle w:val="G5"/>
            </w:pPr>
            <w:r w:rsidRPr="006B1E6B">
              <w:t>110</w:t>
            </w:r>
          </w:p>
        </w:tc>
        <w:tc>
          <w:tcPr>
            <w:tcW w:w="1016" w:type="pct"/>
          </w:tcPr>
          <w:p w:rsidR="00516474" w:rsidRPr="006B1E6B" w:rsidRDefault="00516474" w:rsidP="00A15629">
            <w:pPr>
              <w:pStyle w:val="G5"/>
            </w:pPr>
            <w:r w:rsidRPr="006B1E6B">
              <w:t>120</w:t>
            </w:r>
          </w:p>
        </w:tc>
      </w:tr>
      <w:tr w:rsidR="00A15629" w:rsidRPr="00B56E44" w:rsidTr="00A15629">
        <w:tc>
          <w:tcPr>
            <w:tcW w:w="2400" w:type="pct"/>
          </w:tcPr>
          <w:p w:rsidR="00516474" w:rsidRPr="006B1E6B" w:rsidRDefault="00A15629" w:rsidP="00A15629">
            <w:pPr>
              <w:pStyle w:val="G5"/>
              <w:jc w:val="left"/>
            </w:pPr>
            <w:r>
              <w:t xml:space="preserve">  - </w:t>
            </w:r>
            <w:r w:rsidR="00516474" w:rsidRPr="006B1E6B">
              <w:t>с общими кухнями и блоками душевых на этажах при жилых комнатах в каждой секции здания</w:t>
            </w:r>
          </w:p>
        </w:tc>
        <w:tc>
          <w:tcPr>
            <w:tcW w:w="1022" w:type="pct"/>
          </w:tcPr>
          <w:p w:rsidR="00516474" w:rsidRPr="006B1E6B" w:rsidRDefault="00516474" w:rsidP="00A15629">
            <w:pPr>
              <w:pStyle w:val="G5"/>
            </w:pPr>
            <w:r w:rsidRPr="006B1E6B">
              <w:t>1 житель</w:t>
            </w:r>
          </w:p>
        </w:tc>
        <w:tc>
          <w:tcPr>
            <w:tcW w:w="562" w:type="pct"/>
          </w:tcPr>
          <w:p w:rsidR="00516474" w:rsidRPr="006B1E6B" w:rsidRDefault="00516474" w:rsidP="00A15629">
            <w:pPr>
              <w:pStyle w:val="G5"/>
            </w:pPr>
            <w:r w:rsidRPr="006B1E6B">
              <w:t>140</w:t>
            </w:r>
          </w:p>
        </w:tc>
        <w:tc>
          <w:tcPr>
            <w:tcW w:w="1016" w:type="pct"/>
          </w:tcPr>
          <w:p w:rsidR="00516474" w:rsidRPr="006B1E6B" w:rsidRDefault="00516474" w:rsidP="00A15629">
            <w:pPr>
              <w:pStyle w:val="G5"/>
            </w:pPr>
            <w:r w:rsidRPr="006B1E6B">
              <w:t>160</w:t>
            </w:r>
          </w:p>
        </w:tc>
      </w:tr>
      <w:tr w:rsidR="00A15629" w:rsidRPr="00B56E44" w:rsidTr="00A15629">
        <w:tc>
          <w:tcPr>
            <w:tcW w:w="2400" w:type="pct"/>
          </w:tcPr>
          <w:p w:rsidR="00516474" w:rsidRPr="006B1E6B" w:rsidRDefault="00516474" w:rsidP="00A15629">
            <w:pPr>
              <w:pStyle w:val="G5"/>
              <w:jc w:val="left"/>
            </w:pPr>
            <w:r w:rsidRPr="006B1E6B">
              <w:t>Гостиницы, пансионаты и мотели с общими ваннами и душами</w:t>
            </w:r>
          </w:p>
        </w:tc>
        <w:tc>
          <w:tcPr>
            <w:tcW w:w="1022" w:type="pct"/>
          </w:tcPr>
          <w:p w:rsidR="00516474" w:rsidRPr="006B1E6B" w:rsidRDefault="00516474" w:rsidP="00A15629">
            <w:pPr>
              <w:pStyle w:val="G5"/>
            </w:pPr>
            <w:r w:rsidRPr="006B1E6B">
              <w:t>1 житель</w:t>
            </w:r>
          </w:p>
        </w:tc>
        <w:tc>
          <w:tcPr>
            <w:tcW w:w="562" w:type="pct"/>
          </w:tcPr>
          <w:p w:rsidR="00516474" w:rsidRPr="006B1E6B" w:rsidRDefault="00516474" w:rsidP="00A15629">
            <w:pPr>
              <w:pStyle w:val="G5"/>
            </w:pPr>
            <w:r w:rsidRPr="006B1E6B">
              <w:t>120</w:t>
            </w:r>
          </w:p>
        </w:tc>
        <w:tc>
          <w:tcPr>
            <w:tcW w:w="1016" w:type="pct"/>
          </w:tcPr>
          <w:p w:rsidR="00516474" w:rsidRPr="006B1E6B" w:rsidRDefault="00516474" w:rsidP="00A15629">
            <w:pPr>
              <w:pStyle w:val="G5"/>
            </w:pPr>
            <w:r w:rsidRPr="006B1E6B">
              <w:t>120</w:t>
            </w:r>
          </w:p>
        </w:tc>
      </w:tr>
      <w:tr w:rsidR="00A15629" w:rsidRPr="00B56E44" w:rsidTr="00A15629">
        <w:tc>
          <w:tcPr>
            <w:tcW w:w="2400" w:type="pct"/>
          </w:tcPr>
          <w:p w:rsidR="00516474" w:rsidRPr="006B1E6B" w:rsidRDefault="00516474" w:rsidP="00A15629">
            <w:pPr>
              <w:pStyle w:val="G5"/>
              <w:jc w:val="left"/>
            </w:pPr>
            <w:r w:rsidRPr="006B1E6B">
              <w:t>Гостиницы и пансионаты с душами во всех отдельных номерах</w:t>
            </w:r>
          </w:p>
        </w:tc>
        <w:tc>
          <w:tcPr>
            <w:tcW w:w="1022" w:type="pct"/>
          </w:tcPr>
          <w:p w:rsidR="00516474" w:rsidRPr="006B1E6B" w:rsidRDefault="00516474" w:rsidP="00A15629">
            <w:pPr>
              <w:pStyle w:val="G5"/>
            </w:pPr>
            <w:r w:rsidRPr="006B1E6B">
              <w:t>1 житель</w:t>
            </w:r>
          </w:p>
        </w:tc>
        <w:tc>
          <w:tcPr>
            <w:tcW w:w="562" w:type="pct"/>
          </w:tcPr>
          <w:p w:rsidR="00516474" w:rsidRPr="006B1E6B" w:rsidRDefault="00516474" w:rsidP="00A15629">
            <w:pPr>
              <w:pStyle w:val="G5"/>
            </w:pPr>
            <w:r w:rsidRPr="006B1E6B">
              <w:t>230</w:t>
            </w:r>
          </w:p>
        </w:tc>
        <w:tc>
          <w:tcPr>
            <w:tcW w:w="1016" w:type="pct"/>
          </w:tcPr>
          <w:p w:rsidR="00516474" w:rsidRPr="006B1E6B" w:rsidRDefault="00516474" w:rsidP="00A15629">
            <w:pPr>
              <w:pStyle w:val="G5"/>
            </w:pPr>
            <w:r w:rsidRPr="006B1E6B">
              <w:t>230</w:t>
            </w:r>
          </w:p>
        </w:tc>
      </w:tr>
      <w:tr w:rsidR="00A15629" w:rsidRPr="00B56E44" w:rsidTr="00A15629">
        <w:tc>
          <w:tcPr>
            <w:tcW w:w="2400" w:type="pct"/>
          </w:tcPr>
          <w:p w:rsidR="00516474" w:rsidRPr="006B1E6B" w:rsidRDefault="00516474" w:rsidP="00A15629">
            <w:pPr>
              <w:pStyle w:val="G5"/>
              <w:jc w:val="left"/>
            </w:pPr>
            <w:r w:rsidRPr="006B1E6B">
              <w:t>Гостиницы с ваннами в отдельных номерах, % от общего числа номеров:</w:t>
            </w:r>
          </w:p>
        </w:tc>
        <w:tc>
          <w:tcPr>
            <w:tcW w:w="1022" w:type="pct"/>
          </w:tcPr>
          <w:p w:rsidR="00516474" w:rsidRPr="006B1E6B" w:rsidRDefault="00516474" w:rsidP="00A15629">
            <w:pPr>
              <w:pStyle w:val="G5"/>
            </w:pPr>
          </w:p>
        </w:tc>
        <w:tc>
          <w:tcPr>
            <w:tcW w:w="562" w:type="pct"/>
          </w:tcPr>
          <w:p w:rsidR="00516474" w:rsidRPr="006B1E6B" w:rsidRDefault="00516474" w:rsidP="00A15629">
            <w:pPr>
              <w:pStyle w:val="G5"/>
            </w:pPr>
          </w:p>
        </w:tc>
        <w:tc>
          <w:tcPr>
            <w:tcW w:w="1016" w:type="pct"/>
          </w:tcPr>
          <w:p w:rsidR="00516474" w:rsidRPr="006B1E6B" w:rsidRDefault="00516474" w:rsidP="00A15629">
            <w:pPr>
              <w:pStyle w:val="G5"/>
            </w:pPr>
          </w:p>
        </w:tc>
      </w:tr>
      <w:tr w:rsidR="00A15629" w:rsidRPr="00B56E44" w:rsidTr="00A15629">
        <w:tc>
          <w:tcPr>
            <w:tcW w:w="2400" w:type="pct"/>
          </w:tcPr>
          <w:p w:rsidR="00516474" w:rsidRPr="006B1E6B" w:rsidRDefault="00A15629" w:rsidP="00A15629">
            <w:pPr>
              <w:pStyle w:val="G5"/>
              <w:jc w:val="left"/>
            </w:pPr>
            <w:r>
              <w:t xml:space="preserve">  - </w:t>
            </w:r>
            <w:r w:rsidR="00516474" w:rsidRPr="006B1E6B">
              <w:t>до 25</w:t>
            </w:r>
          </w:p>
        </w:tc>
        <w:tc>
          <w:tcPr>
            <w:tcW w:w="1022" w:type="pct"/>
          </w:tcPr>
          <w:p w:rsidR="00516474" w:rsidRPr="006B1E6B" w:rsidRDefault="00516474" w:rsidP="00A15629">
            <w:pPr>
              <w:pStyle w:val="G5"/>
            </w:pPr>
            <w:r w:rsidRPr="006B1E6B">
              <w:t>1 житель</w:t>
            </w:r>
          </w:p>
        </w:tc>
        <w:tc>
          <w:tcPr>
            <w:tcW w:w="562" w:type="pct"/>
          </w:tcPr>
          <w:p w:rsidR="00516474" w:rsidRPr="006B1E6B" w:rsidRDefault="00516474" w:rsidP="00A15629">
            <w:pPr>
              <w:pStyle w:val="G5"/>
            </w:pPr>
            <w:r w:rsidRPr="006B1E6B">
              <w:t>200</w:t>
            </w:r>
          </w:p>
        </w:tc>
        <w:tc>
          <w:tcPr>
            <w:tcW w:w="1016" w:type="pct"/>
          </w:tcPr>
          <w:p w:rsidR="00516474" w:rsidRPr="006B1E6B" w:rsidRDefault="00516474" w:rsidP="00A15629">
            <w:pPr>
              <w:pStyle w:val="G5"/>
            </w:pPr>
            <w:r w:rsidRPr="006B1E6B">
              <w:t>200</w:t>
            </w:r>
          </w:p>
        </w:tc>
      </w:tr>
      <w:tr w:rsidR="00A15629" w:rsidRPr="00B56E44" w:rsidTr="00A15629">
        <w:tc>
          <w:tcPr>
            <w:tcW w:w="2400" w:type="pct"/>
          </w:tcPr>
          <w:p w:rsidR="00516474" w:rsidRPr="006B1E6B" w:rsidRDefault="00A15629" w:rsidP="00A15629">
            <w:pPr>
              <w:pStyle w:val="G5"/>
              <w:jc w:val="left"/>
            </w:pPr>
            <w:r>
              <w:t xml:space="preserve">  - </w:t>
            </w:r>
            <w:r w:rsidR="00516474" w:rsidRPr="006B1E6B">
              <w:t>до 75</w:t>
            </w:r>
          </w:p>
        </w:tc>
        <w:tc>
          <w:tcPr>
            <w:tcW w:w="1022" w:type="pct"/>
          </w:tcPr>
          <w:p w:rsidR="00516474" w:rsidRPr="006B1E6B" w:rsidRDefault="00516474" w:rsidP="00A15629">
            <w:pPr>
              <w:pStyle w:val="G5"/>
            </w:pPr>
            <w:r w:rsidRPr="006B1E6B">
              <w:t>1 житель</w:t>
            </w:r>
          </w:p>
        </w:tc>
        <w:tc>
          <w:tcPr>
            <w:tcW w:w="562" w:type="pct"/>
          </w:tcPr>
          <w:p w:rsidR="00516474" w:rsidRPr="006B1E6B" w:rsidRDefault="00516474" w:rsidP="00A15629">
            <w:pPr>
              <w:pStyle w:val="G5"/>
            </w:pPr>
            <w:r w:rsidRPr="006B1E6B">
              <w:t>250</w:t>
            </w:r>
          </w:p>
        </w:tc>
        <w:tc>
          <w:tcPr>
            <w:tcW w:w="1016" w:type="pct"/>
          </w:tcPr>
          <w:p w:rsidR="00516474" w:rsidRPr="006B1E6B" w:rsidRDefault="00516474" w:rsidP="00A15629">
            <w:pPr>
              <w:pStyle w:val="G5"/>
            </w:pPr>
            <w:r w:rsidRPr="006B1E6B">
              <w:t>250</w:t>
            </w:r>
          </w:p>
        </w:tc>
      </w:tr>
      <w:tr w:rsidR="00A15629" w:rsidRPr="00B56E44" w:rsidTr="00A15629">
        <w:tc>
          <w:tcPr>
            <w:tcW w:w="2400" w:type="pct"/>
          </w:tcPr>
          <w:p w:rsidR="00516474" w:rsidRPr="006B1E6B" w:rsidRDefault="00A15629" w:rsidP="00A15629">
            <w:pPr>
              <w:pStyle w:val="G5"/>
              <w:jc w:val="left"/>
            </w:pPr>
            <w:r>
              <w:t xml:space="preserve">  - </w:t>
            </w:r>
            <w:r w:rsidR="00516474" w:rsidRPr="006B1E6B">
              <w:t>до 100</w:t>
            </w:r>
          </w:p>
        </w:tc>
        <w:tc>
          <w:tcPr>
            <w:tcW w:w="1022" w:type="pct"/>
          </w:tcPr>
          <w:p w:rsidR="00516474" w:rsidRPr="006B1E6B" w:rsidRDefault="00516474" w:rsidP="00A15629">
            <w:pPr>
              <w:pStyle w:val="G5"/>
            </w:pPr>
            <w:r w:rsidRPr="006B1E6B">
              <w:t>1 житель</w:t>
            </w:r>
          </w:p>
        </w:tc>
        <w:tc>
          <w:tcPr>
            <w:tcW w:w="562" w:type="pct"/>
          </w:tcPr>
          <w:p w:rsidR="00516474" w:rsidRPr="006B1E6B" w:rsidRDefault="00516474" w:rsidP="00A15629">
            <w:pPr>
              <w:pStyle w:val="G5"/>
            </w:pPr>
            <w:r w:rsidRPr="006B1E6B">
              <w:t>300</w:t>
            </w:r>
          </w:p>
        </w:tc>
        <w:tc>
          <w:tcPr>
            <w:tcW w:w="1016" w:type="pct"/>
          </w:tcPr>
          <w:p w:rsidR="00516474" w:rsidRPr="006B1E6B" w:rsidRDefault="00516474" w:rsidP="00A15629">
            <w:pPr>
              <w:pStyle w:val="G5"/>
            </w:pPr>
            <w:r w:rsidRPr="006B1E6B">
              <w:t>300</w:t>
            </w:r>
          </w:p>
        </w:tc>
      </w:tr>
      <w:tr w:rsidR="00A15629" w:rsidRPr="00B56E44" w:rsidTr="00A15629">
        <w:tc>
          <w:tcPr>
            <w:tcW w:w="2400" w:type="pct"/>
          </w:tcPr>
          <w:p w:rsidR="00516474" w:rsidRPr="006B1E6B" w:rsidRDefault="00516474" w:rsidP="00A15629">
            <w:pPr>
              <w:pStyle w:val="G5"/>
              <w:jc w:val="left"/>
            </w:pPr>
            <w:r w:rsidRPr="006B1E6B">
              <w:t>Больницы:</w:t>
            </w:r>
          </w:p>
        </w:tc>
        <w:tc>
          <w:tcPr>
            <w:tcW w:w="1022" w:type="pct"/>
          </w:tcPr>
          <w:p w:rsidR="00516474" w:rsidRPr="006B1E6B" w:rsidRDefault="00516474" w:rsidP="00A15629">
            <w:pPr>
              <w:pStyle w:val="G5"/>
            </w:pPr>
          </w:p>
        </w:tc>
        <w:tc>
          <w:tcPr>
            <w:tcW w:w="562" w:type="pct"/>
          </w:tcPr>
          <w:p w:rsidR="00516474" w:rsidRPr="006B1E6B" w:rsidRDefault="00516474" w:rsidP="00A15629">
            <w:pPr>
              <w:pStyle w:val="G5"/>
            </w:pPr>
          </w:p>
        </w:tc>
        <w:tc>
          <w:tcPr>
            <w:tcW w:w="1016" w:type="pct"/>
          </w:tcPr>
          <w:p w:rsidR="00516474" w:rsidRPr="006B1E6B" w:rsidRDefault="00516474" w:rsidP="00A15629">
            <w:pPr>
              <w:pStyle w:val="G5"/>
            </w:pPr>
          </w:p>
        </w:tc>
      </w:tr>
      <w:tr w:rsidR="00A15629" w:rsidRPr="00B56E44" w:rsidTr="00A15629">
        <w:tc>
          <w:tcPr>
            <w:tcW w:w="2400" w:type="pct"/>
          </w:tcPr>
          <w:p w:rsidR="00516474" w:rsidRPr="006B1E6B" w:rsidRDefault="00A15629" w:rsidP="00A15629">
            <w:pPr>
              <w:pStyle w:val="G5"/>
              <w:jc w:val="left"/>
            </w:pPr>
            <w:r>
              <w:t xml:space="preserve">  - </w:t>
            </w:r>
            <w:r w:rsidR="00516474" w:rsidRPr="006B1E6B">
              <w:t>с общими ваннами и душевыми</w:t>
            </w:r>
          </w:p>
        </w:tc>
        <w:tc>
          <w:tcPr>
            <w:tcW w:w="1022" w:type="pct"/>
          </w:tcPr>
          <w:p w:rsidR="00516474" w:rsidRPr="006B1E6B" w:rsidRDefault="00516474" w:rsidP="00A15629">
            <w:pPr>
              <w:pStyle w:val="G5"/>
            </w:pPr>
            <w:r w:rsidRPr="006B1E6B">
              <w:t>1 койка</w:t>
            </w:r>
          </w:p>
        </w:tc>
        <w:tc>
          <w:tcPr>
            <w:tcW w:w="562" w:type="pct"/>
          </w:tcPr>
          <w:p w:rsidR="00516474" w:rsidRPr="006B1E6B" w:rsidRDefault="00516474" w:rsidP="00A15629">
            <w:pPr>
              <w:pStyle w:val="G5"/>
            </w:pPr>
            <w:r w:rsidRPr="006B1E6B">
              <w:t>115</w:t>
            </w:r>
          </w:p>
        </w:tc>
        <w:tc>
          <w:tcPr>
            <w:tcW w:w="1016" w:type="pct"/>
          </w:tcPr>
          <w:p w:rsidR="00516474" w:rsidRPr="006B1E6B" w:rsidRDefault="00516474" w:rsidP="00A15629">
            <w:pPr>
              <w:pStyle w:val="G5"/>
            </w:pPr>
            <w:r w:rsidRPr="006B1E6B">
              <w:t>115</w:t>
            </w:r>
          </w:p>
        </w:tc>
      </w:tr>
      <w:tr w:rsidR="00A15629" w:rsidRPr="00B56E44" w:rsidTr="00A15629">
        <w:tc>
          <w:tcPr>
            <w:tcW w:w="2400" w:type="pct"/>
          </w:tcPr>
          <w:p w:rsidR="00516474" w:rsidRPr="006B1E6B" w:rsidRDefault="00A15629" w:rsidP="00A15629">
            <w:pPr>
              <w:pStyle w:val="G5"/>
              <w:jc w:val="left"/>
            </w:pPr>
            <w:r>
              <w:t xml:space="preserve">  - </w:t>
            </w:r>
            <w:r w:rsidR="00516474" w:rsidRPr="006B1E6B">
              <w:t>с санитарными узлами, приближенными к палатам</w:t>
            </w:r>
          </w:p>
        </w:tc>
        <w:tc>
          <w:tcPr>
            <w:tcW w:w="1022" w:type="pct"/>
          </w:tcPr>
          <w:p w:rsidR="00516474" w:rsidRPr="006B1E6B" w:rsidRDefault="00516474" w:rsidP="00A15629">
            <w:pPr>
              <w:pStyle w:val="G5"/>
            </w:pPr>
            <w:r w:rsidRPr="006B1E6B">
              <w:t>1 койка</w:t>
            </w:r>
          </w:p>
        </w:tc>
        <w:tc>
          <w:tcPr>
            <w:tcW w:w="562" w:type="pct"/>
          </w:tcPr>
          <w:p w:rsidR="00516474" w:rsidRPr="006B1E6B" w:rsidRDefault="00516474" w:rsidP="00A15629">
            <w:pPr>
              <w:pStyle w:val="G5"/>
            </w:pPr>
            <w:r w:rsidRPr="006B1E6B">
              <w:t>200</w:t>
            </w:r>
          </w:p>
        </w:tc>
        <w:tc>
          <w:tcPr>
            <w:tcW w:w="1016" w:type="pct"/>
          </w:tcPr>
          <w:p w:rsidR="00516474" w:rsidRPr="006B1E6B" w:rsidRDefault="00516474" w:rsidP="00A15629">
            <w:pPr>
              <w:pStyle w:val="G5"/>
            </w:pPr>
            <w:r w:rsidRPr="006B1E6B">
              <w:t>200</w:t>
            </w:r>
          </w:p>
        </w:tc>
      </w:tr>
      <w:tr w:rsidR="00A15629" w:rsidRPr="00B56E44" w:rsidTr="00A15629">
        <w:tc>
          <w:tcPr>
            <w:tcW w:w="2400" w:type="pct"/>
          </w:tcPr>
          <w:p w:rsidR="00516474" w:rsidRPr="006B1E6B" w:rsidRDefault="00516474" w:rsidP="00A15629">
            <w:pPr>
              <w:pStyle w:val="G5"/>
              <w:jc w:val="left"/>
            </w:pPr>
            <w:r w:rsidRPr="006B1E6B">
              <w:t>Инфекционные</w:t>
            </w:r>
          </w:p>
        </w:tc>
        <w:tc>
          <w:tcPr>
            <w:tcW w:w="1022" w:type="pct"/>
          </w:tcPr>
          <w:p w:rsidR="00516474" w:rsidRPr="006B1E6B" w:rsidRDefault="00516474" w:rsidP="00A15629">
            <w:pPr>
              <w:pStyle w:val="G5"/>
            </w:pPr>
            <w:r w:rsidRPr="006B1E6B">
              <w:t>1 койка</w:t>
            </w:r>
          </w:p>
        </w:tc>
        <w:tc>
          <w:tcPr>
            <w:tcW w:w="562" w:type="pct"/>
          </w:tcPr>
          <w:p w:rsidR="00516474" w:rsidRPr="006B1E6B" w:rsidRDefault="00516474" w:rsidP="00A15629">
            <w:pPr>
              <w:pStyle w:val="G5"/>
            </w:pPr>
            <w:r w:rsidRPr="006B1E6B">
              <w:t>240</w:t>
            </w:r>
          </w:p>
        </w:tc>
        <w:tc>
          <w:tcPr>
            <w:tcW w:w="1016" w:type="pct"/>
          </w:tcPr>
          <w:p w:rsidR="00516474" w:rsidRPr="006B1E6B" w:rsidRDefault="00516474" w:rsidP="00A15629">
            <w:pPr>
              <w:pStyle w:val="G5"/>
            </w:pPr>
            <w:r w:rsidRPr="006B1E6B">
              <w:t>240</w:t>
            </w:r>
          </w:p>
        </w:tc>
      </w:tr>
      <w:tr w:rsidR="00A15629" w:rsidRPr="00B56E44" w:rsidTr="00A15629">
        <w:tc>
          <w:tcPr>
            <w:tcW w:w="2400" w:type="pct"/>
          </w:tcPr>
          <w:p w:rsidR="00516474" w:rsidRPr="006B1E6B" w:rsidRDefault="00516474" w:rsidP="00A15629">
            <w:pPr>
              <w:pStyle w:val="G5"/>
              <w:jc w:val="left"/>
            </w:pPr>
            <w:r w:rsidRPr="006B1E6B">
              <w:t>Санатории и дома отдыха:</w:t>
            </w:r>
          </w:p>
        </w:tc>
        <w:tc>
          <w:tcPr>
            <w:tcW w:w="1022" w:type="pct"/>
          </w:tcPr>
          <w:p w:rsidR="00516474" w:rsidRPr="006B1E6B" w:rsidRDefault="00516474" w:rsidP="00A15629">
            <w:pPr>
              <w:pStyle w:val="G5"/>
            </w:pPr>
          </w:p>
        </w:tc>
        <w:tc>
          <w:tcPr>
            <w:tcW w:w="562" w:type="pct"/>
          </w:tcPr>
          <w:p w:rsidR="00516474" w:rsidRPr="006B1E6B" w:rsidRDefault="00516474" w:rsidP="00A15629">
            <w:pPr>
              <w:pStyle w:val="G5"/>
            </w:pPr>
          </w:p>
        </w:tc>
        <w:tc>
          <w:tcPr>
            <w:tcW w:w="1016" w:type="pct"/>
          </w:tcPr>
          <w:p w:rsidR="00516474" w:rsidRPr="006B1E6B" w:rsidRDefault="00516474" w:rsidP="00A15629">
            <w:pPr>
              <w:pStyle w:val="G5"/>
            </w:pPr>
          </w:p>
        </w:tc>
      </w:tr>
      <w:tr w:rsidR="00A15629" w:rsidRPr="00B56E44" w:rsidTr="00A15629">
        <w:tc>
          <w:tcPr>
            <w:tcW w:w="2400" w:type="pct"/>
          </w:tcPr>
          <w:p w:rsidR="00516474" w:rsidRPr="006B1E6B" w:rsidRDefault="00A15629" w:rsidP="00A15629">
            <w:pPr>
              <w:pStyle w:val="G5"/>
              <w:jc w:val="left"/>
            </w:pPr>
            <w:r>
              <w:t xml:space="preserve">  - </w:t>
            </w:r>
            <w:r w:rsidR="00516474" w:rsidRPr="006B1E6B">
              <w:t>с ваннами при всех жилых комнатах</w:t>
            </w:r>
          </w:p>
        </w:tc>
        <w:tc>
          <w:tcPr>
            <w:tcW w:w="1022" w:type="pct"/>
          </w:tcPr>
          <w:p w:rsidR="00516474" w:rsidRPr="006B1E6B" w:rsidRDefault="00516474" w:rsidP="00A15629">
            <w:pPr>
              <w:pStyle w:val="G5"/>
            </w:pPr>
            <w:r w:rsidRPr="006B1E6B">
              <w:t>1 койка</w:t>
            </w:r>
          </w:p>
        </w:tc>
        <w:tc>
          <w:tcPr>
            <w:tcW w:w="562" w:type="pct"/>
          </w:tcPr>
          <w:p w:rsidR="00516474" w:rsidRPr="006B1E6B" w:rsidRDefault="00516474" w:rsidP="00A15629">
            <w:pPr>
              <w:pStyle w:val="G5"/>
            </w:pPr>
            <w:r w:rsidRPr="006B1E6B">
              <w:t>200</w:t>
            </w:r>
          </w:p>
        </w:tc>
        <w:tc>
          <w:tcPr>
            <w:tcW w:w="1016" w:type="pct"/>
          </w:tcPr>
          <w:p w:rsidR="00516474" w:rsidRPr="006B1E6B" w:rsidRDefault="00516474" w:rsidP="00A15629">
            <w:pPr>
              <w:pStyle w:val="G5"/>
            </w:pPr>
            <w:r w:rsidRPr="006B1E6B">
              <w:t>200</w:t>
            </w:r>
          </w:p>
        </w:tc>
      </w:tr>
      <w:tr w:rsidR="00A15629" w:rsidRPr="00B56E44" w:rsidTr="00A15629">
        <w:tc>
          <w:tcPr>
            <w:tcW w:w="2400" w:type="pct"/>
          </w:tcPr>
          <w:p w:rsidR="00516474" w:rsidRPr="006B1E6B" w:rsidRDefault="00A15629" w:rsidP="00A15629">
            <w:pPr>
              <w:pStyle w:val="G5"/>
              <w:jc w:val="left"/>
            </w:pPr>
            <w:r>
              <w:t xml:space="preserve">  - </w:t>
            </w:r>
            <w:r w:rsidR="00516474" w:rsidRPr="006B1E6B">
              <w:t>с душами при всех жилых комнатах</w:t>
            </w:r>
          </w:p>
        </w:tc>
        <w:tc>
          <w:tcPr>
            <w:tcW w:w="1022" w:type="pct"/>
          </w:tcPr>
          <w:p w:rsidR="00516474" w:rsidRPr="006B1E6B" w:rsidRDefault="00516474" w:rsidP="00A15629">
            <w:pPr>
              <w:pStyle w:val="G5"/>
            </w:pPr>
            <w:r w:rsidRPr="006B1E6B">
              <w:t>1 койка</w:t>
            </w:r>
          </w:p>
        </w:tc>
        <w:tc>
          <w:tcPr>
            <w:tcW w:w="562" w:type="pct"/>
          </w:tcPr>
          <w:p w:rsidR="00516474" w:rsidRPr="006B1E6B" w:rsidRDefault="00516474" w:rsidP="00A15629">
            <w:pPr>
              <w:pStyle w:val="G5"/>
            </w:pPr>
            <w:r w:rsidRPr="006B1E6B">
              <w:t>150</w:t>
            </w:r>
          </w:p>
        </w:tc>
        <w:tc>
          <w:tcPr>
            <w:tcW w:w="1016" w:type="pct"/>
          </w:tcPr>
          <w:p w:rsidR="00516474" w:rsidRPr="006B1E6B" w:rsidRDefault="00516474" w:rsidP="00A15629">
            <w:pPr>
              <w:pStyle w:val="G5"/>
            </w:pPr>
            <w:r w:rsidRPr="006B1E6B">
              <w:t>150</w:t>
            </w:r>
          </w:p>
        </w:tc>
      </w:tr>
      <w:tr w:rsidR="00A15629" w:rsidRPr="00B56E44" w:rsidTr="00A15629">
        <w:tc>
          <w:tcPr>
            <w:tcW w:w="2400" w:type="pct"/>
          </w:tcPr>
          <w:p w:rsidR="00516474" w:rsidRPr="006B1E6B" w:rsidRDefault="00516474" w:rsidP="00A15629">
            <w:pPr>
              <w:pStyle w:val="G5"/>
              <w:jc w:val="left"/>
            </w:pPr>
            <w:r w:rsidRPr="006B1E6B">
              <w:t>Поликлиники и амбулатории</w:t>
            </w:r>
          </w:p>
        </w:tc>
        <w:tc>
          <w:tcPr>
            <w:tcW w:w="1022" w:type="pct"/>
          </w:tcPr>
          <w:p w:rsidR="00516474" w:rsidRPr="006B1E6B" w:rsidRDefault="00516474" w:rsidP="00A15629">
            <w:pPr>
              <w:pStyle w:val="G5"/>
            </w:pPr>
            <w:r w:rsidRPr="006B1E6B">
              <w:t>1 больной в смену</w:t>
            </w:r>
          </w:p>
        </w:tc>
        <w:tc>
          <w:tcPr>
            <w:tcW w:w="562" w:type="pct"/>
          </w:tcPr>
          <w:p w:rsidR="00516474" w:rsidRPr="006B1E6B" w:rsidRDefault="00516474" w:rsidP="00A15629">
            <w:pPr>
              <w:pStyle w:val="G5"/>
            </w:pPr>
            <w:r w:rsidRPr="006B1E6B">
              <w:t>13</w:t>
            </w:r>
          </w:p>
        </w:tc>
        <w:tc>
          <w:tcPr>
            <w:tcW w:w="1016" w:type="pct"/>
          </w:tcPr>
          <w:p w:rsidR="00516474" w:rsidRPr="006B1E6B" w:rsidRDefault="00516474" w:rsidP="00A15629">
            <w:pPr>
              <w:pStyle w:val="G5"/>
            </w:pPr>
            <w:r w:rsidRPr="006B1E6B">
              <w:t>15</w:t>
            </w:r>
          </w:p>
        </w:tc>
      </w:tr>
      <w:tr w:rsidR="00A15629" w:rsidRPr="00B56E44" w:rsidTr="00A15629">
        <w:tc>
          <w:tcPr>
            <w:tcW w:w="2400" w:type="pct"/>
          </w:tcPr>
          <w:p w:rsidR="00516474" w:rsidRPr="006B1E6B" w:rsidRDefault="00516474" w:rsidP="00A15629">
            <w:pPr>
              <w:pStyle w:val="G5"/>
              <w:jc w:val="left"/>
            </w:pPr>
            <w:r w:rsidRPr="006B1E6B">
              <w:t>Дошкольные образовательные учреждения:</w:t>
            </w:r>
          </w:p>
        </w:tc>
        <w:tc>
          <w:tcPr>
            <w:tcW w:w="1022" w:type="pct"/>
          </w:tcPr>
          <w:p w:rsidR="00516474" w:rsidRPr="006B1E6B" w:rsidRDefault="00516474" w:rsidP="00A15629">
            <w:pPr>
              <w:pStyle w:val="G5"/>
            </w:pPr>
          </w:p>
        </w:tc>
        <w:tc>
          <w:tcPr>
            <w:tcW w:w="562" w:type="pct"/>
          </w:tcPr>
          <w:p w:rsidR="00516474" w:rsidRPr="006B1E6B" w:rsidRDefault="00516474" w:rsidP="00A15629">
            <w:pPr>
              <w:pStyle w:val="G5"/>
            </w:pPr>
          </w:p>
        </w:tc>
        <w:tc>
          <w:tcPr>
            <w:tcW w:w="1016" w:type="pct"/>
          </w:tcPr>
          <w:p w:rsidR="00516474" w:rsidRPr="006B1E6B" w:rsidRDefault="00516474" w:rsidP="00A15629">
            <w:pPr>
              <w:pStyle w:val="G5"/>
            </w:pPr>
          </w:p>
        </w:tc>
      </w:tr>
      <w:tr w:rsidR="00A15629" w:rsidRPr="00B56E44" w:rsidTr="00A15629">
        <w:tc>
          <w:tcPr>
            <w:tcW w:w="2400" w:type="pct"/>
          </w:tcPr>
          <w:p w:rsidR="00516474" w:rsidRPr="006B1E6B" w:rsidRDefault="00A15629" w:rsidP="00A15629">
            <w:pPr>
              <w:pStyle w:val="G5"/>
              <w:jc w:val="left"/>
            </w:pPr>
            <w:r>
              <w:t xml:space="preserve">  - </w:t>
            </w:r>
            <w:r w:rsidR="00516474" w:rsidRPr="006B1E6B">
              <w:t>с дневным пребыванием детей:</w:t>
            </w:r>
          </w:p>
        </w:tc>
        <w:tc>
          <w:tcPr>
            <w:tcW w:w="1022" w:type="pct"/>
          </w:tcPr>
          <w:p w:rsidR="00516474" w:rsidRPr="006B1E6B" w:rsidRDefault="00516474" w:rsidP="00A15629">
            <w:pPr>
              <w:pStyle w:val="G5"/>
            </w:pPr>
          </w:p>
        </w:tc>
        <w:tc>
          <w:tcPr>
            <w:tcW w:w="562" w:type="pct"/>
          </w:tcPr>
          <w:p w:rsidR="00516474" w:rsidRPr="006B1E6B" w:rsidRDefault="00516474" w:rsidP="00A15629">
            <w:pPr>
              <w:pStyle w:val="G5"/>
            </w:pPr>
          </w:p>
        </w:tc>
        <w:tc>
          <w:tcPr>
            <w:tcW w:w="1016" w:type="pct"/>
          </w:tcPr>
          <w:p w:rsidR="00516474" w:rsidRPr="006B1E6B" w:rsidRDefault="00516474" w:rsidP="00A15629">
            <w:pPr>
              <w:pStyle w:val="G5"/>
            </w:pPr>
          </w:p>
        </w:tc>
      </w:tr>
      <w:tr w:rsidR="00A15629" w:rsidRPr="00B56E44" w:rsidTr="00A15629">
        <w:tc>
          <w:tcPr>
            <w:tcW w:w="2400" w:type="pct"/>
          </w:tcPr>
          <w:p w:rsidR="00516474" w:rsidRPr="006B1E6B" w:rsidRDefault="00A15629" w:rsidP="00A15629">
            <w:pPr>
              <w:pStyle w:val="G5"/>
              <w:jc w:val="left"/>
            </w:pPr>
            <w:r>
              <w:t xml:space="preserve">    - </w:t>
            </w:r>
            <w:r w:rsidR="00516474" w:rsidRPr="006B1E6B">
              <w:t>со столовыми, работающими на полуфабрикатах</w:t>
            </w:r>
          </w:p>
        </w:tc>
        <w:tc>
          <w:tcPr>
            <w:tcW w:w="1022" w:type="pct"/>
          </w:tcPr>
          <w:p w:rsidR="00516474" w:rsidRPr="006B1E6B" w:rsidRDefault="00516474" w:rsidP="00A15629">
            <w:pPr>
              <w:pStyle w:val="G5"/>
            </w:pPr>
            <w:r w:rsidRPr="006B1E6B">
              <w:t>1 ребенок</w:t>
            </w:r>
          </w:p>
        </w:tc>
        <w:tc>
          <w:tcPr>
            <w:tcW w:w="562" w:type="pct"/>
          </w:tcPr>
          <w:p w:rsidR="00516474" w:rsidRPr="006B1E6B" w:rsidRDefault="00516474" w:rsidP="00A15629">
            <w:pPr>
              <w:pStyle w:val="G5"/>
            </w:pPr>
            <w:r w:rsidRPr="006B1E6B">
              <w:t>21,5</w:t>
            </w:r>
          </w:p>
        </w:tc>
        <w:tc>
          <w:tcPr>
            <w:tcW w:w="1016" w:type="pct"/>
          </w:tcPr>
          <w:p w:rsidR="00516474" w:rsidRPr="006B1E6B" w:rsidRDefault="00516474" w:rsidP="00A15629">
            <w:pPr>
              <w:pStyle w:val="G5"/>
            </w:pPr>
            <w:r w:rsidRPr="006B1E6B">
              <w:t>30</w:t>
            </w:r>
          </w:p>
        </w:tc>
      </w:tr>
      <w:tr w:rsidR="00A15629" w:rsidRPr="00B56E44" w:rsidTr="00A15629">
        <w:tc>
          <w:tcPr>
            <w:tcW w:w="2400" w:type="pct"/>
          </w:tcPr>
          <w:p w:rsidR="00516474" w:rsidRPr="006B1E6B" w:rsidRDefault="00A15629" w:rsidP="00A15629">
            <w:pPr>
              <w:pStyle w:val="G5"/>
              <w:jc w:val="left"/>
            </w:pPr>
            <w:r>
              <w:t xml:space="preserve">    - </w:t>
            </w:r>
            <w:r w:rsidR="00516474" w:rsidRPr="006B1E6B">
              <w:t>со столовыми, работающими на сырье, и прачечными, оборудованными автоматическими стиральными машинами</w:t>
            </w:r>
          </w:p>
        </w:tc>
        <w:tc>
          <w:tcPr>
            <w:tcW w:w="1022" w:type="pct"/>
          </w:tcPr>
          <w:p w:rsidR="00516474" w:rsidRPr="006B1E6B" w:rsidRDefault="00516474" w:rsidP="00A15629">
            <w:pPr>
              <w:pStyle w:val="G5"/>
            </w:pPr>
            <w:r w:rsidRPr="006B1E6B">
              <w:t>1 ребенок</w:t>
            </w:r>
          </w:p>
        </w:tc>
        <w:tc>
          <w:tcPr>
            <w:tcW w:w="562" w:type="pct"/>
          </w:tcPr>
          <w:p w:rsidR="00516474" w:rsidRPr="006B1E6B" w:rsidRDefault="00516474" w:rsidP="00A15629">
            <w:pPr>
              <w:pStyle w:val="G5"/>
            </w:pPr>
            <w:r w:rsidRPr="006B1E6B">
              <w:t>75</w:t>
            </w:r>
          </w:p>
        </w:tc>
        <w:tc>
          <w:tcPr>
            <w:tcW w:w="1016" w:type="pct"/>
          </w:tcPr>
          <w:p w:rsidR="00516474" w:rsidRPr="006B1E6B" w:rsidRDefault="00516474" w:rsidP="00A15629">
            <w:pPr>
              <w:pStyle w:val="G5"/>
            </w:pPr>
            <w:r w:rsidRPr="006B1E6B">
              <w:t>105</w:t>
            </w:r>
          </w:p>
        </w:tc>
      </w:tr>
      <w:tr w:rsidR="00A15629" w:rsidRPr="00B56E44" w:rsidTr="00A15629">
        <w:tc>
          <w:tcPr>
            <w:tcW w:w="2400" w:type="pct"/>
          </w:tcPr>
          <w:p w:rsidR="00516474" w:rsidRPr="006B1E6B" w:rsidRDefault="00A15629" w:rsidP="00A15629">
            <w:pPr>
              <w:pStyle w:val="G5"/>
              <w:jc w:val="left"/>
            </w:pPr>
            <w:r>
              <w:t xml:space="preserve">  - </w:t>
            </w:r>
            <w:r w:rsidR="00516474" w:rsidRPr="006B1E6B">
              <w:t>с круглосуточным пребыванием детей:</w:t>
            </w:r>
          </w:p>
        </w:tc>
        <w:tc>
          <w:tcPr>
            <w:tcW w:w="1022" w:type="pct"/>
          </w:tcPr>
          <w:p w:rsidR="00516474" w:rsidRPr="006B1E6B" w:rsidRDefault="00516474" w:rsidP="00A15629">
            <w:pPr>
              <w:pStyle w:val="G5"/>
            </w:pPr>
          </w:p>
        </w:tc>
        <w:tc>
          <w:tcPr>
            <w:tcW w:w="562" w:type="pct"/>
          </w:tcPr>
          <w:p w:rsidR="00516474" w:rsidRPr="006B1E6B" w:rsidRDefault="00516474" w:rsidP="00A15629">
            <w:pPr>
              <w:pStyle w:val="G5"/>
            </w:pPr>
          </w:p>
        </w:tc>
        <w:tc>
          <w:tcPr>
            <w:tcW w:w="1016" w:type="pct"/>
          </w:tcPr>
          <w:p w:rsidR="00516474" w:rsidRPr="006B1E6B" w:rsidRDefault="00516474" w:rsidP="00A15629">
            <w:pPr>
              <w:pStyle w:val="G5"/>
            </w:pPr>
          </w:p>
        </w:tc>
      </w:tr>
      <w:tr w:rsidR="00A15629" w:rsidRPr="00B56E44" w:rsidTr="00A15629">
        <w:tc>
          <w:tcPr>
            <w:tcW w:w="2400" w:type="pct"/>
          </w:tcPr>
          <w:p w:rsidR="00516474" w:rsidRPr="006B1E6B" w:rsidRDefault="00A15629" w:rsidP="00A15629">
            <w:pPr>
              <w:pStyle w:val="G5"/>
              <w:jc w:val="left"/>
            </w:pPr>
            <w:r>
              <w:t xml:space="preserve">  - </w:t>
            </w:r>
            <w:r w:rsidR="00516474" w:rsidRPr="006B1E6B">
              <w:t>со столовыми, работающими на полуфабрикатах</w:t>
            </w:r>
          </w:p>
        </w:tc>
        <w:tc>
          <w:tcPr>
            <w:tcW w:w="1022" w:type="pct"/>
          </w:tcPr>
          <w:p w:rsidR="00516474" w:rsidRPr="006B1E6B" w:rsidRDefault="00516474" w:rsidP="00A15629">
            <w:pPr>
              <w:pStyle w:val="G5"/>
            </w:pPr>
            <w:r w:rsidRPr="006B1E6B">
              <w:t>1 ребенок</w:t>
            </w:r>
          </w:p>
        </w:tc>
        <w:tc>
          <w:tcPr>
            <w:tcW w:w="562" w:type="pct"/>
          </w:tcPr>
          <w:p w:rsidR="00516474" w:rsidRPr="006B1E6B" w:rsidRDefault="00516474" w:rsidP="00A15629">
            <w:pPr>
              <w:pStyle w:val="G5"/>
            </w:pPr>
            <w:r w:rsidRPr="006B1E6B">
              <w:t>39</w:t>
            </w:r>
          </w:p>
        </w:tc>
        <w:tc>
          <w:tcPr>
            <w:tcW w:w="1016" w:type="pct"/>
          </w:tcPr>
          <w:p w:rsidR="00516474" w:rsidRPr="006B1E6B" w:rsidRDefault="00516474" w:rsidP="00A15629">
            <w:pPr>
              <w:pStyle w:val="G5"/>
            </w:pPr>
            <w:r w:rsidRPr="006B1E6B">
              <w:t>55</w:t>
            </w:r>
          </w:p>
        </w:tc>
      </w:tr>
      <w:tr w:rsidR="00A15629" w:rsidRPr="00B56E44" w:rsidTr="00A15629">
        <w:tc>
          <w:tcPr>
            <w:tcW w:w="2400" w:type="pct"/>
          </w:tcPr>
          <w:p w:rsidR="00516474" w:rsidRPr="006B1E6B" w:rsidRDefault="00A15629" w:rsidP="00A15629">
            <w:pPr>
              <w:pStyle w:val="G5"/>
              <w:jc w:val="left"/>
            </w:pPr>
            <w:r>
              <w:t xml:space="preserve">  - </w:t>
            </w:r>
            <w:r w:rsidR="00516474" w:rsidRPr="006B1E6B">
              <w:t>со столовыми, работающими на сырье, и прачечными, оборудованными автоматическими стиральными машинами</w:t>
            </w:r>
          </w:p>
        </w:tc>
        <w:tc>
          <w:tcPr>
            <w:tcW w:w="1022" w:type="pct"/>
          </w:tcPr>
          <w:p w:rsidR="00516474" w:rsidRPr="006B1E6B" w:rsidRDefault="00516474" w:rsidP="00A15629">
            <w:pPr>
              <w:pStyle w:val="G5"/>
            </w:pPr>
            <w:r w:rsidRPr="006B1E6B">
              <w:t>1 ребенок</w:t>
            </w:r>
          </w:p>
        </w:tc>
        <w:tc>
          <w:tcPr>
            <w:tcW w:w="562" w:type="pct"/>
          </w:tcPr>
          <w:p w:rsidR="00516474" w:rsidRPr="006B1E6B" w:rsidRDefault="00516474" w:rsidP="00A15629">
            <w:pPr>
              <w:pStyle w:val="G5"/>
            </w:pPr>
            <w:r w:rsidRPr="006B1E6B">
              <w:t>93</w:t>
            </w:r>
          </w:p>
        </w:tc>
        <w:tc>
          <w:tcPr>
            <w:tcW w:w="1016" w:type="pct"/>
          </w:tcPr>
          <w:p w:rsidR="00516474" w:rsidRPr="006B1E6B" w:rsidRDefault="00516474" w:rsidP="00A15629">
            <w:pPr>
              <w:pStyle w:val="G5"/>
            </w:pPr>
            <w:r w:rsidRPr="006B1E6B">
              <w:t>130</w:t>
            </w:r>
          </w:p>
        </w:tc>
      </w:tr>
      <w:tr w:rsidR="00A15629" w:rsidRPr="00B56E44" w:rsidTr="00A15629">
        <w:tc>
          <w:tcPr>
            <w:tcW w:w="2400" w:type="pct"/>
          </w:tcPr>
          <w:p w:rsidR="00516474" w:rsidRPr="006B1E6B" w:rsidRDefault="00516474" w:rsidP="00A15629">
            <w:pPr>
              <w:pStyle w:val="G5"/>
              <w:jc w:val="left"/>
            </w:pPr>
            <w:r w:rsidRPr="006B1E6B">
              <w:t xml:space="preserve">Детские лагеря (в </w:t>
            </w:r>
            <w:r w:rsidR="00A15629">
              <w:t>т.ч.</w:t>
            </w:r>
            <w:r w:rsidRPr="006B1E6B">
              <w:t xml:space="preserve"> круглогодичного действия):</w:t>
            </w:r>
          </w:p>
        </w:tc>
        <w:tc>
          <w:tcPr>
            <w:tcW w:w="1022" w:type="pct"/>
          </w:tcPr>
          <w:p w:rsidR="00516474" w:rsidRPr="006B1E6B" w:rsidRDefault="00516474" w:rsidP="00A15629">
            <w:pPr>
              <w:pStyle w:val="G5"/>
            </w:pPr>
          </w:p>
        </w:tc>
        <w:tc>
          <w:tcPr>
            <w:tcW w:w="562" w:type="pct"/>
          </w:tcPr>
          <w:p w:rsidR="00516474" w:rsidRPr="006B1E6B" w:rsidRDefault="00516474" w:rsidP="00A15629">
            <w:pPr>
              <w:pStyle w:val="G5"/>
            </w:pPr>
          </w:p>
        </w:tc>
        <w:tc>
          <w:tcPr>
            <w:tcW w:w="1016" w:type="pct"/>
          </w:tcPr>
          <w:p w:rsidR="00516474" w:rsidRPr="006B1E6B" w:rsidRDefault="00516474" w:rsidP="00A15629">
            <w:pPr>
              <w:pStyle w:val="G5"/>
            </w:pPr>
          </w:p>
        </w:tc>
      </w:tr>
      <w:tr w:rsidR="00A15629" w:rsidRPr="00B56E44" w:rsidTr="00A15629">
        <w:tc>
          <w:tcPr>
            <w:tcW w:w="2400" w:type="pct"/>
          </w:tcPr>
          <w:p w:rsidR="00516474" w:rsidRPr="006B1E6B" w:rsidRDefault="00A15629" w:rsidP="00A15629">
            <w:pPr>
              <w:pStyle w:val="G5"/>
              <w:jc w:val="left"/>
            </w:pPr>
            <w:r>
              <w:t xml:space="preserve">  - </w:t>
            </w:r>
            <w:r w:rsidR="00516474" w:rsidRPr="006B1E6B">
              <w:t>со столовыми, работающими на сырье, и прачечными, оборудованными автоматическими стиральными машинами</w:t>
            </w:r>
          </w:p>
        </w:tc>
        <w:tc>
          <w:tcPr>
            <w:tcW w:w="1022" w:type="pct"/>
          </w:tcPr>
          <w:p w:rsidR="00516474" w:rsidRPr="006B1E6B" w:rsidRDefault="00516474" w:rsidP="00A15629">
            <w:pPr>
              <w:pStyle w:val="G5"/>
            </w:pPr>
            <w:r w:rsidRPr="006B1E6B">
              <w:t>1 место</w:t>
            </w:r>
          </w:p>
        </w:tc>
        <w:tc>
          <w:tcPr>
            <w:tcW w:w="562" w:type="pct"/>
          </w:tcPr>
          <w:p w:rsidR="00516474" w:rsidRPr="006B1E6B" w:rsidRDefault="00516474" w:rsidP="00A15629">
            <w:pPr>
              <w:pStyle w:val="G5"/>
            </w:pPr>
            <w:r w:rsidRPr="006B1E6B">
              <w:t>200</w:t>
            </w:r>
          </w:p>
        </w:tc>
        <w:tc>
          <w:tcPr>
            <w:tcW w:w="1016" w:type="pct"/>
          </w:tcPr>
          <w:p w:rsidR="00516474" w:rsidRPr="006B1E6B" w:rsidRDefault="00516474" w:rsidP="00A15629">
            <w:pPr>
              <w:pStyle w:val="G5"/>
            </w:pPr>
            <w:r w:rsidRPr="006B1E6B">
              <w:t>200</w:t>
            </w:r>
          </w:p>
        </w:tc>
      </w:tr>
      <w:tr w:rsidR="00A15629" w:rsidRPr="00B56E44" w:rsidTr="00A15629">
        <w:tc>
          <w:tcPr>
            <w:tcW w:w="2400" w:type="pct"/>
          </w:tcPr>
          <w:p w:rsidR="00516474" w:rsidRPr="006B1E6B" w:rsidRDefault="00A15629" w:rsidP="00A15629">
            <w:pPr>
              <w:pStyle w:val="G5"/>
              <w:jc w:val="left"/>
            </w:pPr>
            <w:r>
              <w:t xml:space="preserve">  - </w:t>
            </w:r>
            <w:r w:rsidR="00516474" w:rsidRPr="006B1E6B">
              <w:t>со столовыми, работающими на полуфабрикатах, и стиркой белья в централизованных прачечных</w:t>
            </w:r>
          </w:p>
        </w:tc>
        <w:tc>
          <w:tcPr>
            <w:tcW w:w="1022" w:type="pct"/>
          </w:tcPr>
          <w:p w:rsidR="00516474" w:rsidRPr="006B1E6B" w:rsidRDefault="00516474" w:rsidP="00A15629">
            <w:pPr>
              <w:pStyle w:val="G5"/>
            </w:pPr>
            <w:r w:rsidRPr="006B1E6B">
              <w:t>1 место</w:t>
            </w:r>
          </w:p>
        </w:tc>
        <w:tc>
          <w:tcPr>
            <w:tcW w:w="562" w:type="pct"/>
          </w:tcPr>
          <w:p w:rsidR="00516474" w:rsidRPr="006B1E6B" w:rsidRDefault="00516474" w:rsidP="00A15629">
            <w:pPr>
              <w:pStyle w:val="G5"/>
            </w:pPr>
            <w:r w:rsidRPr="006B1E6B">
              <w:t>55</w:t>
            </w:r>
          </w:p>
        </w:tc>
        <w:tc>
          <w:tcPr>
            <w:tcW w:w="1016" w:type="pct"/>
          </w:tcPr>
          <w:p w:rsidR="00516474" w:rsidRPr="006B1E6B" w:rsidRDefault="00516474" w:rsidP="00A15629">
            <w:pPr>
              <w:pStyle w:val="G5"/>
            </w:pPr>
            <w:r w:rsidRPr="006B1E6B">
              <w:t>55</w:t>
            </w:r>
          </w:p>
        </w:tc>
      </w:tr>
      <w:tr w:rsidR="00A15629" w:rsidRPr="00B56E44" w:rsidTr="00A15629">
        <w:tc>
          <w:tcPr>
            <w:tcW w:w="2400" w:type="pct"/>
          </w:tcPr>
          <w:p w:rsidR="00516474" w:rsidRPr="006B1E6B" w:rsidRDefault="00516474" w:rsidP="00A15629">
            <w:pPr>
              <w:pStyle w:val="G5"/>
              <w:jc w:val="left"/>
            </w:pPr>
            <w:r w:rsidRPr="006B1E6B">
              <w:t>Прачечные:</w:t>
            </w:r>
          </w:p>
        </w:tc>
        <w:tc>
          <w:tcPr>
            <w:tcW w:w="1022" w:type="pct"/>
          </w:tcPr>
          <w:p w:rsidR="00516474" w:rsidRPr="006B1E6B" w:rsidRDefault="00516474" w:rsidP="00A15629">
            <w:pPr>
              <w:pStyle w:val="G5"/>
            </w:pPr>
          </w:p>
        </w:tc>
        <w:tc>
          <w:tcPr>
            <w:tcW w:w="562" w:type="pct"/>
          </w:tcPr>
          <w:p w:rsidR="00516474" w:rsidRPr="006B1E6B" w:rsidRDefault="00516474" w:rsidP="00A15629">
            <w:pPr>
              <w:pStyle w:val="G5"/>
            </w:pPr>
          </w:p>
        </w:tc>
        <w:tc>
          <w:tcPr>
            <w:tcW w:w="1016" w:type="pct"/>
          </w:tcPr>
          <w:p w:rsidR="00516474" w:rsidRPr="006B1E6B" w:rsidRDefault="00516474" w:rsidP="00A15629">
            <w:pPr>
              <w:pStyle w:val="G5"/>
            </w:pPr>
          </w:p>
        </w:tc>
      </w:tr>
      <w:tr w:rsidR="00A15629" w:rsidRPr="00B56E44" w:rsidTr="00A15629">
        <w:tc>
          <w:tcPr>
            <w:tcW w:w="2400" w:type="pct"/>
          </w:tcPr>
          <w:p w:rsidR="00516474" w:rsidRPr="006B1E6B" w:rsidRDefault="00A15629" w:rsidP="00A15629">
            <w:pPr>
              <w:pStyle w:val="G5"/>
              <w:jc w:val="left"/>
            </w:pPr>
            <w:r>
              <w:t xml:space="preserve">  - </w:t>
            </w:r>
            <w:r w:rsidR="00516474" w:rsidRPr="006B1E6B">
              <w:t>механизированные</w:t>
            </w:r>
          </w:p>
        </w:tc>
        <w:tc>
          <w:tcPr>
            <w:tcW w:w="1022" w:type="pct"/>
          </w:tcPr>
          <w:p w:rsidR="00516474" w:rsidRPr="006B1E6B" w:rsidRDefault="00516474" w:rsidP="00A15629">
            <w:pPr>
              <w:pStyle w:val="G5"/>
            </w:pPr>
            <w:r w:rsidRPr="006B1E6B">
              <w:t>1 кг сухого белья</w:t>
            </w:r>
          </w:p>
        </w:tc>
        <w:tc>
          <w:tcPr>
            <w:tcW w:w="562" w:type="pct"/>
          </w:tcPr>
          <w:p w:rsidR="00516474" w:rsidRPr="006B1E6B" w:rsidRDefault="00516474" w:rsidP="00A15629">
            <w:pPr>
              <w:pStyle w:val="G5"/>
            </w:pPr>
            <w:r w:rsidRPr="006B1E6B">
              <w:t>75</w:t>
            </w:r>
          </w:p>
        </w:tc>
        <w:tc>
          <w:tcPr>
            <w:tcW w:w="1016" w:type="pct"/>
          </w:tcPr>
          <w:p w:rsidR="00516474" w:rsidRPr="006B1E6B" w:rsidRDefault="00516474" w:rsidP="00A15629">
            <w:pPr>
              <w:pStyle w:val="G5"/>
            </w:pPr>
            <w:r w:rsidRPr="006B1E6B">
              <w:t>75</w:t>
            </w:r>
          </w:p>
        </w:tc>
      </w:tr>
      <w:tr w:rsidR="00A15629" w:rsidRPr="00B56E44" w:rsidTr="00A15629">
        <w:tc>
          <w:tcPr>
            <w:tcW w:w="2400" w:type="pct"/>
          </w:tcPr>
          <w:p w:rsidR="00516474" w:rsidRPr="006B1E6B" w:rsidRDefault="00A15629" w:rsidP="00A15629">
            <w:pPr>
              <w:pStyle w:val="G5"/>
              <w:jc w:val="left"/>
            </w:pPr>
            <w:r>
              <w:t xml:space="preserve">  - </w:t>
            </w:r>
            <w:r w:rsidR="00516474" w:rsidRPr="006B1E6B">
              <w:t>немеханизированные</w:t>
            </w:r>
          </w:p>
        </w:tc>
        <w:tc>
          <w:tcPr>
            <w:tcW w:w="1022" w:type="pct"/>
          </w:tcPr>
          <w:p w:rsidR="00516474" w:rsidRPr="006B1E6B" w:rsidRDefault="00516474" w:rsidP="00A15629">
            <w:pPr>
              <w:pStyle w:val="G5"/>
            </w:pPr>
            <w:r w:rsidRPr="006B1E6B">
              <w:t>1 кг сухого белья</w:t>
            </w:r>
          </w:p>
        </w:tc>
        <w:tc>
          <w:tcPr>
            <w:tcW w:w="562" w:type="pct"/>
          </w:tcPr>
          <w:p w:rsidR="00516474" w:rsidRPr="006B1E6B" w:rsidRDefault="00516474" w:rsidP="00A15629">
            <w:pPr>
              <w:pStyle w:val="G5"/>
            </w:pPr>
            <w:r w:rsidRPr="006B1E6B">
              <w:t>40</w:t>
            </w:r>
          </w:p>
        </w:tc>
        <w:tc>
          <w:tcPr>
            <w:tcW w:w="1016" w:type="pct"/>
          </w:tcPr>
          <w:p w:rsidR="00516474" w:rsidRPr="006B1E6B" w:rsidRDefault="00516474" w:rsidP="00A15629">
            <w:pPr>
              <w:pStyle w:val="G5"/>
            </w:pPr>
            <w:r w:rsidRPr="006B1E6B">
              <w:t>40</w:t>
            </w:r>
          </w:p>
        </w:tc>
      </w:tr>
      <w:tr w:rsidR="00A15629" w:rsidRPr="00B56E44" w:rsidTr="00A15629">
        <w:tc>
          <w:tcPr>
            <w:tcW w:w="2400" w:type="pct"/>
          </w:tcPr>
          <w:p w:rsidR="00516474" w:rsidRPr="006B1E6B" w:rsidRDefault="00516474" w:rsidP="00A15629">
            <w:pPr>
              <w:pStyle w:val="G5"/>
              <w:jc w:val="left"/>
            </w:pPr>
            <w:r w:rsidRPr="006B1E6B">
              <w:t>Административные здания</w:t>
            </w:r>
          </w:p>
        </w:tc>
        <w:tc>
          <w:tcPr>
            <w:tcW w:w="1022" w:type="pct"/>
          </w:tcPr>
          <w:p w:rsidR="00516474" w:rsidRPr="006B1E6B" w:rsidRDefault="00516474" w:rsidP="00A15629">
            <w:pPr>
              <w:pStyle w:val="G5"/>
            </w:pPr>
            <w:r w:rsidRPr="006B1E6B">
              <w:t>1 работающий</w:t>
            </w:r>
          </w:p>
        </w:tc>
        <w:tc>
          <w:tcPr>
            <w:tcW w:w="562" w:type="pct"/>
          </w:tcPr>
          <w:p w:rsidR="00516474" w:rsidRPr="006B1E6B" w:rsidRDefault="00516474" w:rsidP="00A15629">
            <w:pPr>
              <w:pStyle w:val="G5"/>
            </w:pPr>
            <w:r w:rsidRPr="006B1E6B">
              <w:t>12</w:t>
            </w:r>
          </w:p>
        </w:tc>
        <w:tc>
          <w:tcPr>
            <w:tcW w:w="1016" w:type="pct"/>
          </w:tcPr>
          <w:p w:rsidR="00516474" w:rsidRPr="006B1E6B" w:rsidRDefault="00516474" w:rsidP="00A15629">
            <w:pPr>
              <w:pStyle w:val="G5"/>
            </w:pPr>
            <w:r w:rsidRPr="006B1E6B">
              <w:t>16</w:t>
            </w:r>
          </w:p>
        </w:tc>
      </w:tr>
      <w:tr w:rsidR="00A15629" w:rsidRPr="00B56E44" w:rsidTr="00A15629">
        <w:tc>
          <w:tcPr>
            <w:tcW w:w="2400" w:type="pct"/>
          </w:tcPr>
          <w:p w:rsidR="00516474" w:rsidRPr="006B1E6B" w:rsidRDefault="00516474" w:rsidP="00A15629">
            <w:pPr>
              <w:pStyle w:val="G5"/>
              <w:jc w:val="left"/>
            </w:pPr>
            <w:r w:rsidRPr="006B1E6B">
              <w:t xml:space="preserve">Учебные заведения (в </w:t>
            </w:r>
            <w:r w:rsidR="00A15629">
              <w:t>т.ч.</w:t>
            </w:r>
            <w:r w:rsidRPr="006B1E6B">
              <w:t xml:space="preserve"> высшие и средние специальные) с душевыми при гимнастических залах и буфетами, реализующими готовую продукцию</w:t>
            </w:r>
          </w:p>
        </w:tc>
        <w:tc>
          <w:tcPr>
            <w:tcW w:w="1022" w:type="pct"/>
          </w:tcPr>
          <w:p w:rsidR="00516474" w:rsidRPr="006B1E6B" w:rsidRDefault="00516474" w:rsidP="00732F8B">
            <w:pPr>
              <w:pStyle w:val="G5"/>
            </w:pPr>
            <w:r w:rsidRPr="006B1E6B">
              <w:t xml:space="preserve">1 учащийся и 1 </w:t>
            </w:r>
            <w:r w:rsidRPr="006B1E6B">
              <w:rPr>
                <w:spacing w:val="-4"/>
              </w:rPr>
              <w:t>преподаватель</w:t>
            </w:r>
          </w:p>
        </w:tc>
        <w:tc>
          <w:tcPr>
            <w:tcW w:w="562" w:type="pct"/>
          </w:tcPr>
          <w:p w:rsidR="00516474" w:rsidRPr="006B1E6B" w:rsidRDefault="00516474" w:rsidP="00A15629">
            <w:pPr>
              <w:pStyle w:val="G5"/>
            </w:pPr>
            <w:r w:rsidRPr="006B1E6B">
              <w:t>17,2</w:t>
            </w:r>
          </w:p>
        </w:tc>
        <w:tc>
          <w:tcPr>
            <w:tcW w:w="1016" w:type="pct"/>
          </w:tcPr>
          <w:p w:rsidR="00516474" w:rsidRPr="006B1E6B" w:rsidRDefault="00516474" w:rsidP="00A15629">
            <w:pPr>
              <w:pStyle w:val="G5"/>
            </w:pPr>
            <w:r w:rsidRPr="006B1E6B">
              <w:t>20</w:t>
            </w:r>
          </w:p>
        </w:tc>
      </w:tr>
      <w:tr w:rsidR="00A15629" w:rsidRPr="00B56E44" w:rsidTr="00A15629">
        <w:tc>
          <w:tcPr>
            <w:tcW w:w="2400" w:type="pct"/>
          </w:tcPr>
          <w:p w:rsidR="00516474" w:rsidRPr="006B1E6B" w:rsidRDefault="00516474" w:rsidP="00A15629">
            <w:pPr>
              <w:pStyle w:val="G5"/>
              <w:jc w:val="left"/>
            </w:pPr>
            <w:r w:rsidRPr="006B1E6B">
              <w:t>Лаборатории высших и средних специальных учебных заведений</w:t>
            </w:r>
          </w:p>
        </w:tc>
        <w:tc>
          <w:tcPr>
            <w:tcW w:w="1022" w:type="pct"/>
          </w:tcPr>
          <w:p w:rsidR="00516474" w:rsidRPr="006B1E6B" w:rsidRDefault="00516474" w:rsidP="00A15629">
            <w:pPr>
              <w:pStyle w:val="G5"/>
            </w:pPr>
            <w:r w:rsidRPr="006B1E6B">
              <w:t>1 прибор в смену</w:t>
            </w:r>
          </w:p>
        </w:tc>
        <w:tc>
          <w:tcPr>
            <w:tcW w:w="562" w:type="pct"/>
          </w:tcPr>
          <w:p w:rsidR="00516474" w:rsidRPr="006B1E6B" w:rsidRDefault="00516474" w:rsidP="00732F8B">
            <w:pPr>
              <w:pStyle w:val="G5"/>
            </w:pPr>
            <w:r w:rsidRPr="006B1E6B">
              <w:t>224</w:t>
            </w:r>
          </w:p>
        </w:tc>
        <w:tc>
          <w:tcPr>
            <w:tcW w:w="1016" w:type="pct"/>
          </w:tcPr>
          <w:p w:rsidR="00516474" w:rsidRPr="006B1E6B" w:rsidRDefault="00516474" w:rsidP="00732F8B">
            <w:pPr>
              <w:pStyle w:val="G5"/>
            </w:pPr>
            <w:r w:rsidRPr="006B1E6B">
              <w:t>260</w:t>
            </w:r>
          </w:p>
        </w:tc>
      </w:tr>
      <w:tr w:rsidR="00A15629" w:rsidRPr="00B56E44" w:rsidTr="00A15629">
        <w:tc>
          <w:tcPr>
            <w:tcW w:w="2400" w:type="pct"/>
          </w:tcPr>
          <w:p w:rsidR="00516474" w:rsidRPr="006B1E6B" w:rsidRDefault="00516474" w:rsidP="00A15629">
            <w:pPr>
              <w:pStyle w:val="G5"/>
              <w:jc w:val="left"/>
            </w:pPr>
            <w:r w:rsidRPr="006B1E6B">
              <w:t>Общеобразовательные школы с душевыми при гимнастических залах и столовыми, работающими на полуфабрикатах</w:t>
            </w:r>
          </w:p>
        </w:tc>
        <w:tc>
          <w:tcPr>
            <w:tcW w:w="1022" w:type="pct"/>
          </w:tcPr>
          <w:p w:rsidR="00516474" w:rsidRPr="006B1E6B" w:rsidRDefault="00516474" w:rsidP="00732F8B">
            <w:pPr>
              <w:pStyle w:val="G5"/>
            </w:pPr>
            <w:r w:rsidRPr="006B1E6B">
              <w:t xml:space="preserve">1 учащийся и 1 </w:t>
            </w:r>
            <w:r w:rsidRPr="006B1E6B">
              <w:rPr>
                <w:spacing w:val="-4"/>
              </w:rPr>
              <w:t>преподаватель</w:t>
            </w:r>
            <w:r w:rsidRPr="006B1E6B">
              <w:t xml:space="preserve"> в смену</w:t>
            </w:r>
          </w:p>
        </w:tc>
        <w:tc>
          <w:tcPr>
            <w:tcW w:w="562" w:type="pct"/>
          </w:tcPr>
          <w:p w:rsidR="00516474" w:rsidRPr="006B1E6B" w:rsidRDefault="00516474" w:rsidP="00732F8B">
            <w:pPr>
              <w:pStyle w:val="G5"/>
            </w:pPr>
            <w:r w:rsidRPr="006B1E6B">
              <w:t>10</w:t>
            </w:r>
          </w:p>
        </w:tc>
        <w:tc>
          <w:tcPr>
            <w:tcW w:w="1016" w:type="pct"/>
          </w:tcPr>
          <w:p w:rsidR="00516474" w:rsidRPr="006B1E6B" w:rsidRDefault="00516474" w:rsidP="00732F8B">
            <w:pPr>
              <w:pStyle w:val="G5"/>
            </w:pPr>
            <w:r w:rsidRPr="006B1E6B">
              <w:t>11,5</w:t>
            </w:r>
          </w:p>
        </w:tc>
      </w:tr>
      <w:tr w:rsidR="00A15629" w:rsidRPr="00B56E44" w:rsidTr="00A15629">
        <w:tc>
          <w:tcPr>
            <w:tcW w:w="2400" w:type="pct"/>
          </w:tcPr>
          <w:p w:rsidR="00516474" w:rsidRPr="006B1E6B" w:rsidRDefault="00516474" w:rsidP="00A15629">
            <w:pPr>
              <w:pStyle w:val="G5"/>
              <w:jc w:val="left"/>
            </w:pPr>
            <w:r w:rsidRPr="006B1E6B">
              <w:t>То же, с продленным днем</w:t>
            </w:r>
          </w:p>
        </w:tc>
        <w:tc>
          <w:tcPr>
            <w:tcW w:w="1022" w:type="pct"/>
          </w:tcPr>
          <w:p w:rsidR="00516474" w:rsidRPr="006B1E6B" w:rsidRDefault="00516474" w:rsidP="00A15629">
            <w:pPr>
              <w:pStyle w:val="G5"/>
            </w:pPr>
            <w:r w:rsidRPr="006B1E6B">
              <w:t>то же</w:t>
            </w:r>
          </w:p>
        </w:tc>
        <w:tc>
          <w:tcPr>
            <w:tcW w:w="562" w:type="pct"/>
          </w:tcPr>
          <w:p w:rsidR="00516474" w:rsidRPr="006B1E6B" w:rsidRDefault="00516474" w:rsidP="00A15629">
            <w:pPr>
              <w:pStyle w:val="G5"/>
            </w:pPr>
            <w:r w:rsidRPr="006B1E6B">
              <w:t>12</w:t>
            </w:r>
          </w:p>
        </w:tc>
        <w:tc>
          <w:tcPr>
            <w:tcW w:w="1016" w:type="pct"/>
          </w:tcPr>
          <w:p w:rsidR="00516474" w:rsidRPr="006B1E6B" w:rsidRDefault="00516474" w:rsidP="00A15629">
            <w:pPr>
              <w:pStyle w:val="G5"/>
            </w:pPr>
            <w:r w:rsidRPr="006B1E6B">
              <w:t>14</w:t>
            </w:r>
          </w:p>
        </w:tc>
      </w:tr>
      <w:tr w:rsidR="00A15629" w:rsidRPr="00B56E44" w:rsidTr="00A15629">
        <w:tc>
          <w:tcPr>
            <w:tcW w:w="2400" w:type="pct"/>
          </w:tcPr>
          <w:p w:rsidR="00516474" w:rsidRPr="006B1E6B" w:rsidRDefault="00516474" w:rsidP="00A15629">
            <w:pPr>
              <w:pStyle w:val="G5"/>
              <w:jc w:val="left"/>
            </w:pPr>
            <w:r w:rsidRPr="006B1E6B">
              <w:t>Профессионально-технические училища с душевыми при гимнастических залах и столовыми, работающими на полуфабрикатах</w:t>
            </w:r>
          </w:p>
        </w:tc>
        <w:tc>
          <w:tcPr>
            <w:tcW w:w="1022" w:type="pct"/>
          </w:tcPr>
          <w:p w:rsidR="00516474" w:rsidRPr="006B1E6B" w:rsidRDefault="00516474" w:rsidP="00732F8B">
            <w:pPr>
              <w:pStyle w:val="G5"/>
            </w:pPr>
            <w:r w:rsidRPr="006B1E6B">
              <w:t xml:space="preserve">1 учащийся и 1 </w:t>
            </w:r>
            <w:r w:rsidRPr="006B1E6B">
              <w:rPr>
                <w:spacing w:val="-4"/>
              </w:rPr>
              <w:t>преподаватель</w:t>
            </w:r>
            <w:r w:rsidRPr="006B1E6B">
              <w:t xml:space="preserve"> в смену</w:t>
            </w:r>
          </w:p>
        </w:tc>
        <w:tc>
          <w:tcPr>
            <w:tcW w:w="562" w:type="pct"/>
          </w:tcPr>
          <w:p w:rsidR="00516474" w:rsidRPr="006B1E6B" w:rsidRDefault="00516474" w:rsidP="00732F8B">
            <w:pPr>
              <w:pStyle w:val="G5"/>
            </w:pPr>
            <w:r w:rsidRPr="006B1E6B">
              <w:t>20</w:t>
            </w:r>
          </w:p>
        </w:tc>
        <w:tc>
          <w:tcPr>
            <w:tcW w:w="1016" w:type="pct"/>
          </w:tcPr>
          <w:p w:rsidR="00516474" w:rsidRPr="006B1E6B" w:rsidRDefault="00516474" w:rsidP="00732F8B">
            <w:pPr>
              <w:pStyle w:val="G5"/>
            </w:pPr>
            <w:r w:rsidRPr="006B1E6B">
              <w:t>23</w:t>
            </w:r>
          </w:p>
        </w:tc>
      </w:tr>
      <w:tr w:rsidR="00A15629" w:rsidRPr="00B56E44" w:rsidTr="00A15629">
        <w:tc>
          <w:tcPr>
            <w:tcW w:w="2400" w:type="pct"/>
          </w:tcPr>
          <w:p w:rsidR="00516474" w:rsidRPr="006B1E6B" w:rsidRDefault="00516474" w:rsidP="00A15629">
            <w:pPr>
              <w:pStyle w:val="G5"/>
              <w:jc w:val="left"/>
            </w:pPr>
            <w:r w:rsidRPr="006B1E6B">
              <w:t>Школы-интернаты с помещениями:</w:t>
            </w:r>
          </w:p>
        </w:tc>
        <w:tc>
          <w:tcPr>
            <w:tcW w:w="1022" w:type="pct"/>
          </w:tcPr>
          <w:p w:rsidR="00516474" w:rsidRPr="006B1E6B" w:rsidRDefault="00516474" w:rsidP="00A15629">
            <w:pPr>
              <w:pStyle w:val="G5"/>
            </w:pPr>
          </w:p>
        </w:tc>
        <w:tc>
          <w:tcPr>
            <w:tcW w:w="562" w:type="pct"/>
          </w:tcPr>
          <w:p w:rsidR="00516474" w:rsidRPr="006B1E6B" w:rsidRDefault="00516474" w:rsidP="00A15629">
            <w:pPr>
              <w:pStyle w:val="G5"/>
            </w:pPr>
          </w:p>
        </w:tc>
        <w:tc>
          <w:tcPr>
            <w:tcW w:w="1016" w:type="pct"/>
          </w:tcPr>
          <w:p w:rsidR="00516474" w:rsidRPr="006B1E6B" w:rsidRDefault="00516474" w:rsidP="00A15629">
            <w:pPr>
              <w:pStyle w:val="G5"/>
            </w:pPr>
          </w:p>
        </w:tc>
      </w:tr>
      <w:tr w:rsidR="00A15629" w:rsidRPr="00B56E44" w:rsidTr="00A15629">
        <w:tc>
          <w:tcPr>
            <w:tcW w:w="2400" w:type="pct"/>
          </w:tcPr>
          <w:p w:rsidR="00516474" w:rsidRPr="006B1E6B" w:rsidRDefault="00A15629" w:rsidP="00A15629">
            <w:pPr>
              <w:pStyle w:val="G5"/>
              <w:jc w:val="left"/>
            </w:pPr>
            <w:r>
              <w:t xml:space="preserve">  - </w:t>
            </w:r>
            <w:r w:rsidR="00516474" w:rsidRPr="006B1E6B">
              <w:t>учебными (с душевыми при гимнастических залах)</w:t>
            </w:r>
          </w:p>
        </w:tc>
        <w:tc>
          <w:tcPr>
            <w:tcW w:w="1022" w:type="pct"/>
          </w:tcPr>
          <w:p w:rsidR="00516474" w:rsidRPr="006B1E6B" w:rsidRDefault="00516474" w:rsidP="00732F8B">
            <w:pPr>
              <w:pStyle w:val="G5"/>
            </w:pPr>
            <w:r w:rsidRPr="006B1E6B">
              <w:t xml:space="preserve">1 учащийся и 1 </w:t>
            </w:r>
            <w:r w:rsidRPr="006B1E6B">
              <w:rPr>
                <w:spacing w:val="-4"/>
              </w:rPr>
              <w:t>преподаватель</w:t>
            </w:r>
            <w:r w:rsidRPr="006B1E6B">
              <w:t xml:space="preserve"> в смену </w:t>
            </w:r>
          </w:p>
        </w:tc>
        <w:tc>
          <w:tcPr>
            <w:tcW w:w="562" w:type="pct"/>
          </w:tcPr>
          <w:p w:rsidR="00516474" w:rsidRPr="006B1E6B" w:rsidRDefault="00516474" w:rsidP="00A15629">
            <w:pPr>
              <w:pStyle w:val="G5"/>
            </w:pPr>
            <w:r w:rsidRPr="006B1E6B">
              <w:t>9</w:t>
            </w:r>
          </w:p>
        </w:tc>
        <w:tc>
          <w:tcPr>
            <w:tcW w:w="1016" w:type="pct"/>
          </w:tcPr>
          <w:p w:rsidR="00516474" w:rsidRPr="006B1E6B" w:rsidRDefault="00516474" w:rsidP="00A15629">
            <w:pPr>
              <w:pStyle w:val="G5"/>
            </w:pPr>
            <w:r w:rsidRPr="006B1E6B">
              <w:t>10,5</w:t>
            </w:r>
          </w:p>
        </w:tc>
      </w:tr>
      <w:tr w:rsidR="00A15629" w:rsidRPr="00B56E44" w:rsidTr="00A15629">
        <w:tc>
          <w:tcPr>
            <w:tcW w:w="2400" w:type="pct"/>
          </w:tcPr>
          <w:p w:rsidR="00516474" w:rsidRPr="006B1E6B" w:rsidRDefault="00A15629" w:rsidP="00A15629">
            <w:pPr>
              <w:pStyle w:val="G5"/>
              <w:jc w:val="left"/>
            </w:pPr>
            <w:r>
              <w:t xml:space="preserve">  - </w:t>
            </w:r>
            <w:r w:rsidR="00516474" w:rsidRPr="006B1E6B">
              <w:t>спальными</w:t>
            </w:r>
          </w:p>
        </w:tc>
        <w:tc>
          <w:tcPr>
            <w:tcW w:w="1022" w:type="pct"/>
          </w:tcPr>
          <w:p w:rsidR="00516474" w:rsidRPr="006B1E6B" w:rsidRDefault="00516474" w:rsidP="00A15629">
            <w:pPr>
              <w:pStyle w:val="G5"/>
            </w:pPr>
            <w:r w:rsidRPr="006B1E6B">
              <w:t>1 место</w:t>
            </w:r>
          </w:p>
        </w:tc>
        <w:tc>
          <w:tcPr>
            <w:tcW w:w="562" w:type="pct"/>
          </w:tcPr>
          <w:p w:rsidR="00516474" w:rsidRPr="006B1E6B" w:rsidRDefault="00516474" w:rsidP="00A15629">
            <w:pPr>
              <w:pStyle w:val="G5"/>
            </w:pPr>
            <w:r w:rsidRPr="006B1E6B">
              <w:t>70</w:t>
            </w:r>
          </w:p>
        </w:tc>
        <w:tc>
          <w:tcPr>
            <w:tcW w:w="1016" w:type="pct"/>
          </w:tcPr>
          <w:p w:rsidR="00516474" w:rsidRPr="006B1E6B" w:rsidRDefault="00516474" w:rsidP="00A15629">
            <w:pPr>
              <w:pStyle w:val="G5"/>
            </w:pPr>
            <w:r w:rsidRPr="006B1E6B">
              <w:t>70</w:t>
            </w:r>
          </w:p>
        </w:tc>
      </w:tr>
      <w:tr w:rsidR="00A15629" w:rsidRPr="00B56E44" w:rsidTr="00A15629">
        <w:tc>
          <w:tcPr>
            <w:tcW w:w="2400" w:type="pct"/>
          </w:tcPr>
          <w:p w:rsidR="00516474" w:rsidRPr="006B1E6B" w:rsidRDefault="00516474" w:rsidP="00A15629">
            <w:pPr>
              <w:pStyle w:val="G5"/>
              <w:jc w:val="left"/>
            </w:pPr>
            <w:r w:rsidRPr="006B1E6B">
              <w:t>Научно-исследовательские институты и лаборатории:</w:t>
            </w:r>
          </w:p>
        </w:tc>
        <w:tc>
          <w:tcPr>
            <w:tcW w:w="1022" w:type="pct"/>
          </w:tcPr>
          <w:p w:rsidR="00516474" w:rsidRPr="006B1E6B" w:rsidRDefault="00516474" w:rsidP="00A15629">
            <w:pPr>
              <w:pStyle w:val="G5"/>
            </w:pPr>
          </w:p>
        </w:tc>
        <w:tc>
          <w:tcPr>
            <w:tcW w:w="562" w:type="pct"/>
          </w:tcPr>
          <w:p w:rsidR="00516474" w:rsidRPr="006B1E6B" w:rsidRDefault="00516474" w:rsidP="00A15629">
            <w:pPr>
              <w:pStyle w:val="G5"/>
            </w:pPr>
          </w:p>
        </w:tc>
        <w:tc>
          <w:tcPr>
            <w:tcW w:w="1016" w:type="pct"/>
          </w:tcPr>
          <w:p w:rsidR="00516474" w:rsidRPr="006B1E6B" w:rsidRDefault="00516474" w:rsidP="00A15629">
            <w:pPr>
              <w:pStyle w:val="G5"/>
            </w:pPr>
          </w:p>
        </w:tc>
      </w:tr>
      <w:tr w:rsidR="00A15629" w:rsidRPr="00B56E44" w:rsidTr="00A15629">
        <w:tc>
          <w:tcPr>
            <w:tcW w:w="2400" w:type="pct"/>
          </w:tcPr>
          <w:p w:rsidR="00516474" w:rsidRPr="006B1E6B" w:rsidRDefault="00A15629" w:rsidP="00A15629">
            <w:pPr>
              <w:pStyle w:val="G5"/>
              <w:jc w:val="left"/>
            </w:pPr>
            <w:r>
              <w:t xml:space="preserve">  - </w:t>
            </w:r>
            <w:r w:rsidR="00516474" w:rsidRPr="006B1E6B">
              <w:t>химического профиля</w:t>
            </w:r>
          </w:p>
        </w:tc>
        <w:tc>
          <w:tcPr>
            <w:tcW w:w="1022" w:type="pct"/>
          </w:tcPr>
          <w:p w:rsidR="00516474" w:rsidRPr="006B1E6B" w:rsidRDefault="00516474" w:rsidP="00A15629">
            <w:pPr>
              <w:pStyle w:val="G5"/>
            </w:pPr>
            <w:r w:rsidRPr="006B1E6B">
              <w:t>1 работающий</w:t>
            </w:r>
          </w:p>
        </w:tc>
        <w:tc>
          <w:tcPr>
            <w:tcW w:w="562" w:type="pct"/>
          </w:tcPr>
          <w:p w:rsidR="00516474" w:rsidRPr="006B1E6B" w:rsidRDefault="00516474" w:rsidP="00A15629">
            <w:pPr>
              <w:pStyle w:val="G5"/>
            </w:pPr>
            <w:r w:rsidRPr="006B1E6B">
              <w:t>460</w:t>
            </w:r>
          </w:p>
        </w:tc>
        <w:tc>
          <w:tcPr>
            <w:tcW w:w="1016" w:type="pct"/>
          </w:tcPr>
          <w:p w:rsidR="00516474" w:rsidRPr="006B1E6B" w:rsidRDefault="00516474" w:rsidP="00A15629">
            <w:pPr>
              <w:pStyle w:val="G5"/>
            </w:pPr>
            <w:r w:rsidRPr="006B1E6B">
              <w:t>570</w:t>
            </w:r>
          </w:p>
        </w:tc>
      </w:tr>
      <w:tr w:rsidR="00A15629" w:rsidRPr="00B56E44" w:rsidTr="00A15629">
        <w:tc>
          <w:tcPr>
            <w:tcW w:w="2400" w:type="pct"/>
          </w:tcPr>
          <w:p w:rsidR="00516474" w:rsidRPr="006B1E6B" w:rsidRDefault="00A15629" w:rsidP="00A15629">
            <w:pPr>
              <w:pStyle w:val="G5"/>
              <w:jc w:val="left"/>
            </w:pPr>
            <w:r>
              <w:t xml:space="preserve">  - </w:t>
            </w:r>
            <w:r w:rsidR="00516474" w:rsidRPr="006B1E6B">
              <w:t>биологического профиля</w:t>
            </w:r>
          </w:p>
        </w:tc>
        <w:tc>
          <w:tcPr>
            <w:tcW w:w="1022" w:type="pct"/>
          </w:tcPr>
          <w:p w:rsidR="00516474" w:rsidRPr="006B1E6B" w:rsidRDefault="00516474" w:rsidP="00A15629">
            <w:pPr>
              <w:pStyle w:val="G5"/>
            </w:pPr>
            <w:r w:rsidRPr="006B1E6B">
              <w:t>1 работающий</w:t>
            </w:r>
          </w:p>
        </w:tc>
        <w:tc>
          <w:tcPr>
            <w:tcW w:w="562" w:type="pct"/>
          </w:tcPr>
          <w:p w:rsidR="00516474" w:rsidRPr="006B1E6B" w:rsidRDefault="00516474" w:rsidP="00A15629">
            <w:pPr>
              <w:pStyle w:val="G5"/>
            </w:pPr>
            <w:r w:rsidRPr="006B1E6B">
              <w:t>310</w:t>
            </w:r>
          </w:p>
        </w:tc>
        <w:tc>
          <w:tcPr>
            <w:tcW w:w="1016" w:type="pct"/>
          </w:tcPr>
          <w:p w:rsidR="00516474" w:rsidRPr="006B1E6B" w:rsidRDefault="00516474" w:rsidP="00A15629">
            <w:pPr>
              <w:pStyle w:val="G5"/>
            </w:pPr>
            <w:r w:rsidRPr="006B1E6B">
              <w:t>370</w:t>
            </w:r>
          </w:p>
        </w:tc>
      </w:tr>
      <w:tr w:rsidR="00A15629" w:rsidRPr="00B56E44" w:rsidTr="00A15629">
        <w:tc>
          <w:tcPr>
            <w:tcW w:w="2400" w:type="pct"/>
          </w:tcPr>
          <w:p w:rsidR="00516474" w:rsidRPr="006B1E6B" w:rsidRDefault="00A15629" w:rsidP="00A15629">
            <w:pPr>
              <w:pStyle w:val="G5"/>
              <w:jc w:val="left"/>
            </w:pPr>
            <w:r>
              <w:t xml:space="preserve">  - </w:t>
            </w:r>
            <w:r w:rsidR="00516474" w:rsidRPr="006B1E6B">
              <w:t>физического профиля</w:t>
            </w:r>
          </w:p>
        </w:tc>
        <w:tc>
          <w:tcPr>
            <w:tcW w:w="1022" w:type="pct"/>
          </w:tcPr>
          <w:p w:rsidR="00516474" w:rsidRPr="006B1E6B" w:rsidRDefault="00516474" w:rsidP="00A15629">
            <w:pPr>
              <w:pStyle w:val="G5"/>
            </w:pPr>
            <w:r w:rsidRPr="006B1E6B">
              <w:t>1 работающий</w:t>
            </w:r>
          </w:p>
        </w:tc>
        <w:tc>
          <w:tcPr>
            <w:tcW w:w="562" w:type="pct"/>
          </w:tcPr>
          <w:p w:rsidR="00516474" w:rsidRPr="006B1E6B" w:rsidRDefault="00516474" w:rsidP="00A15629">
            <w:pPr>
              <w:pStyle w:val="G5"/>
            </w:pPr>
            <w:r w:rsidRPr="006B1E6B">
              <w:t>125</w:t>
            </w:r>
          </w:p>
        </w:tc>
        <w:tc>
          <w:tcPr>
            <w:tcW w:w="1016" w:type="pct"/>
          </w:tcPr>
          <w:p w:rsidR="00516474" w:rsidRPr="006B1E6B" w:rsidRDefault="00516474" w:rsidP="00A15629">
            <w:pPr>
              <w:pStyle w:val="G5"/>
            </w:pPr>
            <w:r w:rsidRPr="006B1E6B">
              <w:t>155</w:t>
            </w:r>
          </w:p>
        </w:tc>
      </w:tr>
      <w:tr w:rsidR="00A15629" w:rsidRPr="00B56E44" w:rsidTr="00A15629">
        <w:tc>
          <w:tcPr>
            <w:tcW w:w="2400" w:type="pct"/>
          </w:tcPr>
          <w:p w:rsidR="00516474" w:rsidRPr="006B1E6B" w:rsidRDefault="00A15629" w:rsidP="00A15629">
            <w:pPr>
              <w:pStyle w:val="G5"/>
              <w:jc w:val="left"/>
            </w:pPr>
            <w:r>
              <w:t xml:space="preserve">  - </w:t>
            </w:r>
            <w:r w:rsidR="00516474" w:rsidRPr="006B1E6B">
              <w:t>естественных наук</w:t>
            </w:r>
          </w:p>
        </w:tc>
        <w:tc>
          <w:tcPr>
            <w:tcW w:w="1022" w:type="pct"/>
          </w:tcPr>
          <w:p w:rsidR="00516474" w:rsidRPr="006B1E6B" w:rsidRDefault="00516474" w:rsidP="00A15629">
            <w:pPr>
              <w:pStyle w:val="G5"/>
            </w:pPr>
            <w:r w:rsidRPr="006B1E6B">
              <w:t>1 работающий</w:t>
            </w:r>
          </w:p>
        </w:tc>
        <w:tc>
          <w:tcPr>
            <w:tcW w:w="562" w:type="pct"/>
          </w:tcPr>
          <w:p w:rsidR="00516474" w:rsidRPr="006B1E6B" w:rsidRDefault="00516474" w:rsidP="00A15629">
            <w:pPr>
              <w:pStyle w:val="G5"/>
            </w:pPr>
            <w:r w:rsidRPr="006B1E6B">
              <w:t>12</w:t>
            </w:r>
          </w:p>
        </w:tc>
        <w:tc>
          <w:tcPr>
            <w:tcW w:w="1016" w:type="pct"/>
          </w:tcPr>
          <w:p w:rsidR="00516474" w:rsidRPr="006B1E6B" w:rsidRDefault="00516474" w:rsidP="00A15629">
            <w:pPr>
              <w:pStyle w:val="G5"/>
            </w:pPr>
            <w:r w:rsidRPr="006B1E6B">
              <w:t>16</w:t>
            </w:r>
          </w:p>
        </w:tc>
      </w:tr>
      <w:tr w:rsidR="00A15629" w:rsidRPr="00B56E44" w:rsidTr="00A15629">
        <w:tc>
          <w:tcPr>
            <w:tcW w:w="2400" w:type="pct"/>
          </w:tcPr>
          <w:p w:rsidR="00516474" w:rsidRPr="006B1E6B" w:rsidRDefault="00516474" w:rsidP="00A15629">
            <w:pPr>
              <w:pStyle w:val="G5"/>
              <w:jc w:val="left"/>
            </w:pPr>
            <w:r w:rsidRPr="006B1E6B">
              <w:t>Аптеки:</w:t>
            </w:r>
          </w:p>
        </w:tc>
        <w:tc>
          <w:tcPr>
            <w:tcW w:w="1022" w:type="pct"/>
          </w:tcPr>
          <w:p w:rsidR="00516474" w:rsidRPr="006B1E6B" w:rsidRDefault="00516474" w:rsidP="00A15629">
            <w:pPr>
              <w:pStyle w:val="G5"/>
            </w:pPr>
          </w:p>
        </w:tc>
        <w:tc>
          <w:tcPr>
            <w:tcW w:w="562" w:type="pct"/>
          </w:tcPr>
          <w:p w:rsidR="00516474" w:rsidRPr="006B1E6B" w:rsidRDefault="00516474" w:rsidP="00A15629">
            <w:pPr>
              <w:pStyle w:val="G5"/>
            </w:pPr>
          </w:p>
        </w:tc>
        <w:tc>
          <w:tcPr>
            <w:tcW w:w="1016" w:type="pct"/>
          </w:tcPr>
          <w:p w:rsidR="00516474" w:rsidRPr="006B1E6B" w:rsidRDefault="00516474" w:rsidP="00A15629">
            <w:pPr>
              <w:pStyle w:val="G5"/>
            </w:pPr>
          </w:p>
        </w:tc>
      </w:tr>
      <w:tr w:rsidR="00A15629" w:rsidRPr="00B56E44" w:rsidTr="00A15629">
        <w:tc>
          <w:tcPr>
            <w:tcW w:w="2400" w:type="pct"/>
          </w:tcPr>
          <w:p w:rsidR="00516474" w:rsidRPr="006B1E6B" w:rsidRDefault="00A15629" w:rsidP="00A15629">
            <w:pPr>
              <w:pStyle w:val="G5"/>
              <w:jc w:val="left"/>
            </w:pPr>
            <w:r>
              <w:t xml:space="preserve">  - </w:t>
            </w:r>
            <w:r w:rsidR="00516474" w:rsidRPr="006B1E6B">
              <w:t>торговый зал и подсобные помещения</w:t>
            </w:r>
          </w:p>
        </w:tc>
        <w:tc>
          <w:tcPr>
            <w:tcW w:w="1022" w:type="pct"/>
          </w:tcPr>
          <w:p w:rsidR="00516474" w:rsidRPr="006B1E6B" w:rsidRDefault="00516474" w:rsidP="00A15629">
            <w:pPr>
              <w:pStyle w:val="G5"/>
            </w:pPr>
            <w:r w:rsidRPr="006B1E6B">
              <w:t>1 работающий</w:t>
            </w:r>
          </w:p>
        </w:tc>
        <w:tc>
          <w:tcPr>
            <w:tcW w:w="562" w:type="pct"/>
          </w:tcPr>
          <w:p w:rsidR="00516474" w:rsidRPr="006B1E6B" w:rsidRDefault="00516474" w:rsidP="00A15629">
            <w:pPr>
              <w:pStyle w:val="G5"/>
            </w:pPr>
            <w:r w:rsidRPr="006B1E6B">
              <w:t>12</w:t>
            </w:r>
          </w:p>
        </w:tc>
        <w:tc>
          <w:tcPr>
            <w:tcW w:w="1016" w:type="pct"/>
          </w:tcPr>
          <w:p w:rsidR="00516474" w:rsidRPr="006B1E6B" w:rsidRDefault="00516474" w:rsidP="00A15629">
            <w:pPr>
              <w:pStyle w:val="G5"/>
            </w:pPr>
            <w:r w:rsidRPr="006B1E6B">
              <w:t>16</w:t>
            </w:r>
          </w:p>
        </w:tc>
      </w:tr>
      <w:tr w:rsidR="00A15629" w:rsidRPr="00B56E44" w:rsidTr="00A15629">
        <w:tc>
          <w:tcPr>
            <w:tcW w:w="2400" w:type="pct"/>
          </w:tcPr>
          <w:p w:rsidR="00516474" w:rsidRPr="006B1E6B" w:rsidRDefault="00A15629" w:rsidP="00A15629">
            <w:pPr>
              <w:pStyle w:val="G5"/>
              <w:jc w:val="left"/>
            </w:pPr>
            <w:r>
              <w:t xml:space="preserve">  - </w:t>
            </w:r>
            <w:r w:rsidR="00516474" w:rsidRPr="006B1E6B">
              <w:t>лаборатория приготовления лекарств</w:t>
            </w:r>
          </w:p>
        </w:tc>
        <w:tc>
          <w:tcPr>
            <w:tcW w:w="1022" w:type="pct"/>
          </w:tcPr>
          <w:p w:rsidR="00516474" w:rsidRPr="006B1E6B" w:rsidRDefault="00516474" w:rsidP="00A15629">
            <w:pPr>
              <w:pStyle w:val="G5"/>
            </w:pPr>
            <w:r w:rsidRPr="006B1E6B">
              <w:t>1 работающий</w:t>
            </w:r>
          </w:p>
        </w:tc>
        <w:tc>
          <w:tcPr>
            <w:tcW w:w="562" w:type="pct"/>
          </w:tcPr>
          <w:p w:rsidR="00516474" w:rsidRPr="006B1E6B" w:rsidRDefault="00516474" w:rsidP="00A15629">
            <w:pPr>
              <w:pStyle w:val="G5"/>
            </w:pPr>
            <w:r w:rsidRPr="006B1E6B">
              <w:t>310</w:t>
            </w:r>
          </w:p>
        </w:tc>
        <w:tc>
          <w:tcPr>
            <w:tcW w:w="1016" w:type="pct"/>
          </w:tcPr>
          <w:p w:rsidR="00516474" w:rsidRPr="006B1E6B" w:rsidRDefault="00516474" w:rsidP="00A15629">
            <w:pPr>
              <w:pStyle w:val="G5"/>
            </w:pPr>
            <w:r w:rsidRPr="006B1E6B">
              <w:t>370</w:t>
            </w:r>
          </w:p>
        </w:tc>
      </w:tr>
      <w:tr w:rsidR="00A15629" w:rsidRPr="00B56E44" w:rsidTr="00A15629">
        <w:tc>
          <w:tcPr>
            <w:tcW w:w="2400" w:type="pct"/>
          </w:tcPr>
          <w:p w:rsidR="00516474" w:rsidRPr="006B1E6B" w:rsidRDefault="00516474" w:rsidP="00A15629">
            <w:pPr>
              <w:pStyle w:val="G5"/>
              <w:jc w:val="left"/>
            </w:pPr>
            <w:r w:rsidRPr="006B1E6B">
              <w:t>Предприятия общественного питания:</w:t>
            </w:r>
          </w:p>
        </w:tc>
        <w:tc>
          <w:tcPr>
            <w:tcW w:w="1022" w:type="pct"/>
          </w:tcPr>
          <w:p w:rsidR="00516474" w:rsidRPr="006B1E6B" w:rsidRDefault="00516474" w:rsidP="00A15629">
            <w:pPr>
              <w:pStyle w:val="G5"/>
            </w:pPr>
          </w:p>
        </w:tc>
        <w:tc>
          <w:tcPr>
            <w:tcW w:w="562" w:type="pct"/>
          </w:tcPr>
          <w:p w:rsidR="00516474" w:rsidRPr="006B1E6B" w:rsidRDefault="00516474" w:rsidP="00A15629">
            <w:pPr>
              <w:pStyle w:val="G5"/>
            </w:pPr>
          </w:p>
        </w:tc>
        <w:tc>
          <w:tcPr>
            <w:tcW w:w="1016" w:type="pct"/>
          </w:tcPr>
          <w:p w:rsidR="00516474" w:rsidRPr="006B1E6B" w:rsidRDefault="00516474" w:rsidP="00A15629">
            <w:pPr>
              <w:pStyle w:val="G5"/>
            </w:pPr>
          </w:p>
        </w:tc>
      </w:tr>
      <w:tr w:rsidR="00A15629" w:rsidRPr="00B56E44" w:rsidTr="00A15629">
        <w:tc>
          <w:tcPr>
            <w:tcW w:w="2400" w:type="pct"/>
          </w:tcPr>
          <w:p w:rsidR="00516474" w:rsidRPr="006B1E6B" w:rsidRDefault="00A15629" w:rsidP="00A15629">
            <w:pPr>
              <w:pStyle w:val="G5"/>
              <w:jc w:val="left"/>
            </w:pPr>
            <w:r>
              <w:t xml:space="preserve">  - </w:t>
            </w:r>
            <w:r w:rsidR="00516474" w:rsidRPr="006B1E6B">
              <w:t>для приготовления пищи:</w:t>
            </w:r>
          </w:p>
        </w:tc>
        <w:tc>
          <w:tcPr>
            <w:tcW w:w="1022" w:type="pct"/>
          </w:tcPr>
          <w:p w:rsidR="00516474" w:rsidRPr="006B1E6B" w:rsidRDefault="00516474" w:rsidP="00A15629">
            <w:pPr>
              <w:pStyle w:val="G5"/>
            </w:pPr>
          </w:p>
        </w:tc>
        <w:tc>
          <w:tcPr>
            <w:tcW w:w="562" w:type="pct"/>
          </w:tcPr>
          <w:p w:rsidR="00516474" w:rsidRPr="006B1E6B" w:rsidRDefault="00516474" w:rsidP="00A15629">
            <w:pPr>
              <w:pStyle w:val="G5"/>
            </w:pPr>
          </w:p>
        </w:tc>
        <w:tc>
          <w:tcPr>
            <w:tcW w:w="1016" w:type="pct"/>
          </w:tcPr>
          <w:p w:rsidR="00516474" w:rsidRPr="006B1E6B" w:rsidRDefault="00516474" w:rsidP="00A15629">
            <w:pPr>
              <w:pStyle w:val="G5"/>
            </w:pPr>
          </w:p>
        </w:tc>
      </w:tr>
      <w:tr w:rsidR="00A15629" w:rsidRPr="00B56E44" w:rsidTr="00A15629">
        <w:tc>
          <w:tcPr>
            <w:tcW w:w="2400" w:type="pct"/>
          </w:tcPr>
          <w:p w:rsidR="00516474" w:rsidRPr="006B1E6B" w:rsidRDefault="00A15629" w:rsidP="00A15629">
            <w:pPr>
              <w:pStyle w:val="G5"/>
              <w:jc w:val="left"/>
            </w:pPr>
            <w:r>
              <w:t xml:space="preserve">  - </w:t>
            </w:r>
            <w:r w:rsidR="00516474" w:rsidRPr="006B1E6B">
              <w:t>реализуемой в обеденном зале</w:t>
            </w:r>
          </w:p>
        </w:tc>
        <w:tc>
          <w:tcPr>
            <w:tcW w:w="1022" w:type="pct"/>
          </w:tcPr>
          <w:p w:rsidR="00516474" w:rsidRPr="006B1E6B" w:rsidRDefault="00516474" w:rsidP="00A15629">
            <w:pPr>
              <w:pStyle w:val="G5"/>
            </w:pPr>
            <w:r w:rsidRPr="006B1E6B">
              <w:t>1 условное блюдо</w:t>
            </w:r>
          </w:p>
        </w:tc>
        <w:tc>
          <w:tcPr>
            <w:tcW w:w="562" w:type="pct"/>
          </w:tcPr>
          <w:p w:rsidR="00516474" w:rsidRPr="006B1E6B" w:rsidRDefault="00516474" w:rsidP="00A15629">
            <w:pPr>
              <w:pStyle w:val="G5"/>
            </w:pPr>
            <w:r w:rsidRPr="006B1E6B">
              <w:t>12</w:t>
            </w:r>
          </w:p>
        </w:tc>
        <w:tc>
          <w:tcPr>
            <w:tcW w:w="1016" w:type="pct"/>
          </w:tcPr>
          <w:p w:rsidR="00516474" w:rsidRPr="006B1E6B" w:rsidRDefault="00516474" w:rsidP="00A15629">
            <w:pPr>
              <w:pStyle w:val="G5"/>
            </w:pPr>
            <w:r w:rsidRPr="006B1E6B">
              <w:t>12</w:t>
            </w:r>
          </w:p>
        </w:tc>
      </w:tr>
      <w:tr w:rsidR="00A15629" w:rsidRPr="00B56E44" w:rsidTr="00A15629">
        <w:tc>
          <w:tcPr>
            <w:tcW w:w="2400" w:type="pct"/>
          </w:tcPr>
          <w:p w:rsidR="00516474" w:rsidRPr="006B1E6B" w:rsidRDefault="00A15629" w:rsidP="00A15629">
            <w:pPr>
              <w:pStyle w:val="G5"/>
              <w:jc w:val="left"/>
            </w:pPr>
            <w:r>
              <w:t xml:space="preserve">  - </w:t>
            </w:r>
            <w:r w:rsidR="00516474" w:rsidRPr="006B1E6B">
              <w:t>продаваемой на дом</w:t>
            </w:r>
          </w:p>
        </w:tc>
        <w:tc>
          <w:tcPr>
            <w:tcW w:w="1022" w:type="pct"/>
          </w:tcPr>
          <w:p w:rsidR="00516474" w:rsidRPr="006B1E6B" w:rsidRDefault="00516474" w:rsidP="00A15629">
            <w:pPr>
              <w:pStyle w:val="G5"/>
            </w:pPr>
            <w:r w:rsidRPr="006B1E6B">
              <w:t>1 условное блюдо</w:t>
            </w:r>
          </w:p>
        </w:tc>
        <w:tc>
          <w:tcPr>
            <w:tcW w:w="562" w:type="pct"/>
          </w:tcPr>
          <w:p w:rsidR="00516474" w:rsidRPr="006B1E6B" w:rsidRDefault="00516474" w:rsidP="00A15629">
            <w:pPr>
              <w:pStyle w:val="G5"/>
            </w:pPr>
            <w:r w:rsidRPr="006B1E6B">
              <w:t>10</w:t>
            </w:r>
          </w:p>
        </w:tc>
        <w:tc>
          <w:tcPr>
            <w:tcW w:w="1016" w:type="pct"/>
          </w:tcPr>
          <w:p w:rsidR="00516474" w:rsidRPr="006B1E6B" w:rsidRDefault="00516474" w:rsidP="00A15629">
            <w:pPr>
              <w:pStyle w:val="G5"/>
            </w:pPr>
            <w:r w:rsidRPr="006B1E6B">
              <w:t>10</w:t>
            </w:r>
          </w:p>
        </w:tc>
      </w:tr>
      <w:tr w:rsidR="00A15629" w:rsidRPr="00B56E44" w:rsidTr="00A15629">
        <w:tc>
          <w:tcPr>
            <w:tcW w:w="2400" w:type="pct"/>
          </w:tcPr>
          <w:p w:rsidR="00516474" w:rsidRPr="006B1E6B" w:rsidRDefault="00516474" w:rsidP="00A15629">
            <w:pPr>
              <w:pStyle w:val="G5"/>
              <w:jc w:val="left"/>
            </w:pPr>
            <w:r w:rsidRPr="006B1E6B">
              <w:t>выпускающие полуфабрикаты:</w:t>
            </w:r>
          </w:p>
        </w:tc>
        <w:tc>
          <w:tcPr>
            <w:tcW w:w="1022" w:type="pct"/>
          </w:tcPr>
          <w:p w:rsidR="00516474" w:rsidRPr="006B1E6B" w:rsidRDefault="00516474" w:rsidP="00A15629">
            <w:pPr>
              <w:pStyle w:val="G5"/>
            </w:pPr>
          </w:p>
        </w:tc>
        <w:tc>
          <w:tcPr>
            <w:tcW w:w="562" w:type="pct"/>
          </w:tcPr>
          <w:p w:rsidR="00516474" w:rsidRPr="006B1E6B" w:rsidRDefault="00516474" w:rsidP="00A15629">
            <w:pPr>
              <w:pStyle w:val="G5"/>
            </w:pPr>
          </w:p>
        </w:tc>
        <w:tc>
          <w:tcPr>
            <w:tcW w:w="1016" w:type="pct"/>
          </w:tcPr>
          <w:p w:rsidR="00516474" w:rsidRPr="006B1E6B" w:rsidRDefault="00516474" w:rsidP="00A15629">
            <w:pPr>
              <w:pStyle w:val="G5"/>
            </w:pPr>
          </w:p>
        </w:tc>
      </w:tr>
      <w:tr w:rsidR="00A15629" w:rsidRPr="00B56E44" w:rsidTr="00A15629">
        <w:tc>
          <w:tcPr>
            <w:tcW w:w="2400" w:type="pct"/>
          </w:tcPr>
          <w:p w:rsidR="00516474" w:rsidRPr="006B1E6B" w:rsidRDefault="00A15629" w:rsidP="00A15629">
            <w:pPr>
              <w:pStyle w:val="G5"/>
              <w:jc w:val="left"/>
            </w:pPr>
            <w:r>
              <w:t xml:space="preserve">  - </w:t>
            </w:r>
            <w:r w:rsidR="00516474" w:rsidRPr="006B1E6B">
              <w:t>мясные</w:t>
            </w:r>
          </w:p>
        </w:tc>
        <w:tc>
          <w:tcPr>
            <w:tcW w:w="1022" w:type="pct"/>
          </w:tcPr>
          <w:p w:rsidR="00516474" w:rsidRPr="006B1E6B" w:rsidRDefault="00516474" w:rsidP="00A15629">
            <w:pPr>
              <w:pStyle w:val="G5"/>
            </w:pPr>
            <w:r w:rsidRPr="006B1E6B">
              <w:t>1 т</w:t>
            </w:r>
          </w:p>
        </w:tc>
        <w:tc>
          <w:tcPr>
            <w:tcW w:w="562" w:type="pct"/>
          </w:tcPr>
          <w:p w:rsidR="00516474" w:rsidRPr="006B1E6B" w:rsidRDefault="00516474" w:rsidP="00A15629">
            <w:pPr>
              <w:pStyle w:val="G5"/>
            </w:pPr>
          </w:p>
        </w:tc>
        <w:tc>
          <w:tcPr>
            <w:tcW w:w="1016" w:type="pct"/>
          </w:tcPr>
          <w:p w:rsidR="00516474" w:rsidRPr="006B1E6B" w:rsidRDefault="00516474" w:rsidP="00A15629">
            <w:pPr>
              <w:pStyle w:val="G5"/>
            </w:pPr>
            <w:r w:rsidRPr="006B1E6B">
              <w:t>6700</w:t>
            </w:r>
          </w:p>
        </w:tc>
      </w:tr>
      <w:tr w:rsidR="00A15629" w:rsidRPr="00B56E44" w:rsidTr="00A15629">
        <w:tc>
          <w:tcPr>
            <w:tcW w:w="2400" w:type="pct"/>
          </w:tcPr>
          <w:p w:rsidR="00516474" w:rsidRPr="006B1E6B" w:rsidRDefault="00A15629" w:rsidP="00A15629">
            <w:pPr>
              <w:pStyle w:val="G5"/>
              <w:jc w:val="left"/>
            </w:pPr>
            <w:r>
              <w:t xml:space="preserve">  - </w:t>
            </w:r>
            <w:r w:rsidR="00516474" w:rsidRPr="006B1E6B">
              <w:t>рыбные</w:t>
            </w:r>
          </w:p>
        </w:tc>
        <w:tc>
          <w:tcPr>
            <w:tcW w:w="1022" w:type="pct"/>
          </w:tcPr>
          <w:p w:rsidR="00516474" w:rsidRPr="006B1E6B" w:rsidRDefault="00516474" w:rsidP="00A15629">
            <w:pPr>
              <w:pStyle w:val="G5"/>
            </w:pPr>
            <w:r w:rsidRPr="006B1E6B">
              <w:t>1 т</w:t>
            </w:r>
          </w:p>
        </w:tc>
        <w:tc>
          <w:tcPr>
            <w:tcW w:w="562" w:type="pct"/>
          </w:tcPr>
          <w:p w:rsidR="00516474" w:rsidRPr="006B1E6B" w:rsidRDefault="00516474" w:rsidP="00A15629">
            <w:pPr>
              <w:pStyle w:val="G5"/>
            </w:pPr>
          </w:p>
        </w:tc>
        <w:tc>
          <w:tcPr>
            <w:tcW w:w="1016" w:type="pct"/>
          </w:tcPr>
          <w:p w:rsidR="00516474" w:rsidRPr="006B1E6B" w:rsidRDefault="00516474" w:rsidP="00A15629">
            <w:pPr>
              <w:pStyle w:val="G5"/>
            </w:pPr>
            <w:r w:rsidRPr="006B1E6B">
              <w:t>6400</w:t>
            </w:r>
          </w:p>
        </w:tc>
      </w:tr>
      <w:tr w:rsidR="00A15629" w:rsidRPr="00B56E44" w:rsidTr="00A15629">
        <w:tc>
          <w:tcPr>
            <w:tcW w:w="2400" w:type="pct"/>
          </w:tcPr>
          <w:p w:rsidR="00516474" w:rsidRPr="006B1E6B" w:rsidRDefault="00A15629" w:rsidP="00A15629">
            <w:pPr>
              <w:pStyle w:val="G5"/>
              <w:jc w:val="left"/>
            </w:pPr>
            <w:r>
              <w:t xml:space="preserve">  - </w:t>
            </w:r>
            <w:r w:rsidR="00516474" w:rsidRPr="006B1E6B">
              <w:t>овощные</w:t>
            </w:r>
          </w:p>
        </w:tc>
        <w:tc>
          <w:tcPr>
            <w:tcW w:w="1022" w:type="pct"/>
          </w:tcPr>
          <w:p w:rsidR="00516474" w:rsidRPr="006B1E6B" w:rsidRDefault="00516474" w:rsidP="00A15629">
            <w:pPr>
              <w:pStyle w:val="G5"/>
            </w:pPr>
            <w:r w:rsidRPr="006B1E6B">
              <w:t>1 т</w:t>
            </w:r>
          </w:p>
        </w:tc>
        <w:tc>
          <w:tcPr>
            <w:tcW w:w="562" w:type="pct"/>
          </w:tcPr>
          <w:p w:rsidR="00516474" w:rsidRPr="006B1E6B" w:rsidRDefault="00516474" w:rsidP="00A15629">
            <w:pPr>
              <w:pStyle w:val="G5"/>
            </w:pPr>
          </w:p>
        </w:tc>
        <w:tc>
          <w:tcPr>
            <w:tcW w:w="1016" w:type="pct"/>
          </w:tcPr>
          <w:p w:rsidR="00516474" w:rsidRPr="006B1E6B" w:rsidRDefault="00516474" w:rsidP="00A15629">
            <w:pPr>
              <w:pStyle w:val="G5"/>
            </w:pPr>
            <w:r w:rsidRPr="006B1E6B">
              <w:t>4400</w:t>
            </w:r>
          </w:p>
        </w:tc>
      </w:tr>
      <w:tr w:rsidR="00A15629" w:rsidRPr="00B56E44" w:rsidTr="00A15629">
        <w:tc>
          <w:tcPr>
            <w:tcW w:w="2400" w:type="pct"/>
          </w:tcPr>
          <w:p w:rsidR="00516474" w:rsidRPr="006B1E6B" w:rsidRDefault="00A15629" w:rsidP="00A15629">
            <w:pPr>
              <w:pStyle w:val="G5"/>
              <w:jc w:val="left"/>
            </w:pPr>
            <w:r>
              <w:t xml:space="preserve">  - </w:t>
            </w:r>
            <w:r w:rsidR="00516474" w:rsidRPr="006B1E6B">
              <w:t>кулинарные</w:t>
            </w:r>
          </w:p>
        </w:tc>
        <w:tc>
          <w:tcPr>
            <w:tcW w:w="1022" w:type="pct"/>
          </w:tcPr>
          <w:p w:rsidR="00516474" w:rsidRPr="006B1E6B" w:rsidRDefault="00516474" w:rsidP="00A15629">
            <w:pPr>
              <w:pStyle w:val="G5"/>
            </w:pPr>
            <w:r w:rsidRPr="006B1E6B">
              <w:t>1 т</w:t>
            </w:r>
          </w:p>
        </w:tc>
        <w:tc>
          <w:tcPr>
            <w:tcW w:w="562" w:type="pct"/>
          </w:tcPr>
          <w:p w:rsidR="00516474" w:rsidRPr="006B1E6B" w:rsidRDefault="00516474" w:rsidP="00A15629">
            <w:pPr>
              <w:pStyle w:val="G5"/>
            </w:pPr>
          </w:p>
        </w:tc>
        <w:tc>
          <w:tcPr>
            <w:tcW w:w="1016" w:type="pct"/>
          </w:tcPr>
          <w:p w:rsidR="00516474" w:rsidRPr="006B1E6B" w:rsidRDefault="00516474" w:rsidP="00A15629">
            <w:pPr>
              <w:pStyle w:val="G5"/>
            </w:pPr>
            <w:r w:rsidRPr="006B1E6B">
              <w:t>7700</w:t>
            </w:r>
          </w:p>
        </w:tc>
      </w:tr>
      <w:tr w:rsidR="00A15629" w:rsidRPr="00B56E44" w:rsidTr="00A15629">
        <w:tc>
          <w:tcPr>
            <w:tcW w:w="2400" w:type="pct"/>
          </w:tcPr>
          <w:p w:rsidR="00516474" w:rsidRPr="006B1E6B" w:rsidRDefault="00516474" w:rsidP="00A15629">
            <w:pPr>
              <w:pStyle w:val="G5"/>
              <w:jc w:val="left"/>
            </w:pPr>
            <w:r w:rsidRPr="006B1E6B">
              <w:t>Магазины:</w:t>
            </w:r>
          </w:p>
        </w:tc>
        <w:tc>
          <w:tcPr>
            <w:tcW w:w="1022" w:type="pct"/>
          </w:tcPr>
          <w:p w:rsidR="00516474" w:rsidRPr="006B1E6B" w:rsidRDefault="00516474" w:rsidP="00A15629">
            <w:pPr>
              <w:pStyle w:val="G5"/>
            </w:pPr>
          </w:p>
        </w:tc>
        <w:tc>
          <w:tcPr>
            <w:tcW w:w="562" w:type="pct"/>
          </w:tcPr>
          <w:p w:rsidR="00516474" w:rsidRPr="006B1E6B" w:rsidRDefault="00516474" w:rsidP="00A15629">
            <w:pPr>
              <w:pStyle w:val="G5"/>
            </w:pPr>
          </w:p>
        </w:tc>
        <w:tc>
          <w:tcPr>
            <w:tcW w:w="1016" w:type="pct"/>
          </w:tcPr>
          <w:p w:rsidR="00516474" w:rsidRPr="006B1E6B" w:rsidRDefault="00516474" w:rsidP="00A15629">
            <w:pPr>
              <w:pStyle w:val="G5"/>
            </w:pPr>
          </w:p>
        </w:tc>
      </w:tr>
      <w:tr w:rsidR="00A15629" w:rsidRPr="00B56E44" w:rsidTr="00A15629">
        <w:tc>
          <w:tcPr>
            <w:tcW w:w="2400" w:type="pct"/>
          </w:tcPr>
          <w:p w:rsidR="00516474" w:rsidRPr="006B1E6B" w:rsidRDefault="00A15629" w:rsidP="00A15629">
            <w:pPr>
              <w:pStyle w:val="G5"/>
              <w:jc w:val="left"/>
            </w:pPr>
            <w:r>
              <w:t xml:space="preserve">  - п</w:t>
            </w:r>
            <w:r w:rsidR="00516474" w:rsidRPr="006B1E6B">
              <w:t>родовольственные</w:t>
            </w:r>
          </w:p>
        </w:tc>
        <w:tc>
          <w:tcPr>
            <w:tcW w:w="1022" w:type="pct"/>
          </w:tcPr>
          <w:p w:rsidR="00516474" w:rsidRPr="006B1E6B" w:rsidRDefault="00A15629" w:rsidP="00732F8B">
            <w:pPr>
              <w:pStyle w:val="G5"/>
            </w:pPr>
            <w:r>
              <w:t>1 работающий в смену</w:t>
            </w:r>
            <w:r w:rsidR="00732F8B">
              <w:t xml:space="preserve"> </w:t>
            </w:r>
            <w:r w:rsidR="00516474" w:rsidRPr="006B1E6B">
              <w:t xml:space="preserve">(20 </w:t>
            </w:r>
            <w:r w:rsidR="00516474" w:rsidRPr="006B1E6B">
              <w:rPr>
                <w:iCs/>
              </w:rPr>
              <w:t>кв.м</w:t>
            </w:r>
            <w:r w:rsidR="00516474" w:rsidRPr="006B1E6B">
              <w:rPr>
                <w:i/>
                <w:iCs/>
              </w:rPr>
              <w:t xml:space="preserve"> </w:t>
            </w:r>
            <w:r w:rsidR="00516474" w:rsidRPr="006B1E6B">
              <w:t>торг</w:t>
            </w:r>
            <w:r>
              <w:t xml:space="preserve">. </w:t>
            </w:r>
            <w:r w:rsidR="00516474" w:rsidRPr="006B1E6B">
              <w:t>зала)</w:t>
            </w:r>
          </w:p>
        </w:tc>
        <w:tc>
          <w:tcPr>
            <w:tcW w:w="562" w:type="pct"/>
          </w:tcPr>
          <w:p w:rsidR="00516474" w:rsidRPr="006B1E6B" w:rsidRDefault="00516474" w:rsidP="00A15629">
            <w:pPr>
              <w:pStyle w:val="G5"/>
            </w:pPr>
            <w:r w:rsidRPr="006B1E6B">
              <w:t>250</w:t>
            </w:r>
          </w:p>
        </w:tc>
        <w:tc>
          <w:tcPr>
            <w:tcW w:w="1016" w:type="pct"/>
          </w:tcPr>
          <w:p w:rsidR="00516474" w:rsidRPr="006B1E6B" w:rsidRDefault="00516474" w:rsidP="00A15629">
            <w:pPr>
              <w:pStyle w:val="G5"/>
            </w:pPr>
            <w:r w:rsidRPr="006B1E6B">
              <w:t>250</w:t>
            </w:r>
          </w:p>
        </w:tc>
      </w:tr>
      <w:tr w:rsidR="00A15629" w:rsidRPr="00B56E44" w:rsidTr="00A15629">
        <w:tc>
          <w:tcPr>
            <w:tcW w:w="2400" w:type="pct"/>
          </w:tcPr>
          <w:p w:rsidR="00516474" w:rsidRPr="006B1E6B" w:rsidRDefault="00A15629" w:rsidP="00A15629">
            <w:pPr>
              <w:pStyle w:val="G5"/>
              <w:jc w:val="left"/>
            </w:pPr>
            <w:r>
              <w:t xml:space="preserve">  - п</w:t>
            </w:r>
            <w:r w:rsidR="00516474" w:rsidRPr="006B1E6B">
              <w:t>ромтоварные</w:t>
            </w:r>
          </w:p>
        </w:tc>
        <w:tc>
          <w:tcPr>
            <w:tcW w:w="1022" w:type="pct"/>
          </w:tcPr>
          <w:p w:rsidR="00516474" w:rsidRPr="006B1E6B" w:rsidRDefault="00516474" w:rsidP="00A15629">
            <w:pPr>
              <w:pStyle w:val="G5"/>
            </w:pPr>
            <w:r w:rsidRPr="006B1E6B">
              <w:t>1 работающий в смену</w:t>
            </w:r>
          </w:p>
        </w:tc>
        <w:tc>
          <w:tcPr>
            <w:tcW w:w="562" w:type="pct"/>
          </w:tcPr>
          <w:p w:rsidR="00516474" w:rsidRPr="006B1E6B" w:rsidRDefault="00516474" w:rsidP="00A15629">
            <w:pPr>
              <w:pStyle w:val="G5"/>
            </w:pPr>
            <w:r w:rsidRPr="006B1E6B">
              <w:t>12</w:t>
            </w:r>
          </w:p>
        </w:tc>
        <w:tc>
          <w:tcPr>
            <w:tcW w:w="1016" w:type="pct"/>
          </w:tcPr>
          <w:p w:rsidR="00516474" w:rsidRPr="006B1E6B" w:rsidRDefault="00516474" w:rsidP="00A15629">
            <w:pPr>
              <w:pStyle w:val="G5"/>
            </w:pPr>
            <w:r w:rsidRPr="006B1E6B">
              <w:t>16</w:t>
            </w:r>
          </w:p>
        </w:tc>
      </w:tr>
      <w:tr w:rsidR="00A15629" w:rsidRPr="00B56E44" w:rsidTr="00A15629">
        <w:tc>
          <w:tcPr>
            <w:tcW w:w="2400" w:type="pct"/>
          </w:tcPr>
          <w:p w:rsidR="00516474" w:rsidRPr="006B1E6B" w:rsidRDefault="00516474" w:rsidP="00732F8B">
            <w:pPr>
              <w:pStyle w:val="G5"/>
              <w:jc w:val="left"/>
            </w:pPr>
            <w:r w:rsidRPr="006B1E6B">
              <w:t>Парикмахерские</w:t>
            </w:r>
          </w:p>
        </w:tc>
        <w:tc>
          <w:tcPr>
            <w:tcW w:w="1022" w:type="pct"/>
          </w:tcPr>
          <w:p w:rsidR="00516474" w:rsidRPr="006B1E6B" w:rsidRDefault="00516474" w:rsidP="00A15629">
            <w:pPr>
              <w:pStyle w:val="G5"/>
            </w:pPr>
            <w:r w:rsidRPr="006B1E6B">
              <w:rPr>
                <w:spacing w:val="-4"/>
              </w:rPr>
              <w:t>1 рабочее мес</w:t>
            </w:r>
            <w:r w:rsidRPr="006B1E6B">
              <w:t>то в смену</w:t>
            </w:r>
          </w:p>
        </w:tc>
        <w:tc>
          <w:tcPr>
            <w:tcW w:w="562" w:type="pct"/>
          </w:tcPr>
          <w:p w:rsidR="00516474" w:rsidRPr="006B1E6B" w:rsidRDefault="00516474" w:rsidP="00732F8B">
            <w:pPr>
              <w:pStyle w:val="G5"/>
            </w:pPr>
            <w:r w:rsidRPr="006B1E6B">
              <w:t>56</w:t>
            </w:r>
          </w:p>
        </w:tc>
        <w:tc>
          <w:tcPr>
            <w:tcW w:w="1016" w:type="pct"/>
          </w:tcPr>
          <w:p w:rsidR="00516474" w:rsidRPr="006B1E6B" w:rsidRDefault="00516474" w:rsidP="00732F8B">
            <w:pPr>
              <w:pStyle w:val="G5"/>
            </w:pPr>
            <w:r w:rsidRPr="006B1E6B">
              <w:t>60</w:t>
            </w:r>
          </w:p>
        </w:tc>
      </w:tr>
      <w:tr w:rsidR="00A15629" w:rsidRPr="00B56E44" w:rsidTr="00A15629">
        <w:tc>
          <w:tcPr>
            <w:tcW w:w="2400" w:type="pct"/>
          </w:tcPr>
          <w:p w:rsidR="00516474" w:rsidRPr="006B1E6B" w:rsidRDefault="00516474" w:rsidP="00A15629">
            <w:pPr>
              <w:pStyle w:val="G5"/>
              <w:jc w:val="left"/>
            </w:pPr>
            <w:r w:rsidRPr="006B1E6B">
              <w:t>Кинотеатры</w:t>
            </w:r>
          </w:p>
        </w:tc>
        <w:tc>
          <w:tcPr>
            <w:tcW w:w="1022" w:type="pct"/>
          </w:tcPr>
          <w:p w:rsidR="00516474" w:rsidRPr="006B1E6B" w:rsidRDefault="00516474" w:rsidP="00A15629">
            <w:pPr>
              <w:pStyle w:val="G5"/>
            </w:pPr>
            <w:r w:rsidRPr="006B1E6B">
              <w:t>1 место</w:t>
            </w:r>
          </w:p>
        </w:tc>
        <w:tc>
          <w:tcPr>
            <w:tcW w:w="562" w:type="pct"/>
          </w:tcPr>
          <w:p w:rsidR="00516474" w:rsidRPr="006B1E6B" w:rsidRDefault="00516474" w:rsidP="00A15629">
            <w:pPr>
              <w:pStyle w:val="G5"/>
            </w:pPr>
            <w:r w:rsidRPr="006B1E6B">
              <w:t>4</w:t>
            </w:r>
          </w:p>
        </w:tc>
        <w:tc>
          <w:tcPr>
            <w:tcW w:w="1016" w:type="pct"/>
          </w:tcPr>
          <w:p w:rsidR="00516474" w:rsidRPr="006B1E6B" w:rsidRDefault="00516474" w:rsidP="00A15629">
            <w:pPr>
              <w:pStyle w:val="G5"/>
            </w:pPr>
            <w:r w:rsidRPr="006B1E6B">
              <w:t>4</w:t>
            </w:r>
          </w:p>
        </w:tc>
      </w:tr>
      <w:tr w:rsidR="00A15629" w:rsidRPr="00B56E44" w:rsidTr="00A15629">
        <w:tc>
          <w:tcPr>
            <w:tcW w:w="2400" w:type="pct"/>
          </w:tcPr>
          <w:p w:rsidR="00516474" w:rsidRPr="006B1E6B" w:rsidRDefault="00516474" w:rsidP="00A15629">
            <w:pPr>
              <w:pStyle w:val="G5"/>
              <w:jc w:val="left"/>
            </w:pPr>
            <w:r w:rsidRPr="006B1E6B">
              <w:t>Клубы</w:t>
            </w:r>
          </w:p>
        </w:tc>
        <w:tc>
          <w:tcPr>
            <w:tcW w:w="1022" w:type="pct"/>
          </w:tcPr>
          <w:p w:rsidR="00516474" w:rsidRPr="006B1E6B" w:rsidRDefault="00516474" w:rsidP="00A15629">
            <w:pPr>
              <w:pStyle w:val="G5"/>
            </w:pPr>
            <w:r w:rsidRPr="006B1E6B">
              <w:t>1 место</w:t>
            </w:r>
          </w:p>
        </w:tc>
        <w:tc>
          <w:tcPr>
            <w:tcW w:w="562" w:type="pct"/>
          </w:tcPr>
          <w:p w:rsidR="00516474" w:rsidRPr="006B1E6B" w:rsidRDefault="00516474" w:rsidP="00A15629">
            <w:pPr>
              <w:pStyle w:val="G5"/>
            </w:pPr>
            <w:r w:rsidRPr="006B1E6B">
              <w:t>8,6</w:t>
            </w:r>
          </w:p>
        </w:tc>
        <w:tc>
          <w:tcPr>
            <w:tcW w:w="1016" w:type="pct"/>
          </w:tcPr>
          <w:p w:rsidR="00516474" w:rsidRPr="006B1E6B" w:rsidRDefault="00516474" w:rsidP="00A15629">
            <w:pPr>
              <w:pStyle w:val="G5"/>
            </w:pPr>
            <w:r w:rsidRPr="006B1E6B">
              <w:t>10</w:t>
            </w:r>
          </w:p>
        </w:tc>
      </w:tr>
      <w:tr w:rsidR="00A15629" w:rsidRPr="00B56E44" w:rsidTr="00A15629">
        <w:tc>
          <w:tcPr>
            <w:tcW w:w="2400" w:type="pct"/>
          </w:tcPr>
          <w:p w:rsidR="00516474" w:rsidRPr="006B1E6B" w:rsidRDefault="00516474" w:rsidP="00A15629">
            <w:pPr>
              <w:pStyle w:val="G5"/>
              <w:jc w:val="left"/>
            </w:pPr>
            <w:r w:rsidRPr="006B1E6B">
              <w:t>Театры:</w:t>
            </w:r>
          </w:p>
        </w:tc>
        <w:tc>
          <w:tcPr>
            <w:tcW w:w="1022" w:type="pct"/>
          </w:tcPr>
          <w:p w:rsidR="00516474" w:rsidRPr="006B1E6B" w:rsidRDefault="00516474" w:rsidP="00A15629">
            <w:pPr>
              <w:pStyle w:val="G5"/>
            </w:pPr>
          </w:p>
        </w:tc>
        <w:tc>
          <w:tcPr>
            <w:tcW w:w="562" w:type="pct"/>
          </w:tcPr>
          <w:p w:rsidR="00516474" w:rsidRPr="006B1E6B" w:rsidRDefault="00516474" w:rsidP="00A15629">
            <w:pPr>
              <w:pStyle w:val="G5"/>
            </w:pPr>
          </w:p>
        </w:tc>
        <w:tc>
          <w:tcPr>
            <w:tcW w:w="1016" w:type="pct"/>
          </w:tcPr>
          <w:p w:rsidR="00516474" w:rsidRPr="006B1E6B" w:rsidRDefault="00516474" w:rsidP="00A15629">
            <w:pPr>
              <w:pStyle w:val="G5"/>
            </w:pPr>
          </w:p>
        </w:tc>
      </w:tr>
      <w:tr w:rsidR="00A15629" w:rsidRPr="00B56E44" w:rsidTr="00A15629">
        <w:tc>
          <w:tcPr>
            <w:tcW w:w="2400" w:type="pct"/>
          </w:tcPr>
          <w:p w:rsidR="00516474" w:rsidRPr="006B1E6B" w:rsidRDefault="00A15629" w:rsidP="00A15629">
            <w:pPr>
              <w:pStyle w:val="G5"/>
              <w:jc w:val="left"/>
            </w:pPr>
            <w:r>
              <w:t xml:space="preserve">  - </w:t>
            </w:r>
            <w:r w:rsidR="00516474" w:rsidRPr="006B1E6B">
              <w:t>для зрителей</w:t>
            </w:r>
          </w:p>
        </w:tc>
        <w:tc>
          <w:tcPr>
            <w:tcW w:w="1022" w:type="pct"/>
          </w:tcPr>
          <w:p w:rsidR="00516474" w:rsidRPr="006B1E6B" w:rsidRDefault="00516474" w:rsidP="00A15629">
            <w:pPr>
              <w:pStyle w:val="G5"/>
            </w:pPr>
            <w:r w:rsidRPr="006B1E6B">
              <w:t>1 место</w:t>
            </w:r>
          </w:p>
        </w:tc>
        <w:tc>
          <w:tcPr>
            <w:tcW w:w="562" w:type="pct"/>
          </w:tcPr>
          <w:p w:rsidR="00516474" w:rsidRPr="006B1E6B" w:rsidRDefault="00516474" w:rsidP="00A15629">
            <w:pPr>
              <w:pStyle w:val="G5"/>
            </w:pPr>
            <w:r w:rsidRPr="006B1E6B">
              <w:t>10</w:t>
            </w:r>
          </w:p>
        </w:tc>
        <w:tc>
          <w:tcPr>
            <w:tcW w:w="1016" w:type="pct"/>
          </w:tcPr>
          <w:p w:rsidR="00516474" w:rsidRPr="006B1E6B" w:rsidRDefault="00516474" w:rsidP="00A15629">
            <w:pPr>
              <w:pStyle w:val="G5"/>
            </w:pPr>
            <w:r w:rsidRPr="006B1E6B">
              <w:t>10</w:t>
            </w:r>
          </w:p>
        </w:tc>
      </w:tr>
      <w:tr w:rsidR="00A15629" w:rsidRPr="00B56E44" w:rsidTr="00A15629">
        <w:tc>
          <w:tcPr>
            <w:tcW w:w="2400" w:type="pct"/>
          </w:tcPr>
          <w:p w:rsidR="00516474" w:rsidRPr="006B1E6B" w:rsidRDefault="00A15629" w:rsidP="00A15629">
            <w:pPr>
              <w:pStyle w:val="G5"/>
              <w:jc w:val="left"/>
            </w:pPr>
            <w:r>
              <w:t xml:space="preserve">  - </w:t>
            </w:r>
            <w:r w:rsidR="00516474" w:rsidRPr="006B1E6B">
              <w:t>для артистов</w:t>
            </w:r>
          </w:p>
        </w:tc>
        <w:tc>
          <w:tcPr>
            <w:tcW w:w="1022" w:type="pct"/>
          </w:tcPr>
          <w:p w:rsidR="00516474" w:rsidRPr="006B1E6B" w:rsidRDefault="00516474" w:rsidP="00A15629">
            <w:pPr>
              <w:pStyle w:val="G5"/>
            </w:pPr>
            <w:r w:rsidRPr="006B1E6B">
              <w:t>1 человек</w:t>
            </w:r>
          </w:p>
        </w:tc>
        <w:tc>
          <w:tcPr>
            <w:tcW w:w="562" w:type="pct"/>
          </w:tcPr>
          <w:p w:rsidR="00516474" w:rsidRPr="006B1E6B" w:rsidRDefault="00516474" w:rsidP="00A15629">
            <w:pPr>
              <w:pStyle w:val="G5"/>
            </w:pPr>
            <w:r w:rsidRPr="006B1E6B">
              <w:t>40</w:t>
            </w:r>
          </w:p>
        </w:tc>
        <w:tc>
          <w:tcPr>
            <w:tcW w:w="1016" w:type="pct"/>
          </w:tcPr>
          <w:p w:rsidR="00516474" w:rsidRPr="006B1E6B" w:rsidRDefault="00516474" w:rsidP="00A15629">
            <w:pPr>
              <w:pStyle w:val="G5"/>
            </w:pPr>
            <w:r w:rsidRPr="006B1E6B">
              <w:t>40</w:t>
            </w:r>
          </w:p>
        </w:tc>
      </w:tr>
      <w:tr w:rsidR="00A15629" w:rsidRPr="00B56E44" w:rsidTr="00A15629">
        <w:tc>
          <w:tcPr>
            <w:tcW w:w="2400" w:type="pct"/>
          </w:tcPr>
          <w:p w:rsidR="00516474" w:rsidRPr="006B1E6B" w:rsidRDefault="00516474" w:rsidP="00A15629">
            <w:pPr>
              <w:pStyle w:val="G5"/>
              <w:jc w:val="left"/>
            </w:pPr>
            <w:r w:rsidRPr="006B1E6B">
              <w:t>Стадионы и спортзалы:</w:t>
            </w:r>
          </w:p>
        </w:tc>
        <w:tc>
          <w:tcPr>
            <w:tcW w:w="1022" w:type="pct"/>
          </w:tcPr>
          <w:p w:rsidR="00516474" w:rsidRPr="006B1E6B" w:rsidRDefault="00516474" w:rsidP="00A15629">
            <w:pPr>
              <w:pStyle w:val="G5"/>
            </w:pPr>
          </w:p>
        </w:tc>
        <w:tc>
          <w:tcPr>
            <w:tcW w:w="562" w:type="pct"/>
          </w:tcPr>
          <w:p w:rsidR="00516474" w:rsidRPr="006B1E6B" w:rsidRDefault="00516474" w:rsidP="00A15629">
            <w:pPr>
              <w:pStyle w:val="G5"/>
            </w:pPr>
          </w:p>
        </w:tc>
        <w:tc>
          <w:tcPr>
            <w:tcW w:w="1016" w:type="pct"/>
          </w:tcPr>
          <w:p w:rsidR="00516474" w:rsidRPr="006B1E6B" w:rsidRDefault="00516474" w:rsidP="00A15629">
            <w:pPr>
              <w:pStyle w:val="G5"/>
            </w:pPr>
          </w:p>
        </w:tc>
      </w:tr>
      <w:tr w:rsidR="00A15629" w:rsidRPr="00B56E44" w:rsidTr="00A15629">
        <w:tc>
          <w:tcPr>
            <w:tcW w:w="2400" w:type="pct"/>
          </w:tcPr>
          <w:p w:rsidR="00516474" w:rsidRPr="006B1E6B" w:rsidRDefault="00A15629" w:rsidP="00A15629">
            <w:pPr>
              <w:pStyle w:val="G5"/>
              <w:jc w:val="left"/>
            </w:pPr>
            <w:r>
              <w:t xml:space="preserve">  - </w:t>
            </w:r>
            <w:r w:rsidR="00516474" w:rsidRPr="006B1E6B">
              <w:t>для зрителей</w:t>
            </w:r>
          </w:p>
        </w:tc>
        <w:tc>
          <w:tcPr>
            <w:tcW w:w="1022" w:type="pct"/>
          </w:tcPr>
          <w:p w:rsidR="00516474" w:rsidRPr="006B1E6B" w:rsidRDefault="00516474" w:rsidP="00A15629">
            <w:pPr>
              <w:pStyle w:val="G5"/>
            </w:pPr>
            <w:r w:rsidRPr="006B1E6B">
              <w:t>1 место</w:t>
            </w:r>
          </w:p>
        </w:tc>
        <w:tc>
          <w:tcPr>
            <w:tcW w:w="562" w:type="pct"/>
          </w:tcPr>
          <w:p w:rsidR="00516474" w:rsidRPr="006B1E6B" w:rsidRDefault="00516474" w:rsidP="00A15629">
            <w:pPr>
              <w:pStyle w:val="G5"/>
            </w:pPr>
            <w:r w:rsidRPr="006B1E6B">
              <w:t>3</w:t>
            </w:r>
          </w:p>
        </w:tc>
        <w:tc>
          <w:tcPr>
            <w:tcW w:w="1016" w:type="pct"/>
          </w:tcPr>
          <w:p w:rsidR="00516474" w:rsidRPr="006B1E6B" w:rsidRDefault="00516474" w:rsidP="00A15629">
            <w:pPr>
              <w:pStyle w:val="G5"/>
            </w:pPr>
            <w:r w:rsidRPr="006B1E6B">
              <w:t>3</w:t>
            </w:r>
          </w:p>
        </w:tc>
      </w:tr>
      <w:tr w:rsidR="00A15629" w:rsidRPr="00B56E44" w:rsidTr="00A15629">
        <w:tc>
          <w:tcPr>
            <w:tcW w:w="2400" w:type="pct"/>
          </w:tcPr>
          <w:p w:rsidR="00516474" w:rsidRPr="006B1E6B" w:rsidRDefault="00A15629" w:rsidP="00A15629">
            <w:pPr>
              <w:pStyle w:val="G5"/>
              <w:jc w:val="left"/>
            </w:pPr>
            <w:r>
              <w:t xml:space="preserve">  - </w:t>
            </w:r>
            <w:r w:rsidR="00516474" w:rsidRPr="006B1E6B">
              <w:t>для физкультурников (с учетом приема душа)</w:t>
            </w:r>
          </w:p>
        </w:tc>
        <w:tc>
          <w:tcPr>
            <w:tcW w:w="1022" w:type="pct"/>
          </w:tcPr>
          <w:p w:rsidR="00516474" w:rsidRPr="006B1E6B" w:rsidRDefault="00516474" w:rsidP="00A15629">
            <w:pPr>
              <w:pStyle w:val="G5"/>
            </w:pPr>
            <w:r w:rsidRPr="006B1E6B">
              <w:t>1 человек</w:t>
            </w:r>
          </w:p>
        </w:tc>
        <w:tc>
          <w:tcPr>
            <w:tcW w:w="562" w:type="pct"/>
          </w:tcPr>
          <w:p w:rsidR="00516474" w:rsidRPr="006B1E6B" w:rsidRDefault="00516474" w:rsidP="00A15629">
            <w:pPr>
              <w:pStyle w:val="G5"/>
            </w:pPr>
            <w:r w:rsidRPr="006B1E6B">
              <w:t>50</w:t>
            </w:r>
          </w:p>
        </w:tc>
        <w:tc>
          <w:tcPr>
            <w:tcW w:w="1016" w:type="pct"/>
          </w:tcPr>
          <w:p w:rsidR="00516474" w:rsidRPr="006B1E6B" w:rsidRDefault="00516474" w:rsidP="00A15629">
            <w:pPr>
              <w:pStyle w:val="G5"/>
            </w:pPr>
            <w:r w:rsidRPr="006B1E6B">
              <w:t>50</w:t>
            </w:r>
          </w:p>
        </w:tc>
      </w:tr>
      <w:tr w:rsidR="00A15629" w:rsidRPr="00B56E44" w:rsidTr="00A15629">
        <w:tc>
          <w:tcPr>
            <w:tcW w:w="2400" w:type="pct"/>
          </w:tcPr>
          <w:p w:rsidR="00516474" w:rsidRPr="006B1E6B" w:rsidRDefault="00A15629" w:rsidP="00A15629">
            <w:pPr>
              <w:pStyle w:val="G5"/>
              <w:jc w:val="left"/>
            </w:pPr>
            <w:r>
              <w:t xml:space="preserve">  - </w:t>
            </w:r>
            <w:r w:rsidR="00516474" w:rsidRPr="006B1E6B">
              <w:t>для спортсменов</w:t>
            </w:r>
          </w:p>
        </w:tc>
        <w:tc>
          <w:tcPr>
            <w:tcW w:w="1022" w:type="pct"/>
          </w:tcPr>
          <w:p w:rsidR="00516474" w:rsidRPr="006B1E6B" w:rsidRDefault="00516474" w:rsidP="00A15629">
            <w:pPr>
              <w:pStyle w:val="G5"/>
            </w:pPr>
            <w:r w:rsidRPr="006B1E6B">
              <w:t>1 человек</w:t>
            </w:r>
          </w:p>
        </w:tc>
        <w:tc>
          <w:tcPr>
            <w:tcW w:w="562" w:type="pct"/>
          </w:tcPr>
          <w:p w:rsidR="00516474" w:rsidRPr="006B1E6B" w:rsidRDefault="00516474" w:rsidP="00A15629">
            <w:pPr>
              <w:pStyle w:val="G5"/>
            </w:pPr>
            <w:r w:rsidRPr="006B1E6B">
              <w:t>100</w:t>
            </w:r>
          </w:p>
        </w:tc>
        <w:tc>
          <w:tcPr>
            <w:tcW w:w="1016" w:type="pct"/>
          </w:tcPr>
          <w:p w:rsidR="00516474" w:rsidRPr="006B1E6B" w:rsidRDefault="00516474" w:rsidP="00A15629">
            <w:pPr>
              <w:pStyle w:val="G5"/>
            </w:pPr>
            <w:r w:rsidRPr="006B1E6B">
              <w:t>100</w:t>
            </w:r>
          </w:p>
        </w:tc>
      </w:tr>
      <w:tr w:rsidR="00A15629" w:rsidRPr="00B56E44" w:rsidTr="00A15629">
        <w:tc>
          <w:tcPr>
            <w:tcW w:w="2400" w:type="pct"/>
          </w:tcPr>
          <w:p w:rsidR="00516474" w:rsidRPr="006B1E6B" w:rsidRDefault="00516474" w:rsidP="00A15629">
            <w:pPr>
              <w:pStyle w:val="G5"/>
              <w:jc w:val="left"/>
            </w:pPr>
            <w:r w:rsidRPr="006B1E6B">
              <w:t>Плавательные бассейны:</w:t>
            </w:r>
          </w:p>
        </w:tc>
        <w:tc>
          <w:tcPr>
            <w:tcW w:w="1022" w:type="pct"/>
          </w:tcPr>
          <w:p w:rsidR="00516474" w:rsidRPr="006B1E6B" w:rsidRDefault="00516474" w:rsidP="00A15629">
            <w:pPr>
              <w:pStyle w:val="G5"/>
            </w:pPr>
          </w:p>
        </w:tc>
        <w:tc>
          <w:tcPr>
            <w:tcW w:w="562" w:type="pct"/>
          </w:tcPr>
          <w:p w:rsidR="00516474" w:rsidRPr="006B1E6B" w:rsidRDefault="00516474" w:rsidP="00A15629">
            <w:pPr>
              <w:pStyle w:val="G5"/>
            </w:pPr>
          </w:p>
        </w:tc>
        <w:tc>
          <w:tcPr>
            <w:tcW w:w="1016" w:type="pct"/>
          </w:tcPr>
          <w:p w:rsidR="00516474" w:rsidRPr="006B1E6B" w:rsidRDefault="00516474" w:rsidP="00A15629">
            <w:pPr>
              <w:pStyle w:val="G5"/>
            </w:pPr>
          </w:p>
        </w:tc>
      </w:tr>
      <w:tr w:rsidR="00A15629" w:rsidRPr="00B56E44" w:rsidTr="00A15629">
        <w:tc>
          <w:tcPr>
            <w:tcW w:w="2400" w:type="pct"/>
          </w:tcPr>
          <w:p w:rsidR="00516474" w:rsidRPr="006B1E6B" w:rsidRDefault="00A15629" w:rsidP="00A15629">
            <w:pPr>
              <w:pStyle w:val="G5"/>
              <w:jc w:val="left"/>
            </w:pPr>
            <w:r>
              <w:t xml:space="preserve">  - </w:t>
            </w:r>
            <w:r w:rsidR="00516474" w:rsidRPr="006B1E6B">
              <w:t>пополнение бассейна</w:t>
            </w:r>
          </w:p>
        </w:tc>
        <w:tc>
          <w:tcPr>
            <w:tcW w:w="1022" w:type="pct"/>
          </w:tcPr>
          <w:p w:rsidR="00516474" w:rsidRPr="006B1E6B" w:rsidRDefault="00516474" w:rsidP="00A15629">
            <w:pPr>
              <w:pStyle w:val="G5"/>
            </w:pPr>
            <w:r w:rsidRPr="006B1E6B">
              <w:t>% вместимости бассейна в сутки</w:t>
            </w:r>
          </w:p>
        </w:tc>
        <w:tc>
          <w:tcPr>
            <w:tcW w:w="562" w:type="pct"/>
          </w:tcPr>
          <w:p w:rsidR="00516474" w:rsidRPr="006B1E6B" w:rsidRDefault="00516474" w:rsidP="00A15629">
            <w:pPr>
              <w:pStyle w:val="G5"/>
            </w:pPr>
            <w:r w:rsidRPr="006B1E6B">
              <w:t>10</w:t>
            </w:r>
          </w:p>
        </w:tc>
        <w:tc>
          <w:tcPr>
            <w:tcW w:w="1016" w:type="pct"/>
          </w:tcPr>
          <w:p w:rsidR="00516474" w:rsidRPr="006B1E6B" w:rsidRDefault="00516474" w:rsidP="00A15629">
            <w:pPr>
              <w:pStyle w:val="G5"/>
            </w:pPr>
          </w:p>
        </w:tc>
      </w:tr>
      <w:tr w:rsidR="00A15629" w:rsidRPr="00B56E44" w:rsidTr="00A15629">
        <w:tc>
          <w:tcPr>
            <w:tcW w:w="2400" w:type="pct"/>
          </w:tcPr>
          <w:p w:rsidR="00516474" w:rsidRPr="006B1E6B" w:rsidRDefault="00A15629" w:rsidP="00A15629">
            <w:pPr>
              <w:pStyle w:val="G5"/>
              <w:jc w:val="left"/>
            </w:pPr>
            <w:r>
              <w:t xml:space="preserve">  - </w:t>
            </w:r>
            <w:r w:rsidR="00516474" w:rsidRPr="006B1E6B">
              <w:t>для зрителей</w:t>
            </w:r>
          </w:p>
        </w:tc>
        <w:tc>
          <w:tcPr>
            <w:tcW w:w="1022" w:type="pct"/>
          </w:tcPr>
          <w:p w:rsidR="00516474" w:rsidRPr="006B1E6B" w:rsidRDefault="00516474" w:rsidP="00A15629">
            <w:pPr>
              <w:pStyle w:val="G5"/>
            </w:pPr>
            <w:r w:rsidRPr="006B1E6B">
              <w:t>1 место</w:t>
            </w:r>
          </w:p>
        </w:tc>
        <w:tc>
          <w:tcPr>
            <w:tcW w:w="562" w:type="pct"/>
          </w:tcPr>
          <w:p w:rsidR="00516474" w:rsidRPr="006B1E6B" w:rsidRDefault="00516474" w:rsidP="00A15629">
            <w:pPr>
              <w:pStyle w:val="G5"/>
            </w:pPr>
            <w:r w:rsidRPr="006B1E6B">
              <w:t>3</w:t>
            </w:r>
          </w:p>
        </w:tc>
        <w:tc>
          <w:tcPr>
            <w:tcW w:w="1016" w:type="pct"/>
          </w:tcPr>
          <w:p w:rsidR="00516474" w:rsidRPr="006B1E6B" w:rsidRDefault="00516474" w:rsidP="00A15629">
            <w:pPr>
              <w:pStyle w:val="G5"/>
            </w:pPr>
            <w:r w:rsidRPr="006B1E6B">
              <w:t>3</w:t>
            </w:r>
          </w:p>
        </w:tc>
      </w:tr>
      <w:tr w:rsidR="00A15629" w:rsidRPr="00B56E44" w:rsidTr="00A15629">
        <w:tc>
          <w:tcPr>
            <w:tcW w:w="2400" w:type="pct"/>
          </w:tcPr>
          <w:p w:rsidR="00516474" w:rsidRPr="006B1E6B" w:rsidRDefault="00A15629" w:rsidP="00A15629">
            <w:pPr>
              <w:pStyle w:val="G5"/>
              <w:jc w:val="left"/>
            </w:pPr>
            <w:r>
              <w:t xml:space="preserve">  - </w:t>
            </w:r>
            <w:r w:rsidR="00516474" w:rsidRPr="006B1E6B">
              <w:t>для спортсменов (с учетом приема душа)</w:t>
            </w:r>
          </w:p>
        </w:tc>
        <w:tc>
          <w:tcPr>
            <w:tcW w:w="1022" w:type="pct"/>
          </w:tcPr>
          <w:p w:rsidR="00516474" w:rsidRPr="006B1E6B" w:rsidRDefault="00516474" w:rsidP="00A15629">
            <w:pPr>
              <w:pStyle w:val="G5"/>
            </w:pPr>
            <w:r w:rsidRPr="006B1E6B">
              <w:t>1 человек</w:t>
            </w:r>
          </w:p>
        </w:tc>
        <w:tc>
          <w:tcPr>
            <w:tcW w:w="562" w:type="pct"/>
          </w:tcPr>
          <w:p w:rsidR="00516474" w:rsidRPr="006B1E6B" w:rsidRDefault="00516474" w:rsidP="00A15629">
            <w:pPr>
              <w:pStyle w:val="G5"/>
            </w:pPr>
            <w:r w:rsidRPr="006B1E6B">
              <w:t>100</w:t>
            </w:r>
          </w:p>
        </w:tc>
        <w:tc>
          <w:tcPr>
            <w:tcW w:w="1016" w:type="pct"/>
          </w:tcPr>
          <w:p w:rsidR="00516474" w:rsidRPr="006B1E6B" w:rsidRDefault="00516474" w:rsidP="00A15629">
            <w:pPr>
              <w:pStyle w:val="G5"/>
            </w:pPr>
            <w:r w:rsidRPr="006B1E6B">
              <w:t>100</w:t>
            </w:r>
          </w:p>
        </w:tc>
      </w:tr>
      <w:tr w:rsidR="00A15629" w:rsidRPr="00B56E44" w:rsidTr="00A15629">
        <w:tc>
          <w:tcPr>
            <w:tcW w:w="2400" w:type="pct"/>
          </w:tcPr>
          <w:p w:rsidR="00516474" w:rsidRPr="006B1E6B" w:rsidRDefault="00516474" w:rsidP="00A15629">
            <w:pPr>
              <w:pStyle w:val="G5"/>
              <w:jc w:val="left"/>
            </w:pPr>
            <w:r w:rsidRPr="006B1E6B">
              <w:t>Бани:</w:t>
            </w:r>
          </w:p>
        </w:tc>
        <w:tc>
          <w:tcPr>
            <w:tcW w:w="1022" w:type="pct"/>
          </w:tcPr>
          <w:p w:rsidR="00516474" w:rsidRPr="006B1E6B" w:rsidRDefault="00516474" w:rsidP="00A15629">
            <w:pPr>
              <w:pStyle w:val="G5"/>
            </w:pPr>
          </w:p>
        </w:tc>
        <w:tc>
          <w:tcPr>
            <w:tcW w:w="562" w:type="pct"/>
          </w:tcPr>
          <w:p w:rsidR="00516474" w:rsidRPr="006B1E6B" w:rsidRDefault="00516474" w:rsidP="00A15629">
            <w:pPr>
              <w:pStyle w:val="G5"/>
            </w:pPr>
          </w:p>
        </w:tc>
        <w:tc>
          <w:tcPr>
            <w:tcW w:w="1016" w:type="pct"/>
          </w:tcPr>
          <w:p w:rsidR="00516474" w:rsidRPr="006B1E6B" w:rsidRDefault="00516474" w:rsidP="00A15629">
            <w:pPr>
              <w:pStyle w:val="G5"/>
            </w:pPr>
          </w:p>
        </w:tc>
      </w:tr>
      <w:tr w:rsidR="00A15629" w:rsidRPr="00B56E44" w:rsidTr="00A15629">
        <w:tc>
          <w:tcPr>
            <w:tcW w:w="2400" w:type="pct"/>
          </w:tcPr>
          <w:p w:rsidR="00516474" w:rsidRPr="006B1E6B" w:rsidRDefault="00A15629" w:rsidP="00A15629">
            <w:pPr>
              <w:pStyle w:val="G5"/>
              <w:jc w:val="left"/>
            </w:pPr>
            <w:r>
              <w:t xml:space="preserve">  - </w:t>
            </w:r>
            <w:r w:rsidR="00516474" w:rsidRPr="006B1E6B">
              <w:t>для мытья в мыльной с тазами на скамьях и ополаскиванием в душе</w:t>
            </w:r>
          </w:p>
        </w:tc>
        <w:tc>
          <w:tcPr>
            <w:tcW w:w="1022" w:type="pct"/>
          </w:tcPr>
          <w:p w:rsidR="00516474" w:rsidRPr="006B1E6B" w:rsidRDefault="00516474" w:rsidP="00A15629">
            <w:pPr>
              <w:pStyle w:val="G5"/>
            </w:pPr>
            <w:r w:rsidRPr="006B1E6B">
              <w:t>1 посетитель</w:t>
            </w:r>
          </w:p>
        </w:tc>
        <w:tc>
          <w:tcPr>
            <w:tcW w:w="562" w:type="pct"/>
          </w:tcPr>
          <w:p w:rsidR="00516474" w:rsidRPr="006B1E6B" w:rsidRDefault="00516474" w:rsidP="00A15629">
            <w:pPr>
              <w:pStyle w:val="G5"/>
            </w:pPr>
          </w:p>
        </w:tc>
        <w:tc>
          <w:tcPr>
            <w:tcW w:w="1016" w:type="pct"/>
          </w:tcPr>
          <w:p w:rsidR="00516474" w:rsidRPr="006B1E6B" w:rsidRDefault="00516474" w:rsidP="00A15629">
            <w:pPr>
              <w:pStyle w:val="G5"/>
            </w:pPr>
            <w:r w:rsidRPr="006B1E6B">
              <w:t>180</w:t>
            </w:r>
          </w:p>
        </w:tc>
      </w:tr>
      <w:tr w:rsidR="00A15629" w:rsidRPr="00B56E44" w:rsidTr="00A15629">
        <w:tc>
          <w:tcPr>
            <w:tcW w:w="2400" w:type="pct"/>
          </w:tcPr>
          <w:p w:rsidR="00516474" w:rsidRPr="006B1E6B" w:rsidRDefault="00A15629" w:rsidP="00A15629">
            <w:pPr>
              <w:pStyle w:val="G5"/>
              <w:jc w:val="left"/>
            </w:pPr>
            <w:r>
              <w:t xml:space="preserve">  - </w:t>
            </w:r>
            <w:r w:rsidR="00516474" w:rsidRPr="006B1E6B">
              <w:t>то же, с приемом оздоровительных процедур и ополаскиванием в душе:</w:t>
            </w:r>
          </w:p>
        </w:tc>
        <w:tc>
          <w:tcPr>
            <w:tcW w:w="1022" w:type="pct"/>
          </w:tcPr>
          <w:p w:rsidR="00516474" w:rsidRPr="006B1E6B" w:rsidRDefault="00516474" w:rsidP="00A15629">
            <w:pPr>
              <w:pStyle w:val="G5"/>
            </w:pPr>
            <w:r w:rsidRPr="006B1E6B">
              <w:t>1 посетитель</w:t>
            </w:r>
          </w:p>
        </w:tc>
        <w:tc>
          <w:tcPr>
            <w:tcW w:w="562" w:type="pct"/>
          </w:tcPr>
          <w:p w:rsidR="00516474" w:rsidRPr="006B1E6B" w:rsidRDefault="00516474" w:rsidP="00A15629">
            <w:pPr>
              <w:pStyle w:val="G5"/>
            </w:pPr>
          </w:p>
        </w:tc>
        <w:tc>
          <w:tcPr>
            <w:tcW w:w="1016" w:type="pct"/>
          </w:tcPr>
          <w:p w:rsidR="00516474" w:rsidRPr="006B1E6B" w:rsidRDefault="00516474" w:rsidP="00A15629">
            <w:pPr>
              <w:pStyle w:val="G5"/>
            </w:pPr>
            <w:r w:rsidRPr="006B1E6B">
              <w:t>290</w:t>
            </w:r>
          </w:p>
        </w:tc>
      </w:tr>
      <w:tr w:rsidR="00A15629" w:rsidRPr="00B56E44" w:rsidTr="00A15629">
        <w:tc>
          <w:tcPr>
            <w:tcW w:w="2400" w:type="pct"/>
          </w:tcPr>
          <w:p w:rsidR="00516474" w:rsidRPr="006B1E6B" w:rsidRDefault="00A15629" w:rsidP="00A15629">
            <w:pPr>
              <w:pStyle w:val="G5"/>
              <w:jc w:val="left"/>
            </w:pPr>
            <w:r>
              <w:t xml:space="preserve">    - </w:t>
            </w:r>
            <w:r w:rsidR="00516474" w:rsidRPr="006B1E6B">
              <w:t>душевая кабина</w:t>
            </w:r>
          </w:p>
        </w:tc>
        <w:tc>
          <w:tcPr>
            <w:tcW w:w="1022" w:type="pct"/>
          </w:tcPr>
          <w:p w:rsidR="00516474" w:rsidRPr="006B1E6B" w:rsidRDefault="00516474" w:rsidP="00A15629">
            <w:pPr>
              <w:pStyle w:val="G5"/>
            </w:pPr>
            <w:r w:rsidRPr="006B1E6B">
              <w:t>1 посетитель</w:t>
            </w:r>
          </w:p>
        </w:tc>
        <w:tc>
          <w:tcPr>
            <w:tcW w:w="562" w:type="pct"/>
          </w:tcPr>
          <w:p w:rsidR="00516474" w:rsidRPr="006B1E6B" w:rsidRDefault="00516474" w:rsidP="00A15629">
            <w:pPr>
              <w:pStyle w:val="G5"/>
            </w:pPr>
          </w:p>
        </w:tc>
        <w:tc>
          <w:tcPr>
            <w:tcW w:w="1016" w:type="pct"/>
          </w:tcPr>
          <w:p w:rsidR="00516474" w:rsidRPr="006B1E6B" w:rsidRDefault="00516474" w:rsidP="00A15629">
            <w:pPr>
              <w:pStyle w:val="G5"/>
            </w:pPr>
            <w:r w:rsidRPr="006B1E6B">
              <w:t>360</w:t>
            </w:r>
          </w:p>
        </w:tc>
      </w:tr>
      <w:tr w:rsidR="00A15629" w:rsidRPr="00B56E44" w:rsidTr="00A15629">
        <w:tc>
          <w:tcPr>
            <w:tcW w:w="2400" w:type="pct"/>
          </w:tcPr>
          <w:p w:rsidR="00516474" w:rsidRPr="006B1E6B" w:rsidRDefault="00A15629" w:rsidP="00A15629">
            <w:pPr>
              <w:pStyle w:val="G5"/>
              <w:jc w:val="left"/>
            </w:pPr>
            <w:r>
              <w:t xml:space="preserve">    - </w:t>
            </w:r>
            <w:r w:rsidR="00516474" w:rsidRPr="006B1E6B">
              <w:t>ванная кабина</w:t>
            </w:r>
          </w:p>
        </w:tc>
        <w:tc>
          <w:tcPr>
            <w:tcW w:w="1022" w:type="pct"/>
          </w:tcPr>
          <w:p w:rsidR="00516474" w:rsidRPr="006B1E6B" w:rsidRDefault="00516474" w:rsidP="00A15629">
            <w:pPr>
              <w:pStyle w:val="G5"/>
            </w:pPr>
            <w:r w:rsidRPr="006B1E6B">
              <w:t>1 посетитель</w:t>
            </w:r>
          </w:p>
        </w:tc>
        <w:tc>
          <w:tcPr>
            <w:tcW w:w="562" w:type="pct"/>
          </w:tcPr>
          <w:p w:rsidR="00516474" w:rsidRPr="006B1E6B" w:rsidRDefault="00516474" w:rsidP="00A15629">
            <w:pPr>
              <w:pStyle w:val="G5"/>
            </w:pPr>
          </w:p>
        </w:tc>
        <w:tc>
          <w:tcPr>
            <w:tcW w:w="1016" w:type="pct"/>
          </w:tcPr>
          <w:p w:rsidR="00516474" w:rsidRPr="006B1E6B" w:rsidRDefault="00516474" w:rsidP="00A15629">
            <w:pPr>
              <w:pStyle w:val="G5"/>
            </w:pPr>
            <w:r w:rsidRPr="006B1E6B">
              <w:t>540</w:t>
            </w:r>
          </w:p>
        </w:tc>
      </w:tr>
      <w:tr w:rsidR="00A15629" w:rsidRPr="00B56E44" w:rsidTr="00A15629">
        <w:tc>
          <w:tcPr>
            <w:tcW w:w="2400" w:type="pct"/>
          </w:tcPr>
          <w:p w:rsidR="00516474" w:rsidRPr="006B1E6B" w:rsidRDefault="00516474" w:rsidP="00A15629">
            <w:pPr>
              <w:pStyle w:val="G5"/>
              <w:jc w:val="left"/>
            </w:pPr>
            <w:r w:rsidRPr="006B1E6B">
              <w:t>Душевые в бытовых помещениях промышленных предприятий</w:t>
            </w:r>
          </w:p>
        </w:tc>
        <w:tc>
          <w:tcPr>
            <w:tcW w:w="1022" w:type="pct"/>
          </w:tcPr>
          <w:p w:rsidR="00516474" w:rsidRPr="006B1E6B" w:rsidRDefault="00516474" w:rsidP="00A15629">
            <w:pPr>
              <w:pStyle w:val="G5"/>
              <w:rPr>
                <w:spacing w:val="-2"/>
              </w:rPr>
            </w:pPr>
            <w:r w:rsidRPr="006B1E6B">
              <w:t xml:space="preserve">1 душевая </w:t>
            </w:r>
            <w:r w:rsidRPr="006B1E6B">
              <w:rPr>
                <w:spacing w:val="-2"/>
              </w:rPr>
              <w:t>сетка в смену</w:t>
            </w:r>
          </w:p>
        </w:tc>
        <w:tc>
          <w:tcPr>
            <w:tcW w:w="562" w:type="pct"/>
          </w:tcPr>
          <w:p w:rsidR="00516474" w:rsidRPr="006B1E6B" w:rsidRDefault="00516474" w:rsidP="00A15629">
            <w:pPr>
              <w:pStyle w:val="G5"/>
            </w:pPr>
          </w:p>
        </w:tc>
        <w:tc>
          <w:tcPr>
            <w:tcW w:w="1016" w:type="pct"/>
          </w:tcPr>
          <w:p w:rsidR="00516474" w:rsidRPr="006B1E6B" w:rsidRDefault="00516474" w:rsidP="00A15629">
            <w:pPr>
              <w:pStyle w:val="G5"/>
            </w:pPr>
            <w:r w:rsidRPr="006B1E6B">
              <w:t>500</w:t>
            </w:r>
          </w:p>
        </w:tc>
      </w:tr>
      <w:tr w:rsidR="00A15629" w:rsidRPr="00B56E44" w:rsidTr="00A15629">
        <w:tc>
          <w:tcPr>
            <w:tcW w:w="2400" w:type="pct"/>
          </w:tcPr>
          <w:p w:rsidR="00516474" w:rsidRPr="006B1E6B" w:rsidRDefault="00516474" w:rsidP="00732F8B">
            <w:pPr>
              <w:pStyle w:val="G5"/>
              <w:jc w:val="left"/>
            </w:pPr>
            <w:r w:rsidRPr="006B1E6B">
              <w:t xml:space="preserve">Цехи с тепловыделениями свыше 84 кДж на 1 </w:t>
            </w:r>
            <w:r w:rsidR="00732F8B">
              <w:t>куб.м</w:t>
            </w:r>
            <w:r w:rsidRPr="006B1E6B">
              <w:t>/ч</w:t>
            </w:r>
          </w:p>
        </w:tc>
        <w:tc>
          <w:tcPr>
            <w:tcW w:w="1022" w:type="pct"/>
          </w:tcPr>
          <w:p w:rsidR="00516474" w:rsidRPr="006B1E6B" w:rsidRDefault="00516474" w:rsidP="00A15629">
            <w:pPr>
              <w:pStyle w:val="G5"/>
            </w:pPr>
            <w:r w:rsidRPr="006B1E6B">
              <w:t>1 человек в смену</w:t>
            </w:r>
          </w:p>
        </w:tc>
        <w:tc>
          <w:tcPr>
            <w:tcW w:w="562" w:type="pct"/>
          </w:tcPr>
          <w:p w:rsidR="00516474" w:rsidRPr="006B1E6B" w:rsidRDefault="00516474" w:rsidP="00A15629">
            <w:pPr>
              <w:pStyle w:val="G5"/>
            </w:pPr>
          </w:p>
        </w:tc>
        <w:tc>
          <w:tcPr>
            <w:tcW w:w="1016" w:type="pct"/>
          </w:tcPr>
          <w:p w:rsidR="00516474" w:rsidRPr="006B1E6B" w:rsidRDefault="00516474" w:rsidP="00732F8B">
            <w:pPr>
              <w:pStyle w:val="G5"/>
            </w:pPr>
            <w:r w:rsidRPr="006B1E6B">
              <w:t>45</w:t>
            </w:r>
          </w:p>
        </w:tc>
      </w:tr>
      <w:tr w:rsidR="00A15629" w:rsidRPr="00B56E44" w:rsidTr="00A15629">
        <w:tc>
          <w:tcPr>
            <w:tcW w:w="2400" w:type="pct"/>
          </w:tcPr>
          <w:p w:rsidR="00516474" w:rsidRPr="006B1E6B" w:rsidRDefault="00516474" w:rsidP="00732F8B">
            <w:pPr>
              <w:pStyle w:val="G5"/>
              <w:jc w:val="left"/>
            </w:pPr>
            <w:r w:rsidRPr="006B1E6B">
              <w:t>Остальные цехи</w:t>
            </w:r>
          </w:p>
        </w:tc>
        <w:tc>
          <w:tcPr>
            <w:tcW w:w="1022" w:type="pct"/>
          </w:tcPr>
          <w:p w:rsidR="00516474" w:rsidRPr="006B1E6B" w:rsidRDefault="00516474" w:rsidP="00A15629">
            <w:pPr>
              <w:pStyle w:val="G5"/>
            </w:pPr>
            <w:r w:rsidRPr="006B1E6B">
              <w:t>1 человек в смену</w:t>
            </w:r>
          </w:p>
        </w:tc>
        <w:tc>
          <w:tcPr>
            <w:tcW w:w="562" w:type="pct"/>
          </w:tcPr>
          <w:p w:rsidR="00516474" w:rsidRPr="006B1E6B" w:rsidRDefault="00516474" w:rsidP="00A15629">
            <w:pPr>
              <w:pStyle w:val="G5"/>
            </w:pPr>
          </w:p>
        </w:tc>
        <w:tc>
          <w:tcPr>
            <w:tcW w:w="1016" w:type="pct"/>
          </w:tcPr>
          <w:p w:rsidR="00516474" w:rsidRPr="006B1E6B" w:rsidRDefault="00516474" w:rsidP="00732F8B">
            <w:pPr>
              <w:pStyle w:val="G5"/>
            </w:pPr>
            <w:r w:rsidRPr="006B1E6B">
              <w:t>25</w:t>
            </w:r>
          </w:p>
        </w:tc>
      </w:tr>
      <w:tr w:rsidR="00A15629" w:rsidRPr="00B56E44" w:rsidTr="00A15629">
        <w:tc>
          <w:tcPr>
            <w:tcW w:w="2400" w:type="pct"/>
          </w:tcPr>
          <w:p w:rsidR="00516474" w:rsidRPr="006B1E6B" w:rsidRDefault="00516474" w:rsidP="00A15629">
            <w:pPr>
              <w:pStyle w:val="G5"/>
              <w:jc w:val="left"/>
            </w:pPr>
            <w:r w:rsidRPr="006B1E6B">
              <w:t>Расход воды на поливку:</w:t>
            </w:r>
          </w:p>
        </w:tc>
        <w:tc>
          <w:tcPr>
            <w:tcW w:w="1022" w:type="pct"/>
          </w:tcPr>
          <w:p w:rsidR="00516474" w:rsidRPr="006B1E6B" w:rsidRDefault="00516474" w:rsidP="00A15629">
            <w:pPr>
              <w:pStyle w:val="G5"/>
            </w:pPr>
          </w:p>
        </w:tc>
        <w:tc>
          <w:tcPr>
            <w:tcW w:w="562" w:type="pct"/>
          </w:tcPr>
          <w:p w:rsidR="00516474" w:rsidRPr="006B1E6B" w:rsidRDefault="00516474" w:rsidP="00A15629">
            <w:pPr>
              <w:pStyle w:val="G5"/>
            </w:pPr>
          </w:p>
        </w:tc>
        <w:tc>
          <w:tcPr>
            <w:tcW w:w="1016" w:type="pct"/>
          </w:tcPr>
          <w:p w:rsidR="00516474" w:rsidRPr="006B1E6B" w:rsidRDefault="00516474" w:rsidP="00A15629">
            <w:pPr>
              <w:pStyle w:val="G5"/>
            </w:pPr>
          </w:p>
        </w:tc>
      </w:tr>
      <w:tr w:rsidR="00A15629" w:rsidRPr="00B56E44" w:rsidTr="00A15629">
        <w:tc>
          <w:tcPr>
            <w:tcW w:w="2400" w:type="pct"/>
          </w:tcPr>
          <w:p w:rsidR="00516474" w:rsidRPr="006B1E6B" w:rsidRDefault="00A15629" w:rsidP="00A15629">
            <w:pPr>
              <w:pStyle w:val="G5"/>
              <w:jc w:val="left"/>
            </w:pPr>
            <w:r>
              <w:t xml:space="preserve">  - </w:t>
            </w:r>
            <w:r w:rsidR="00516474" w:rsidRPr="006B1E6B">
              <w:t>травяного покрова</w:t>
            </w:r>
          </w:p>
        </w:tc>
        <w:tc>
          <w:tcPr>
            <w:tcW w:w="1022" w:type="pct"/>
          </w:tcPr>
          <w:p w:rsidR="00516474" w:rsidRPr="006B1E6B" w:rsidRDefault="00516474" w:rsidP="00AE11B5">
            <w:pPr>
              <w:pStyle w:val="G5"/>
              <w:rPr>
                <w:vertAlign w:val="superscript"/>
              </w:rPr>
            </w:pPr>
            <w:r w:rsidRPr="006B1E6B">
              <w:t>1 кв.м</w:t>
            </w:r>
          </w:p>
        </w:tc>
        <w:tc>
          <w:tcPr>
            <w:tcW w:w="562" w:type="pct"/>
          </w:tcPr>
          <w:p w:rsidR="00516474" w:rsidRPr="006B1E6B" w:rsidRDefault="00516474" w:rsidP="00A15629">
            <w:pPr>
              <w:pStyle w:val="G5"/>
            </w:pPr>
            <w:r w:rsidRPr="006B1E6B">
              <w:t>3</w:t>
            </w:r>
          </w:p>
        </w:tc>
        <w:tc>
          <w:tcPr>
            <w:tcW w:w="1016" w:type="pct"/>
          </w:tcPr>
          <w:p w:rsidR="00516474" w:rsidRPr="006B1E6B" w:rsidRDefault="00516474" w:rsidP="00A15629">
            <w:pPr>
              <w:pStyle w:val="G5"/>
            </w:pPr>
            <w:r w:rsidRPr="006B1E6B">
              <w:t>3</w:t>
            </w:r>
          </w:p>
        </w:tc>
      </w:tr>
      <w:tr w:rsidR="00A15629" w:rsidRPr="00B56E44" w:rsidTr="00A15629">
        <w:tc>
          <w:tcPr>
            <w:tcW w:w="2400" w:type="pct"/>
          </w:tcPr>
          <w:p w:rsidR="00516474" w:rsidRPr="006B1E6B" w:rsidRDefault="00A15629" w:rsidP="00A15629">
            <w:pPr>
              <w:pStyle w:val="G5"/>
              <w:jc w:val="left"/>
            </w:pPr>
            <w:r>
              <w:t xml:space="preserve">  - </w:t>
            </w:r>
            <w:r w:rsidR="00516474" w:rsidRPr="006B1E6B">
              <w:t>футбольного поля</w:t>
            </w:r>
          </w:p>
        </w:tc>
        <w:tc>
          <w:tcPr>
            <w:tcW w:w="1022" w:type="pct"/>
          </w:tcPr>
          <w:p w:rsidR="00516474" w:rsidRPr="006B1E6B" w:rsidRDefault="00516474" w:rsidP="00AE11B5">
            <w:pPr>
              <w:pStyle w:val="G5"/>
              <w:rPr>
                <w:vertAlign w:val="superscript"/>
              </w:rPr>
            </w:pPr>
            <w:r w:rsidRPr="006B1E6B">
              <w:t>1 кв.м</w:t>
            </w:r>
          </w:p>
        </w:tc>
        <w:tc>
          <w:tcPr>
            <w:tcW w:w="562" w:type="pct"/>
          </w:tcPr>
          <w:p w:rsidR="00516474" w:rsidRPr="006B1E6B" w:rsidRDefault="00516474" w:rsidP="00A15629">
            <w:pPr>
              <w:pStyle w:val="G5"/>
            </w:pPr>
            <w:r w:rsidRPr="006B1E6B">
              <w:t>0,5</w:t>
            </w:r>
          </w:p>
        </w:tc>
        <w:tc>
          <w:tcPr>
            <w:tcW w:w="1016" w:type="pct"/>
          </w:tcPr>
          <w:p w:rsidR="00516474" w:rsidRPr="006B1E6B" w:rsidRDefault="00516474" w:rsidP="00A15629">
            <w:pPr>
              <w:pStyle w:val="G5"/>
            </w:pPr>
            <w:r w:rsidRPr="006B1E6B">
              <w:t>0,5</w:t>
            </w:r>
          </w:p>
        </w:tc>
      </w:tr>
      <w:tr w:rsidR="00A15629" w:rsidRPr="00B56E44" w:rsidTr="00A15629">
        <w:tc>
          <w:tcPr>
            <w:tcW w:w="2400" w:type="pct"/>
          </w:tcPr>
          <w:p w:rsidR="00516474" w:rsidRPr="006B1E6B" w:rsidRDefault="00A15629" w:rsidP="00A15629">
            <w:pPr>
              <w:pStyle w:val="G5"/>
              <w:jc w:val="left"/>
            </w:pPr>
            <w:r>
              <w:t xml:space="preserve">  - </w:t>
            </w:r>
            <w:r w:rsidR="00516474" w:rsidRPr="006B1E6B">
              <w:t>остальных спортивных сооружений</w:t>
            </w:r>
          </w:p>
        </w:tc>
        <w:tc>
          <w:tcPr>
            <w:tcW w:w="1022" w:type="pct"/>
          </w:tcPr>
          <w:p w:rsidR="00516474" w:rsidRPr="006B1E6B" w:rsidRDefault="00516474" w:rsidP="00AE11B5">
            <w:pPr>
              <w:pStyle w:val="G5"/>
              <w:rPr>
                <w:vertAlign w:val="superscript"/>
              </w:rPr>
            </w:pPr>
            <w:r w:rsidRPr="006B1E6B">
              <w:t>1 кв.м</w:t>
            </w:r>
          </w:p>
        </w:tc>
        <w:tc>
          <w:tcPr>
            <w:tcW w:w="562" w:type="pct"/>
          </w:tcPr>
          <w:p w:rsidR="00516474" w:rsidRPr="006B1E6B" w:rsidRDefault="00516474" w:rsidP="00A15629">
            <w:pPr>
              <w:pStyle w:val="G5"/>
            </w:pPr>
            <w:r w:rsidRPr="006B1E6B">
              <w:t>1,5</w:t>
            </w:r>
          </w:p>
        </w:tc>
        <w:tc>
          <w:tcPr>
            <w:tcW w:w="1016" w:type="pct"/>
          </w:tcPr>
          <w:p w:rsidR="00516474" w:rsidRPr="006B1E6B" w:rsidRDefault="00516474" w:rsidP="00A15629">
            <w:pPr>
              <w:pStyle w:val="G5"/>
            </w:pPr>
            <w:r w:rsidRPr="006B1E6B">
              <w:t>1,5</w:t>
            </w:r>
          </w:p>
        </w:tc>
      </w:tr>
      <w:tr w:rsidR="00A15629" w:rsidRPr="00B56E44" w:rsidTr="00A15629">
        <w:tc>
          <w:tcPr>
            <w:tcW w:w="2400" w:type="pct"/>
          </w:tcPr>
          <w:p w:rsidR="00516474" w:rsidRPr="006B1E6B" w:rsidRDefault="00A15629" w:rsidP="00A15629">
            <w:pPr>
              <w:pStyle w:val="G5"/>
              <w:jc w:val="left"/>
            </w:pPr>
            <w:r>
              <w:t xml:space="preserve">  - </w:t>
            </w:r>
            <w:r w:rsidR="00516474" w:rsidRPr="006B1E6B">
              <w:t>усовершенствованных покрытий, тротуаров, площадей, заводских проездов</w:t>
            </w:r>
          </w:p>
        </w:tc>
        <w:tc>
          <w:tcPr>
            <w:tcW w:w="1022" w:type="pct"/>
          </w:tcPr>
          <w:p w:rsidR="00516474" w:rsidRPr="006B1E6B" w:rsidRDefault="00516474" w:rsidP="00AE11B5">
            <w:pPr>
              <w:pStyle w:val="G5"/>
              <w:rPr>
                <w:vertAlign w:val="superscript"/>
              </w:rPr>
            </w:pPr>
            <w:r w:rsidRPr="006B1E6B">
              <w:t>1 кв.м</w:t>
            </w:r>
          </w:p>
        </w:tc>
        <w:tc>
          <w:tcPr>
            <w:tcW w:w="562" w:type="pct"/>
          </w:tcPr>
          <w:p w:rsidR="00516474" w:rsidRPr="006B1E6B" w:rsidRDefault="00516474" w:rsidP="00A15629">
            <w:pPr>
              <w:pStyle w:val="G5"/>
            </w:pPr>
            <w:r w:rsidRPr="006B1E6B">
              <w:t>0,4-0,5</w:t>
            </w:r>
          </w:p>
        </w:tc>
        <w:tc>
          <w:tcPr>
            <w:tcW w:w="1016" w:type="pct"/>
          </w:tcPr>
          <w:p w:rsidR="00516474" w:rsidRPr="006B1E6B" w:rsidRDefault="00516474" w:rsidP="00A15629">
            <w:pPr>
              <w:pStyle w:val="G5"/>
            </w:pPr>
            <w:r w:rsidRPr="006B1E6B">
              <w:t>0,4-0,5</w:t>
            </w:r>
          </w:p>
        </w:tc>
      </w:tr>
      <w:tr w:rsidR="00A15629" w:rsidRPr="00B56E44" w:rsidTr="00A15629">
        <w:tc>
          <w:tcPr>
            <w:tcW w:w="2400" w:type="pct"/>
          </w:tcPr>
          <w:p w:rsidR="00516474" w:rsidRPr="006B1E6B" w:rsidRDefault="00A15629" w:rsidP="00A15629">
            <w:pPr>
              <w:pStyle w:val="G5"/>
              <w:jc w:val="left"/>
            </w:pPr>
            <w:r>
              <w:t xml:space="preserve">  - </w:t>
            </w:r>
            <w:r w:rsidR="00516474" w:rsidRPr="006B1E6B">
              <w:t>зеленых насаждений, газонов и цветников</w:t>
            </w:r>
          </w:p>
        </w:tc>
        <w:tc>
          <w:tcPr>
            <w:tcW w:w="1022" w:type="pct"/>
          </w:tcPr>
          <w:p w:rsidR="00516474" w:rsidRPr="006B1E6B" w:rsidRDefault="00516474" w:rsidP="00AE11B5">
            <w:pPr>
              <w:pStyle w:val="G5"/>
              <w:rPr>
                <w:vertAlign w:val="superscript"/>
              </w:rPr>
            </w:pPr>
            <w:r w:rsidRPr="006B1E6B">
              <w:t>1 кв.м</w:t>
            </w:r>
          </w:p>
        </w:tc>
        <w:tc>
          <w:tcPr>
            <w:tcW w:w="562" w:type="pct"/>
          </w:tcPr>
          <w:p w:rsidR="00516474" w:rsidRPr="00FE441F" w:rsidRDefault="00516474" w:rsidP="00A15629">
            <w:pPr>
              <w:pStyle w:val="G5"/>
              <w:rPr>
                <w:iCs/>
              </w:rPr>
            </w:pPr>
            <w:r w:rsidRPr="00FE441F">
              <w:rPr>
                <w:iCs/>
              </w:rPr>
              <w:t>3-6</w:t>
            </w:r>
          </w:p>
        </w:tc>
        <w:tc>
          <w:tcPr>
            <w:tcW w:w="1016" w:type="pct"/>
          </w:tcPr>
          <w:p w:rsidR="00516474" w:rsidRPr="00FE441F" w:rsidRDefault="00516474" w:rsidP="00A15629">
            <w:pPr>
              <w:pStyle w:val="G5"/>
            </w:pPr>
            <w:r w:rsidRPr="00FE441F">
              <w:t>3-6</w:t>
            </w:r>
          </w:p>
        </w:tc>
      </w:tr>
      <w:tr w:rsidR="00A15629" w:rsidRPr="00B56E44" w:rsidTr="00A15629">
        <w:tc>
          <w:tcPr>
            <w:tcW w:w="2400" w:type="pct"/>
          </w:tcPr>
          <w:p w:rsidR="00516474" w:rsidRPr="006B1E6B" w:rsidRDefault="00516474" w:rsidP="00A15629">
            <w:pPr>
              <w:pStyle w:val="G5"/>
              <w:jc w:val="left"/>
            </w:pPr>
            <w:r w:rsidRPr="006B1E6B">
              <w:t>Заливка поверхности катка</w:t>
            </w:r>
          </w:p>
        </w:tc>
        <w:tc>
          <w:tcPr>
            <w:tcW w:w="1022" w:type="pct"/>
          </w:tcPr>
          <w:p w:rsidR="00516474" w:rsidRPr="006B1E6B" w:rsidRDefault="00516474" w:rsidP="00AE11B5">
            <w:pPr>
              <w:pStyle w:val="G5"/>
              <w:rPr>
                <w:vertAlign w:val="superscript"/>
              </w:rPr>
            </w:pPr>
            <w:r w:rsidRPr="006B1E6B">
              <w:t>1 кв.м</w:t>
            </w:r>
          </w:p>
        </w:tc>
        <w:tc>
          <w:tcPr>
            <w:tcW w:w="562" w:type="pct"/>
          </w:tcPr>
          <w:p w:rsidR="00516474" w:rsidRPr="006B1E6B" w:rsidRDefault="00516474" w:rsidP="00A15629">
            <w:pPr>
              <w:pStyle w:val="G5"/>
            </w:pPr>
            <w:r w:rsidRPr="006B1E6B">
              <w:t>0,5</w:t>
            </w:r>
          </w:p>
        </w:tc>
        <w:tc>
          <w:tcPr>
            <w:tcW w:w="1016" w:type="pct"/>
          </w:tcPr>
          <w:p w:rsidR="00516474" w:rsidRPr="006B1E6B" w:rsidRDefault="00516474" w:rsidP="00A15629">
            <w:pPr>
              <w:pStyle w:val="G5"/>
            </w:pPr>
            <w:r w:rsidRPr="006B1E6B">
              <w:t>0,5</w:t>
            </w:r>
          </w:p>
        </w:tc>
      </w:tr>
    </w:tbl>
    <w:p w:rsidR="00516474" w:rsidRPr="00A15629" w:rsidRDefault="00516474" w:rsidP="00A15629">
      <w:pPr>
        <w:pStyle w:val="G0"/>
        <w:rPr>
          <w:sz w:val="22"/>
          <w:szCs w:val="22"/>
        </w:rPr>
      </w:pPr>
      <w:r w:rsidRPr="00A15629">
        <w:rPr>
          <w:sz w:val="22"/>
          <w:szCs w:val="22"/>
        </w:rPr>
        <w:t>Примечания:</w:t>
      </w:r>
    </w:p>
    <w:p w:rsidR="00516474" w:rsidRPr="00A15629" w:rsidRDefault="00A15629" w:rsidP="00A15629">
      <w:pPr>
        <w:pStyle w:val="G0"/>
        <w:rPr>
          <w:sz w:val="22"/>
          <w:szCs w:val="22"/>
        </w:rPr>
      </w:pPr>
      <w:r w:rsidRPr="00A15629">
        <w:rPr>
          <w:sz w:val="22"/>
          <w:szCs w:val="22"/>
        </w:rPr>
        <w:t xml:space="preserve">1. </w:t>
      </w:r>
      <w:r w:rsidR="00516474" w:rsidRPr="00A15629">
        <w:rPr>
          <w:sz w:val="22"/>
          <w:szCs w:val="22"/>
        </w:rPr>
        <w:t>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т. п.).</w:t>
      </w:r>
    </w:p>
    <w:p w:rsidR="00516474" w:rsidRPr="00A15629" w:rsidRDefault="00A15629" w:rsidP="00A15629">
      <w:pPr>
        <w:pStyle w:val="G0"/>
        <w:rPr>
          <w:sz w:val="22"/>
          <w:szCs w:val="22"/>
        </w:rPr>
      </w:pPr>
      <w:r w:rsidRPr="00A15629">
        <w:rPr>
          <w:sz w:val="22"/>
          <w:szCs w:val="22"/>
        </w:rPr>
        <w:t xml:space="preserve">2. </w:t>
      </w:r>
      <w:r w:rsidR="00516474" w:rsidRPr="00A15629">
        <w:rPr>
          <w:sz w:val="22"/>
          <w:szCs w:val="22"/>
        </w:rPr>
        <w:t>Потребление воды в групповых душевых и на ножные ванны в бытовых зданиях и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входящих в состав больниц, санаториев и поликлиник, следует учитывать дополнительно, за исключением потребителей, для которых установлены нормы водопотребления, включающие расход воды на указанные нужды.</w:t>
      </w:r>
    </w:p>
    <w:p w:rsidR="00516474" w:rsidRPr="00A15629" w:rsidRDefault="00A15629" w:rsidP="00A15629">
      <w:pPr>
        <w:pStyle w:val="G0"/>
        <w:rPr>
          <w:sz w:val="22"/>
          <w:szCs w:val="22"/>
        </w:rPr>
      </w:pPr>
      <w:r w:rsidRPr="00A15629">
        <w:rPr>
          <w:sz w:val="22"/>
          <w:szCs w:val="22"/>
        </w:rPr>
        <w:t xml:space="preserve">3. </w:t>
      </w:r>
      <w:r w:rsidR="00516474" w:rsidRPr="00A15629">
        <w:rPr>
          <w:sz w:val="22"/>
          <w:szCs w:val="22"/>
        </w:rPr>
        <w:t>Нормы расхода воды в средние сутки приведены для выполнения технико-экономических сравнений вариантов.</w:t>
      </w:r>
    </w:p>
    <w:p w:rsidR="00516474" w:rsidRPr="00A15629" w:rsidRDefault="00A15629" w:rsidP="00A15629">
      <w:pPr>
        <w:pStyle w:val="G0"/>
        <w:rPr>
          <w:sz w:val="22"/>
          <w:szCs w:val="22"/>
        </w:rPr>
      </w:pPr>
      <w:r w:rsidRPr="00A15629">
        <w:rPr>
          <w:sz w:val="22"/>
          <w:szCs w:val="22"/>
        </w:rPr>
        <w:t xml:space="preserve">4. </w:t>
      </w:r>
      <w:r w:rsidR="00516474" w:rsidRPr="00A15629">
        <w:rPr>
          <w:sz w:val="22"/>
          <w:szCs w:val="22"/>
        </w:rPr>
        <w:t>Расход воды на производственные нужды, не указанный в настоящей таблице, следует принимать в соответствии с технологическими заданиями и указаниями по проектированию.</w:t>
      </w:r>
    </w:p>
    <w:p w:rsidR="00516474" w:rsidRPr="00A15629" w:rsidRDefault="00A15629" w:rsidP="00A15629">
      <w:pPr>
        <w:pStyle w:val="G0"/>
        <w:rPr>
          <w:sz w:val="22"/>
          <w:szCs w:val="22"/>
        </w:rPr>
      </w:pPr>
      <w:r w:rsidRPr="00A15629">
        <w:rPr>
          <w:sz w:val="22"/>
          <w:szCs w:val="22"/>
        </w:rPr>
        <w:t xml:space="preserve">5. </w:t>
      </w:r>
      <w:r w:rsidR="00516474" w:rsidRPr="00A15629">
        <w:rPr>
          <w:sz w:val="22"/>
          <w:szCs w:val="22"/>
        </w:rPr>
        <w:t>При неавтоматизированных стиральных машинах в прачечных и при стирке белья со специфическими загрязнениями норму расхода горячей воды на стирку 1 кг сухого белья допускается увеличивать до 30%.</w:t>
      </w:r>
    </w:p>
    <w:p w:rsidR="00516474" w:rsidRPr="00A15629" w:rsidRDefault="00A15629" w:rsidP="00A15629">
      <w:pPr>
        <w:pStyle w:val="G0"/>
        <w:rPr>
          <w:sz w:val="22"/>
          <w:szCs w:val="22"/>
        </w:rPr>
      </w:pPr>
      <w:r w:rsidRPr="00A15629">
        <w:rPr>
          <w:sz w:val="22"/>
          <w:szCs w:val="22"/>
        </w:rPr>
        <w:t xml:space="preserve">6. </w:t>
      </w:r>
      <w:r w:rsidR="00516474" w:rsidRPr="00A15629">
        <w:rPr>
          <w:sz w:val="22"/>
          <w:szCs w:val="22"/>
        </w:rPr>
        <w:t>Норма расхода воды на поливку установлена из расчета одной поливки. Число поливок в сутки следует принимать в зависимости от климатических условий.</w:t>
      </w:r>
    </w:p>
    <w:p w:rsidR="00516474" w:rsidRPr="00FE441F" w:rsidRDefault="00516474" w:rsidP="00E7122D">
      <w:pPr>
        <w:pStyle w:val="G0"/>
        <w:numPr>
          <w:ilvl w:val="0"/>
          <w:numId w:val="57"/>
        </w:numPr>
        <w:ind w:left="0" w:firstLine="567"/>
      </w:pPr>
      <w:r w:rsidRPr="00FE441F">
        <w:t>Расход воды на производственные нужды, а также наружное пожаротушение определяется в соответствии с требованиями</w:t>
      </w:r>
      <w:r w:rsidR="00A15629" w:rsidRPr="00FE441F">
        <w:t xml:space="preserve"> </w:t>
      </w:r>
      <w:r w:rsidRPr="00FE441F">
        <w:t>СП</w:t>
      </w:r>
      <w:r w:rsidR="00A15629" w:rsidRPr="00FE441F">
        <w:t xml:space="preserve"> </w:t>
      </w:r>
      <w:r w:rsidRPr="00FE441F">
        <w:t>31.13330.2012*</w:t>
      </w:r>
      <w:r w:rsidR="00A15629" w:rsidRPr="00FE441F">
        <w:t xml:space="preserve"> </w:t>
      </w:r>
      <w:r w:rsidRPr="00FE441F">
        <w:t>"Водоснабжение. Наружные сети и сооружения. Актуализированная редакция СНиП 2.04.02-84".</w:t>
      </w:r>
    </w:p>
    <w:p w:rsidR="00516474" w:rsidRPr="00321883" w:rsidRDefault="00516474" w:rsidP="00E7122D">
      <w:pPr>
        <w:pStyle w:val="G0"/>
        <w:numPr>
          <w:ilvl w:val="0"/>
          <w:numId w:val="57"/>
        </w:numPr>
        <w:ind w:left="0" w:firstLine="567"/>
      </w:pPr>
      <w:r w:rsidRPr="00FE441F">
        <w:t>При проектировании систем водоснабжения в каждом конкретном случае необходимо учитывать возможность использования воды технического качества для полива зеленых насаждений</w:t>
      </w:r>
      <w:r w:rsidRPr="00321883">
        <w:t xml:space="preserve">. </w:t>
      </w:r>
    </w:p>
    <w:p w:rsidR="00516474" w:rsidRPr="00321883" w:rsidRDefault="00516474" w:rsidP="00FE441F">
      <w:pPr>
        <w:pStyle w:val="G0"/>
      </w:pPr>
      <w:r w:rsidRPr="00321883">
        <w:t xml:space="preserve">Для ориентировочного учета прочих потребителей в расчет удельного показателя вводится позиция </w:t>
      </w:r>
      <w:r w:rsidR="00CA6171">
        <w:t>"</w:t>
      </w:r>
      <w:r w:rsidRPr="00321883">
        <w:t>неучтенные расходы</w:t>
      </w:r>
      <w:r w:rsidR="00CA6171">
        <w:t>"</w:t>
      </w:r>
      <w:r w:rsidRPr="00321883">
        <w:t xml:space="preserve">. </w:t>
      </w:r>
    </w:p>
    <w:p w:rsidR="00516474" w:rsidRPr="00321883" w:rsidRDefault="00516474" w:rsidP="00E7122D">
      <w:pPr>
        <w:pStyle w:val="G0"/>
        <w:numPr>
          <w:ilvl w:val="0"/>
          <w:numId w:val="57"/>
        </w:numPr>
        <w:ind w:left="0" w:firstLine="567"/>
      </w:pPr>
      <w:r w:rsidRPr="00321883">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516474" w:rsidRPr="00321883" w:rsidRDefault="00516474" w:rsidP="00FB3D2C">
      <w:pPr>
        <w:pStyle w:val="G0"/>
      </w:pPr>
      <w:r w:rsidRPr="00321883">
        <w:t>В качестве источника водоснабжения следует рассматривать водотоки (реки, каналы), водоемы (озера, водохранилища, пруды), подземные воды (водоносные пласты, подрусловые и другие воды).</w:t>
      </w:r>
    </w:p>
    <w:p w:rsidR="00516474" w:rsidRPr="00321883" w:rsidRDefault="00516474" w:rsidP="00FB3D2C">
      <w:pPr>
        <w:pStyle w:val="G0"/>
      </w:pPr>
      <w:r w:rsidRPr="00321883">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rsidR="00516474" w:rsidRPr="00321883" w:rsidRDefault="00516474" w:rsidP="00FB3D2C">
      <w:pPr>
        <w:pStyle w:val="G0"/>
      </w:pPr>
      <w:r w:rsidRPr="00321883">
        <w:t>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516474" w:rsidRPr="00321883" w:rsidRDefault="00516474" w:rsidP="00FB3D2C">
      <w:pPr>
        <w:pStyle w:val="G0"/>
      </w:pPr>
      <w:r w:rsidRPr="00321883">
        <w:t>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p>
    <w:p w:rsidR="00516474" w:rsidRPr="00321883" w:rsidRDefault="00516474" w:rsidP="00FB3D2C">
      <w:pPr>
        <w:pStyle w:val="G0"/>
      </w:pPr>
      <w:r w:rsidRPr="00321883">
        <w:t>Для производственного водоснабжения промышленных предприятий следует рассматривать возможность использования очищенных сточных вод.</w:t>
      </w:r>
    </w:p>
    <w:p w:rsidR="00516474" w:rsidRPr="00321883" w:rsidRDefault="00516474" w:rsidP="00FB3D2C">
      <w:pPr>
        <w:pStyle w:val="G0"/>
      </w:pPr>
      <w:r w:rsidRPr="00321883">
        <w:t xml:space="preserve">Использование подземных вод питьевого качества для нужд, не связанных с хозяйственно-питьевым водоснабжением, не допускается. </w:t>
      </w:r>
    </w:p>
    <w:p w:rsidR="00516474" w:rsidRPr="00321883" w:rsidRDefault="00516474" w:rsidP="00FB3D2C">
      <w:pPr>
        <w:pStyle w:val="G0"/>
      </w:pPr>
      <w:r w:rsidRPr="00321883">
        <w:t xml:space="preserve">Выбор источника производственного водоснабжения следует производить в соответствии с требованиями ГОСТ 17.1.1.04-80 </w:t>
      </w:r>
      <w:r w:rsidR="00CA6171">
        <w:t>"</w:t>
      </w:r>
      <w:r w:rsidRPr="00321883">
        <w:t>Охрана природы. Гидросфера. Классификация подземных вод по целям водопользования</w:t>
      </w:r>
      <w:r w:rsidR="00CA6171">
        <w:t>"</w:t>
      </w:r>
      <w:r w:rsidRPr="00321883">
        <w:t>.</w:t>
      </w:r>
    </w:p>
    <w:p w:rsidR="00516474" w:rsidRPr="00321883" w:rsidRDefault="00516474" w:rsidP="00FB3D2C">
      <w:pPr>
        <w:pStyle w:val="G0"/>
      </w:pPr>
      <w:r w:rsidRPr="00321883">
        <w:t>Для производственного и хозяйственно-питьевого водоснабжения при соответствующей обработке воды и соблюдении санитарных требований допускается использование минерализованных и геотермальных вод.</w:t>
      </w:r>
    </w:p>
    <w:p w:rsidR="00516474" w:rsidRPr="00321883" w:rsidRDefault="00516474" w:rsidP="00E7122D">
      <w:pPr>
        <w:pStyle w:val="G0"/>
        <w:numPr>
          <w:ilvl w:val="0"/>
          <w:numId w:val="57"/>
        </w:numPr>
        <w:ind w:left="0" w:firstLine="567"/>
      </w:pPr>
      <w:r w:rsidRPr="00321883">
        <w:t xml:space="preserve">Выбор схем и систем водоснабжения следует осуществлять в соответствии с требованиями СНиП 2.04.02-84* </w:t>
      </w:r>
      <w:r w:rsidR="00CA6171">
        <w:t>"</w:t>
      </w:r>
      <w:r w:rsidRPr="00321883">
        <w:t>Водоснабжение. Наружные сети и сооружения</w:t>
      </w:r>
      <w:r w:rsidR="00CA6171">
        <w:t>"</w:t>
      </w:r>
      <w:r w:rsidRPr="00321883">
        <w:t>. Системы водоснабжения могут быть централизованными, нецентрализованными, локальными, оборотными.</w:t>
      </w:r>
    </w:p>
    <w:p w:rsidR="00516474" w:rsidRPr="00321883" w:rsidRDefault="00516474" w:rsidP="00FE441F">
      <w:pPr>
        <w:pStyle w:val="G0"/>
      </w:pPr>
      <w:r w:rsidRPr="00321883">
        <w:t xml:space="preserve">Централизованная система водоснабжения </w:t>
      </w:r>
      <w:r w:rsidR="00FB3D2C">
        <w:t>поселка городского типа Ревда</w:t>
      </w:r>
      <w:r w:rsidRPr="00321883">
        <w:t xml:space="preserve"> должна обеспечивать:</w:t>
      </w:r>
    </w:p>
    <w:p w:rsidR="00516474" w:rsidRPr="00EA48EA" w:rsidRDefault="00516474" w:rsidP="00FB3D2C">
      <w:pPr>
        <w:pStyle w:val="G"/>
      </w:pPr>
      <w:r w:rsidRPr="00EA48EA">
        <w:t>хозяйственно-питьевое водопотребление в жилых и общественных зданиях, нужды коммунально-бытовых предприятий;</w:t>
      </w:r>
    </w:p>
    <w:p w:rsidR="00516474" w:rsidRPr="00EA48EA" w:rsidRDefault="00516474" w:rsidP="00FB3D2C">
      <w:pPr>
        <w:pStyle w:val="G"/>
      </w:pPr>
      <w:r w:rsidRPr="00EA48EA">
        <w:t>хозяйственно-питьевое водопотребление на предприятиях;</w:t>
      </w:r>
    </w:p>
    <w:p w:rsidR="00516474" w:rsidRPr="00EA48EA" w:rsidRDefault="00516474" w:rsidP="00FB3D2C">
      <w:pPr>
        <w:pStyle w:val="G"/>
      </w:pPr>
      <w:r w:rsidRPr="00EA48EA">
        <w:t xml:space="preserve">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rsidR="00516474" w:rsidRPr="00EA48EA" w:rsidRDefault="00516474" w:rsidP="00FB3D2C">
      <w:pPr>
        <w:pStyle w:val="G"/>
      </w:pPr>
      <w:r w:rsidRPr="00EA48EA">
        <w:t>тушение пожаров;</w:t>
      </w:r>
    </w:p>
    <w:p w:rsidR="00516474" w:rsidRPr="00EA48EA" w:rsidRDefault="00516474" w:rsidP="00FB3D2C">
      <w:pPr>
        <w:pStyle w:val="G"/>
      </w:pPr>
      <w:r w:rsidRPr="00EA48EA">
        <w:t>собственные нужды станций водоподготовки, промывку водопроводных и канализационных сетей и др.</w:t>
      </w:r>
    </w:p>
    <w:p w:rsidR="00516474" w:rsidRPr="00EA48EA" w:rsidRDefault="00516474" w:rsidP="00FE441F">
      <w:pPr>
        <w:pStyle w:val="G0"/>
      </w:pPr>
      <w:r w:rsidRPr="00EA48EA">
        <w:t>При обосновании допускается устройство самостоятельного водопровода для:</w:t>
      </w:r>
    </w:p>
    <w:p w:rsidR="00516474" w:rsidRPr="00EA48EA" w:rsidRDefault="00516474" w:rsidP="00FB3D2C">
      <w:pPr>
        <w:pStyle w:val="G"/>
      </w:pPr>
      <w:r w:rsidRPr="00EA48EA">
        <w:t>поливки и мойки территорий (улиц, проездов, площадей, зеленых насаждений), работы фонтанов и т. п.;</w:t>
      </w:r>
    </w:p>
    <w:p w:rsidR="00516474" w:rsidRPr="00EA48EA" w:rsidRDefault="00516474" w:rsidP="00FB3D2C">
      <w:pPr>
        <w:pStyle w:val="G"/>
      </w:pPr>
      <w:r w:rsidRPr="00EA48EA">
        <w:t>поливки посадок в теплицах, парниках и на открытых участках, а также приусадебных участков.</w:t>
      </w:r>
    </w:p>
    <w:p w:rsidR="00516474" w:rsidRPr="00EA48EA" w:rsidRDefault="00516474" w:rsidP="00FE441F">
      <w:pPr>
        <w:pStyle w:val="G0"/>
      </w:pPr>
      <w:r w:rsidRPr="00EA48EA">
        <w:t>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w:t>
      </w:r>
    </w:p>
    <w:p w:rsidR="00516474" w:rsidRPr="00EA48EA" w:rsidRDefault="00516474" w:rsidP="00FB3D2C">
      <w:pPr>
        <w:pStyle w:val="G0"/>
      </w:pPr>
      <w:r w:rsidRPr="00EA48EA">
        <w:t>Локальные системы, обеспечивающие технологические требования объектов, должны проектироваться совместно с объектами.</w:t>
      </w:r>
    </w:p>
    <w:p w:rsidR="00516474" w:rsidRPr="00EA48EA" w:rsidRDefault="00516474" w:rsidP="00FB3D2C">
      <w:pPr>
        <w:pStyle w:val="G0"/>
      </w:pPr>
      <w:r w:rsidRPr="00EA48EA">
        <w:t>Системы оборотного водоснабжения следует проектировать в соответствии с требованиями</w:t>
      </w:r>
      <w:r w:rsidR="00A15629">
        <w:t xml:space="preserve"> </w:t>
      </w:r>
      <w:r w:rsidRPr="00EA48EA">
        <w:t>СП</w:t>
      </w:r>
      <w:r w:rsidR="00A15629">
        <w:t xml:space="preserve"> </w:t>
      </w:r>
      <w:r w:rsidRPr="00EA48EA">
        <w:t xml:space="preserve">31.13330.2012* </w:t>
      </w:r>
      <w:r w:rsidR="00CA6171">
        <w:t>"</w:t>
      </w:r>
      <w:r w:rsidRPr="00EA48EA">
        <w:t>Водоснабжение.</w:t>
      </w:r>
      <w:r w:rsidR="00A15629">
        <w:t xml:space="preserve"> </w:t>
      </w:r>
      <w:r w:rsidRPr="00EA48EA">
        <w:t>Наружные</w:t>
      </w:r>
      <w:r w:rsidR="00A15629">
        <w:t xml:space="preserve"> </w:t>
      </w:r>
      <w:r w:rsidRPr="00EA48EA">
        <w:t>сети</w:t>
      </w:r>
      <w:r w:rsidR="00A15629">
        <w:t xml:space="preserve"> </w:t>
      </w:r>
      <w:r w:rsidRPr="00EA48EA">
        <w:t>и</w:t>
      </w:r>
      <w:r w:rsidR="00A15629">
        <w:t xml:space="preserve"> </w:t>
      </w:r>
      <w:r w:rsidRPr="00EA48EA">
        <w:t>сооружения. Актуализированная редакция СНиП 2.04.02-84</w:t>
      </w:r>
      <w:r w:rsidR="00CA6171">
        <w:t>"</w:t>
      </w:r>
      <w:r w:rsidRPr="00EA48EA">
        <w:t>.</w:t>
      </w:r>
    </w:p>
    <w:p w:rsidR="00516474" w:rsidRPr="00EA48EA" w:rsidRDefault="00516474" w:rsidP="00E7122D">
      <w:pPr>
        <w:pStyle w:val="G0"/>
        <w:numPr>
          <w:ilvl w:val="0"/>
          <w:numId w:val="57"/>
        </w:numPr>
        <w:ind w:left="0" w:firstLine="567"/>
      </w:pPr>
      <w:r w:rsidRPr="00EA48EA">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516474" w:rsidRPr="00EA48EA" w:rsidRDefault="00516474" w:rsidP="00E7122D">
      <w:pPr>
        <w:pStyle w:val="G0"/>
        <w:numPr>
          <w:ilvl w:val="0"/>
          <w:numId w:val="57"/>
        </w:numPr>
        <w:ind w:left="0" w:firstLine="567"/>
      </w:pPr>
      <w:r w:rsidRPr="00EA48EA">
        <w:t>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w:t>
      </w:r>
    </w:p>
    <w:p w:rsidR="00516474" w:rsidRPr="00EA48EA" w:rsidRDefault="00516474" w:rsidP="00FB3D2C">
      <w:pPr>
        <w:pStyle w:val="G0"/>
      </w:pPr>
      <w:r w:rsidRPr="00EA48EA">
        <w:t>Водозаборные сооружения следует проектировать с учетом перспективного развития водопотребления.</w:t>
      </w:r>
    </w:p>
    <w:p w:rsidR="00516474" w:rsidRPr="00EA48EA" w:rsidRDefault="00516474" w:rsidP="00E7122D">
      <w:pPr>
        <w:pStyle w:val="G0"/>
        <w:numPr>
          <w:ilvl w:val="0"/>
          <w:numId w:val="57"/>
        </w:numPr>
        <w:ind w:left="0" w:firstLine="567"/>
      </w:pPr>
      <w:r w:rsidRPr="00EA48EA">
        <w:t xml:space="preserve">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 </w:t>
      </w:r>
    </w:p>
    <w:p w:rsidR="00516474" w:rsidRPr="00EA48EA" w:rsidRDefault="00516474" w:rsidP="00FB3D2C">
      <w:pPr>
        <w:pStyle w:val="G0"/>
      </w:pPr>
      <w:r w:rsidRPr="00EA48EA">
        <w:t>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w:t>
      </w:r>
    </w:p>
    <w:p w:rsidR="00516474" w:rsidRPr="00EA48EA" w:rsidRDefault="00516474" w:rsidP="00E7122D">
      <w:pPr>
        <w:pStyle w:val="G0"/>
        <w:numPr>
          <w:ilvl w:val="0"/>
          <w:numId w:val="57"/>
        </w:numPr>
        <w:ind w:left="0" w:firstLine="567"/>
      </w:pPr>
      <w:r w:rsidRPr="00EA48EA">
        <w:t>Сооружения для забора поверхностных вод следует проектировать в соответствии с требованиями</w:t>
      </w:r>
      <w:r w:rsidR="00A15629">
        <w:t xml:space="preserve"> </w:t>
      </w:r>
      <w:r w:rsidRPr="00EA48EA">
        <w:t>СП</w:t>
      </w:r>
      <w:r w:rsidR="00A15629">
        <w:t xml:space="preserve"> </w:t>
      </w:r>
      <w:r w:rsidRPr="00EA48EA">
        <w:t>31.13330.2012*</w:t>
      </w:r>
      <w:r w:rsidR="00A15629">
        <w:t xml:space="preserve"> </w:t>
      </w:r>
      <w:r w:rsidR="00CA6171">
        <w:t>"</w:t>
      </w:r>
      <w:r w:rsidRPr="00EA48EA">
        <w:t>Водоснабжение.</w:t>
      </w:r>
      <w:r w:rsidR="00A15629">
        <w:t xml:space="preserve"> </w:t>
      </w:r>
      <w:r w:rsidRPr="00EA48EA">
        <w:t>Наружные</w:t>
      </w:r>
      <w:r w:rsidR="00A15629">
        <w:t xml:space="preserve"> </w:t>
      </w:r>
      <w:r w:rsidRPr="00EA48EA">
        <w:t>сети</w:t>
      </w:r>
      <w:r w:rsidR="00A15629">
        <w:t xml:space="preserve"> </w:t>
      </w:r>
      <w:r w:rsidRPr="00EA48EA">
        <w:t>и сооружения. Актуализированная редакция СНиП 2.04.02-84</w:t>
      </w:r>
      <w:r w:rsidR="00CA6171">
        <w:t>"</w:t>
      </w:r>
      <w:r w:rsidRPr="00EA48EA">
        <w:t>, они должны:</w:t>
      </w:r>
    </w:p>
    <w:p w:rsidR="00516474" w:rsidRPr="00EA48EA" w:rsidRDefault="00516474" w:rsidP="00234C94">
      <w:pPr>
        <w:pStyle w:val="a1"/>
        <w:numPr>
          <w:ilvl w:val="0"/>
          <w:numId w:val="29"/>
        </w:numPr>
        <w:rPr>
          <w:rFonts w:asciiTheme="minorHAnsi" w:hAnsiTheme="minorHAnsi"/>
          <w:sz w:val="24"/>
          <w:szCs w:val="24"/>
        </w:rPr>
      </w:pPr>
      <w:r w:rsidRPr="00EA48EA">
        <w:rPr>
          <w:rFonts w:asciiTheme="minorHAnsi" w:hAnsiTheme="minorHAnsi"/>
          <w:sz w:val="24"/>
          <w:szCs w:val="24"/>
        </w:rPr>
        <w:t>обеспечивать забор из водоисточника расчетного расхода воды и подачу его потребителю;</w:t>
      </w:r>
    </w:p>
    <w:p w:rsidR="00516474" w:rsidRPr="00EA48EA" w:rsidRDefault="00516474" w:rsidP="00234C94">
      <w:pPr>
        <w:pStyle w:val="a1"/>
        <w:numPr>
          <w:ilvl w:val="0"/>
          <w:numId w:val="29"/>
        </w:numPr>
        <w:rPr>
          <w:rFonts w:asciiTheme="minorHAnsi" w:hAnsiTheme="minorHAnsi"/>
          <w:sz w:val="24"/>
          <w:szCs w:val="24"/>
        </w:rPr>
      </w:pPr>
      <w:r w:rsidRPr="00EA48EA">
        <w:rPr>
          <w:rFonts w:asciiTheme="minorHAnsi" w:hAnsiTheme="minorHAnsi"/>
          <w:sz w:val="24"/>
          <w:szCs w:val="24"/>
        </w:rPr>
        <w:t>защищать систему водоснабжения от биологических обрастаний и от попадания в нее наносов, сора, планктона, шугольда и др.;</w:t>
      </w:r>
    </w:p>
    <w:p w:rsidR="00516474" w:rsidRPr="00EA48EA" w:rsidRDefault="00516474" w:rsidP="00234C94">
      <w:pPr>
        <w:pStyle w:val="a1"/>
        <w:numPr>
          <w:ilvl w:val="0"/>
          <w:numId w:val="29"/>
        </w:numPr>
        <w:rPr>
          <w:rFonts w:asciiTheme="minorHAnsi" w:hAnsiTheme="minorHAnsi"/>
          <w:sz w:val="24"/>
          <w:szCs w:val="24"/>
        </w:rPr>
      </w:pPr>
      <w:r w:rsidRPr="00EA48EA">
        <w:rPr>
          <w:rFonts w:asciiTheme="minorHAnsi" w:hAnsiTheme="minorHAnsi"/>
          <w:sz w:val="24"/>
          <w:szCs w:val="24"/>
        </w:rPr>
        <w:t>на водоемах рыбохозяйственного значения удовлетворять требованиям органов охраны рыбных запасов.</w:t>
      </w:r>
    </w:p>
    <w:p w:rsidR="00516474" w:rsidRPr="00EA48EA" w:rsidRDefault="00516474" w:rsidP="00E7122D">
      <w:pPr>
        <w:pStyle w:val="G0"/>
        <w:numPr>
          <w:ilvl w:val="0"/>
          <w:numId w:val="57"/>
        </w:numPr>
        <w:ind w:left="0" w:firstLine="567"/>
      </w:pPr>
      <w:r w:rsidRPr="00EA48EA">
        <w:t>Не допускается размещать водоприемники водозаборов в пределах зон движения судов, плотов, в зоне отложения и жильного движения донных наносов, в местах зимовья и нереста рыб, на участке возможного разрушения берега, скопления плавника и водорослей, а также возникновения шугозасоров и заторов.</w:t>
      </w:r>
    </w:p>
    <w:p w:rsidR="00516474" w:rsidRPr="00EA48EA" w:rsidRDefault="00516474" w:rsidP="00E7122D">
      <w:pPr>
        <w:pStyle w:val="G0"/>
        <w:numPr>
          <w:ilvl w:val="0"/>
          <w:numId w:val="57"/>
        </w:numPr>
        <w:ind w:left="0" w:firstLine="567"/>
      </w:pPr>
      <w:r w:rsidRPr="00EA48EA">
        <w:t>При использовании вод на хозяйственно-бытовые нужды должны проектироваться сооружения по водоподготовке, в том числе для осветления и обесцвечивания, обеззараживания, специальной обработки для удаления органических веществ, снижения интенсивности привкусов и запахов, стабилизационной обработки для защиты водопроводных труб и оборудования от коррозии и образования отложений, обезжелезивания, фторирования, очистки от марганца, фтора и сероводорода, умягчения воды.</w:t>
      </w:r>
    </w:p>
    <w:p w:rsidR="00516474" w:rsidRPr="00EA48EA" w:rsidRDefault="00516474" w:rsidP="00C71A0C">
      <w:pPr>
        <w:pStyle w:val="G0"/>
      </w:pPr>
      <w:r w:rsidRPr="00EA48EA">
        <w:t>Расчетные параметры сооружений водоподготовки следует устанавливать в зависимости от методов обработки воды и качества воды в источнике водоснабжения, назначения водопровода, производительности 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w:t>
      </w:r>
    </w:p>
    <w:p w:rsidR="00516474" w:rsidRPr="00EA48EA" w:rsidRDefault="00516474" w:rsidP="00C71A0C">
      <w:pPr>
        <w:pStyle w:val="G0"/>
      </w:pPr>
      <w:r w:rsidRPr="00EA48EA">
        <w:t>Коммуникации станций водоподготовки следует рассчитывать на возможность пропуска расхода воды на 20-30% больше расчетного.</w:t>
      </w:r>
    </w:p>
    <w:p w:rsidR="00516474" w:rsidRPr="00EA48EA" w:rsidRDefault="00516474" w:rsidP="00C71A0C">
      <w:pPr>
        <w:pStyle w:val="G0"/>
      </w:pPr>
      <w:r w:rsidRPr="00EA48EA">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rsidR="00516474" w:rsidRPr="00EA48EA" w:rsidRDefault="00516474" w:rsidP="00E7122D">
      <w:pPr>
        <w:pStyle w:val="G0"/>
        <w:numPr>
          <w:ilvl w:val="0"/>
          <w:numId w:val="57"/>
        </w:numPr>
        <w:ind w:left="0" w:firstLine="567"/>
      </w:pPr>
      <w:r w:rsidRPr="00EA48EA">
        <w:t>Водоводы и водопроводные сети следует проектировать с уклоном не менее 0,001 по направлению к выпуску; при плоском рельефе местности уклон допускается уменьшать до 0,0005.</w:t>
      </w:r>
    </w:p>
    <w:p w:rsidR="00516474" w:rsidRPr="00EA48EA" w:rsidRDefault="00516474" w:rsidP="00C71A0C">
      <w:pPr>
        <w:pStyle w:val="G0"/>
      </w:pPr>
      <w:r w:rsidRPr="00EA48EA">
        <w:t>Количество линий водоводов следует принимать с учетом категории системы водоснабжения и очередности строительства.</w:t>
      </w:r>
    </w:p>
    <w:p w:rsidR="00516474" w:rsidRPr="00EA48EA" w:rsidRDefault="00516474" w:rsidP="00C71A0C">
      <w:pPr>
        <w:pStyle w:val="G0"/>
      </w:pPr>
      <w:r w:rsidRPr="00EA48EA">
        <w:t>Водопроводные сети проектируются кольцевыми. Тупиковые линии водопроводов допускается применять:</w:t>
      </w:r>
    </w:p>
    <w:p w:rsidR="00516474" w:rsidRPr="00EA48EA" w:rsidRDefault="00516474" w:rsidP="00C71A0C">
      <w:pPr>
        <w:pStyle w:val="G"/>
      </w:pPr>
      <w:r w:rsidRPr="00EA48EA">
        <w:t>для подачи воды на производственные нужды – при допустимости перерыва в водоснабжении на время ликвидации аварии;</w:t>
      </w:r>
    </w:p>
    <w:p w:rsidR="00516474" w:rsidRPr="00EA48EA" w:rsidRDefault="00516474" w:rsidP="00C71A0C">
      <w:pPr>
        <w:pStyle w:val="G"/>
      </w:pPr>
      <w:r w:rsidRPr="00EA48EA">
        <w:t>для подачи воды на хозяйственно-питьевые нужды – при диаметре труб не свыше 100 мм.</w:t>
      </w:r>
    </w:p>
    <w:p w:rsidR="00516474" w:rsidRPr="00EA48EA" w:rsidRDefault="00516474" w:rsidP="00C71A0C">
      <w:pPr>
        <w:pStyle w:val="Geonika2"/>
      </w:pPr>
      <w:r w:rsidRPr="00EA48EA">
        <w:t>Кольцевание наружных водопроводных сетей внутренними водопроводными сетями зданий и сооружений не допускается.</w:t>
      </w:r>
    </w:p>
    <w:p w:rsidR="00516474" w:rsidRPr="00EA48EA" w:rsidRDefault="00516474" w:rsidP="00C71A0C">
      <w:pPr>
        <w:pStyle w:val="Geonika2"/>
      </w:pPr>
      <w:r w:rsidRPr="00EA48EA">
        <w:t>Устройство сопроводительных линий для присоединения попутных потребителей допускается при диаметре магистральных линий и водоводов 800 мм и более и транзитном расходе не менее 80% суммарного расхода; для меньших диаметров – при обосновании.</w:t>
      </w:r>
    </w:p>
    <w:p w:rsidR="00516474" w:rsidRPr="00EA48EA" w:rsidRDefault="00516474" w:rsidP="00C71A0C">
      <w:pPr>
        <w:pStyle w:val="Geonika2"/>
      </w:pPr>
      <w:r w:rsidRPr="00EA48EA">
        <w:t>Соединение сетей хозяйственно-питьевых водопроводов с сетями водопроводов, подающих воду непитьевого качества, не допускается.</w:t>
      </w:r>
    </w:p>
    <w:p w:rsidR="00516474" w:rsidRPr="00EA48EA" w:rsidRDefault="00516474" w:rsidP="00E7122D">
      <w:pPr>
        <w:pStyle w:val="G0"/>
        <w:numPr>
          <w:ilvl w:val="0"/>
          <w:numId w:val="57"/>
        </w:numPr>
        <w:ind w:left="0" w:firstLine="567"/>
      </w:pPr>
      <w:r w:rsidRPr="00EA48EA">
        <w:t>Противопожарное водо</w:t>
      </w:r>
      <w:r w:rsidR="00C71A0C">
        <w:t xml:space="preserve">снабжение городского поселения </w:t>
      </w:r>
      <w:r w:rsidRPr="00EA48EA">
        <w:t xml:space="preserve">организуется в соответствии с требованиями с требованиями Федерального закона от 22.06.2008 года № 123-ФЗ </w:t>
      </w:r>
      <w:r w:rsidR="00CA6171">
        <w:t>"</w:t>
      </w:r>
      <w:r w:rsidRPr="00EA48EA">
        <w:t>Технический регламент о требованиях пожарной безопасности</w:t>
      </w:r>
      <w:r w:rsidR="00CA6171">
        <w:t>"</w:t>
      </w:r>
      <w:r w:rsidRPr="00EA48EA">
        <w:t xml:space="preserve"> и Перечня национальных стандартов и сводов правил, в результате применения которых на добровольной основе обеспечивается соблюдение требований Федерального закона от 22 июля 2008 года N 123-ФЗ </w:t>
      </w:r>
      <w:r w:rsidR="00CA6171">
        <w:t>"</w:t>
      </w:r>
      <w:r w:rsidRPr="00EA48EA">
        <w:t>Технический регламент о требованиях пожарной безопасности</w:t>
      </w:r>
      <w:r w:rsidR="00CA6171">
        <w:t>"</w:t>
      </w:r>
      <w:r w:rsidRPr="00EA48EA">
        <w:t>.</w:t>
      </w:r>
    </w:p>
    <w:p w:rsidR="00516474" w:rsidRPr="00EA48EA" w:rsidRDefault="00516474" w:rsidP="00C71A0C">
      <w:pPr>
        <w:pStyle w:val="Geonika2"/>
      </w:pPr>
      <w:r w:rsidRPr="00EA48EA">
        <w:t xml:space="preserve">При проектировании Системы наружного противопожарного водоснабжения следует руководствоваться СП 8.13130.2009 </w:t>
      </w:r>
      <w:r w:rsidR="00CA6171">
        <w:t>"</w:t>
      </w:r>
      <w:r w:rsidRPr="00EA48EA">
        <w:t>Системы противопожарной защиты. Источники наружного противопожарного водоснабжения. Требования пожарной безопасности</w:t>
      </w:r>
      <w:r w:rsidR="00CA6171">
        <w:t>"</w:t>
      </w:r>
      <w:r w:rsidRPr="00EA48EA">
        <w:t xml:space="preserve">. </w:t>
      </w:r>
    </w:p>
    <w:p w:rsidR="00516474" w:rsidRPr="00EA48EA" w:rsidRDefault="00516474" w:rsidP="00E7122D">
      <w:pPr>
        <w:pStyle w:val="G0"/>
        <w:numPr>
          <w:ilvl w:val="0"/>
          <w:numId w:val="57"/>
        </w:numPr>
        <w:ind w:left="0" w:firstLine="567"/>
      </w:pPr>
      <w:r w:rsidRPr="00EA48EA">
        <w:t>К зданиям и сооружениям водопровода, расположенным вне населенных пунктов и предприятий, а также в пределах первого пояса зоны санитарной охраны водозаборов подземных вод, следует предусматривать подъезды и проезды с облегченным усовершенствованным покрытием.</w:t>
      </w:r>
    </w:p>
    <w:p w:rsidR="00516474" w:rsidRPr="00EA48EA" w:rsidRDefault="00516474" w:rsidP="00C71A0C">
      <w:pPr>
        <w:pStyle w:val="Geonika2"/>
      </w:pPr>
      <w:r w:rsidRPr="00EA48EA">
        <w:t xml:space="preserve">К пожарным резервуарам, водоемам и приемным колодцам должен быть обеспечен свободный подъезд пожарных машин. У мест расположения пожарных резервуаров и водоемов должны быть предусмотрены указатели. </w:t>
      </w:r>
      <w:bookmarkStart w:id="185" w:name="_Toc342332949"/>
      <w:bookmarkStart w:id="186" w:name="_Toc342333434"/>
    </w:p>
    <w:p w:rsidR="00516474" w:rsidRPr="00EA48EA" w:rsidRDefault="00516474" w:rsidP="00E7122D">
      <w:pPr>
        <w:pStyle w:val="G0"/>
        <w:numPr>
          <w:ilvl w:val="0"/>
          <w:numId w:val="57"/>
        </w:numPr>
        <w:ind w:left="0" w:firstLine="567"/>
      </w:pPr>
      <w:r w:rsidRPr="00EA48EA">
        <w:t>Водопроводные сооружения должны иметь ограждения.</w:t>
      </w:r>
      <w:bookmarkEnd w:id="185"/>
      <w:bookmarkEnd w:id="186"/>
      <w:r w:rsidRPr="00EA48EA">
        <w:t xml:space="preserve"> </w:t>
      </w:r>
    </w:p>
    <w:p w:rsidR="00516474" w:rsidRPr="00EA48EA" w:rsidRDefault="00516474" w:rsidP="00C71A0C">
      <w:pPr>
        <w:pStyle w:val="Geonika2"/>
      </w:pPr>
      <w:r w:rsidRPr="00EA48EA">
        <w:t>Для площадок станций водоподготовки, насосных станций, резервуаров и водонапорных башен с зонами санитарной охраны первого пояса следует принимать глухое ограждение высотой 2,5 м. Допускается предусматривать ограждение на высоту 2 м – глухое и на 0,5 м – из колючей проволоки или металлической сетки, при этом во всех случаях должна предусматриваться колючая проволока в 4-5 нитей на кронштейнах с внутренней стороны ограждения.</w:t>
      </w:r>
    </w:p>
    <w:p w:rsidR="00516474" w:rsidRPr="00EA48EA" w:rsidRDefault="00516474" w:rsidP="00C71A0C">
      <w:pPr>
        <w:pStyle w:val="G0"/>
      </w:pPr>
      <w:r w:rsidRPr="00EA48EA">
        <w:t>Примыкание к ограждению строений, кроме проходных и административно-бытовых зданий, не допускается.</w:t>
      </w:r>
    </w:p>
    <w:p w:rsidR="00516474" w:rsidRPr="00A925C8" w:rsidRDefault="00516474" w:rsidP="00E7122D">
      <w:pPr>
        <w:pStyle w:val="G0"/>
        <w:numPr>
          <w:ilvl w:val="0"/>
          <w:numId w:val="57"/>
        </w:numPr>
        <w:ind w:left="0" w:firstLine="567"/>
      </w:pPr>
      <w:bookmarkStart w:id="187" w:name="_Toc342332950"/>
      <w:bookmarkStart w:id="188" w:name="_Toc342333435"/>
      <w:bookmarkStart w:id="189" w:name="_Toc342485590"/>
      <w:bookmarkStart w:id="190" w:name="_Toc342572889"/>
      <w:bookmarkStart w:id="191" w:name="_Toc342581301"/>
      <w:bookmarkStart w:id="192" w:name="_Toc342586069"/>
      <w:bookmarkStart w:id="193" w:name="_Toc342587104"/>
      <w:r w:rsidRPr="00A925C8">
        <w:t>В проектах хозяйственно-питьевых и объединенных производственно-питьевых водопроводов необходимо предусматривать зоны санитарной охран (</w:t>
      </w:r>
      <w:r w:rsidR="002D0B9B">
        <w:fldChar w:fldCharType="begin"/>
      </w:r>
      <w:r w:rsidR="00C71A0C">
        <w:instrText xml:space="preserve"> REF _Ref432156154 \h </w:instrText>
      </w:r>
      <w:r w:rsidR="002D0B9B">
        <w:fldChar w:fldCharType="separate"/>
      </w:r>
      <w:r w:rsidR="001C6C28">
        <w:t xml:space="preserve">Таблица </w:t>
      </w:r>
      <w:r w:rsidR="001C6C28">
        <w:rPr>
          <w:noProof/>
        </w:rPr>
        <w:t>65</w:t>
      </w:r>
      <w:r w:rsidR="002D0B9B">
        <w:fldChar w:fldCharType="end"/>
      </w:r>
      <w:r w:rsidRPr="00A925C8">
        <w:t>).</w:t>
      </w:r>
      <w:bookmarkEnd w:id="187"/>
      <w:bookmarkEnd w:id="188"/>
      <w:bookmarkEnd w:id="189"/>
      <w:bookmarkEnd w:id="190"/>
      <w:bookmarkEnd w:id="191"/>
      <w:bookmarkEnd w:id="192"/>
      <w:bookmarkEnd w:id="193"/>
    </w:p>
    <w:p w:rsidR="00516474" w:rsidRPr="00784A67" w:rsidRDefault="00C71A0C" w:rsidP="00C71A0C">
      <w:pPr>
        <w:pStyle w:val="af2"/>
        <w:rPr>
          <w:b w:val="0"/>
          <w:lang w:eastAsia="ar-SA"/>
        </w:rPr>
      </w:pPr>
      <w:bookmarkStart w:id="194" w:name="_Ref432156154"/>
      <w:bookmarkStart w:id="195" w:name="_Toc252278042"/>
      <w:r>
        <w:t xml:space="preserve">Таблица </w:t>
      </w:r>
      <w:r w:rsidR="002D0B9B">
        <w:fldChar w:fldCharType="begin"/>
      </w:r>
      <w:r w:rsidR="009B6888">
        <w:instrText xml:space="preserve"> SEQ Таблица \* ARABIC </w:instrText>
      </w:r>
      <w:r w:rsidR="002D0B9B">
        <w:fldChar w:fldCharType="separate"/>
      </w:r>
      <w:r w:rsidR="001C6C28">
        <w:rPr>
          <w:noProof/>
        </w:rPr>
        <w:t>65</w:t>
      </w:r>
      <w:r w:rsidR="002D0B9B">
        <w:rPr>
          <w:noProof/>
        </w:rPr>
        <w:fldChar w:fldCharType="end"/>
      </w:r>
      <w:bookmarkEnd w:id="194"/>
      <w:r>
        <w:t xml:space="preserve"> </w:t>
      </w:r>
      <w:r w:rsidR="00516474" w:rsidRPr="00A925C8">
        <w:t>Зоны санитарной охраны источников водоснабжения и водопроводов питьевого назначения</w:t>
      </w:r>
      <w:bookmarkEnd w:id="195"/>
    </w:p>
    <w:tbl>
      <w:tblPr>
        <w:tblStyle w:val="aff4"/>
        <w:tblW w:w="5000" w:type="pct"/>
        <w:tblLook w:val="0000"/>
      </w:tblPr>
      <w:tblGrid>
        <w:gridCol w:w="3068"/>
        <w:gridCol w:w="2030"/>
        <w:gridCol w:w="2456"/>
        <w:gridCol w:w="2300"/>
      </w:tblGrid>
      <w:tr w:rsidR="00C71A0C" w:rsidRPr="006604FE" w:rsidTr="008D62C5">
        <w:trPr>
          <w:cantSplit/>
          <w:trHeight w:val="624"/>
          <w:tblHeader/>
        </w:trPr>
        <w:tc>
          <w:tcPr>
            <w:tcW w:w="1557" w:type="pct"/>
            <w:vMerge w:val="restart"/>
          </w:tcPr>
          <w:p w:rsidR="00C71A0C" w:rsidRPr="00A925C8" w:rsidRDefault="00C71A0C" w:rsidP="00C71A0C">
            <w:pPr>
              <w:pStyle w:val="G5"/>
            </w:pPr>
            <w:r w:rsidRPr="00A925C8">
              <w:t>Наименование источника водоснабжения</w:t>
            </w:r>
          </w:p>
        </w:tc>
        <w:tc>
          <w:tcPr>
            <w:tcW w:w="3443" w:type="pct"/>
            <w:gridSpan w:val="3"/>
          </w:tcPr>
          <w:p w:rsidR="00C71A0C" w:rsidRPr="00A925C8" w:rsidRDefault="00C71A0C" w:rsidP="00C71A0C">
            <w:pPr>
              <w:pStyle w:val="G5"/>
            </w:pPr>
            <w:r w:rsidRPr="00A925C8">
              <w:t>Границы зон санитарной охраны от источника водоснабжения</w:t>
            </w:r>
          </w:p>
        </w:tc>
      </w:tr>
      <w:tr w:rsidR="00C71A0C" w:rsidRPr="006604FE" w:rsidTr="008D62C5">
        <w:trPr>
          <w:cantSplit/>
          <w:trHeight w:val="284"/>
          <w:tblHeader/>
        </w:trPr>
        <w:tc>
          <w:tcPr>
            <w:tcW w:w="1557" w:type="pct"/>
            <w:vMerge/>
          </w:tcPr>
          <w:p w:rsidR="00C71A0C" w:rsidRPr="00A925C8" w:rsidRDefault="00C71A0C" w:rsidP="00C71A0C">
            <w:pPr>
              <w:pStyle w:val="G5"/>
              <w:jc w:val="left"/>
            </w:pPr>
          </w:p>
        </w:tc>
        <w:tc>
          <w:tcPr>
            <w:tcW w:w="1030" w:type="pct"/>
          </w:tcPr>
          <w:p w:rsidR="00C71A0C" w:rsidRPr="00A925C8" w:rsidRDefault="00C71A0C" w:rsidP="00C71A0C">
            <w:pPr>
              <w:pStyle w:val="G5"/>
            </w:pPr>
            <w:r w:rsidRPr="00A925C8">
              <w:rPr>
                <w:lang w:val="en-US"/>
              </w:rPr>
              <w:t xml:space="preserve">I </w:t>
            </w:r>
            <w:r w:rsidRPr="00A925C8">
              <w:t>пояс</w:t>
            </w:r>
          </w:p>
        </w:tc>
        <w:tc>
          <w:tcPr>
            <w:tcW w:w="1246" w:type="pct"/>
          </w:tcPr>
          <w:p w:rsidR="00C71A0C" w:rsidRPr="00A925C8" w:rsidRDefault="00C71A0C" w:rsidP="00C71A0C">
            <w:pPr>
              <w:pStyle w:val="G5"/>
            </w:pPr>
            <w:r w:rsidRPr="00A925C8">
              <w:rPr>
                <w:lang w:val="en-US"/>
              </w:rPr>
              <w:t xml:space="preserve">II </w:t>
            </w:r>
            <w:r w:rsidRPr="00A925C8">
              <w:t>пояс</w:t>
            </w:r>
          </w:p>
        </w:tc>
        <w:tc>
          <w:tcPr>
            <w:tcW w:w="1167" w:type="pct"/>
          </w:tcPr>
          <w:p w:rsidR="00C71A0C" w:rsidRPr="00A925C8" w:rsidRDefault="00C71A0C" w:rsidP="00C71A0C">
            <w:pPr>
              <w:pStyle w:val="G5"/>
            </w:pPr>
            <w:r w:rsidRPr="00A925C8">
              <w:rPr>
                <w:lang w:val="en-US"/>
              </w:rPr>
              <w:t xml:space="preserve">III </w:t>
            </w:r>
            <w:r w:rsidRPr="00A925C8">
              <w:t>пояс</w:t>
            </w:r>
          </w:p>
        </w:tc>
      </w:tr>
      <w:tr w:rsidR="00C71A0C" w:rsidRPr="006604FE" w:rsidTr="008D62C5">
        <w:trPr>
          <w:trHeight w:val="80"/>
        </w:trPr>
        <w:tc>
          <w:tcPr>
            <w:tcW w:w="1557" w:type="pct"/>
          </w:tcPr>
          <w:p w:rsidR="00C71A0C" w:rsidRPr="00A925C8" w:rsidRDefault="00C71A0C" w:rsidP="00C71A0C">
            <w:pPr>
              <w:pStyle w:val="G5"/>
              <w:jc w:val="left"/>
            </w:pPr>
            <w:r w:rsidRPr="00A925C8">
              <w:t>Подземные источники</w:t>
            </w:r>
          </w:p>
        </w:tc>
        <w:tc>
          <w:tcPr>
            <w:tcW w:w="1030" w:type="pct"/>
          </w:tcPr>
          <w:p w:rsidR="00C71A0C" w:rsidRPr="00A925C8" w:rsidRDefault="00C71A0C" w:rsidP="00C71A0C">
            <w:pPr>
              <w:pStyle w:val="G5"/>
            </w:pPr>
          </w:p>
        </w:tc>
        <w:tc>
          <w:tcPr>
            <w:tcW w:w="1246" w:type="pct"/>
          </w:tcPr>
          <w:p w:rsidR="00C71A0C" w:rsidRPr="00A925C8" w:rsidRDefault="00C71A0C" w:rsidP="00C71A0C">
            <w:pPr>
              <w:pStyle w:val="G5"/>
            </w:pPr>
          </w:p>
        </w:tc>
        <w:tc>
          <w:tcPr>
            <w:tcW w:w="1167" w:type="pct"/>
          </w:tcPr>
          <w:p w:rsidR="00C71A0C" w:rsidRPr="00A925C8" w:rsidRDefault="00C71A0C" w:rsidP="00C71A0C">
            <w:pPr>
              <w:pStyle w:val="G5"/>
            </w:pPr>
          </w:p>
        </w:tc>
      </w:tr>
      <w:tr w:rsidR="00C71A0C" w:rsidRPr="006604FE" w:rsidTr="008D62C5">
        <w:tc>
          <w:tcPr>
            <w:tcW w:w="1557" w:type="pct"/>
          </w:tcPr>
          <w:p w:rsidR="00C71A0C" w:rsidRPr="00A925C8" w:rsidRDefault="00C71A0C" w:rsidP="00C71A0C">
            <w:pPr>
              <w:pStyle w:val="G5"/>
              <w:jc w:val="left"/>
            </w:pPr>
            <w:r w:rsidRPr="00A925C8">
              <w:t>а) скважины, в том числе:</w:t>
            </w:r>
          </w:p>
          <w:p w:rsidR="00C71A0C" w:rsidRPr="00A925C8" w:rsidRDefault="00C71A0C" w:rsidP="00C71A0C">
            <w:pPr>
              <w:pStyle w:val="G5"/>
              <w:jc w:val="left"/>
            </w:pPr>
            <w:r w:rsidRPr="00A925C8">
              <w:t>- защищенные воды</w:t>
            </w:r>
          </w:p>
        </w:tc>
        <w:tc>
          <w:tcPr>
            <w:tcW w:w="1030" w:type="pct"/>
          </w:tcPr>
          <w:p w:rsidR="00C71A0C" w:rsidRPr="00A925C8" w:rsidRDefault="00C71A0C" w:rsidP="00C71A0C">
            <w:pPr>
              <w:pStyle w:val="G5"/>
            </w:pPr>
            <w:r w:rsidRPr="00A925C8">
              <w:t>не менее 30 м</w:t>
            </w:r>
          </w:p>
        </w:tc>
        <w:tc>
          <w:tcPr>
            <w:tcW w:w="1246" w:type="pct"/>
          </w:tcPr>
          <w:p w:rsidR="00C71A0C" w:rsidRPr="00A925C8" w:rsidRDefault="00C71A0C" w:rsidP="00C71A0C">
            <w:pPr>
              <w:pStyle w:val="G5"/>
              <w:rPr>
                <w:vertAlign w:val="superscript"/>
              </w:rPr>
            </w:pPr>
            <w:r w:rsidRPr="00A925C8">
              <w:t>по расч</w:t>
            </w:r>
            <w:r w:rsidR="00F86FCF">
              <w:t>ету в зависимости от Тм</w:t>
            </w:r>
          </w:p>
        </w:tc>
        <w:tc>
          <w:tcPr>
            <w:tcW w:w="1167" w:type="pct"/>
          </w:tcPr>
          <w:p w:rsidR="00C71A0C" w:rsidRPr="00A925C8" w:rsidRDefault="00C71A0C" w:rsidP="00C71A0C">
            <w:pPr>
              <w:pStyle w:val="G5"/>
              <w:rPr>
                <w:vertAlign w:val="superscript"/>
              </w:rPr>
            </w:pPr>
            <w:r w:rsidRPr="00A925C8">
              <w:rPr>
                <w:spacing w:val="-4"/>
              </w:rPr>
              <w:t>по расчету в завис</w:t>
            </w:r>
            <w:r w:rsidR="00F86FCF">
              <w:t>имости от Т</w:t>
            </w:r>
          </w:p>
        </w:tc>
      </w:tr>
      <w:tr w:rsidR="00C71A0C" w:rsidRPr="006604FE" w:rsidTr="008D62C5">
        <w:trPr>
          <w:trHeight w:hRule="exact" w:val="624"/>
        </w:trPr>
        <w:tc>
          <w:tcPr>
            <w:tcW w:w="1557" w:type="pct"/>
          </w:tcPr>
          <w:p w:rsidR="00C71A0C" w:rsidRPr="00A925C8" w:rsidRDefault="00C71A0C" w:rsidP="00C71A0C">
            <w:pPr>
              <w:pStyle w:val="G5"/>
              <w:jc w:val="left"/>
            </w:pPr>
            <w:r w:rsidRPr="00A925C8">
              <w:t>- недостаточно защищенные воды</w:t>
            </w:r>
          </w:p>
        </w:tc>
        <w:tc>
          <w:tcPr>
            <w:tcW w:w="1030" w:type="pct"/>
          </w:tcPr>
          <w:p w:rsidR="00C71A0C" w:rsidRPr="00A925C8" w:rsidRDefault="00C71A0C" w:rsidP="00C71A0C">
            <w:pPr>
              <w:pStyle w:val="G5"/>
            </w:pPr>
            <w:r w:rsidRPr="00A925C8">
              <w:t>не менее 50 м</w:t>
            </w:r>
          </w:p>
        </w:tc>
        <w:tc>
          <w:tcPr>
            <w:tcW w:w="1246" w:type="pct"/>
          </w:tcPr>
          <w:p w:rsidR="00C71A0C" w:rsidRPr="00A925C8" w:rsidRDefault="00C71A0C" w:rsidP="00C71A0C">
            <w:pPr>
              <w:pStyle w:val="G5"/>
            </w:pPr>
            <w:r w:rsidRPr="00A925C8">
              <w:t>то же</w:t>
            </w:r>
          </w:p>
        </w:tc>
        <w:tc>
          <w:tcPr>
            <w:tcW w:w="1167" w:type="pct"/>
          </w:tcPr>
          <w:p w:rsidR="00C71A0C" w:rsidRPr="00A925C8" w:rsidRDefault="00C71A0C" w:rsidP="00C71A0C">
            <w:pPr>
              <w:pStyle w:val="G5"/>
            </w:pPr>
            <w:r w:rsidRPr="00A925C8">
              <w:t>то же</w:t>
            </w:r>
          </w:p>
        </w:tc>
      </w:tr>
      <w:tr w:rsidR="00C71A0C" w:rsidRPr="006604FE" w:rsidTr="008D62C5">
        <w:trPr>
          <w:trHeight w:val="1701"/>
        </w:trPr>
        <w:tc>
          <w:tcPr>
            <w:tcW w:w="1557" w:type="pct"/>
          </w:tcPr>
          <w:p w:rsidR="00C71A0C" w:rsidRDefault="00C71A0C" w:rsidP="00C71A0C">
            <w:pPr>
              <w:pStyle w:val="G5"/>
              <w:jc w:val="left"/>
            </w:pPr>
            <w:r w:rsidRPr="00A925C8">
              <w:t xml:space="preserve">б) водозаборы при </w:t>
            </w:r>
            <w:r w:rsidRPr="00A925C8">
              <w:rPr>
                <w:spacing w:val="-3"/>
              </w:rPr>
              <w:t>искусственном пополнении запасов подземн</w:t>
            </w:r>
            <w:r>
              <w:t>ых вод,</w:t>
            </w:r>
          </w:p>
          <w:p w:rsidR="00C71A0C" w:rsidRPr="00A925C8" w:rsidRDefault="00C71A0C" w:rsidP="00C71A0C">
            <w:pPr>
              <w:pStyle w:val="G5"/>
              <w:jc w:val="left"/>
            </w:pPr>
            <w:r>
              <w:t>в т.</w:t>
            </w:r>
            <w:r w:rsidRPr="00A925C8">
              <w:t>ч</w:t>
            </w:r>
            <w:r>
              <w:t>.</w:t>
            </w:r>
            <w:r w:rsidRPr="00A925C8">
              <w:t xml:space="preserve"> инфильтрационные сооружения (бассейны, каналы)</w:t>
            </w:r>
          </w:p>
        </w:tc>
        <w:tc>
          <w:tcPr>
            <w:tcW w:w="1030" w:type="pct"/>
          </w:tcPr>
          <w:p w:rsidR="00C71A0C" w:rsidRPr="00A925C8" w:rsidRDefault="00C71A0C" w:rsidP="00C71A0C">
            <w:pPr>
              <w:pStyle w:val="G5"/>
            </w:pPr>
            <w:r w:rsidRPr="00A925C8">
              <w:t>не менее 50 м</w:t>
            </w:r>
          </w:p>
          <w:p w:rsidR="00C71A0C" w:rsidRPr="00A925C8" w:rsidRDefault="00C71A0C" w:rsidP="00C71A0C">
            <w:pPr>
              <w:pStyle w:val="G5"/>
            </w:pPr>
          </w:p>
          <w:p w:rsidR="00C71A0C" w:rsidRPr="00A925C8" w:rsidRDefault="00C71A0C" w:rsidP="00C71A0C">
            <w:pPr>
              <w:pStyle w:val="G5"/>
            </w:pPr>
          </w:p>
          <w:p w:rsidR="00C71A0C" w:rsidRPr="00A925C8" w:rsidRDefault="00C71A0C" w:rsidP="00C71A0C">
            <w:pPr>
              <w:pStyle w:val="G5"/>
              <w:rPr>
                <w:vertAlign w:val="superscript"/>
              </w:rPr>
            </w:pPr>
            <w:r w:rsidRPr="00A925C8">
              <w:t xml:space="preserve">не менее </w:t>
            </w:r>
            <w:r w:rsidR="00F86FCF">
              <w:t>100 м</w:t>
            </w:r>
          </w:p>
        </w:tc>
        <w:tc>
          <w:tcPr>
            <w:tcW w:w="1246" w:type="pct"/>
          </w:tcPr>
          <w:p w:rsidR="00C71A0C" w:rsidRPr="00A925C8" w:rsidRDefault="00C71A0C" w:rsidP="00C71A0C">
            <w:pPr>
              <w:pStyle w:val="G5"/>
            </w:pPr>
            <w:r w:rsidRPr="00A925C8">
              <w:t>то же</w:t>
            </w:r>
          </w:p>
        </w:tc>
        <w:tc>
          <w:tcPr>
            <w:tcW w:w="1167" w:type="pct"/>
          </w:tcPr>
          <w:p w:rsidR="00C71A0C" w:rsidRPr="00A925C8" w:rsidRDefault="00C71A0C" w:rsidP="00C71A0C">
            <w:pPr>
              <w:pStyle w:val="G5"/>
            </w:pPr>
            <w:r w:rsidRPr="00A925C8">
              <w:t>то же</w:t>
            </w:r>
          </w:p>
        </w:tc>
      </w:tr>
      <w:tr w:rsidR="00C71A0C" w:rsidRPr="006604FE" w:rsidTr="008D62C5">
        <w:trPr>
          <w:trHeight w:val="208"/>
        </w:trPr>
        <w:tc>
          <w:tcPr>
            <w:tcW w:w="1557" w:type="pct"/>
          </w:tcPr>
          <w:p w:rsidR="00C71A0C" w:rsidRPr="00A925C8" w:rsidRDefault="00C71A0C" w:rsidP="00C71A0C">
            <w:pPr>
              <w:pStyle w:val="G5"/>
              <w:jc w:val="left"/>
              <w:rPr>
                <w:spacing w:val="-5"/>
              </w:rPr>
            </w:pPr>
            <w:r w:rsidRPr="00A925C8">
              <w:rPr>
                <w:spacing w:val="-5"/>
              </w:rPr>
              <w:t>Поверхностные источники</w:t>
            </w:r>
          </w:p>
        </w:tc>
        <w:tc>
          <w:tcPr>
            <w:tcW w:w="1030" w:type="pct"/>
          </w:tcPr>
          <w:p w:rsidR="00C71A0C" w:rsidRPr="00A925C8" w:rsidRDefault="00C71A0C" w:rsidP="00C71A0C">
            <w:pPr>
              <w:pStyle w:val="G5"/>
            </w:pPr>
          </w:p>
        </w:tc>
        <w:tc>
          <w:tcPr>
            <w:tcW w:w="1246" w:type="pct"/>
          </w:tcPr>
          <w:p w:rsidR="00C71A0C" w:rsidRPr="00A925C8" w:rsidRDefault="00C71A0C" w:rsidP="00C71A0C">
            <w:pPr>
              <w:pStyle w:val="G5"/>
            </w:pPr>
          </w:p>
        </w:tc>
        <w:tc>
          <w:tcPr>
            <w:tcW w:w="1167" w:type="pct"/>
          </w:tcPr>
          <w:p w:rsidR="00C71A0C" w:rsidRPr="00A925C8" w:rsidRDefault="00C71A0C" w:rsidP="00C71A0C">
            <w:pPr>
              <w:pStyle w:val="G5"/>
            </w:pPr>
          </w:p>
        </w:tc>
      </w:tr>
      <w:tr w:rsidR="00C71A0C" w:rsidRPr="006604FE" w:rsidTr="008D62C5">
        <w:tc>
          <w:tcPr>
            <w:tcW w:w="1557" w:type="pct"/>
            <w:vMerge w:val="restart"/>
          </w:tcPr>
          <w:p w:rsidR="00C71A0C" w:rsidRPr="00A925C8" w:rsidRDefault="00C71A0C" w:rsidP="00C71A0C">
            <w:pPr>
              <w:pStyle w:val="G5"/>
              <w:jc w:val="left"/>
            </w:pPr>
            <w:r w:rsidRPr="00A925C8">
              <w:t>а) водотоки (реки, каналы)</w:t>
            </w:r>
          </w:p>
        </w:tc>
        <w:tc>
          <w:tcPr>
            <w:tcW w:w="1030" w:type="pct"/>
          </w:tcPr>
          <w:p w:rsidR="00C71A0C" w:rsidRPr="00A925C8" w:rsidRDefault="00C71A0C" w:rsidP="00C71A0C">
            <w:pPr>
              <w:pStyle w:val="G5"/>
            </w:pPr>
            <w:r w:rsidRPr="00A925C8">
              <w:t>вверх по течению не менее 200 м</w:t>
            </w:r>
          </w:p>
        </w:tc>
        <w:tc>
          <w:tcPr>
            <w:tcW w:w="1246" w:type="pct"/>
          </w:tcPr>
          <w:p w:rsidR="00C71A0C" w:rsidRPr="00A925C8" w:rsidRDefault="00C71A0C" w:rsidP="00C71A0C">
            <w:pPr>
              <w:pStyle w:val="G5"/>
            </w:pPr>
            <w:r>
              <w:t>вверх по течению по расчету</w:t>
            </w:r>
          </w:p>
        </w:tc>
        <w:tc>
          <w:tcPr>
            <w:tcW w:w="1167" w:type="pct"/>
          </w:tcPr>
          <w:p w:rsidR="00C71A0C" w:rsidRPr="00A925C8" w:rsidRDefault="00C71A0C" w:rsidP="00C71A0C">
            <w:pPr>
              <w:pStyle w:val="G5"/>
            </w:pPr>
            <w:r w:rsidRPr="00A925C8">
              <w:t xml:space="preserve">совпадают с границами </w:t>
            </w:r>
            <w:r w:rsidRPr="00A925C8">
              <w:rPr>
                <w:lang w:val="en-US"/>
              </w:rPr>
              <w:t>II</w:t>
            </w:r>
            <w:r>
              <w:t xml:space="preserve"> пояса</w:t>
            </w:r>
          </w:p>
        </w:tc>
      </w:tr>
      <w:tr w:rsidR="00C71A0C" w:rsidRPr="006604FE" w:rsidTr="008D62C5">
        <w:tc>
          <w:tcPr>
            <w:tcW w:w="1557" w:type="pct"/>
            <w:vMerge/>
          </w:tcPr>
          <w:p w:rsidR="00C71A0C" w:rsidRPr="00A925C8" w:rsidRDefault="00C71A0C" w:rsidP="00C71A0C">
            <w:pPr>
              <w:pStyle w:val="G5"/>
              <w:jc w:val="left"/>
            </w:pPr>
          </w:p>
        </w:tc>
        <w:tc>
          <w:tcPr>
            <w:tcW w:w="1030" w:type="pct"/>
          </w:tcPr>
          <w:p w:rsidR="00C71A0C" w:rsidRPr="00A925C8" w:rsidRDefault="00C71A0C" w:rsidP="00C71A0C">
            <w:pPr>
              <w:pStyle w:val="G5"/>
            </w:pPr>
            <w:r w:rsidRPr="00A925C8">
              <w:t>вниз по течению не менее 100 м</w:t>
            </w:r>
          </w:p>
        </w:tc>
        <w:tc>
          <w:tcPr>
            <w:tcW w:w="1246" w:type="pct"/>
          </w:tcPr>
          <w:p w:rsidR="00C71A0C" w:rsidRPr="00A925C8" w:rsidRDefault="00C71A0C" w:rsidP="00C71A0C">
            <w:pPr>
              <w:pStyle w:val="G5"/>
            </w:pPr>
            <w:r w:rsidRPr="00A925C8">
              <w:t>вниз по течению не менее 250 м</w:t>
            </w:r>
          </w:p>
        </w:tc>
        <w:tc>
          <w:tcPr>
            <w:tcW w:w="1167" w:type="pct"/>
          </w:tcPr>
          <w:p w:rsidR="00C71A0C" w:rsidRPr="00A925C8" w:rsidRDefault="00C71A0C" w:rsidP="00C71A0C">
            <w:pPr>
              <w:pStyle w:val="G5"/>
            </w:pPr>
            <w:r w:rsidRPr="00A925C8">
              <w:t xml:space="preserve">совпадают с границами </w:t>
            </w:r>
            <w:r w:rsidRPr="00A925C8">
              <w:rPr>
                <w:lang w:val="en-US"/>
              </w:rPr>
              <w:t>II</w:t>
            </w:r>
            <w:r>
              <w:t xml:space="preserve"> пояса</w:t>
            </w:r>
          </w:p>
        </w:tc>
      </w:tr>
      <w:tr w:rsidR="00C71A0C" w:rsidRPr="006604FE" w:rsidTr="008D62C5">
        <w:trPr>
          <w:trHeight w:val="1134"/>
        </w:trPr>
        <w:tc>
          <w:tcPr>
            <w:tcW w:w="1557" w:type="pct"/>
            <w:vMerge/>
          </w:tcPr>
          <w:p w:rsidR="00C71A0C" w:rsidRPr="00A925C8" w:rsidRDefault="00C71A0C" w:rsidP="00C71A0C">
            <w:pPr>
              <w:pStyle w:val="G5"/>
              <w:jc w:val="left"/>
            </w:pPr>
          </w:p>
        </w:tc>
        <w:tc>
          <w:tcPr>
            <w:tcW w:w="1030" w:type="pct"/>
          </w:tcPr>
          <w:p w:rsidR="00C71A0C" w:rsidRPr="00A925C8" w:rsidRDefault="00C71A0C" w:rsidP="00C71A0C">
            <w:pPr>
              <w:pStyle w:val="G5"/>
              <w:rPr>
                <w:spacing w:val="-4"/>
              </w:rPr>
            </w:pPr>
            <w:r w:rsidRPr="00A925C8">
              <w:rPr>
                <w:spacing w:val="-4"/>
              </w:rPr>
              <w:t>боковые – не менее 100 м от линии уреза воды летне-осенней межени</w:t>
            </w:r>
          </w:p>
        </w:tc>
        <w:tc>
          <w:tcPr>
            <w:tcW w:w="1246" w:type="pct"/>
          </w:tcPr>
          <w:p w:rsidR="00C71A0C" w:rsidRPr="00A925C8" w:rsidRDefault="00C71A0C" w:rsidP="00C71A0C">
            <w:pPr>
              <w:pStyle w:val="G5"/>
              <w:rPr>
                <w:spacing w:val="-4"/>
              </w:rPr>
            </w:pPr>
            <w:r w:rsidRPr="00A925C8">
              <w:rPr>
                <w:spacing w:val="-4"/>
              </w:rPr>
              <w:t xml:space="preserve">боковые, не менее: </w:t>
            </w:r>
          </w:p>
          <w:p w:rsidR="00C71A0C" w:rsidRPr="00A925C8" w:rsidRDefault="00C71A0C" w:rsidP="00C71A0C">
            <w:pPr>
              <w:pStyle w:val="G5"/>
            </w:pPr>
            <w:r>
              <w:t xml:space="preserve">- </w:t>
            </w:r>
            <w:r w:rsidRPr="00A925C8">
              <w:t>при равнинном рельефе - 500 м;</w:t>
            </w:r>
          </w:p>
          <w:p w:rsidR="00C71A0C" w:rsidRPr="00A925C8" w:rsidRDefault="00C71A0C" w:rsidP="00C71A0C">
            <w:pPr>
              <w:pStyle w:val="G5"/>
            </w:pPr>
            <w:r>
              <w:rPr>
                <w:spacing w:val="-2"/>
              </w:rPr>
              <w:t xml:space="preserve">- </w:t>
            </w:r>
            <w:r w:rsidRPr="00A925C8">
              <w:rPr>
                <w:spacing w:val="-2"/>
              </w:rPr>
              <w:t>при пологом склоне</w:t>
            </w:r>
            <w:r w:rsidRPr="00A925C8">
              <w:t xml:space="preserve"> - 750 м;</w:t>
            </w:r>
          </w:p>
          <w:p w:rsidR="00C71A0C" w:rsidRPr="00A925C8" w:rsidRDefault="00C71A0C" w:rsidP="00C71A0C">
            <w:pPr>
              <w:pStyle w:val="G5"/>
            </w:pPr>
            <w:r>
              <w:rPr>
                <w:spacing w:val="-4"/>
              </w:rPr>
              <w:t xml:space="preserve">- </w:t>
            </w:r>
            <w:r w:rsidRPr="00A925C8">
              <w:rPr>
                <w:spacing w:val="-4"/>
              </w:rPr>
              <w:t>при крутом склоне -</w:t>
            </w:r>
            <w:r w:rsidRPr="00A925C8">
              <w:t xml:space="preserve"> 1000 м</w:t>
            </w:r>
          </w:p>
        </w:tc>
        <w:tc>
          <w:tcPr>
            <w:tcW w:w="1167" w:type="pct"/>
          </w:tcPr>
          <w:p w:rsidR="00C71A0C" w:rsidRPr="00A925C8" w:rsidRDefault="00C71A0C" w:rsidP="00C71A0C">
            <w:pPr>
              <w:pStyle w:val="G5"/>
              <w:rPr>
                <w:spacing w:val="-4"/>
              </w:rPr>
            </w:pPr>
            <w:r w:rsidRPr="00A925C8">
              <w:rPr>
                <w:spacing w:val="-4"/>
              </w:rPr>
              <w:t>по линии водоразделов в пределах 3-5 км, включая притоки</w:t>
            </w:r>
          </w:p>
        </w:tc>
      </w:tr>
      <w:tr w:rsidR="00C71A0C" w:rsidRPr="006604FE" w:rsidTr="008D62C5">
        <w:trPr>
          <w:trHeight w:val="1418"/>
        </w:trPr>
        <w:tc>
          <w:tcPr>
            <w:tcW w:w="1557" w:type="pct"/>
          </w:tcPr>
          <w:p w:rsidR="00C71A0C" w:rsidRPr="00A925C8" w:rsidRDefault="00C71A0C" w:rsidP="00C71A0C">
            <w:pPr>
              <w:pStyle w:val="G5"/>
              <w:jc w:val="left"/>
            </w:pPr>
            <w:r w:rsidRPr="00A925C8">
              <w:t>б) водоемы (водохранилища, озера)</w:t>
            </w:r>
          </w:p>
        </w:tc>
        <w:tc>
          <w:tcPr>
            <w:tcW w:w="1030" w:type="pct"/>
          </w:tcPr>
          <w:p w:rsidR="00C71A0C" w:rsidRPr="00A925C8" w:rsidRDefault="00C71A0C" w:rsidP="00C71A0C">
            <w:pPr>
              <w:pStyle w:val="G5"/>
            </w:pPr>
            <w:r w:rsidRPr="00A925C8">
              <w:t>не менее 100 м во всех направлениях по акватории водозабора и по прилегающему берегу от линии уреза воды при летне-осенней межени</w:t>
            </w:r>
          </w:p>
        </w:tc>
        <w:tc>
          <w:tcPr>
            <w:tcW w:w="1246" w:type="pct"/>
          </w:tcPr>
          <w:p w:rsidR="00C71A0C" w:rsidRDefault="00C71A0C" w:rsidP="00C71A0C">
            <w:pPr>
              <w:pStyle w:val="G5"/>
            </w:pPr>
            <w:r w:rsidRPr="00A925C8">
              <w:t>по акватории:</w:t>
            </w:r>
          </w:p>
          <w:p w:rsidR="00C71A0C" w:rsidRDefault="00C71A0C" w:rsidP="00C71A0C">
            <w:pPr>
              <w:pStyle w:val="G5"/>
            </w:pPr>
            <w:r w:rsidRPr="00A925C8">
              <w:t>3-5 км во все стороны от водозабора;</w:t>
            </w:r>
          </w:p>
          <w:p w:rsidR="00C71A0C" w:rsidRPr="00A925C8" w:rsidRDefault="00C71A0C" w:rsidP="00C71A0C">
            <w:pPr>
              <w:pStyle w:val="G5"/>
            </w:pPr>
            <w:r w:rsidRPr="00A925C8">
              <w:t>по территории: 3-5 км в обе стороны по берегу и 500-100 м от уреза воды при нормальном подпорном уровне</w:t>
            </w:r>
          </w:p>
        </w:tc>
        <w:tc>
          <w:tcPr>
            <w:tcW w:w="1167" w:type="pct"/>
          </w:tcPr>
          <w:p w:rsidR="00C71A0C" w:rsidRPr="00A925C8" w:rsidRDefault="00C71A0C" w:rsidP="00C71A0C">
            <w:pPr>
              <w:pStyle w:val="G5"/>
            </w:pPr>
            <w:r w:rsidRPr="00A925C8">
              <w:t xml:space="preserve">совпадают с границами </w:t>
            </w:r>
            <w:r w:rsidRPr="00A925C8">
              <w:rPr>
                <w:lang w:val="en-US"/>
              </w:rPr>
              <w:t>II</w:t>
            </w:r>
            <w:r w:rsidRPr="00A925C8">
              <w:t xml:space="preserve"> пояса</w:t>
            </w:r>
          </w:p>
        </w:tc>
      </w:tr>
      <w:tr w:rsidR="00C71A0C" w:rsidRPr="006604FE" w:rsidTr="008D62C5">
        <w:trPr>
          <w:trHeight w:val="2551"/>
        </w:trPr>
        <w:tc>
          <w:tcPr>
            <w:tcW w:w="1557" w:type="pct"/>
          </w:tcPr>
          <w:p w:rsidR="00C71A0C" w:rsidRPr="00A925C8" w:rsidRDefault="00C71A0C" w:rsidP="00C71A0C">
            <w:pPr>
              <w:pStyle w:val="G5"/>
              <w:jc w:val="left"/>
            </w:pPr>
            <w:r w:rsidRPr="00A925C8">
              <w:t>Водопроводные сооружения и водоводы</w:t>
            </w:r>
          </w:p>
        </w:tc>
        <w:tc>
          <w:tcPr>
            <w:tcW w:w="3443" w:type="pct"/>
            <w:gridSpan w:val="3"/>
          </w:tcPr>
          <w:p w:rsidR="00C71A0C" w:rsidRPr="00A925C8" w:rsidRDefault="00C71A0C" w:rsidP="00C71A0C">
            <w:pPr>
              <w:pStyle w:val="G5"/>
            </w:pPr>
            <w:r w:rsidRPr="00A925C8">
              <w:t>Границы санитарно-защитной полосы</w:t>
            </w:r>
          </w:p>
          <w:p w:rsidR="00C71A0C" w:rsidRPr="00A925C8" w:rsidRDefault="00C71A0C" w:rsidP="00C71A0C">
            <w:pPr>
              <w:pStyle w:val="G5"/>
            </w:pPr>
            <w:r w:rsidRPr="00A925C8">
              <w:t>- от стен запасных и регулирующих емкостей, фильтров и контактных осветителей - не менее 30 м</w:t>
            </w:r>
            <w:r w:rsidR="00F86FCF">
              <w:t>;</w:t>
            </w:r>
          </w:p>
          <w:p w:rsidR="00C71A0C" w:rsidRPr="00A925C8" w:rsidRDefault="00C71A0C" w:rsidP="00C71A0C">
            <w:pPr>
              <w:pStyle w:val="G5"/>
            </w:pPr>
            <w:r w:rsidRPr="00A925C8">
              <w:t>- от водонапорных бешен - не менее 10 м;</w:t>
            </w:r>
          </w:p>
          <w:p w:rsidR="00C71A0C" w:rsidRPr="00A925C8" w:rsidRDefault="00C71A0C" w:rsidP="00C71A0C">
            <w:pPr>
              <w:pStyle w:val="G5"/>
              <w:rPr>
                <w:spacing w:val="-2"/>
              </w:rPr>
            </w:pPr>
            <w:r w:rsidRPr="00A925C8">
              <w:t xml:space="preserve">- </w:t>
            </w:r>
            <w:r w:rsidRPr="00A925C8">
              <w:rPr>
                <w:spacing w:val="-2"/>
              </w:rPr>
              <w:t>от остальных помещений (отстойники, ре</w:t>
            </w:r>
            <w:r w:rsidR="00F86FCF">
              <w:rPr>
                <w:spacing w:val="-2"/>
              </w:rPr>
              <w:t>агентное хозяйство, склад хлора</w:t>
            </w:r>
            <w:r w:rsidRPr="00A925C8">
              <w:rPr>
                <w:spacing w:val="-2"/>
              </w:rPr>
              <w:t>, насосные станции и др.) - не менее 15 м;</w:t>
            </w:r>
          </w:p>
          <w:p w:rsidR="00C71A0C" w:rsidRPr="00A925C8" w:rsidRDefault="00C71A0C" w:rsidP="00C71A0C">
            <w:pPr>
              <w:pStyle w:val="G5"/>
            </w:pPr>
            <w:r w:rsidRPr="00A925C8">
              <w:t>- от крайних линий водопровода:</w:t>
            </w:r>
          </w:p>
          <w:p w:rsidR="00C71A0C" w:rsidRPr="00A925C8" w:rsidRDefault="00C71A0C" w:rsidP="00C71A0C">
            <w:pPr>
              <w:pStyle w:val="G5"/>
            </w:pPr>
            <w:r w:rsidRPr="00A925C8">
              <w:t>- при отсутствии грунтовых вод - не менее 10 м при диаметре водоводов до 1000 мм и не менее 20 м при диаметре более 1000 мм;</w:t>
            </w:r>
          </w:p>
          <w:p w:rsidR="00C71A0C" w:rsidRPr="00A925C8" w:rsidRDefault="00C71A0C" w:rsidP="00C71A0C">
            <w:pPr>
              <w:pStyle w:val="G5"/>
            </w:pPr>
            <w:r w:rsidRPr="00A925C8">
              <w:t>- при наличии грунтовых вод - не менее 50 м вне зависимости от диаметра водоводов</w:t>
            </w:r>
          </w:p>
        </w:tc>
      </w:tr>
    </w:tbl>
    <w:p w:rsidR="00516474" w:rsidRPr="00C71A0C" w:rsidRDefault="00516474" w:rsidP="00C71A0C">
      <w:pPr>
        <w:pStyle w:val="G0"/>
        <w:rPr>
          <w:sz w:val="22"/>
          <w:szCs w:val="22"/>
        </w:rPr>
      </w:pPr>
      <w:r w:rsidRPr="00C71A0C">
        <w:rPr>
          <w:sz w:val="22"/>
          <w:szCs w:val="22"/>
        </w:rPr>
        <w:t>Примечани</w:t>
      </w:r>
      <w:r w:rsidR="00C71A0C" w:rsidRPr="00C71A0C">
        <w:rPr>
          <w:sz w:val="22"/>
          <w:szCs w:val="22"/>
        </w:rPr>
        <w:t>е</w:t>
      </w:r>
      <w:r w:rsidRPr="00C71A0C">
        <w:rPr>
          <w:sz w:val="22"/>
          <w:szCs w:val="22"/>
        </w:rPr>
        <w:t>:</w:t>
      </w:r>
      <w:r w:rsidR="00C71A0C" w:rsidRPr="00C71A0C">
        <w:rPr>
          <w:sz w:val="22"/>
          <w:szCs w:val="22"/>
        </w:rPr>
        <w:t xml:space="preserve"> </w:t>
      </w:r>
      <w:r w:rsidRPr="00C71A0C">
        <w:rPr>
          <w:sz w:val="22"/>
          <w:szCs w:val="22"/>
        </w:rPr>
        <w:t xml:space="preserve">В границы </w:t>
      </w:r>
      <w:r w:rsidRPr="00C71A0C">
        <w:rPr>
          <w:sz w:val="22"/>
          <w:szCs w:val="22"/>
          <w:lang w:val="en-US"/>
        </w:rPr>
        <w:t>I</w:t>
      </w:r>
      <w:r w:rsidRPr="00C71A0C">
        <w:rPr>
          <w:sz w:val="22"/>
          <w:szCs w:val="22"/>
        </w:rPr>
        <w:t xml:space="preserve">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516474" w:rsidRPr="00A925C8" w:rsidRDefault="00516474" w:rsidP="00C71A0C">
      <w:pPr>
        <w:pStyle w:val="G0"/>
      </w:pPr>
      <w:r w:rsidRPr="00A925C8">
        <w:t xml:space="preserve">При определении границ </w:t>
      </w:r>
      <w:r w:rsidRPr="00A925C8">
        <w:rPr>
          <w:lang w:val="en-US"/>
        </w:rPr>
        <w:t>II</w:t>
      </w:r>
      <w:r w:rsidRPr="00A925C8">
        <w:t xml:space="preserve"> пояса Тм (время продвижения микробного загрязнения с потоком подземных вод к водозабору) принимается по</w:t>
      </w:r>
      <w:r w:rsidR="00C71A0C">
        <w:t xml:space="preserve"> таблице (</w:t>
      </w:r>
      <w:r w:rsidR="002D0B9B">
        <w:fldChar w:fldCharType="begin"/>
      </w:r>
      <w:r w:rsidR="00C71A0C">
        <w:instrText xml:space="preserve"> REF _Ref432156403 \h </w:instrText>
      </w:r>
      <w:r w:rsidR="002D0B9B">
        <w:fldChar w:fldCharType="separate"/>
      </w:r>
      <w:r w:rsidR="001C6C28">
        <w:t xml:space="preserve">Таблица </w:t>
      </w:r>
      <w:r w:rsidR="001C6C28">
        <w:rPr>
          <w:noProof/>
        </w:rPr>
        <w:t>66</w:t>
      </w:r>
      <w:r w:rsidR="002D0B9B">
        <w:fldChar w:fldCharType="end"/>
      </w:r>
      <w:r w:rsidR="00C71A0C">
        <w:t>).</w:t>
      </w:r>
    </w:p>
    <w:p w:rsidR="00516474" w:rsidRPr="00A925C8" w:rsidRDefault="00C71A0C" w:rsidP="00C71A0C">
      <w:pPr>
        <w:pStyle w:val="af2"/>
        <w:rPr>
          <w:b w:val="0"/>
          <w:lang w:eastAsia="ar-SA"/>
        </w:rPr>
      </w:pPr>
      <w:bookmarkStart w:id="196" w:name="_Ref432156403"/>
      <w:r>
        <w:t xml:space="preserve">Таблица </w:t>
      </w:r>
      <w:r w:rsidR="002D0B9B">
        <w:fldChar w:fldCharType="begin"/>
      </w:r>
      <w:r w:rsidR="009B6888">
        <w:instrText xml:space="preserve"> SEQ Таблица \* ARABIC </w:instrText>
      </w:r>
      <w:r w:rsidR="002D0B9B">
        <w:fldChar w:fldCharType="separate"/>
      </w:r>
      <w:r w:rsidR="001C6C28">
        <w:rPr>
          <w:noProof/>
        </w:rPr>
        <w:t>66</w:t>
      </w:r>
      <w:r w:rsidR="002D0B9B">
        <w:rPr>
          <w:noProof/>
        </w:rPr>
        <w:fldChar w:fldCharType="end"/>
      </w:r>
      <w:bookmarkEnd w:id="196"/>
      <w:r>
        <w:t xml:space="preserve"> </w:t>
      </w:r>
      <w:r w:rsidR="00516474">
        <w:t>Нормативное время продвижения микробного загрязнения с потоком подземных вод к водозабору</w:t>
      </w:r>
    </w:p>
    <w:tbl>
      <w:tblPr>
        <w:tblStyle w:val="aff4"/>
        <w:tblW w:w="5000" w:type="pct"/>
        <w:tblLook w:val="0000"/>
      </w:tblPr>
      <w:tblGrid>
        <w:gridCol w:w="8061"/>
        <w:gridCol w:w="1793"/>
      </w:tblGrid>
      <w:tr w:rsidR="00516474" w:rsidRPr="006604FE" w:rsidTr="008D62C5">
        <w:trPr>
          <w:trHeight w:val="460"/>
        </w:trPr>
        <w:tc>
          <w:tcPr>
            <w:tcW w:w="4090" w:type="pct"/>
          </w:tcPr>
          <w:p w:rsidR="00516474" w:rsidRPr="00A925C8" w:rsidRDefault="00516474" w:rsidP="00C71A0C">
            <w:pPr>
              <w:pStyle w:val="G5"/>
            </w:pPr>
            <w:r w:rsidRPr="00A925C8">
              <w:t>Гидрологические условия</w:t>
            </w:r>
          </w:p>
        </w:tc>
        <w:tc>
          <w:tcPr>
            <w:tcW w:w="910" w:type="pct"/>
          </w:tcPr>
          <w:p w:rsidR="00516474" w:rsidRPr="00A925C8" w:rsidRDefault="00516474" w:rsidP="00C71A0C">
            <w:pPr>
              <w:pStyle w:val="G5"/>
            </w:pPr>
            <w:r w:rsidRPr="00C71A0C">
              <w:rPr>
                <w:rStyle w:val="spelle"/>
                <w:rFonts w:asciiTheme="minorHAnsi" w:hAnsiTheme="minorHAnsi"/>
                <w:sz w:val="20"/>
                <w:szCs w:val="20"/>
              </w:rPr>
              <w:t>Тм</w:t>
            </w:r>
            <w:r w:rsidRPr="00C71A0C">
              <w:t xml:space="preserve"> </w:t>
            </w:r>
            <w:r w:rsidRPr="00A925C8">
              <w:t>(в сутках)</w:t>
            </w:r>
          </w:p>
        </w:tc>
      </w:tr>
      <w:tr w:rsidR="00516474" w:rsidRPr="006604FE" w:rsidTr="008D62C5">
        <w:tc>
          <w:tcPr>
            <w:tcW w:w="4090" w:type="pct"/>
          </w:tcPr>
          <w:p w:rsidR="00516474" w:rsidRPr="00A925C8" w:rsidRDefault="00516474" w:rsidP="00C71A0C">
            <w:pPr>
              <w:pStyle w:val="G5"/>
              <w:jc w:val="left"/>
            </w:pPr>
            <w:r w:rsidRPr="00A925C8">
              <w:t>Недостаточно защищенные подземные воды (грунтовые воды, а также напорные и безнапорные межпластовые воды, имеющие непосредственную гидравлическую связь с открытым водоемом)</w:t>
            </w:r>
          </w:p>
        </w:tc>
        <w:tc>
          <w:tcPr>
            <w:tcW w:w="910" w:type="pct"/>
          </w:tcPr>
          <w:p w:rsidR="00516474" w:rsidRPr="00A925C8" w:rsidRDefault="00516474" w:rsidP="00C71A0C">
            <w:pPr>
              <w:pStyle w:val="G5"/>
            </w:pPr>
            <w:r w:rsidRPr="00A925C8">
              <w:t>400</w:t>
            </w:r>
          </w:p>
        </w:tc>
      </w:tr>
      <w:tr w:rsidR="00516474" w:rsidRPr="006604FE" w:rsidTr="008D62C5">
        <w:tc>
          <w:tcPr>
            <w:tcW w:w="4090" w:type="pct"/>
          </w:tcPr>
          <w:p w:rsidR="00516474" w:rsidRPr="00A925C8" w:rsidRDefault="00516474" w:rsidP="00C71A0C">
            <w:pPr>
              <w:pStyle w:val="G5"/>
              <w:jc w:val="left"/>
            </w:pPr>
            <w:r w:rsidRPr="00A925C8">
              <w:t>Защищенные подземные воды (напорные и безнапорные межпластовые воды, не имеющие непосредственной гидравлической связи с открытым водоемом)</w:t>
            </w:r>
          </w:p>
        </w:tc>
        <w:tc>
          <w:tcPr>
            <w:tcW w:w="910" w:type="pct"/>
          </w:tcPr>
          <w:p w:rsidR="00516474" w:rsidRPr="00A925C8" w:rsidRDefault="00516474" w:rsidP="00C71A0C">
            <w:pPr>
              <w:pStyle w:val="G5"/>
            </w:pPr>
            <w:r w:rsidRPr="00A925C8">
              <w:t>200</w:t>
            </w:r>
          </w:p>
        </w:tc>
      </w:tr>
    </w:tbl>
    <w:p w:rsidR="00516474" w:rsidRPr="00C71A0C" w:rsidRDefault="00516474" w:rsidP="00C71A0C">
      <w:pPr>
        <w:pStyle w:val="G0"/>
        <w:rPr>
          <w:sz w:val="22"/>
          <w:szCs w:val="22"/>
        </w:rPr>
      </w:pPr>
      <w:r w:rsidRPr="00C71A0C">
        <w:rPr>
          <w:sz w:val="22"/>
          <w:szCs w:val="22"/>
        </w:rPr>
        <w:t>Примечания:</w:t>
      </w:r>
    </w:p>
    <w:p w:rsidR="00516474" w:rsidRPr="00C71A0C" w:rsidRDefault="008D62C5" w:rsidP="00C71A0C">
      <w:pPr>
        <w:pStyle w:val="G0"/>
        <w:rPr>
          <w:sz w:val="22"/>
          <w:szCs w:val="22"/>
        </w:rPr>
      </w:pPr>
      <w:r>
        <w:rPr>
          <w:sz w:val="22"/>
          <w:szCs w:val="22"/>
        </w:rPr>
        <w:t xml:space="preserve">1. </w:t>
      </w:r>
      <w:r w:rsidR="00516474" w:rsidRPr="00C71A0C">
        <w:rPr>
          <w:sz w:val="22"/>
          <w:szCs w:val="22"/>
        </w:rPr>
        <w:t xml:space="preserve">Граница третьего пояса, предназначенного для защиты водоносного пласта от химических загрязнений, определяется гидродинамическими расчетами. При этом время движения химического загрязнения к водозабору должно быть больше расчетного </w:t>
      </w:r>
      <w:r w:rsidR="00516474" w:rsidRPr="00C71A0C">
        <w:rPr>
          <w:rStyle w:val="spelle"/>
          <w:sz w:val="22"/>
          <w:szCs w:val="22"/>
        </w:rPr>
        <w:t>Тх</w:t>
      </w:r>
      <w:r w:rsidR="00516474" w:rsidRPr="00C71A0C">
        <w:rPr>
          <w:sz w:val="22"/>
          <w:szCs w:val="22"/>
        </w:rPr>
        <w:t>.</w:t>
      </w:r>
    </w:p>
    <w:p w:rsidR="00516474" w:rsidRPr="00C71A0C" w:rsidRDefault="008D62C5" w:rsidP="00C71A0C">
      <w:pPr>
        <w:pStyle w:val="G0"/>
        <w:rPr>
          <w:sz w:val="22"/>
          <w:szCs w:val="22"/>
        </w:rPr>
      </w:pPr>
      <w:r>
        <w:rPr>
          <w:rStyle w:val="spelle"/>
          <w:sz w:val="22"/>
          <w:szCs w:val="22"/>
        </w:rPr>
        <w:t xml:space="preserve">2. </w:t>
      </w:r>
      <w:r w:rsidR="00516474" w:rsidRPr="00C71A0C">
        <w:rPr>
          <w:rStyle w:val="spelle"/>
          <w:sz w:val="22"/>
          <w:szCs w:val="22"/>
        </w:rPr>
        <w:t>Тх</w:t>
      </w:r>
      <w:r w:rsidR="00516474" w:rsidRPr="00C71A0C">
        <w:rPr>
          <w:sz w:val="22"/>
          <w:szCs w:val="22"/>
        </w:rPr>
        <w:t xml:space="preserve"> принимается как срок эксплуатации водозабора (обычный срок эксплуатации водозабора – 25-50 лет).</w:t>
      </w:r>
    </w:p>
    <w:p w:rsidR="00516474" w:rsidRPr="00C71A0C" w:rsidRDefault="008D62C5" w:rsidP="00C71A0C">
      <w:pPr>
        <w:pStyle w:val="G0"/>
        <w:rPr>
          <w:spacing w:val="-2"/>
          <w:sz w:val="22"/>
          <w:szCs w:val="22"/>
        </w:rPr>
      </w:pPr>
      <w:r>
        <w:rPr>
          <w:sz w:val="22"/>
          <w:szCs w:val="22"/>
        </w:rPr>
        <w:t xml:space="preserve">3. </w:t>
      </w:r>
      <w:r w:rsidR="00516474" w:rsidRPr="00C71A0C">
        <w:rPr>
          <w:sz w:val="22"/>
          <w:szCs w:val="22"/>
        </w:rPr>
        <w:t>При расположении водопроводных сооружений на территории объекта указанные расстояния допускается сокращать по согласованию с органами Федеральной службы Роспотребнадзора</w:t>
      </w:r>
      <w:r w:rsidR="00516474" w:rsidRPr="00C71A0C">
        <w:rPr>
          <w:spacing w:val="-2"/>
          <w:sz w:val="22"/>
          <w:szCs w:val="22"/>
        </w:rPr>
        <w:t>, но не менее чем до 10 м.</w:t>
      </w:r>
    </w:p>
    <w:p w:rsidR="00516474" w:rsidRPr="00C71A0C" w:rsidRDefault="008D62C5" w:rsidP="00C71A0C">
      <w:pPr>
        <w:pStyle w:val="G0"/>
        <w:rPr>
          <w:sz w:val="22"/>
          <w:szCs w:val="22"/>
        </w:rPr>
      </w:pPr>
      <w:r>
        <w:rPr>
          <w:sz w:val="22"/>
          <w:szCs w:val="22"/>
        </w:rPr>
        <w:t xml:space="preserve">4. </w:t>
      </w:r>
      <w:r w:rsidR="00516474" w:rsidRPr="00C71A0C">
        <w:rPr>
          <w:sz w:val="22"/>
          <w:szCs w:val="22"/>
        </w:rPr>
        <w:t>По согласованию с органами Федеральной службы Роспотребнадзора первый пояс зоны санитарной охраны для отдельно стоящих водонапорных башен, в зависимости от их конструктивных особенностей, может не устанавливаться.</w:t>
      </w:r>
    </w:p>
    <w:p w:rsidR="00516474" w:rsidRPr="00C71A0C" w:rsidRDefault="008D62C5" w:rsidP="00C71A0C">
      <w:pPr>
        <w:pStyle w:val="G0"/>
        <w:rPr>
          <w:sz w:val="22"/>
          <w:szCs w:val="22"/>
        </w:rPr>
      </w:pPr>
      <w:r>
        <w:rPr>
          <w:sz w:val="22"/>
          <w:szCs w:val="22"/>
        </w:rPr>
        <w:t xml:space="preserve">5. </w:t>
      </w:r>
      <w:r w:rsidR="00516474" w:rsidRPr="00C71A0C">
        <w:rPr>
          <w:sz w:val="22"/>
          <w:szCs w:val="22"/>
        </w:rPr>
        <w:t>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rsidR="00516474" w:rsidRPr="00C71A0C" w:rsidRDefault="008D62C5" w:rsidP="00C71A0C">
      <w:pPr>
        <w:pStyle w:val="G0"/>
        <w:rPr>
          <w:sz w:val="22"/>
          <w:szCs w:val="22"/>
        </w:rPr>
      </w:pPr>
      <w:r>
        <w:rPr>
          <w:sz w:val="22"/>
          <w:szCs w:val="22"/>
        </w:rPr>
        <w:t xml:space="preserve">6. </w:t>
      </w:r>
      <w:r w:rsidR="00F86FCF">
        <w:rPr>
          <w:sz w:val="22"/>
          <w:szCs w:val="22"/>
        </w:rPr>
        <w:t>Настоящий документ</w:t>
      </w:r>
      <w:r w:rsidR="00516474" w:rsidRPr="00C71A0C">
        <w:rPr>
          <w:sz w:val="22"/>
          <w:szCs w:val="22"/>
        </w:rPr>
        <w:t xml:space="preserve"> содержит нормы, установленные СанПиН 2.1.4.1110-02 </w:t>
      </w:r>
      <w:r w:rsidR="00CA6171">
        <w:rPr>
          <w:sz w:val="22"/>
          <w:szCs w:val="22"/>
        </w:rPr>
        <w:t>"</w:t>
      </w:r>
      <w:r w:rsidR="00516474" w:rsidRPr="00C71A0C">
        <w:rPr>
          <w:sz w:val="22"/>
          <w:szCs w:val="22"/>
        </w:rPr>
        <w:t>Зоны санитарной охраны источников водоснабжения и водопроводов питьевого назначения</w:t>
      </w:r>
      <w:r w:rsidR="00CA6171">
        <w:rPr>
          <w:sz w:val="22"/>
          <w:szCs w:val="22"/>
        </w:rPr>
        <w:t>"</w:t>
      </w:r>
      <w:r w:rsidR="00516474" w:rsidRPr="00C71A0C">
        <w:rPr>
          <w:sz w:val="22"/>
          <w:szCs w:val="22"/>
        </w:rPr>
        <w:t>.</w:t>
      </w:r>
    </w:p>
    <w:p w:rsidR="00516474" w:rsidRPr="0066755A" w:rsidRDefault="00516474" w:rsidP="00E7122D">
      <w:pPr>
        <w:pStyle w:val="G0"/>
        <w:numPr>
          <w:ilvl w:val="0"/>
          <w:numId w:val="57"/>
        </w:numPr>
        <w:ind w:left="0" w:firstLine="567"/>
      </w:pPr>
      <w:r w:rsidRPr="0066755A">
        <w:t>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специально.</w:t>
      </w:r>
    </w:p>
    <w:p w:rsidR="00516474" w:rsidRPr="0066755A" w:rsidRDefault="00516474" w:rsidP="00D87F7E">
      <w:pPr>
        <w:pStyle w:val="G0"/>
      </w:pPr>
      <w:r w:rsidRPr="0066755A">
        <w:t xml:space="preserve">ЗСО источника водоснабжения организуется в составе трех поясов: </w:t>
      </w:r>
    </w:p>
    <w:p w:rsidR="00516474" w:rsidRPr="0066755A" w:rsidRDefault="00516474" w:rsidP="00D87F7E">
      <w:pPr>
        <w:pStyle w:val="G"/>
      </w:pPr>
      <w:r w:rsidRPr="0066755A">
        <w:t>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w:t>
      </w:r>
    </w:p>
    <w:p w:rsidR="00516474" w:rsidRPr="0066755A" w:rsidRDefault="00516474" w:rsidP="00D87F7E">
      <w:pPr>
        <w:pStyle w:val="G"/>
      </w:pPr>
      <w:r w:rsidRPr="0066755A">
        <w:t>второй и третий пояса (пояса ограничений) включают территорию, предназначенную для предупреждения загрязнения воды источников водоснабжения.</w:t>
      </w:r>
    </w:p>
    <w:p w:rsidR="00516474" w:rsidRPr="0066755A" w:rsidRDefault="00516474" w:rsidP="00D87F7E">
      <w:pPr>
        <w:pStyle w:val="G0"/>
      </w:pPr>
      <w:r w:rsidRPr="0066755A">
        <w:t>ЗСО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516474" w:rsidRPr="0066755A" w:rsidRDefault="00516474" w:rsidP="00D87F7E">
      <w:pPr>
        <w:pStyle w:val="G0"/>
      </w:pPr>
      <w:r w:rsidRPr="0066755A">
        <w:t>Решение о возможности организации ЗСО принимается на стадии проекта планировки территории, когда выбирается источник водоснабжения.</w:t>
      </w:r>
    </w:p>
    <w:p w:rsidR="00516474" w:rsidRPr="00B03172" w:rsidRDefault="00516474" w:rsidP="00E7122D">
      <w:pPr>
        <w:pStyle w:val="G0"/>
        <w:numPr>
          <w:ilvl w:val="0"/>
          <w:numId w:val="57"/>
        </w:numPr>
        <w:ind w:left="0" w:firstLine="567"/>
      </w:pPr>
      <w:r w:rsidRPr="00B03172">
        <w:t xml:space="preserve">Границы зон санитарной охраны источников и сооружений водоснабжения, а также санитарно-защитной полосы водоводов устанавливаются в соответствии с требованиями с требованиями Федерального закона от 22 июня 2008 года № 123-ФЗ </w:t>
      </w:r>
      <w:r w:rsidR="00CA6171">
        <w:t>"</w:t>
      </w:r>
      <w:r w:rsidRPr="00B03172">
        <w:t>Технический регламент о требованиях пожарной безопасности</w:t>
      </w:r>
      <w:r w:rsidR="00CA6171">
        <w:t>"</w:t>
      </w:r>
      <w:r w:rsidRPr="00B03172">
        <w:t xml:space="preserve"> и Перечня национальных стандартов и сводов правил, в результате применения которых на добровольной основе обеспечивается соблюдение требований Федерального закона от 22 июля 2008 года N 123-ФЗ </w:t>
      </w:r>
      <w:r w:rsidR="00CA6171">
        <w:t>"</w:t>
      </w:r>
      <w:r w:rsidRPr="00B03172">
        <w:t>Технический регламент о требованиях пожарной безопасности</w:t>
      </w:r>
      <w:r w:rsidR="00CA6171">
        <w:t>"</w:t>
      </w:r>
      <w:r w:rsidRPr="00B03172">
        <w:t>.</w:t>
      </w:r>
    </w:p>
    <w:p w:rsidR="00516474" w:rsidRPr="00B03172" w:rsidRDefault="00516474" w:rsidP="00E7122D">
      <w:pPr>
        <w:pStyle w:val="G0"/>
        <w:numPr>
          <w:ilvl w:val="0"/>
          <w:numId w:val="57"/>
        </w:numPr>
        <w:ind w:left="0" w:firstLine="567"/>
      </w:pPr>
      <w:r w:rsidRPr="00B03172">
        <w:t xml:space="preserve">Территория первого пояса ЗСО должна быть спланирована для отвода поверхностного стока за ее пределы, озеленена, ограждена и обеспечена охраной. </w:t>
      </w:r>
    </w:p>
    <w:p w:rsidR="00516474" w:rsidRPr="00B03172" w:rsidRDefault="00516474" w:rsidP="00D87F7E">
      <w:pPr>
        <w:pStyle w:val="G0"/>
      </w:pPr>
      <w:r w:rsidRPr="00B03172">
        <w:t>На территории первого пояса ЗСО запрещается:</w:t>
      </w:r>
    </w:p>
    <w:p w:rsidR="00516474" w:rsidRPr="00B03172" w:rsidRDefault="00516474" w:rsidP="00D87F7E">
      <w:pPr>
        <w:pStyle w:val="G"/>
      </w:pPr>
      <w:r w:rsidRPr="00B03172">
        <w:t>посадка высокоствольных деревьев;</w:t>
      </w:r>
    </w:p>
    <w:p w:rsidR="00516474" w:rsidRPr="00B03172" w:rsidRDefault="00516474" w:rsidP="00D87F7E">
      <w:pPr>
        <w:pStyle w:val="G"/>
      </w:pPr>
      <w:r w:rsidRPr="00B03172">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516474" w:rsidRPr="00B03172" w:rsidRDefault="00516474" w:rsidP="00D87F7E">
      <w:pPr>
        <w:pStyle w:val="G"/>
      </w:pPr>
      <w:r w:rsidRPr="00B03172">
        <w:t>размещение жилых и общественных зданий, проживание людей;</w:t>
      </w:r>
    </w:p>
    <w:p w:rsidR="00516474" w:rsidRPr="00B03172" w:rsidRDefault="00516474" w:rsidP="00D87F7E">
      <w:pPr>
        <w:pStyle w:val="G"/>
      </w:pPr>
      <w:r w:rsidRPr="00B03172">
        <w:t>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516474" w:rsidRPr="00B03172" w:rsidRDefault="00516474" w:rsidP="00E7122D">
      <w:pPr>
        <w:pStyle w:val="G0"/>
        <w:numPr>
          <w:ilvl w:val="0"/>
          <w:numId w:val="57"/>
        </w:numPr>
        <w:ind w:left="0" w:firstLine="567"/>
      </w:pPr>
      <w:r w:rsidRPr="00B03172">
        <w:t xml:space="preserve">На территории первого пояса ЗСО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ЗСО. </w:t>
      </w:r>
    </w:p>
    <w:p w:rsidR="00516474" w:rsidRPr="00B03172" w:rsidRDefault="00516474" w:rsidP="00D87F7E">
      <w:pPr>
        <w:pStyle w:val="G0"/>
      </w:pPr>
      <w:r w:rsidRPr="00B03172">
        <w:t>На территории первого пояса ЗСО допускаются рубки ухода за лесом и санитарные рубки леса.</w:t>
      </w:r>
    </w:p>
    <w:p w:rsidR="00516474" w:rsidRPr="00B03172" w:rsidRDefault="00516474" w:rsidP="00D87F7E">
      <w:pPr>
        <w:pStyle w:val="G0"/>
      </w:pPr>
      <w:bookmarkStart w:id="197" w:name="_Toc342332951"/>
      <w:bookmarkStart w:id="198" w:name="_Toc342333436"/>
      <w:bookmarkStart w:id="199" w:name="_Toc342485591"/>
      <w:bookmarkStart w:id="200" w:name="_Toc342572890"/>
      <w:bookmarkStart w:id="201" w:name="_Toc342581302"/>
      <w:bookmarkStart w:id="202" w:name="_Toc342586070"/>
      <w:bookmarkStart w:id="203" w:name="_Toc342587105"/>
      <w:r w:rsidRPr="00B03172">
        <w:t>На территории второго и третьего пояса ЗСО поверхностных источников водоснабжения запрещается:</w:t>
      </w:r>
      <w:bookmarkEnd w:id="197"/>
      <w:bookmarkEnd w:id="198"/>
      <w:bookmarkEnd w:id="199"/>
      <w:bookmarkEnd w:id="200"/>
      <w:bookmarkEnd w:id="201"/>
      <w:bookmarkEnd w:id="202"/>
      <w:bookmarkEnd w:id="203"/>
    </w:p>
    <w:p w:rsidR="00516474" w:rsidRPr="00B03172" w:rsidRDefault="00516474" w:rsidP="00D87F7E">
      <w:pPr>
        <w:pStyle w:val="G"/>
      </w:pPr>
      <w:r w:rsidRPr="00B03172">
        <w:t>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516474" w:rsidRPr="00B03172" w:rsidRDefault="00516474" w:rsidP="00D87F7E">
      <w:pPr>
        <w:pStyle w:val="G"/>
      </w:pPr>
      <w:r w:rsidRPr="00B03172">
        <w:t>загрязнение территории нечистотами, мусором, навозом, промышленными отходами и др.;</w:t>
      </w:r>
    </w:p>
    <w:p w:rsidR="00516474" w:rsidRPr="00B03172" w:rsidRDefault="00516474" w:rsidP="00D87F7E">
      <w:pPr>
        <w:pStyle w:val="G"/>
      </w:pPr>
      <w:r w:rsidRPr="00B03172">
        <w:t>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516474" w:rsidRPr="00B03172" w:rsidRDefault="00516474" w:rsidP="00D87F7E">
      <w:pPr>
        <w:pStyle w:val="G"/>
      </w:pPr>
      <w:r w:rsidRPr="00B03172">
        <w:t xml:space="preserve">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 </w:t>
      </w:r>
    </w:p>
    <w:p w:rsidR="00516474" w:rsidRPr="00B03172" w:rsidRDefault="00516474" w:rsidP="00D87F7E">
      <w:pPr>
        <w:pStyle w:val="G"/>
      </w:pPr>
      <w:r w:rsidRPr="00B03172">
        <w:t xml:space="preserve">применение удобрений и ядохимикатов; </w:t>
      </w:r>
    </w:p>
    <w:p w:rsidR="00516474" w:rsidRPr="00B03172" w:rsidRDefault="00516474" w:rsidP="00D87F7E">
      <w:pPr>
        <w:pStyle w:val="G"/>
      </w:pPr>
      <w:r w:rsidRPr="00B03172">
        <w:t>добыча песка и гравия из водотока или водоема, а также дноуглубительные работы;</w:t>
      </w:r>
    </w:p>
    <w:p w:rsidR="00516474" w:rsidRPr="00B03172" w:rsidRDefault="00516474" w:rsidP="00D87F7E">
      <w:pPr>
        <w:pStyle w:val="G"/>
      </w:pPr>
      <w:r w:rsidRPr="00B03172">
        <w:t>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516474" w:rsidRPr="00B03172" w:rsidRDefault="00516474" w:rsidP="00D87F7E">
      <w:pPr>
        <w:pStyle w:val="G"/>
      </w:pPr>
      <w:r w:rsidRPr="00B03172">
        <w:t>рубка леса главного пользования и реконструкции. Допускаются только рубки ухода и санитарные рубки леса.</w:t>
      </w:r>
    </w:p>
    <w:p w:rsidR="00516474" w:rsidRPr="00B03172" w:rsidRDefault="00516474" w:rsidP="00D87F7E">
      <w:pPr>
        <w:pStyle w:val="G0"/>
      </w:pPr>
      <w:r w:rsidRPr="00B03172">
        <w:t>В пределах второго пояса ЗСО поверхностного источника водоснабжения допускаются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Федеральной службы Роспотребнадзора.</w:t>
      </w:r>
    </w:p>
    <w:p w:rsidR="00516474" w:rsidRPr="00B03172" w:rsidRDefault="00516474" w:rsidP="00D87F7E">
      <w:pPr>
        <w:pStyle w:val="G0"/>
      </w:pPr>
      <w:r w:rsidRPr="00B03172">
        <w:t>На территории второго и третьего пояса ЗСО подземных источников водоснабжения запрещается:</w:t>
      </w:r>
    </w:p>
    <w:p w:rsidR="00516474" w:rsidRPr="00B03172" w:rsidRDefault="00516474" w:rsidP="00D87F7E">
      <w:pPr>
        <w:pStyle w:val="G"/>
      </w:pPr>
      <w:r w:rsidRPr="00B03172">
        <w:t>закачка отработанных вод в подземные горизонты;</w:t>
      </w:r>
    </w:p>
    <w:p w:rsidR="00516474" w:rsidRPr="00B03172" w:rsidRDefault="00516474" w:rsidP="00D87F7E">
      <w:pPr>
        <w:pStyle w:val="G"/>
      </w:pPr>
      <w:r w:rsidRPr="00B03172">
        <w:t>подземное складирование твердых отходов;</w:t>
      </w:r>
    </w:p>
    <w:p w:rsidR="00516474" w:rsidRPr="00B03172" w:rsidRDefault="00516474" w:rsidP="00D87F7E">
      <w:pPr>
        <w:pStyle w:val="G"/>
      </w:pPr>
      <w:r w:rsidRPr="00B03172">
        <w:t>разработка недр земли;</w:t>
      </w:r>
    </w:p>
    <w:p w:rsidR="00516474" w:rsidRPr="00B03172" w:rsidRDefault="00516474" w:rsidP="00D87F7E">
      <w:pPr>
        <w:pStyle w:val="G"/>
      </w:pPr>
      <w:r w:rsidRPr="00B03172">
        <w:t>размещение складов горюче-смазочных материалов, ядохимикатов и минеральных удобрений, накопителей промстоков, шламохранилищ и других объектов, которые могут вызвать химическое загрязнение источников водоснабжения, кроме их размещения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органами Федеральной службы Роспотребнадзора);</w:t>
      </w:r>
    </w:p>
    <w:p w:rsidR="00516474" w:rsidRPr="00B03172" w:rsidRDefault="00516474" w:rsidP="00D87F7E">
      <w:pPr>
        <w:pStyle w:val="G"/>
      </w:pPr>
      <w:r w:rsidRPr="00B03172">
        <w:t>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w:t>
      </w:r>
    </w:p>
    <w:p w:rsidR="00516474" w:rsidRPr="00B03172" w:rsidRDefault="00516474" w:rsidP="00D87F7E">
      <w:pPr>
        <w:pStyle w:val="G"/>
      </w:pPr>
      <w:r w:rsidRPr="00B03172">
        <w:t>применение удобрений и ядохимикатов;</w:t>
      </w:r>
    </w:p>
    <w:p w:rsidR="00516474" w:rsidRPr="00B03172" w:rsidRDefault="00516474" w:rsidP="00D87F7E">
      <w:pPr>
        <w:pStyle w:val="G"/>
      </w:pPr>
      <w:r w:rsidRPr="00B03172">
        <w:t>рубка леса главного пользования и реконструкции, допускаются только рубки ухода и санитарные рубки леса.</w:t>
      </w:r>
    </w:p>
    <w:p w:rsidR="00516474" w:rsidRPr="00B03172" w:rsidRDefault="00516474" w:rsidP="00E7122D">
      <w:pPr>
        <w:pStyle w:val="G0"/>
        <w:numPr>
          <w:ilvl w:val="0"/>
          <w:numId w:val="57"/>
        </w:numPr>
        <w:ind w:left="0" w:firstLine="567"/>
      </w:pPr>
      <w:bookmarkStart w:id="204" w:name="_Toc342332952"/>
      <w:bookmarkStart w:id="205" w:name="_Toc342333437"/>
      <w:bookmarkStart w:id="206" w:name="_Toc342485592"/>
      <w:bookmarkStart w:id="207" w:name="_Toc342572891"/>
      <w:bookmarkStart w:id="208" w:name="_Toc342581303"/>
      <w:bookmarkStart w:id="209" w:name="_Toc342586071"/>
      <w:bookmarkStart w:id="210" w:name="_Toc342587106"/>
      <w:r w:rsidRPr="00B03172">
        <w:t>Следует предусматривать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bookmarkEnd w:id="204"/>
      <w:bookmarkEnd w:id="205"/>
      <w:bookmarkEnd w:id="206"/>
      <w:bookmarkEnd w:id="207"/>
      <w:bookmarkEnd w:id="208"/>
      <w:bookmarkEnd w:id="209"/>
      <w:bookmarkEnd w:id="210"/>
    </w:p>
    <w:p w:rsidR="00516474" w:rsidRPr="00B03172" w:rsidRDefault="00516474" w:rsidP="00E7122D">
      <w:pPr>
        <w:pStyle w:val="G0"/>
        <w:numPr>
          <w:ilvl w:val="0"/>
          <w:numId w:val="57"/>
        </w:numPr>
        <w:ind w:left="0" w:firstLine="567"/>
      </w:pPr>
      <w:bookmarkStart w:id="211" w:name="_Toc342332953"/>
      <w:bookmarkStart w:id="212" w:name="_Toc342333438"/>
      <w:bookmarkStart w:id="213" w:name="_Toc342485593"/>
      <w:bookmarkStart w:id="214" w:name="_Toc342572892"/>
      <w:bookmarkStart w:id="215" w:name="_Toc342581304"/>
      <w:bookmarkStart w:id="216" w:name="_Toc342586072"/>
      <w:bookmarkStart w:id="217" w:name="_Toc342587107"/>
      <w:r w:rsidRPr="00B03172">
        <w:t>В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w:t>
      </w:r>
      <w:bookmarkEnd w:id="211"/>
      <w:bookmarkEnd w:id="212"/>
      <w:bookmarkEnd w:id="213"/>
      <w:bookmarkEnd w:id="214"/>
      <w:bookmarkEnd w:id="215"/>
      <w:bookmarkEnd w:id="216"/>
      <w:bookmarkEnd w:id="217"/>
    </w:p>
    <w:p w:rsidR="00516474" w:rsidRPr="00B03172" w:rsidRDefault="00516474" w:rsidP="00D87F7E">
      <w:pPr>
        <w:pStyle w:val="G0"/>
      </w:pPr>
      <w:r w:rsidRPr="00B03172">
        <w:t>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516474" w:rsidRDefault="00516474" w:rsidP="00E7122D">
      <w:pPr>
        <w:pStyle w:val="G0"/>
        <w:numPr>
          <w:ilvl w:val="0"/>
          <w:numId w:val="57"/>
        </w:numPr>
        <w:ind w:left="0" w:firstLine="567"/>
      </w:pPr>
      <w:bookmarkStart w:id="218" w:name="_Toc342332954"/>
      <w:bookmarkStart w:id="219" w:name="_Toc342333439"/>
      <w:bookmarkStart w:id="220" w:name="_Toc342485594"/>
      <w:bookmarkStart w:id="221" w:name="_Toc342572893"/>
      <w:bookmarkStart w:id="222" w:name="_Toc342581305"/>
      <w:bookmarkStart w:id="223" w:name="_Toc342586073"/>
      <w:bookmarkStart w:id="224" w:name="_Toc342587108"/>
      <w:r w:rsidRPr="00B03172">
        <w:t>Выбор площадок для строительства водопроводных сооружений, а также планировка и застройка их территорий должны выполняться в соответствии с требованиями к ЗСО.</w:t>
      </w:r>
      <w:bookmarkEnd w:id="218"/>
      <w:bookmarkEnd w:id="219"/>
      <w:bookmarkEnd w:id="220"/>
      <w:bookmarkEnd w:id="221"/>
      <w:bookmarkEnd w:id="222"/>
      <w:bookmarkEnd w:id="223"/>
      <w:bookmarkEnd w:id="224"/>
    </w:p>
    <w:p w:rsidR="00516474" w:rsidRPr="00B03172" w:rsidRDefault="00516474" w:rsidP="00D87F7E">
      <w:pPr>
        <w:pStyle w:val="G0"/>
      </w:pPr>
      <w:r w:rsidRPr="00B03172">
        <w:t>Планировочные отметки площадок водопроводных сооружений, размещаемых на прибрежных участках водотоков и водоемов, должны приниматься не менее чем на 0,5 м выше расчетного максимального уровня воды.</w:t>
      </w:r>
    </w:p>
    <w:p w:rsidR="00516474" w:rsidRPr="00B03172" w:rsidRDefault="00516474" w:rsidP="00D87F7E">
      <w:pPr>
        <w:pStyle w:val="G0"/>
      </w:pPr>
      <w:r w:rsidRPr="00B03172">
        <w:t xml:space="preserve">Выбор, отвод и использование земель для магистральных водоводов осуществляется в соответствии с требованиями СН 456-73 </w:t>
      </w:r>
      <w:r w:rsidR="00CA6171">
        <w:t>"</w:t>
      </w:r>
      <w:r w:rsidRPr="00B03172">
        <w:t>Нормы отвода земель для магистральных водопроводов и канализационных коллекторов</w:t>
      </w:r>
      <w:r w:rsidR="00CA6171">
        <w:t>"</w:t>
      </w:r>
      <w:r w:rsidRPr="00B03172">
        <w:t>.</w:t>
      </w:r>
    </w:p>
    <w:p w:rsidR="00516474" w:rsidRPr="00B03172" w:rsidRDefault="00516474" w:rsidP="00E7122D">
      <w:pPr>
        <w:pStyle w:val="G0"/>
        <w:numPr>
          <w:ilvl w:val="0"/>
          <w:numId w:val="57"/>
        </w:numPr>
        <w:ind w:left="0" w:firstLine="567"/>
      </w:pPr>
      <w:bookmarkStart w:id="225" w:name="_Toc342332955"/>
      <w:bookmarkStart w:id="226" w:name="_Toc342333440"/>
      <w:bookmarkStart w:id="227" w:name="_Toc342485595"/>
      <w:bookmarkStart w:id="228" w:name="_Toc342572894"/>
      <w:bookmarkStart w:id="229" w:name="_Toc342581306"/>
      <w:bookmarkStart w:id="230" w:name="_Toc342586074"/>
      <w:bookmarkStart w:id="231" w:name="_Toc342587109"/>
      <w:r w:rsidRPr="00B03172">
        <w:t>Размеры земельных участков для размещения колодцев магистральных подземных водоводов должны быть не более 3×3 м, камер переключения и запорной арматуры – не более 10×10 м.</w:t>
      </w:r>
      <w:bookmarkEnd w:id="225"/>
      <w:bookmarkEnd w:id="226"/>
      <w:bookmarkEnd w:id="227"/>
      <w:bookmarkEnd w:id="228"/>
      <w:bookmarkEnd w:id="229"/>
      <w:bookmarkEnd w:id="230"/>
      <w:bookmarkEnd w:id="231"/>
    </w:p>
    <w:p w:rsidR="00516474" w:rsidRPr="00B03172" w:rsidRDefault="00516474" w:rsidP="00E7122D">
      <w:pPr>
        <w:pStyle w:val="G0"/>
        <w:numPr>
          <w:ilvl w:val="0"/>
          <w:numId w:val="57"/>
        </w:numPr>
        <w:ind w:left="0" w:firstLine="567"/>
      </w:pPr>
      <w:bookmarkStart w:id="232" w:name="_Toc342332956"/>
      <w:bookmarkStart w:id="233" w:name="_Toc342333441"/>
      <w:bookmarkStart w:id="234" w:name="_Toc342485596"/>
      <w:bookmarkStart w:id="235" w:name="_Toc342572895"/>
      <w:bookmarkStart w:id="236" w:name="_Toc342581307"/>
      <w:bookmarkStart w:id="237" w:name="_Toc342586075"/>
      <w:bookmarkStart w:id="238" w:name="_Toc342587110"/>
      <w:r w:rsidRPr="00B03172">
        <w:t xml:space="preserve">Размеры земельных участков для станций водоочистки в зависимости от их производительности, тыс. </w:t>
      </w:r>
      <w:r w:rsidR="00D87F7E">
        <w:t>куб.м</w:t>
      </w:r>
      <w:r w:rsidRPr="00B03172">
        <w:t>/сутки, следует принимать по проекту, но не более:</w:t>
      </w:r>
      <w:bookmarkEnd w:id="232"/>
      <w:bookmarkEnd w:id="233"/>
      <w:bookmarkEnd w:id="234"/>
      <w:bookmarkEnd w:id="235"/>
      <w:bookmarkEnd w:id="236"/>
      <w:bookmarkEnd w:id="237"/>
      <w:bookmarkEnd w:id="238"/>
    </w:p>
    <w:p w:rsidR="00516474" w:rsidRPr="00B03172" w:rsidRDefault="00516474" w:rsidP="00D87F7E">
      <w:pPr>
        <w:pStyle w:val="G"/>
      </w:pPr>
      <w:r w:rsidRPr="00B03172">
        <w:t>до 0,8 – 1</w:t>
      </w:r>
      <w:r w:rsidR="00D87F7E">
        <w:t xml:space="preserve"> га</w:t>
      </w:r>
      <w:r w:rsidRPr="00B03172">
        <w:t>;</w:t>
      </w:r>
    </w:p>
    <w:p w:rsidR="00516474" w:rsidRPr="00B03172" w:rsidRDefault="00516474" w:rsidP="00D87F7E">
      <w:pPr>
        <w:pStyle w:val="G"/>
      </w:pPr>
      <w:r w:rsidRPr="00B03172">
        <w:t>свыше 0,8 до 12 – 2</w:t>
      </w:r>
      <w:r w:rsidR="00D87F7E">
        <w:t xml:space="preserve"> га</w:t>
      </w:r>
      <w:r w:rsidRPr="00B03172">
        <w:t>;</w:t>
      </w:r>
    </w:p>
    <w:p w:rsidR="00516474" w:rsidRPr="00B03172" w:rsidRDefault="00516474" w:rsidP="00D87F7E">
      <w:pPr>
        <w:pStyle w:val="G0"/>
      </w:pPr>
      <w:bookmarkStart w:id="239" w:name="_Toc342332957"/>
      <w:bookmarkStart w:id="240" w:name="_Toc342333442"/>
      <w:bookmarkStart w:id="241" w:name="_Toc342485597"/>
      <w:bookmarkStart w:id="242" w:name="_Toc342572896"/>
      <w:bookmarkStart w:id="243" w:name="_Toc342581308"/>
      <w:bookmarkStart w:id="244" w:name="_Toc342586076"/>
      <w:bookmarkStart w:id="245" w:name="_Toc342587111"/>
      <w:r w:rsidRPr="00B03172">
        <w:t>Расходные склады для хранения сильнодействующих ядовитых веществ на площадке водопроводных сооружений следует размещать:</w:t>
      </w:r>
      <w:bookmarkEnd w:id="239"/>
      <w:bookmarkEnd w:id="240"/>
      <w:bookmarkEnd w:id="241"/>
      <w:bookmarkEnd w:id="242"/>
      <w:bookmarkEnd w:id="243"/>
      <w:bookmarkEnd w:id="244"/>
      <w:bookmarkEnd w:id="245"/>
    </w:p>
    <w:p w:rsidR="00516474" w:rsidRPr="00B03172" w:rsidRDefault="00516474" w:rsidP="00D87F7E">
      <w:pPr>
        <w:pStyle w:val="G"/>
      </w:pPr>
      <w:r w:rsidRPr="00B03172">
        <w:t>от зданий и сооружений (не относящихся к складскому хозяйству) с постоянным пребыванием людей и от водоемов и водотоков на расстоянии не менее 30 м;</w:t>
      </w:r>
    </w:p>
    <w:p w:rsidR="00516474" w:rsidRPr="00B03172" w:rsidRDefault="00516474" w:rsidP="00D87F7E">
      <w:pPr>
        <w:pStyle w:val="G"/>
      </w:pPr>
      <w:r w:rsidRPr="00B03172">
        <w:t xml:space="preserve">от зданий без постоянного пребывания людей – согласно СНиП II-89-80* </w:t>
      </w:r>
      <w:r w:rsidR="00CA6171">
        <w:t>"</w:t>
      </w:r>
      <w:r w:rsidRPr="00B03172">
        <w:t>Генеральные планы промышленных предприятий</w:t>
      </w:r>
      <w:r w:rsidR="00CA6171">
        <w:t>"</w:t>
      </w:r>
      <w:r w:rsidRPr="00B03172">
        <w:t>;</w:t>
      </w:r>
    </w:p>
    <w:p w:rsidR="00516474" w:rsidRPr="00B03172" w:rsidRDefault="00516474" w:rsidP="00D87F7E">
      <w:pPr>
        <w:pStyle w:val="G"/>
      </w:pPr>
      <w:r w:rsidRPr="00B03172">
        <w:t>от жилых, общественных и производственных зданий (вне площадки) при хранении сильнодействующих ядовитых веществ:</w:t>
      </w:r>
    </w:p>
    <w:p w:rsidR="00516474" w:rsidRPr="00B03172" w:rsidRDefault="00516474" w:rsidP="00D87F7E">
      <w:pPr>
        <w:pStyle w:val="G"/>
      </w:pPr>
      <w:r w:rsidRPr="00B03172">
        <w:t>в стационарных емкостях (цистернах, танках) – не менее 300 м;</w:t>
      </w:r>
    </w:p>
    <w:p w:rsidR="00516474" w:rsidRPr="00B03172" w:rsidRDefault="00516474" w:rsidP="00D87F7E">
      <w:pPr>
        <w:pStyle w:val="G"/>
      </w:pPr>
      <w:r w:rsidRPr="00B03172">
        <w:t>в контейнерах или баллонах – не менее 100 м.</w:t>
      </w:r>
    </w:p>
    <w:p w:rsidR="00516474" w:rsidRPr="00D87F7E" w:rsidRDefault="00516474" w:rsidP="008D62C5">
      <w:pPr>
        <w:pStyle w:val="3"/>
      </w:pPr>
      <w:bookmarkStart w:id="246" w:name="_Toc342587112"/>
      <w:bookmarkStart w:id="247" w:name="_Toc437874750"/>
      <w:r w:rsidRPr="00D87F7E">
        <w:t>Водоотведение (канализация)</w:t>
      </w:r>
      <w:bookmarkEnd w:id="246"/>
      <w:bookmarkEnd w:id="247"/>
    </w:p>
    <w:p w:rsidR="00516474" w:rsidRPr="00912660" w:rsidRDefault="00516474" w:rsidP="00E7122D">
      <w:pPr>
        <w:pStyle w:val="G0"/>
        <w:numPr>
          <w:ilvl w:val="0"/>
          <w:numId w:val="58"/>
        </w:numPr>
        <w:ind w:left="0" w:firstLine="567"/>
      </w:pPr>
      <w:r w:rsidRPr="00912660">
        <w:t xml:space="preserve">При проектировании систем канализации городского поселения расчетное удельное среднесуточное (за год) водоотведение бытовых сточных вод от жилых зданий и систем водного хозяйства промышленных предприятий следует принимать в соответствии с требованиями СП 32.13330.2012 </w:t>
      </w:r>
      <w:r w:rsidR="00CA6171">
        <w:t>"</w:t>
      </w:r>
      <w:r w:rsidRPr="00912660">
        <w:t xml:space="preserve">Канализация. Наружные сети и сооружения. Актуализированная редакция СНиП 2.04.03-85 </w:t>
      </w:r>
      <w:r w:rsidR="00CA6171">
        <w:t>"</w:t>
      </w:r>
      <w:r w:rsidRPr="00912660">
        <w:t>Канализация. Наружные сети и сооружения</w:t>
      </w:r>
      <w:r w:rsidR="00CA6171">
        <w:t>"</w:t>
      </w:r>
      <w:r w:rsidRPr="00912660">
        <w:t>.</w:t>
      </w:r>
    </w:p>
    <w:p w:rsidR="00516474" w:rsidRPr="00912660" w:rsidRDefault="00516474" w:rsidP="00D87F7E">
      <w:pPr>
        <w:pStyle w:val="G0"/>
      </w:pPr>
      <w:r w:rsidRPr="00912660">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rsidR="00516474" w:rsidRPr="00912660" w:rsidRDefault="00516474" w:rsidP="00D87F7E">
      <w:pPr>
        <w:pStyle w:val="G0"/>
      </w:pPr>
      <w:r w:rsidRPr="00912660">
        <w:t xml:space="preserve">Проекты канализации </w:t>
      </w:r>
      <w:r w:rsidR="00D87F7E">
        <w:t>городского поселения</w:t>
      </w:r>
      <w:r w:rsidRPr="00912660">
        <w:t xml:space="preserve"> должны разрабатываться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дождевых вод для производственного водоснабжения и орошения.</w:t>
      </w:r>
    </w:p>
    <w:p w:rsidR="00516474" w:rsidRPr="00912660" w:rsidRDefault="00516474" w:rsidP="00E7122D">
      <w:pPr>
        <w:pStyle w:val="G0"/>
        <w:numPr>
          <w:ilvl w:val="0"/>
          <w:numId w:val="58"/>
        </w:numPr>
        <w:ind w:left="0" w:firstLine="567"/>
      </w:pPr>
      <w:bookmarkStart w:id="248" w:name="_Toc342332959"/>
      <w:bookmarkStart w:id="249" w:name="_Toc342333444"/>
      <w:bookmarkStart w:id="250" w:name="_Toc342485599"/>
      <w:bookmarkStart w:id="251" w:name="_Toc342572898"/>
      <w:bookmarkStart w:id="252" w:name="_Toc342581310"/>
      <w:bookmarkStart w:id="253" w:name="_Toc342586078"/>
      <w:bookmarkStart w:id="254" w:name="_Toc342587113"/>
      <w:r w:rsidRPr="00912660">
        <w:t>Удельное среднесуточное водоотведение бытовых сточных вод следует принимать равным удельному среднесуточному водопотреблению, без учета расхода воды на полив территорий и зеленых насаждений.</w:t>
      </w:r>
      <w:bookmarkEnd w:id="248"/>
      <w:bookmarkEnd w:id="249"/>
      <w:bookmarkEnd w:id="250"/>
      <w:bookmarkEnd w:id="251"/>
      <w:bookmarkEnd w:id="252"/>
      <w:bookmarkEnd w:id="253"/>
      <w:bookmarkEnd w:id="254"/>
    </w:p>
    <w:p w:rsidR="00516474" w:rsidRDefault="00516474" w:rsidP="00D87F7E">
      <w:pPr>
        <w:pStyle w:val="G0"/>
      </w:pPr>
      <w:r w:rsidRPr="00912660">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rsidR="00516474" w:rsidRPr="00912660" w:rsidRDefault="00516474" w:rsidP="00D87F7E">
      <w:pPr>
        <w:pStyle w:val="G0"/>
      </w:pPr>
      <w:r w:rsidRPr="00912660">
        <w:t xml:space="preserve">Удельное водоотведение в неканализованных районах следует принимать 25 л/сутки на </w:t>
      </w:r>
      <w:r w:rsidR="00201509">
        <w:t>1</w:t>
      </w:r>
      <w:r w:rsidRPr="00912660">
        <w:t xml:space="preserve"> жителя.</w:t>
      </w:r>
    </w:p>
    <w:p w:rsidR="00516474" w:rsidRPr="00912660" w:rsidRDefault="00516474" w:rsidP="00D87F7E">
      <w:pPr>
        <w:pStyle w:val="G0"/>
      </w:pPr>
      <w:r w:rsidRPr="00912660">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суммарного среднесуточного водоотведения населенного пункта.</w:t>
      </w:r>
    </w:p>
    <w:p w:rsidR="00516474" w:rsidRPr="00912660" w:rsidRDefault="00516474" w:rsidP="00E7122D">
      <w:pPr>
        <w:pStyle w:val="G0"/>
        <w:numPr>
          <w:ilvl w:val="0"/>
          <w:numId w:val="58"/>
        </w:numPr>
        <w:ind w:left="0" w:firstLine="567"/>
      </w:pPr>
      <w:r w:rsidRPr="00912660">
        <w:t xml:space="preserve">Размещение систем канализации </w:t>
      </w:r>
      <w:r w:rsidR="00D87F7E">
        <w:t>городского поселения</w:t>
      </w:r>
      <w:r w:rsidRPr="00912660">
        <w:t xml:space="preserve">, их резервных территорий, а также размещение очистных сооружений следует производить в соответствии с требованиями СП 32.13330.2012 </w:t>
      </w:r>
      <w:r w:rsidR="00CA6171">
        <w:t>"</w:t>
      </w:r>
      <w:r w:rsidRPr="00912660">
        <w:t xml:space="preserve">Канализация. Наружные сети и сооружения. Актуализированная редакция СНиП 2.04.03-85 </w:t>
      </w:r>
      <w:r w:rsidR="00CA6171">
        <w:t>"</w:t>
      </w:r>
      <w:r w:rsidRPr="00912660">
        <w:t>Канализация. Наружные сети и сооружения</w:t>
      </w:r>
      <w:r w:rsidR="00CA6171">
        <w:t>"</w:t>
      </w:r>
      <w:r w:rsidRPr="00912660">
        <w:t xml:space="preserve"> и СанПиН 2.2.1/2.1.1.1.1200-03 </w:t>
      </w:r>
      <w:r w:rsidR="00CA6171">
        <w:t>"</w:t>
      </w:r>
      <w:r w:rsidRPr="00912660">
        <w:t>Санитарно-защитные зоны и санитарная классификация предприятий, сооружений и иных объектов</w:t>
      </w:r>
      <w:r w:rsidR="00CA6171">
        <w:t>"</w:t>
      </w:r>
      <w:r w:rsidRPr="00912660">
        <w:t>.</w:t>
      </w:r>
    </w:p>
    <w:p w:rsidR="00516474" w:rsidRPr="00BF2DC5" w:rsidRDefault="00516474" w:rsidP="00E7122D">
      <w:pPr>
        <w:pStyle w:val="G0"/>
        <w:numPr>
          <w:ilvl w:val="0"/>
          <w:numId w:val="58"/>
        </w:numPr>
        <w:ind w:left="0" w:firstLine="567"/>
      </w:pPr>
      <w:r w:rsidRPr="00BF2DC5">
        <w:t>Отведение поверхностных вод по открытой системе водостоков допускается при соответствующем обосновании и согласовании с органами Федеральной службы Роспотребнадзора, по регулированию и охране вод, охраны рыбных запасов.</w:t>
      </w:r>
    </w:p>
    <w:p w:rsidR="00516474" w:rsidRPr="00BF2DC5" w:rsidRDefault="00516474" w:rsidP="00D87F7E">
      <w:pPr>
        <w:pStyle w:val="G0"/>
      </w:pPr>
      <w:r w:rsidRPr="00BF2DC5">
        <w:t>Выбор системы канализации следует производить с учетом требований к очистке поверхностных сточных вод, климатических условий, рельефа местности и других факторов.</w:t>
      </w:r>
    </w:p>
    <w:p w:rsidR="00516474" w:rsidRPr="00BF2DC5" w:rsidRDefault="00516474" w:rsidP="00E7122D">
      <w:pPr>
        <w:pStyle w:val="G0"/>
        <w:numPr>
          <w:ilvl w:val="0"/>
          <w:numId w:val="58"/>
        </w:numPr>
        <w:ind w:left="0" w:firstLine="567"/>
      </w:pPr>
      <w:r w:rsidRPr="00BF2DC5">
        <w:t>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p w:rsidR="00516474" w:rsidRPr="00BF2DC5" w:rsidRDefault="00516474" w:rsidP="00D87F7E">
      <w:pPr>
        <w:pStyle w:val="G0"/>
      </w:pPr>
      <w:r w:rsidRPr="00BF2DC5">
        <w:t>Устройство централизованных схем раздельно для жилой и производственной зон допускается при технико-экономическом обосновании.</w:t>
      </w:r>
    </w:p>
    <w:p w:rsidR="00516474" w:rsidRPr="00BF2DC5" w:rsidRDefault="00516474" w:rsidP="00E7122D">
      <w:pPr>
        <w:pStyle w:val="G0"/>
        <w:numPr>
          <w:ilvl w:val="0"/>
          <w:numId w:val="58"/>
        </w:numPr>
        <w:ind w:left="0" w:firstLine="567"/>
      </w:pPr>
      <w:r w:rsidRPr="00BF2DC5">
        <w:t>Децентрализованные схемы канализации допускается предусматривать:</w:t>
      </w:r>
    </w:p>
    <w:p w:rsidR="00516474" w:rsidRPr="00BF2DC5" w:rsidRDefault="00516474" w:rsidP="00D87F7E">
      <w:pPr>
        <w:pStyle w:val="G"/>
      </w:pPr>
      <w:r w:rsidRPr="00BF2DC5">
        <w:t>при отсутствии опасности загрязнения используемых для водоснабжения водоносных горизонтов;</w:t>
      </w:r>
    </w:p>
    <w:p w:rsidR="00516474" w:rsidRPr="00BF2DC5" w:rsidRDefault="00516474" w:rsidP="00D87F7E">
      <w:pPr>
        <w:pStyle w:val="G"/>
      </w:pPr>
      <w:r w:rsidRPr="00BF2DC5">
        <w:t>при отсутствии централизованной канализации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зданий промышленных предприятий и т. п.), а также для первой стадии строительства населенных пунктов при расположении объектов канализования на расстоянии не менее 500 м;</w:t>
      </w:r>
    </w:p>
    <w:p w:rsidR="00516474" w:rsidRPr="00BF2DC5" w:rsidRDefault="00516474" w:rsidP="00D87F7E">
      <w:pPr>
        <w:pStyle w:val="G"/>
      </w:pPr>
      <w:r w:rsidRPr="00BF2DC5">
        <w:t>при необходимости канализования групп или отдельных зданий.</w:t>
      </w:r>
    </w:p>
    <w:p w:rsidR="00516474" w:rsidRPr="00BF2DC5" w:rsidRDefault="00516474" w:rsidP="00E7122D">
      <w:pPr>
        <w:pStyle w:val="G0"/>
        <w:numPr>
          <w:ilvl w:val="0"/>
          <w:numId w:val="58"/>
        </w:numPr>
        <w:ind w:left="0" w:firstLine="567"/>
      </w:pPr>
      <w:r w:rsidRPr="00BF2DC5">
        <w:t xml:space="preserve">Канализование промышленных предприятий следует предусматривать, как правило, по полной раздельной системе. </w:t>
      </w:r>
    </w:p>
    <w:p w:rsidR="00516474" w:rsidRPr="00BF2DC5" w:rsidRDefault="00516474" w:rsidP="00D87F7E">
      <w:pPr>
        <w:pStyle w:val="G0"/>
      </w:pPr>
      <w:r w:rsidRPr="00BF2DC5">
        <w:t>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rsidR="00516474" w:rsidRPr="00BF2DC5" w:rsidRDefault="00516474" w:rsidP="00E7122D">
      <w:pPr>
        <w:pStyle w:val="G0"/>
        <w:numPr>
          <w:ilvl w:val="0"/>
          <w:numId w:val="58"/>
        </w:numPr>
        <w:ind w:left="0" w:firstLine="567"/>
      </w:pPr>
      <w:r w:rsidRPr="00BF2DC5">
        <w:t>Минимальные уклоны трубопроводов для всех систем канализации следует принимать:</w:t>
      </w:r>
    </w:p>
    <w:p w:rsidR="00516474" w:rsidRPr="00BF2DC5" w:rsidRDefault="00516474" w:rsidP="00D87F7E">
      <w:pPr>
        <w:pStyle w:val="G"/>
      </w:pPr>
      <w:r w:rsidRPr="00BF2DC5">
        <w:t>0,008 – для труб диаметром 150 мм;</w:t>
      </w:r>
    </w:p>
    <w:p w:rsidR="00516474" w:rsidRPr="00BF2DC5" w:rsidRDefault="00516474" w:rsidP="00D87F7E">
      <w:pPr>
        <w:pStyle w:val="G"/>
      </w:pPr>
      <w:r w:rsidRPr="00BF2DC5">
        <w:t>0,007 – для труб диаметром 200 мм.</w:t>
      </w:r>
    </w:p>
    <w:p w:rsidR="00516474" w:rsidRPr="00BF2DC5" w:rsidRDefault="00516474" w:rsidP="00D87F7E">
      <w:pPr>
        <w:pStyle w:val="G0"/>
      </w:pPr>
      <w:r w:rsidRPr="00BF2DC5">
        <w:t xml:space="preserve">В </w:t>
      </w:r>
      <w:r w:rsidRPr="00D87F7E">
        <w:rPr>
          <w:rStyle w:val="G1"/>
        </w:rPr>
        <w:t>зависимости от местных условий при соответствующем обосновании для отдельных участков сети допускае</w:t>
      </w:r>
      <w:r w:rsidRPr="00BF2DC5">
        <w:t>тся принимать уклоны:</w:t>
      </w:r>
    </w:p>
    <w:p w:rsidR="00516474" w:rsidRPr="00BF2DC5" w:rsidRDefault="00516474" w:rsidP="00D87F7E">
      <w:pPr>
        <w:pStyle w:val="G"/>
      </w:pPr>
      <w:r w:rsidRPr="00BF2DC5">
        <w:t>0,007 – для труб диаметром 150 мм;</w:t>
      </w:r>
    </w:p>
    <w:p w:rsidR="00516474" w:rsidRPr="00BF2DC5" w:rsidRDefault="00516474" w:rsidP="00D87F7E">
      <w:pPr>
        <w:pStyle w:val="G"/>
      </w:pPr>
      <w:r w:rsidRPr="00BF2DC5">
        <w:t>0,005 – для труб диаметром 200 мм.</w:t>
      </w:r>
    </w:p>
    <w:p w:rsidR="00516474" w:rsidRPr="00BF2DC5" w:rsidRDefault="00516474" w:rsidP="00D87F7E">
      <w:pPr>
        <w:pStyle w:val="G0"/>
      </w:pPr>
      <w:r w:rsidRPr="00BF2DC5">
        <w:t>Уклон присоединения от дождеприемников следует принимать 0,02.</w:t>
      </w:r>
    </w:p>
    <w:p w:rsidR="00516474" w:rsidRPr="00BF2DC5" w:rsidRDefault="00516474" w:rsidP="00E7122D">
      <w:pPr>
        <w:pStyle w:val="G0"/>
        <w:numPr>
          <w:ilvl w:val="0"/>
          <w:numId w:val="58"/>
        </w:numPr>
        <w:ind w:left="0" w:firstLine="567"/>
        <w:rPr>
          <w:i/>
        </w:rPr>
      </w:pPr>
      <w:bookmarkStart w:id="255" w:name="_Toc342332960"/>
      <w:bookmarkStart w:id="256" w:name="_Toc342333445"/>
      <w:bookmarkStart w:id="257" w:name="_Toc342485600"/>
      <w:bookmarkStart w:id="258" w:name="_Toc342572899"/>
      <w:bookmarkStart w:id="259" w:name="_Toc342581311"/>
      <w:bookmarkStart w:id="260" w:name="_Toc342586079"/>
      <w:bookmarkStart w:id="261" w:name="_Toc342587114"/>
      <w:r w:rsidRPr="00AB6F4C">
        <w:rPr>
          <w:rStyle w:val="G1"/>
        </w:rPr>
        <w:t>Протяженность канализационной сети и районных</w:t>
      </w:r>
      <w:r w:rsidRPr="00AB6F4C">
        <w:t xml:space="preserve"> коллекторов при</w:t>
      </w:r>
      <w:r w:rsidRPr="00BF2DC5">
        <w:t xml:space="preserve"> проектировании новых районных канализационных систем следует принимать из расчета 20 п.м сетей на 1000 кв.м жилой застройки.</w:t>
      </w:r>
      <w:bookmarkEnd w:id="255"/>
      <w:bookmarkEnd w:id="256"/>
      <w:bookmarkEnd w:id="257"/>
      <w:bookmarkEnd w:id="258"/>
      <w:bookmarkEnd w:id="259"/>
      <w:bookmarkEnd w:id="260"/>
      <w:bookmarkEnd w:id="261"/>
      <w:r w:rsidRPr="00BF2DC5">
        <w:t xml:space="preserve"> </w:t>
      </w:r>
    </w:p>
    <w:p w:rsidR="00516474" w:rsidRPr="00BF2DC5" w:rsidRDefault="00516474" w:rsidP="00E7122D">
      <w:pPr>
        <w:pStyle w:val="G0"/>
        <w:numPr>
          <w:ilvl w:val="0"/>
          <w:numId w:val="58"/>
        </w:numPr>
        <w:ind w:left="0" w:firstLine="567"/>
        <w:rPr>
          <w:i/>
        </w:rPr>
      </w:pPr>
      <w:bookmarkStart w:id="262" w:name="_Toc342332961"/>
      <w:bookmarkStart w:id="263" w:name="_Toc342333446"/>
      <w:bookmarkStart w:id="264" w:name="_Toc342485601"/>
      <w:bookmarkStart w:id="265" w:name="_Toc342572900"/>
      <w:bookmarkStart w:id="266" w:name="_Toc342581312"/>
      <w:bookmarkStart w:id="267" w:name="_Toc342586080"/>
      <w:bookmarkStart w:id="268" w:name="_Toc342587115"/>
      <w:r w:rsidRPr="00BF2DC5">
        <w:t>На пересечении канализационных сетей с водоемами и водотоками следует предусматривать дюкеры не менее чем в две рабочие линии.</w:t>
      </w:r>
      <w:bookmarkEnd w:id="262"/>
      <w:bookmarkEnd w:id="263"/>
      <w:bookmarkEnd w:id="264"/>
      <w:bookmarkEnd w:id="265"/>
      <w:bookmarkEnd w:id="266"/>
      <w:bookmarkEnd w:id="267"/>
      <w:bookmarkEnd w:id="268"/>
    </w:p>
    <w:p w:rsidR="00516474" w:rsidRPr="00BF2DC5" w:rsidRDefault="00516474" w:rsidP="00793CEC">
      <w:pPr>
        <w:pStyle w:val="G0"/>
      </w:pPr>
      <w:r w:rsidRPr="00BF2DC5">
        <w:t>Проекты дюкеров через водные объекты, используемые для хозяйственно-питьевого водоснабжения, должны быть согласованы с органами Федеральной службы Роспотребнадзора и Федеральной службы по ветеринарному и фитосанитарному надзору.</w:t>
      </w:r>
    </w:p>
    <w:p w:rsidR="00516474" w:rsidRPr="00BF2DC5" w:rsidRDefault="00516474" w:rsidP="00793CEC">
      <w:pPr>
        <w:pStyle w:val="G0"/>
      </w:pPr>
      <w:r w:rsidRPr="00BF2DC5">
        <w:t>При пересечении оврагов допускается предусматривать дюкеры в одну линию.</w:t>
      </w:r>
    </w:p>
    <w:p w:rsidR="00516474" w:rsidRPr="00BF2DC5" w:rsidRDefault="00516474" w:rsidP="00E7122D">
      <w:pPr>
        <w:pStyle w:val="G0"/>
        <w:numPr>
          <w:ilvl w:val="0"/>
          <w:numId w:val="58"/>
        </w:numPr>
        <w:ind w:left="0" w:firstLine="567"/>
        <w:rPr>
          <w:i/>
        </w:rPr>
      </w:pPr>
      <w:bookmarkStart w:id="269" w:name="_Toc342332962"/>
      <w:bookmarkStart w:id="270" w:name="_Toc342333447"/>
      <w:bookmarkStart w:id="271" w:name="_Toc342485602"/>
      <w:bookmarkStart w:id="272" w:name="_Toc342572901"/>
      <w:bookmarkStart w:id="273" w:name="_Toc342581313"/>
      <w:bookmarkStart w:id="274" w:name="_Toc342586081"/>
      <w:bookmarkStart w:id="275" w:name="_Toc342587116"/>
      <w:r w:rsidRPr="00BF2DC5">
        <w:t>Прием сточных вод от неканализованных районов следует осуществлять через сливные станции.</w:t>
      </w:r>
      <w:bookmarkEnd w:id="269"/>
      <w:bookmarkEnd w:id="270"/>
      <w:bookmarkEnd w:id="271"/>
      <w:bookmarkEnd w:id="272"/>
      <w:bookmarkEnd w:id="273"/>
      <w:bookmarkEnd w:id="274"/>
      <w:bookmarkEnd w:id="275"/>
    </w:p>
    <w:p w:rsidR="00516474" w:rsidRPr="00BF2DC5" w:rsidRDefault="00516474" w:rsidP="00793CEC">
      <w:pPr>
        <w:pStyle w:val="G0"/>
      </w:pPr>
      <w:r w:rsidRPr="00BF2DC5">
        <w:t>Сливные станции следует проектировать вблизи канализационного коллектора диаметром не менее 400</w:t>
      </w:r>
      <w:r w:rsidRPr="00BF2DC5">
        <w:rPr>
          <w:lang w:val="en-US"/>
        </w:rPr>
        <w:t> </w:t>
      </w:r>
      <w:r w:rsidRPr="00BF2DC5">
        <w:t xml:space="preserve">мм, при этом количество сточных вод, поступающих от сливной </w:t>
      </w:r>
      <w:r w:rsidR="00793CEC">
        <w:t>станции, не должно превышать 20</w:t>
      </w:r>
      <w:r w:rsidRPr="00BF2DC5">
        <w:t>% общего расчетного расхода по коллектору.</w:t>
      </w:r>
    </w:p>
    <w:p w:rsidR="00516474" w:rsidRPr="00BF2DC5" w:rsidRDefault="00516474" w:rsidP="00793CEC">
      <w:pPr>
        <w:pStyle w:val="G0"/>
      </w:pPr>
      <w:r w:rsidRPr="00BF2DC5">
        <w:t>Санитарно-защитные зоны от сливных станций следует принимать не менее 300 м.</w:t>
      </w:r>
    </w:p>
    <w:p w:rsidR="00516474" w:rsidRPr="00BF2DC5" w:rsidRDefault="00516474" w:rsidP="00E7122D">
      <w:pPr>
        <w:pStyle w:val="G0"/>
        <w:numPr>
          <w:ilvl w:val="0"/>
          <w:numId w:val="58"/>
        </w:numPr>
        <w:ind w:left="0" w:firstLine="567"/>
      </w:pPr>
      <w:r w:rsidRPr="00BF2DC5">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w:t>
      </w:r>
      <w:r w:rsidR="00201509">
        <w:t xml:space="preserve"> </w:t>
      </w:r>
      <w:r w:rsidRPr="00BF2DC5">
        <w:t>м выше максимального горизонта паводковых вод с обеспеченностью 3% с учетом ветрового нагона воды и высоты наката ветровой волны.</w:t>
      </w:r>
    </w:p>
    <w:p w:rsidR="00516474" w:rsidRPr="00BF2DC5" w:rsidRDefault="00516474" w:rsidP="00793CEC">
      <w:pPr>
        <w:pStyle w:val="G0"/>
      </w:pPr>
      <w:r w:rsidRPr="00BF2DC5">
        <w:t xml:space="preserve">Выбор, отвод и использование земель для магистральных канализационных коллекторов осуществляется в соответствии с требованиями СН 456-73 </w:t>
      </w:r>
      <w:r w:rsidR="00CA6171">
        <w:t>"</w:t>
      </w:r>
      <w:r w:rsidRPr="00BF2DC5">
        <w:t>Нормы отвода земель для магистральных водоводов и канализационных коллекторов</w:t>
      </w:r>
      <w:r w:rsidR="00CA6171">
        <w:t>"</w:t>
      </w:r>
      <w:r w:rsidRPr="00BF2DC5">
        <w:t>.</w:t>
      </w:r>
    </w:p>
    <w:p w:rsidR="00516474" w:rsidRPr="00BF2DC5" w:rsidRDefault="00516474" w:rsidP="00793CEC">
      <w:pPr>
        <w:pStyle w:val="G0"/>
      </w:pPr>
      <w:r w:rsidRPr="00BF2DC5">
        <w:t>Размеры земельных участков для размещения колодцев канализационных коллекторов должны быть не более 3×3 м, камер переключения и запорной арматуры – не более 10×10 м.</w:t>
      </w:r>
    </w:p>
    <w:p w:rsidR="00516474" w:rsidRPr="00BF2DC5" w:rsidRDefault="00516474" w:rsidP="00793CEC">
      <w:pPr>
        <w:pStyle w:val="G0"/>
      </w:pPr>
      <w:r w:rsidRPr="00BF2DC5">
        <w:t>Не допускается размещение вновь устраиваемых канализационных колодцев (в том числе и на существующих канализационных сетях) на проезжей части.</w:t>
      </w:r>
    </w:p>
    <w:p w:rsidR="00516474" w:rsidRPr="00BF2DC5" w:rsidRDefault="00516474" w:rsidP="00E7122D">
      <w:pPr>
        <w:pStyle w:val="G0"/>
        <w:numPr>
          <w:ilvl w:val="0"/>
          <w:numId w:val="58"/>
        </w:numPr>
        <w:ind w:left="0" w:firstLine="567"/>
      </w:pPr>
      <w:r w:rsidRPr="00BF2DC5">
        <w:t>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p w:rsidR="00C02479" w:rsidRDefault="00516474" w:rsidP="00793CEC">
      <w:pPr>
        <w:pStyle w:val="G0"/>
      </w:pPr>
      <w:r w:rsidRPr="00BF2DC5">
        <w:t>Очистные сооружения производственной и дождевой канализации следует, как правило, размещать на территории промышленных предприятий.</w:t>
      </w:r>
    </w:p>
    <w:p w:rsidR="00516474" w:rsidRPr="00BF2DC5" w:rsidRDefault="00516474" w:rsidP="00E7122D">
      <w:pPr>
        <w:pStyle w:val="G0"/>
        <w:numPr>
          <w:ilvl w:val="0"/>
          <w:numId w:val="58"/>
        </w:numPr>
        <w:ind w:left="0" w:firstLine="567"/>
      </w:pPr>
      <w:r w:rsidRPr="00BF2DC5">
        <w:t xml:space="preserve">Размеры земельных участков для очистных сооружений канализации следует принимать не более, указанных в </w:t>
      </w:r>
      <w:r w:rsidR="00793CEC">
        <w:t>таблице (</w:t>
      </w:r>
      <w:r w:rsidR="002D0B9B">
        <w:fldChar w:fldCharType="begin"/>
      </w:r>
      <w:r w:rsidR="00793CEC">
        <w:instrText xml:space="preserve"> REF _Ref432156904 \h </w:instrText>
      </w:r>
      <w:r w:rsidR="002D0B9B">
        <w:fldChar w:fldCharType="separate"/>
      </w:r>
      <w:r w:rsidR="001C6C28">
        <w:t xml:space="preserve">Таблица </w:t>
      </w:r>
      <w:r w:rsidR="001C6C28">
        <w:rPr>
          <w:noProof/>
        </w:rPr>
        <w:t>67</w:t>
      </w:r>
      <w:r w:rsidR="002D0B9B">
        <w:fldChar w:fldCharType="end"/>
      </w:r>
      <w:r w:rsidR="00793CEC">
        <w:t>).</w:t>
      </w:r>
    </w:p>
    <w:p w:rsidR="00516474" w:rsidRPr="00A925C8" w:rsidRDefault="00793CEC" w:rsidP="00793CEC">
      <w:pPr>
        <w:pStyle w:val="af2"/>
        <w:rPr>
          <w:b w:val="0"/>
          <w:lang w:eastAsia="ar-SA"/>
        </w:rPr>
      </w:pPr>
      <w:bookmarkStart w:id="276" w:name="_Ref432156904"/>
      <w:r>
        <w:t xml:space="preserve">Таблица </w:t>
      </w:r>
      <w:r w:rsidR="002D0B9B">
        <w:fldChar w:fldCharType="begin"/>
      </w:r>
      <w:r w:rsidR="009B6888">
        <w:instrText xml:space="preserve"> SEQ Таблица \* ARABIC </w:instrText>
      </w:r>
      <w:r w:rsidR="002D0B9B">
        <w:fldChar w:fldCharType="separate"/>
      </w:r>
      <w:r w:rsidR="001C6C28">
        <w:rPr>
          <w:noProof/>
        </w:rPr>
        <w:t>67</w:t>
      </w:r>
      <w:r w:rsidR="002D0B9B">
        <w:rPr>
          <w:noProof/>
        </w:rPr>
        <w:fldChar w:fldCharType="end"/>
      </w:r>
      <w:bookmarkEnd w:id="276"/>
      <w:r>
        <w:t xml:space="preserve"> </w:t>
      </w:r>
      <w:r w:rsidR="00516474">
        <w:t>Размеры земельных участков для очистных сооружений канализации</w:t>
      </w:r>
    </w:p>
    <w:tbl>
      <w:tblPr>
        <w:tblStyle w:val="aff4"/>
        <w:tblW w:w="5000" w:type="pct"/>
        <w:tblLook w:val="0000"/>
      </w:tblPr>
      <w:tblGrid>
        <w:gridCol w:w="3407"/>
        <w:gridCol w:w="1575"/>
        <w:gridCol w:w="1289"/>
        <w:gridCol w:w="3583"/>
      </w:tblGrid>
      <w:tr w:rsidR="00516474" w:rsidRPr="00DB29E2" w:rsidTr="00793CEC">
        <w:trPr>
          <w:trHeight w:val="20"/>
        </w:trPr>
        <w:tc>
          <w:tcPr>
            <w:tcW w:w="1729" w:type="pct"/>
            <w:vMerge w:val="restart"/>
          </w:tcPr>
          <w:p w:rsidR="00793CEC" w:rsidRDefault="00516474" w:rsidP="00793CEC">
            <w:pPr>
              <w:pStyle w:val="G5"/>
            </w:pPr>
            <w:r w:rsidRPr="00BF2DC5">
              <w:t>Производительность очистных сооружений канализации,</w:t>
            </w:r>
          </w:p>
          <w:p w:rsidR="00516474" w:rsidRPr="00BF2DC5" w:rsidRDefault="00516474" w:rsidP="00793CEC">
            <w:pPr>
              <w:pStyle w:val="G5"/>
            </w:pPr>
            <w:r w:rsidRPr="00BF2DC5">
              <w:t xml:space="preserve">тыс. </w:t>
            </w:r>
            <w:r w:rsidR="00793CEC">
              <w:t>куб.м</w:t>
            </w:r>
            <w:r w:rsidRPr="00BF2DC5">
              <w:t>/сутки</w:t>
            </w:r>
          </w:p>
        </w:tc>
        <w:tc>
          <w:tcPr>
            <w:tcW w:w="3271" w:type="pct"/>
            <w:gridSpan w:val="3"/>
          </w:tcPr>
          <w:p w:rsidR="00516474" w:rsidRPr="00BF2DC5" w:rsidRDefault="00516474" w:rsidP="00793CEC">
            <w:pPr>
              <w:pStyle w:val="G5"/>
            </w:pPr>
            <w:r w:rsidRPr="00BF2DC5">
              <w:t>Размеры земельных участков, га</w:t>
            </w:r>
          </w:p>
        </w:tc>
      </w:tr>
      <w:tr w:rsidR="00516474" w:rsidRPr="00DB29E2" w:rsidTr="00793CEC">
        <w:trPr>
          <w:trHeight w:val="20"/>
        </w:trPr>
        <w:tc>
          <w:tcPr>
            <w:tcW w:w="1729" w:type="pct"/>
            <w:vMerge/>
          </w:tcPr>
          <w:p w:rsidR="00516474" w:rsidRPr="00BF2DC5" w:rsidRDefault="00516474" w:rsidP="00793CEC">
            <w:pPr>
              <w:pStyle w:val="G5"/>
            </w:pPr>
          </w:p>
        </w:tc>
        <w:tc>
          <w:tcPr>
            <w:tcW w:w="799" w:type="pct"/>
          </w:tcPr>
          <w:p w:rsidR="00516474" w:rsidRPr="00BF2DC5" w:rsidRDefault="00516474" w:rsidP="00793CEC">
            <w:pPr>
              <w:pStyle w:val="G5"/>
            </w:pPr>
            <w:r w:rsidRPr="00BF2DC5">
              <w:t>очистных сооружений</w:t>
            </w:r>
          </w:p>
        </w:tc>
        <w:tc>
          <w:tcPr>
            <w:tcW w:w="654" w:type="pct"/>
          </w:tcPr>
          <w:p w:rsidR="00516474" w:rsidRPr="00BF2DC5" w:rsidRDefault="00516474" w:rsidP="00793CEC">
            <w:pPr>
              <w:pStyle w:val="G5"/>
            </w:pPr>
            <w:r w:rsidRPr="00BF2DC5">
              <w:t>иловых площадок</w:t>
            </w:r>
          </w:p>
        </w:tc>
        <w:tc>
          <w:tcPr>
            <w:tcW w:w="1817" w:type="pct"/>
          </w:tcPr>
          <w:p w:rsidR="00516474" w:rsidRPr="00BF2DC5" w:rsidRDefault="00516474" w:rsidP="00793CEC">
            <w:pPr>
              <w:pStyle w:val="G5"/>
            </w:pPr>
            <w:r w:rsidRPr="00BF2DC5">
              <w:t>биологических прудов глубокой очистки сточных вод</w:t>
            </w:r>
          </w:p>
        </w:tc>
      </w:tr>
      <w:tr w:rsidR="00516474" w:rsidRPr="00DB29E2" w:rsidTr="00793CEC">
        <w:trPr>
          <w:trHeight w:val="20"/>
        </w:trPr>
        <w:tc>
          <w:tcPr>
            <w:tcW w:w="1729" w:type="pct"/>
          </w:tcPr>
          <w:p w:rsidR="00516474" w:rsidRPr="00BF2DC5" w:rsidRDefault="00516474" w:rsidP="00793CEC">
            <w:pPr>
              <w:pStyle w:val="G5"/>
              <w:jc w:val="left"/>
            </w:pPr>
            <w:r w:rsidRPr="00BF2DC5">
              <w:t>до 0,7</w:t>
            </w:r>
          </w:p>
        </w:tc>
        <w:tc>
          <w:tcPr>
            <w:tcW w:w="799" w:type="pct"/>
          </w:tcPr>
          <w:p w:rsidR="00516474" w:rsidRPr="00BF2DC5" w:rsidRDefault="00516474" w:rsidP="00793CEC">
            <w:pPr>
              <w:pStyle w:val="G5"/>
            </w:pPr>
            <w:r w:rsidRPr="00BF2DC5">
              <w:t>0,5</w:t>
            </w:r>
          </w:p>
        </w:tc>
        <w:tc>
          <w:tcPr>
            <w:tcW w:w="654" w:type="pct"/>
          </w:tcPr>
          <w:p w:rsidR="00516474" w:rsidRPr="00BF2DC5" w:rsidRDefault="00516474" w:rsidP="00793CEC">
            <w:pPr>
              <w:pStyle w:val="G5"/>
            </w:pPr>
            <w:r w:rsidRPr="00BF2DC5">
              <w:t>0,2</w:t>
            </w:r>
          </w:p>
        </w:tc>
        <w:tc>
          <w:tcPr>
            <w:tcW w:w="1817" w:type="pct"/>
          </w:tcPr>
          <w:p w:rsidR="00516474" w:rsidRPr="00BF2DC5" w:rsidRDefault="00516474" w:rsidP="00793CEC">
            <w:pPr>
              <w:pStyle w:val="G5"/>
            </w:pPr>
            <w:r w:rsidRPr="00BF2DC5">
              <w:noBreakHyphen/>
            </w:r>
          </w:p>
        </w:tc>
      </w:tr>
      <w:tr w:rsidR="00516474" w:rsidRPr="00DB29E2" w:rsidTr="00793CEC">
        <w:trPr>
          <w:trHeight w:val="20"/>
        </w:trPr>
        <w:tc>
          <w:tcPr>
            <w:tcW w:w="1729" w:type="pct"/>
          </w:tcPr>
          <w:p w:rsidR="00516474" w:rsidRPr="00BF2DC5" w:rsidRDefault="00516474" w:rsidP="00793CEC">
            <w:pPr>
              <w:pStyle w:val="G5"/>
              <w:jc w:val="left"/>
            </w:pPr>
            <w:r w:rsidRPr="00BF2DC5">
              <w:t>свыше 0,7 до 17</w:t>
            </w:r>
          </w:p>
        </w:tc>
        <w:tc>
          <w:tcPr>
            <w:tcW w:w="799" w:type="pct"/>
          </w:tcPr>
          <w:p w:rsidR="00516474" w:rsidRPr="00BF2DC5" w:rsidRDefault="00516474" w:rsidP="00793CEC">
            <w:pPr>
              <w:pStyle w:val="G5"/>
            </w:pPr>
            <w:r w:rsidRPr="00BF2DC5">
              <w:t>4</w:t>
            </w:r>
          </w:p>
        </w:tc>
        <w:tc>
          <w:tcPr>
            <w:tcW w:w="654" w:type="pct"/>
          </w:tcPr>
          <w:p w:rsidR="00516474" w:rsidRPr="00BF2DC5" w:rsidRDefault="00516474" w:rsidP="00793CEC">
            <w:pPr>
              <w:pStyle w:val="G5"/>
            </w:pPr>
            <w:r w:rsidRPr="00BF2DC5">
              <w:t>3</w:t>
            </w:r>
          </w:p>
        </w:tc>
        <w:tc>
          <w:tcPr>
            <w:tcW w:w="1817" w:type="pct"/>
          </w:tcPr>
          <w:p w:rsidR="00516474" w:rsidRPr="00BF2DC5" w:rsidRDefault="00516474" w:rsidP="00793CEC">
            <w:pPr>
              <w:pStyle w:val="G5"/>
            </w:pPr>
            <w:r w:rsidRPr="00BF2DC5">
              <w:t>3</w:t>
            </w:r>
          </w:p>
        </w:tc>
      </w:tr>
    </w:tbl>
    <w:p w:rsidR="00516474" w:rsidRDefault="00516474" w:rsidP="00E7122D">
      <w:pPr>
        <w:pStyle w:val="G0"/>
        <w:numPr>
          <w:ilvl w:val="0"/>
          <w:numId w:val="58"/>
        </w:numPr>
        <w:ind w:left="0" w:firstLine="567"/>
      </w:pPr>
      <w:r w:rsidRPr="00BF2DC5">
        <w:t xml:space="preserve">Санитарно-защитные зоны (далее СЗЗ) для канализационных очистных сооружений следует принимать в соответствии с требованиями СанПиН 2.2.1/2.1.1.1.1200-03 </w:t>
      </w:r>
      <w:r w:rsidR="00CA6171">
        <w:t>"</w:t>
      </w:r>
      <w:r w:rsidRPr="00BF2DC5">
        <w:t>Санитарно-защитные зоны и санитарная классификация предприятий, сооружений и иных объектов</w:t>
      </w:r>
      <w:r w:rsidR="00CA6171">
        <w:t>"</w:t>
      </w:r>
      <w:r w:rsidRPr="00BF2DC5">
        <w:t xml:space="preserve"> по </w:t>
      </w:r>
      <w:r w:rsidR="00793CEC">
        <w:t>таблице (</w:t>
      </w:r>
      <w:r w:rsidR="002D0B9B">
        <w:fldChar w:fldCharType="begin"/>
      </w:r>
      <w:r w:rsidR="00793CEC">
        <w:instrText xml:space="preserve"> REF _Ref432156972 \h </w:instrText>
      </w:r>
      <w:r w:rsidR="002D0B9B">
        <w:fldChar w:fldCharType="separate"/>
      </w:r>
      <w:r w:rsidR="001C6C28">
        <w:t xml:space="preserve">Таблица </w:t>
      </w:r>
      <w:r w:rsidR="001C6C28">
        <w:rPr>
          <w:noProof/>
        </w:rPr>
        <w:t>68</w:t>
      </w:r>
      <w:r w:rsidR="002D0B9B">
        <w:fldChar w:fldCharType="end"/>
      </w:r>
      <w:r w:rsidR="00793CEC">
        <w:t>).</w:t>
      </w:r>
    </w:p>
    <w:p w:rsidR="00516474" w:rsidRPr="00A925C8" w:rsidRDefault="00793CEC" w:rsidP="00793CEC">
      <w:pPr>
        <w:pStyle w:val="af2"/>
        <w:rPr>
          <w:b w:val="0"/>
          <w:lang w:eastAsia="ar-SA"/>
        </w:rPr>
      </w:pPr>
      <w:bookmarkStart w:id="277" w:name="_Ref432156972"/>
      <w:r>
        <w:t xml:space="preserve">Таблица </w:t>
      </w:r>
      <w:r w:rsidR="002D0B9B">
        <w:fldChar w:fldCharType="begin"/>
      </w:r>
      <w:r w:rsidR="009B6888">
        <w:instrText xml:space="preserve"> SEQ Таблица \* ARABIC </w:instrText>
      </w:r>
      <w:r w:rsidR="002D0B9B">
        <w:fldChar w:fldCharType="separate"/>
      </w:r>
      <w:r w:rsidR="001C6C28">
        <w:rPr>
          <w:noProof/>
        </w:rPr>
        <w:t>68</w:t>
      </w:r>
      <w:r w:rsidR="002D0B9B">
        <w:rPr>
          <w:noProof/>
        </w:rPr>
        <w:fldChar w:fldCharType="end"/>
      </w:r>
      <w:bookmarkEnd w:id="277"/>
      <w:r>
        <w:t xml:space="preserve"> </w:t>
      </w:r>
      <w:r w:rsidR="00516474">
        <w:t>Санитарно-защитные зоны для канализационных очистных сооружений</w:t>
      </w:r>
    </w:p>
    <w:tbl>
      <w:tblPr>
        <w:tblStyle w:val="aff4"/>
        <w:tblW w:w="5000" w:type="pct"/>
        <w:tblLook w:val="0000"/>
      </w:tblPr>
      <w:tblGrid>
        <w:gridCol w:w="6165"/>
        <w:gridCol w:w="1011"/>
        <w:gridCol w:w="1269"/>
        <w:gridCol w:w="1409"/>
      </w:tblGrid>
      <w:tr w:rsidR="00516474" w:rsidRPr="00DB29E2" w:rsidTr="008D62C5">
        <w:trPr>
          <w:cantSplit/>
          <w:tblHeader/>
        </w:trPr>
        <w:tc>
          <w:tcPr>
            <w:tcW w:w="3128" w:type="pct"/>
            <w:vMerge w:val="restart"/>
          </w:tcPr>
          <w:p w:rsidR="00516474" w:rsidRPr="00BF2DC5" w:rsidRDefault="00516474" w:rsidP="00793CEC">
            <w:pPr>
              <w:pStyle w:val="G5"/>
            </w:pPr>
            <w:r w:rsidRPr="00BF2DC5">
              <w:t>Сооружения для очистки сточных вод</w:t>
            </w:r>
          </w:p>
        </w:tc>
        <w:tc>
          <w:tcPr>
            <w:tcW w:w="1872" w:type="pct"/>
            <w:gridSpan w:val="3"/>
          </w:tcPr>
          <w:p w:rsidR="00516474" w:rsidRPr="00BF2DC5" w:rsidRDefault="00516474" w:rsidP="00793CEC">
            <w:pPr>
              <w:pStyle w:val="G5"/>
            </w:pPr>
            <w:r w:rsidRPr="00BF2DC5">
              <w:t>Расстояние, м, при расчетной производитель</w:t>
            </w:r>
            <w:r w:rsidR="00793CEC">
              <w:t>ности очистных сооружений, тыс.</w:t>
            </w:r>
            <w:r w:rsidR="00BF11F4">
              <w:t xml:space="preserve"> </w:t>
            </w:r>
            <w:r w:rsidR="00793CEC">
              <w:t>куб.м</w:t>
            </w:r>
            <w:r w:rsidRPr="00BF2DC5">
              <w:t>/ сутки</w:t>
            </w:r>
          </w:p>
        </w:tc>
      </w:tr>
      <w:tr w:rsidR="00516474" w:rsidRPr="005602A1" w:rsidTr="008D62C5">
        <w:trPr>
          <w:cantSplit/>
          <w:tblHeader/>
        </w:trPr>
        <w:tc>
          <w:tcPr>
            <w:tcW w:w="3128" w:type="pct"/>
            <w:vMerge/>
          </w:tcPr>
          <w:p w:rsidR="00516474" w:rsidRPr="00BF2DC5" w:rsidRDefault="00516474" w:rsidP="00793CEC">
            <w:pPr>
              <w:pStyle w:val="G5"/>
            </w:pPr>
          </w:p>
        </w:tc>
        <w:tc>
          <w:tcPr>
            <w:tcW w:w="513" w:type="pct"/>
          </w:tcPr>
          <w:p w:rsidR="00516474" w:rsidRPr="00BF2DC5" w:rsidRDefault="00516474" w:rsidP="00793CEC">
            <w:pPr>
              <w:pStyle w:val="G5"/>
            </w:pPr>
            <w:r w:rsidRPr="00BF2DC5">
              <w:t>до 0,2</w:t>
            </w:r>
          </w:p>
        </w:tc>
        <w:tc>
          <w:tcPr>
            <w:tcW w:w="644" w:type="pct"/>
          </w:tcPr>
          <w:p w:rsidR="00516474" w:rsidRPr="00BF2DC5" w:rsidRDefault="00516474" w:rsidP="00EF3E30">
            <w:pPr>
              <w:pStyle w:val="G5"/>
            </w:pPr>
            <w:r w:rsidRPr="00BF2DC5">
              <w:t>0,2</w:t>
            </w:r>
            <w:r w:rsidR="00EF3E30">
              <w:t xml:space="preserve"> -</w:t>
            </w:r>
            <w:r w:rsidRPr="00BF2DC5">
              <w:t xml:space="preserve"> 5,0</w:t>
            </w:r>
          </w:p>
        </w:tc>
        <w:tc>
          <w:tcPr>
            <w:tcW w:w="715" w:type="pct"/>
          </w:tcPr>
          <w:p w:rsidR="00516474" w:rsidRPr="00BF2DC5" w:rsidRDefault="00516474" w:rsidP="00EF3E30">
            <w:pPr>
              <w:pStyle w:val="G5"/>
            </w:pPr>
            <w:r w:rsidRPr="00BF2DC5">
              <w:t>5,0</w:t>
            </w:r>
            <w:r w:rsidR="00EF3E30">
              <w:t xml:space="preserve"> - </w:t>
            </w:r>
            <w:r w:rsidRPr="00BF2DC5">
              <w:t>50,0</w:t>
            </w:r>
          </w:p>
        </w:tc>
      </w:tr>
      <w:tr w:rsidR="00516474" w:rsidRPr="005602A1" w:rsidTr="00BF11F4">
        <w:tc>
          <w:tcPr>
            <w:tcW w:w="3128" w:type="pct"/>
          </w:tcPr>
          <w:p w:rsidR="00516474" w:rsidRPr="00BF2DC5" w:rsidRDefault="00516474" w:rsidP="00793CEC">
            <w:pPr>
              <w:pStyle w:val="G5"/>
              <w:jc w:val="left"/>
            </w:pPr>
            <w:r w:rsidRPr="00BF2DC5">
              <w:t>Насосные станции и аварийно-регулирующие резервуары, локальные очистные сооружения</w:t>
            </w:r>
          </w:p>
        </w:tc>
        <w:tc>
          <w:tcPr>
            <w:tcW w:w="513" w:type="pct"/>
          </w:tcPr>
          <w:p w:rsidR="00516474" w:rsidRPr="00BF2DC5" w:rsidRDefault="00516474" w:rsidP="00793CEC">
            <w:pPr>
              <w:pStyle w:val="G5"/>
            </w:pPr>
            <w:r w:rsidRPr="00BF2DC5">
              <w:t>15</w:t>
            </w:r>
          </w:p>
        </w:tc>
        <w:tc>
          <w:tcPr>
            <w:tcW w:w="644" w:type="pct"/>
          </w:tcPr>
          <w:p w:rsidR="00516474" w:rsidRPr="00BF2DC5" w:rsidRDefault="00516474" w:rsidP="00793CEC">
            <w:pPr>
              <w:pStyle w:val="G5"/>
            </w:pPr>
            <w:r w:rsidRPr="00BF2DC5">
              <w:t>20</w:t>
            </w:r>
          </w:p>
        </w:tc>
        <w:tc>
          <w:tcPr>
            <w:tcW w:w="715" w:type="pct"/>
          </w:tcPr>
          <w:p w:rsidR="00516474" w:rsidRPr="00BF2DC5" w:rsidRDefault="00516474" w:rsidP="00793CEC">
            <w:pPr>
              <w:pStyle w:val="G5"/>
            </w:pPr>
            <w:r w:rsidRPr="00BF2DC5">
              <w:t>20</w:t>
            </w:r>
          </w:p>
        </w:tc>
      </w:tr>
      <w:tr w:rsidR="00516474" w:rsidRPr="005602A1" w:rsidTr="00BF11F4">
        <w:tc>
          <w:tcPr>
            <w:tcW w:w="3128" w:type="pct"/>
          </w:tcPr>
          <w:p w:rsidR="00516474" w:rsidRPr="00BF2DC5" w:rsidRDefault="00516474" w:rsidP="00793CEC">
            <w:pPr>
              <w:pStyle w:val="G5"/>
              <w:jc w:val="left"/>
            </w:pPr>
            <w:r w:rsidRPr="00BF2DC5">
              <w:t>Сооружения для механической и биологической очистки с иловыми площадками для сброженных осадков, а также иловые площадки</w:t>
            </w:r>
          </w:p>
        </w:tc>
        <w:tc>
          <w:tcPr>
            <w:tcW w:w="513" w:type="pct"/>
          </w:tcPr>
          <w:p w:rsidR="00516474" w:rsidRPr="00BF2DC5" w:rsidRDefault="00516474" w:rsidP="00793CEC">
            <w:pPr>
              <w:pStyle w:val="G5"/>
            </w:pPr>
            <w:r w:rsidRPr="00BF2DC5">
              <w:t>150</w:t>
            </w:r>
          </w:p>
        </w:tc>
        <w:tc>
          <w:tcPr>
            <w:tcW w:w="644" w:type="pct"/>
          </w:tcPr>
          <w:p w:rsidR="00516474" w:rsidRPr="00BF2DC5" w:rsidRDefault="00516474" w:rsidP="00793CEC">
            <w:pPr>
              <w:pStyle w:val="G5"/>
            </w:pPr>
            <w:r w:rsidRPr="00BF2DC5">
              <w:t>200</w:t>
            </w:r>
          </w:p>
        </w:tc>
        <w:tc>
          <w:tcPr>
            <w:tcW w:w="715" w:type="pct"/>
          </w:tcPr>
          <w:p w:rsidR="00516474" w:rsidRPr="00BF2DC5" w:rsidRDefault="00516474" w:rsidP="00793CEC">
            <w:pPr>
              <w:pStyle w:val="G5"/>
            </w:pPr>
            <w:r w:rsidRPr="00BF2DC5">
              <w:t>400</w:t>
            </w:r>
          </w:p>
        </w:tc>
      </w:tr>
      <w:tr w:rsidR="00516474" w:rsidRPr="005602A1" w:rsidTr="00BF11F4">
        <w:tc>
          <w:tcPr>
            <w:tcW w:w="3128" w:type="pct"/>
          </w:tcPr>
          <w:p w:rsidR="00516474" w:rsidRPr="00BF2DC5" w:rsidRDefault="00516474" w:rsidP="00793CEC">
            <w:pPr>
              <w:pStyle w:val="G5"/>
              <w:jc w:val="left"/>
            </w:pPr>
            <w:r w:rsidRPr="00BF2DC5">
              <w:t>Сооружения для механической и биологической очистки с термомеханической обработкой осадка в закрытых помещениях</w:t>
            </w:r>
          </w:p>
        </w:tc>
        <w:tc>
          <w:tcPr>
            <w:tcW w:w="513" w:type="pct"/>
          </w:tcPr>
          <w:p w:rsidR="00516474" w:rsidRPr="00BF2DC5" w:rsidRDefault="00516474" w:rsidP="00793CEC">
            <w:pPr>
              <w:pStyle w:val="G5"/>
            </w:pPr>
            <w:r w:rsidRPr="00BF2DC5">
              <w:t>100</w:t>
            </w:r>
          </w:p>
        </w:tc>
        <w:tc>
          <w:tcPr>
            <w:tcW w:w="644" w:type="pct"/>
          </w:tcPr>
          <w:p w:rsidR="00516474" w:rsidRPr="00BF2DC5" w:rsidRDefault="00516474" w:rsidP="00793CEC">
            <w:pPr>
              <w:pStyle w:val="G5"/>
            </w:pPr>
            <w:r w:rsidRPr="00BF2DC5">
              <w:t>150</w:t>
            </w:r>
          </w:p>
        </w:tc>
        <w:tc>
          <w:tcPr>
            <w:tcW w:w="715" w:type="pct"/>
          </w:tcPr>
          <w:p w:rsidR="00516474" w:rsidRPr="00BF2DC5" w:rsidRDefault="00516474" w:rsidP="00793CEC">
            <w:pPr>
              <w:pStyle w:val="G5"/>
            </w:pPr>
            <w:r w:rsidRPr="00BF2DC5">
              <w:t>300</w:t>
            </w:r>
          </w:p>
        </w:tc>
      </w:tr>
      <w:tr w:rsidR="00516474" w:rsidRPr="005602A1" w:rsidTr="00BF11F4">
        <w:trPr>
          <w:trHeight w:val="65"/>
        </w:trPr>
        <w:tc>
          <w:tcPr>
            <w:tcW w:w="3128" w:type="pct"/>
          </w:tcPr>
          <w:p w:rsidR="00516474" w:rsidRPr="00BF2DC5" w:rsidRDefault="00516474" w:rsidP="00793CEC">
            <w:pPr>
              <w:pStyle w:val="G5"/>
              <w:jc w:val="left"/>
            </w:pPr>
            <w:r w:rsidRPr="00BF2DC5">
              <w:t>Поля:</w:t>
            </w:r>
          </w:p>
          <w:p w:rsidR="00516474" w:rsidRPr="00BF2DC5" w:rsidRDefault="00793CEC" w:rsidP="00793CEC">
            <w:pPr>
              <w:pStyle w:val="G5"/>
              <w:jc w:val="left"/>
            </w:pPr>
            <w:r>
              <w:t xml:space="preserve">  - </w:t>
            </w:r>
            <w:r w:rsidR="00516474" w:rsidRPr="00BF2DC5">
              <w:t xml:space="preserve"> фильтрации</w:t>
            </w:r>
          </w:p>
          <w:p w:rsidR="00516474" w:rsidRPr="00BF2DC5" w:rsidRDefault="00793CEC" w:rsidP="00793CEC">
            <w:pPr>
              <w:pStyle w:val="G5"/>
              <w:jc w:val="left"/>
            </w:pPr>
            <w:r>
              <w:t xml:space="preserve">  - </w:t>
            </w:r>
            <w:r w:rsidR="00516474" w:rsidRPr="00BF2DC5">
              <w:t xml:space="preserve"> орошения</w:t>
            </w:r>
          </w:p>
        </w:tc>
        <w:tc>
          <w:tcPr>
            <w:tcW w:w="513" w:type="pct"/>
          </w:tcPr>
          <w:p w:rsidR="00516474" w:rsidRPr="00BF2DC5" w:rsidRDefault="00516474" w:rsidP="00793CEC">
            <w:pPr>
              <w:pStyle w:val="G5"/>
            </w:pPr>
          </w:p>
          <w:p w:rsidR="00516474" w:rsidRPr="00BF2DC5" w:rsidRDefault="00516474" w:rsidP="00793CEC">
            <w:pPr>
              <w:pStyle w:val="G5"/>
            </w:pPr>
            <w:r w:rsidRPr="00BF2DC5">
              <w:t>200</w:t>
            </w:r>
          </w:p>
          <w:p w:rsidR="00516474" w:rsidRPr="00BF2DC5" w:rsidRDefault="00516474" w:rsidP="00793CEC">
            <w:pPr>
              <w:pStyle w:val="G5"/>
            </w:pPr>
            <w:r w:rsidRPr="00BF2DC5">
              <w:t>150</w:t>
            </w:r>
          </w:p>
        </w:tc>
        <w:tc>
          <w:tcPr>
            <w:tcW w:w="644" w:type="pct"/>
          </w:tcPr>
          <w:p w:rsidR="00516474" w:rsidRPr="00BF2DC5" w:rsidRDefault="00516474" w:rsidP="00793CEC">
            <w:pPr>
              <w:pStyle w:val="G5"/>
            </w:pPr>
          </w:p>
          <w:p w:rsidR="00516474" w:rsidRPr="00BF2DC5" w:rsidRDefault="00516474" w:rsidP="00793CEC">
            <w:pPr>
              <w:pStyle w:val="G5"/>
            </w:pPr>
            <w:r w:rsidRPr="00BF2DC5">
              <w:t>300</w:t>
            </w:r>
          </w:p>
          <w:p w:rsidR="00516474" w:rsidRPr="00BF2DC5" w:rsidRDefault="00516474" w:rsidP="00793CEC">
            <w:pPr>
              <w:pStyle w:val="G5"/>
            </w:pPr>
            <w:r w:rsidRPr="00BF2DC5">
              <w:t>200</w:t>
            </w:r>
          </w:p>
        </w:tc>
        <w:tc>
          <w:tcPr>
            <w:tcW w:w="715" w:type="pct"/>
          </w:tcPr>
          <w:p w:rsidR="00516474" w:rsidRPr="00BF2DC5" w:rsidRDefault="00516474" w:rsidP="00793CEC">
            <w:pPr>
              <w:pStyle w:val="G5"/>
            </w:pPr>
          </w:p>
          <w:p w:rsidR="00516474" w:rsidRPr="00BF2DC5" w:rsidRDefault="00516474" w:rsidP="00793CEC">
            <w:pPr>
              <w:pStyle w:val="G5"/>
            </w:pPr>
            <w:r w:rsidRPr="00BF2DC5">
              <w:t>500</w:t>
            </w:r>
          </w:p>
          <w:p w:rsidR="00516474" w:rsidRPr="00BF2DC5" w:rsidRDefault="00516474" w:rsidP="00793CEC">
            <w:pPr>
              <w:pStyle w:val="G5"/>
            </w:pPr>
            <w:r w:rsidRPr="00BF2DC5">
              <w:t>400</w:t>
            </w:r>
          </w:p>
        </w:tc>
      </w:tr>
      <w:tr w:rsidR="00516474" w:rsidRPr="005602A1" w:rsidTr="00BF11F4">
        <w:tc>
          <w:tcPr>
            <w:tcW w:w="3128" w:type="pct"/>
          </w:tcPr>
          <w:p w:rsidR="00516474" w:rsidRPr="00BF2DC5" w:rsidRDefault="00516474" w:rsidP="00793CEC">
            <w:pPr>
              <w:pStyle w:val="G5"/>
              <w:jc w:val="left"/>
            </w:pPr>
            <w:r w:rsidRPr="00BF2DC5">
              <w:t>Биологические пруды</w:t>
            </w:r>
          </w:p>
        </w:tc>
        <w:tc>
          <w:tcPr>
            <w:tcW w:w="513" w:type="pct"/>
          </w:tcPr>
          <w:p w:rsidR="00516474" w:rsidRPr="00BF2DC5" w:rsidRDefault="00516474" w:rsidP="00793CEC">
            <w:pPr>
              <w:pStyle w:val="G5"/>
            </w:pPr>
            <w:r w:rsidRPr="00BF2DC5">
              <w:t>200</w:t>
            </w:r>
          </w:p>
        </w:tc>
        <w:tc>
          <w:tcPr>
            <w:tcW w:w="644" w:type="pct"/>
          </w:tcPr>
          <w:p w:rsidR="00516474" w:rsidRPr="00BF2DC5" w:rsidRDefault="00516474" w:rsidP="00793CEC">
            <w:pPr>
              <w:pStyle w:val="G5"/>
            </w:pPr>
            <w:r w:rsidRPr="00BF2DC5">
              <w:t>200</w:t>
            </w:r>
          </w:p>
        </w:tc>
        <w:tc>
          <w:tcPr>
            <w:tcW w:w="715" w:type="pct"/>
          </w:tcPr>
          <w:p w:rsidR="00516474" w:rsidRPr="00BF2DC5" w:rsidRDefault="00516474" w:rsidP="00793CEC">
            <w:pPr>
              <w:pStyle w:val="G5"/>
            </w:pPr>
            <w:r w:rsidRPr="00BF2DC5">
              <w:t>300</w:t>
            </w:r>
          </w:p>
        </w:tc>
      </w:tr>
    </w:tbl>
    <w:p w:rsidR="00516474" w:rsidRPr="00BF2DC5" w:rsidRDefault="00516474" w:rsidP="00BF11F4">
      <w:pPr>
        <w:pStyle w:val="G0"/>
      </w:pPr>
      <w:r w:rsidRPr="00BF2DC5">
        <w:t xml:space="preserve">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w:t>
      </w:r>
      <w:r w:rsidR="00BF11F4">
        <w:t>куб.м</w:t>
      </w:r>
      <w:r w:rsidRPr="00BF2DC5">
        <w:t>/сутки СЗЗ следует принимать размером 100 м.</w:t>
      </w:r>
    </w:p>
    <w:p w:rsidR="00516474" w:rsidRPr="00BF2DC5" w:rsidRDefault="00516474" w:rsidP="00BF11F4">
      <w:pPr>
        <w:pStyle w:val="G0"/>
      </w:pPr>
      <w:r w:rsidRPr="00BF2DC5">
        <w:t xml:space="preserve">Для полей подземной фильтрации пропускной способностью до 15 </w:t>
      </w:r>
      <w:r w:rsidR="00BF11F4">
        <w:t>куб.м</w:t>
      </w:r>
      <w:r w:rsidRPr="00BF2DC5">
        <w:t>/сутки СЗЗ следует принимать размером 50 м.</w:t>
      </w:r>
    </w:p>
    <w:p w:rsidR="00516474" w:rsidRPr="00BF2DC5" w:rsidRDefault="00516474" w:rsidP="00BF11F4">
      <w:pPr>
        <w:pStyle w:val="G0"/>
      </w:pPr>
      <w:r w:rsidRPr="00BF2DC5">
        <w:t>Размер СЗЗ от сливных станций следует принимать 300 м.</w:t>
      </w:r>
    </w:p>
    <w:p w:rsidR="00516474" w:rsidRPr="00BF2DC5" w:rsidRDefault="00516474" w:rsidP="00BF11F4">
      <w:pPr>
        <w:pStyle w:val="G0"/>
      </w:pPr>
      <w:r w:rsidRPr="00BF2DC5">
        <w:t>СЗЗ от очистных сооружений поверхностного стока открытого типа до жилой территории следует принимать 100 м, закрытого типа – 50 м.</w:t>
      </w:r>
    </w:p>
    <w:p w:rsidR="00516474" w:rsidRPr="00BF2DC5" w:rsidRDefault="00516474" w:rsidP="00BF11F4">
      <w:pPr>
        <w:pStyle w:val="G0"/>
      </w:pPr>
      <w:r w:rsidRPr="00BF2DC5">
        <w:t xml:space="preserve">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СЗЗ следует принимать такими же, как для производств, от которых поступают сточные воды, но не менее указанных в </w:t>
      </w:r>
      <w:r w:rsidR="00BF11F4">
        <w:t>таблице (</w:t>
      </w:r>
      <w:fldSimple w:instr=" REF _Ref432156972 \h  \* MERGEFORMAT ">
        <w:r w:rsidR="001C6C28">
          <w:t xml:space="preserve">Таблица </w:t>
        </w:r>
        <w:r w:rsidR="001C6C28">
          <w:rPr>
            <w:noProof/>
          </w:rPr>
          <w:t>68</w:t>
        </w:r>
      </w:fldSimple>
      <w:r w:rsidR="00BF11F4">
        <w:t>).</w:t>
      </w:r>
    </w:p>
    <w:p w:rsidR="00516474" w:rsidRPr="00BF2DC5" w:rsidRDefault="00516474" w:rsidP="00BF11F4">
      <w:pPr>
        <w:pStyle w:val="G0"/>
      </w:pPr>
      <w:r w:rsidRPr="00BF2DC5">
        <w:t>Размер СЗЗ от снеготаялок и снегосплавных пунктов до жилой территории следует принимать 100 м.</w:t>
      </w:r>
    </w:p>
    <w:p w:rsidR="00516474" w:rsidRPr="00BF2DC5" w:rsidRDefault="00516474" w:rsidP="00E7122D">
      <w:pPr>
        <w:pStyle w:val="G0"/>
        <w:numPr>
          <w:ilvl w:val="0"/>
          <w:numId w:val="58"/>
        </w:numPr>
        <w:ind w:left="0" w:firstLine="567"/>
      </w:pPr>
      <w:r w:rsidRPr="00BF2DC5">
        <w:t>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га.</w:t>
      </w:r>
    </w:p>
    <w:p w:rsidR="00516474" w:rsidRPr="00BF2DC5" w:rsidRDefault="00516474" w:rsidP="00E7122D">
      <w:pPr>
        <w:pStyle w:val="G0"/>
        <w:numPr>
          <w:ilvl w:val="0"/>
          <w:numId w:val="58"/>
        </w:numPr>
        <w:ind w:left="0" w:firstLine="567"/>
      </w:pPr>
      <w:r w:rsidRPr="00BF2DC5">
        <w:t xml:space="preserve">Требования к пожарной безопасности зданий и сооружений канализации устанавливаются Федеральным законом от 22 июня 2008 №123-ФЗ </w:t>
      </w:r>
      <w:r w:rsidR="00CA6171">
        <w:t>"</w:t>
      </w:r>
      <w:r w:rsidRPr="00BF2DC5">
        <w:t>Технический регламент о требованиях пожарной безопасности</w:t>
      </w:r>
      <w:r w:rsidR="00CA6171">
        <w:t>"</w:t>
      </w:r>
      <w:r w:rsidRPr="00BF2DC5">
        <w:t xml:space="preserve"> и Перечня национальных стандартов и сводов правил, в результате применения которых на добровольной основе обеспечивается соблюдение требований Федерального закона от 22 июля 2008 года N 123-ФЗ </w:t>
      </w:r>
      <w:r w:rsidR="00CA6171">
        <w:t>"</w:t>
      </w:r>
      <w:r w:rsidRPr="00BF2DC5">
        <w:t>Технический регламент о требованиях пожарной безопасности</w:t>
      </w:r>
      <w:r w:rsidR="00CA6171">
        <w:t>"</w:t>
      </w:r>
      <w:r w:rsidRPr="00BF2DC5">
        <w:t xml:space="preserve"> и Перечня национальных стандартов и сводов правил, в результате применения которых на добровольной основе обеспечивается соблюдение требований Федерального закона от 22 июля 2008 года N 123-ФЗ </w:t>
      </w:r>
      <w:r w:rsidR="00CA6171">
        <w:t>"</w:t>
      </w:r>
      <w:r w:rsidRPr="00BF2DC5">
        <w:t>Технический регламент о требованиях пожарной безопасности</w:t>
      </w:r>
      <w:r w:rsidR="00CA6171">
        <w:t>"</w:t>
      </w:r>
      <w:r w:rsidRPr="00BF2DC5">
        <w:t>.</w:t>
      </w:r>
    </w:p>
    <w:p w:rsidR="00516474" w:rsidRPr="00BF2DC5" w:rsidRDefault="00516474" w:rsidP="00BF11F4">
      <w:pPr>
        <w:pStyle w:val="G0"/>
      </w:pPr>
      <w:r w:rsidRPr="00BF2DC5">
        <w:t>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rsidR="00516474" w:rsidRPr="00BF2DC5" w:rsidRDefault="00516474" w:rsidP="00E7122D">
      <w:pPr>
        <w:pStyle w:val="G0"/>
        <w:numPr>
          <w:ilvl w:val="0"/>
          <w:numId w:val="58"/>
        </w:numPr>
        <w:ind w:left="0" w:firstLine="567"/>
      </w:pPr>
      <w:r w:rsidRPr="00BF2DC5">
        <w:t xml:space="preserve">Территория канализационных очистных сооружений </w:t>
      </w:r>
      <w:r w:rsidR="00BF11F4">
        <w:t>населенного пункта</w:t>
      </w:r>
      <w:r w:rsidRPr="00BF2DC5">
        <w:t>, а также очистных сооружений промышленных предприятий, располагаемых за пределами промышленных площадок, во всех случаях должна быть ограждена.</w:t>
      </w:r>
    </w:p>
    <w:p w:rsidR="00516474" w:rsidRPr="00BF2DC5" w:rsidRDefault="00516474" w:rsidP="00E7122D">
      <w:pPr>
        <w:pStyle w:val="G0"/>
        <w:numPr>
          <w:ilvl w:val="0"/>
          <w:numId w:val="58"/>
        </w:numPr>
        <w:ind w:left="0" w:firstLine="567"/>
      </w:pPr>
      <w:r w:rsidRPr="00BF2DC5">
        <w:t>Для утилизации осадков сточных вод следует предусматривать их механическое обезвоживание или подсушивание на иловых площадках, обеззараживание, при необходимости термическую сушку.</w:t>
      </w:r>
    </w:p>
    <w:p w:rsidR="00516474" w:rsidRPr="00BF2DC5" w:rsidRDefault="00516474" w:rsidP="00BF11F4">
      <w:pPr>
        <w:pStyle w:val="G0"/>
      </w:pPr>
      <w:r w:rsidRPr="00BF2DC5">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rsidR="00516474" w:rsidRDefault="00516474" w:rsidP="00BF11F4">
      <w:pPr>
        <w:pStyle w:val="G0"/>
      </w:pPr>
      <w:r w:rsidRPr="00BF2DC5">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государственного надзора).</w:t>
      </w:r>
    </w:p>
    <w:p w:rsidR="00D8599D" w:rsidRPr="007F4DCB" w:rsidRDefault="00D8599D" w:rsidP="00D8599D">
      <w:pPr>
        <w:pStyle w:val="3"/>
      </w:pPr>
      <w:bookmarkStart w:id="278" w:name="_Toc252277921"/>
      <w:bookmarkStart w:id="279" w:name="_Toc256685397"/>
      <w:bookmarkStart w:id="280" w:name="_Toc342587117"/>
      <w:bookmarkStart w:id="281" w:name="_Toc437874751"/>
      <w:r w:rsidRPr="007F4DCB">
        <w:t>Дождевая канализация</w:t>
      </w:r>
      <w:bookmarkEnd w:id="278"/>
      <w:bookmarkEnd w:id="279"/>
      <w:bookmarkEnd w:id="280"/>
      <w:bookmarkEnd w:id="281"/>
    </w:p>
    <w:p w:rsidR="00D8599D" w:rsidRPr="004D371D" w:rsidRDefault="00D8599D" w:rsidP="00E7122D">
      <w:pPr>
        <w:pStyle w:val="G0"/>
        <w:numPr>
          <w:ilvl w:val="0"/>
          <w:numId w:val="62"/>
        </w:numPr>
        <w:ind w:left="0" w:firstLine="567"/>
      </w:pPr>
      <w:r w:rsidRPr="004D371D">
        <w:t xml:space="preserve">Отвод поверхностных вод должен осуществляться со всего бассейна стока территории городского поселения со сбросом из сети дождевой канализации в водотоки и водоемы. Не допускается выпуск поверхностного стока в непроточные водоемы, в размываемые овраги, в замкнутые ложбины, заболоченные территории. </w:t>
      </w:r>
    </w:p>
    <w:p w:rsidR="00D8599D" w:rsidRPr="004D371D" w:rsidRDefault="00D8599D" w:rsidP="00D8599D">
      <w:pPr>
        <w:pStyle w:val="G0"/>
      </w:pPr>
      <w:r w:rsidRPr="004D371D">
        <w:t>Выпуски в водные объекты следует размещать в местах с повышенной турбулентностью потока (сужениях, протоках, порогах и пр.).</w:t>
      </w:r>
    </w:p>
    <w:p w:rsidR="00D8599D" w:rsidRPr="004D371D" w:rsidRDefault="00D8599D" w:rsidP="00D8599D">
      <w:pPr>
        <w:pStyle w:val="G0"/>
      </w:pPr>
      <w:r w:rsidRPr="004D371D">
        <w:t>В водоемы, предназначенные для купания, возможен сброс поверхностных сточных вод, прошедших глубокую очистку.</w:t>
      </w:r>
    </w:p>
    <w:p w:rsidR="00D8599D" w:rsidRPr="004D371D" w:rsidRDefault="00D8599D" w:rsidP="00E7122D">
      <w:pPr>
        <w:pStyle w:val="G0"/>
        <w:numPr>
          <w:ilvl w:val="0"/>
          <w:numId w:val="62"/>
        </w:numPr>
        <w:ind w:left="0" w:firstLine="567"/>
      </w:pPr>
      <w:r w:rsidRPr="004D371D">
        <w:t>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w:t>
      </w:r>
      <w:r>
        <w:t>,</w:t>
      </w:r>
      <w:r w:rsidRPr="004D371D">
        <w:t xml:space="preserve"> а также на территории парков с устройством мостиков или труб на пересечении с улицами, дорогами, проездами и тротуарами.</w:t>
      </w:r>
    </w:p>
    <w:p w:rsidR="00D8599D" w:rsidRDefault="00D8599D" w:rsidP="00E7122D">
      <w:pPr>
        <w:pStyle w:val="G0"/>
        <w:numPr>
          <w:ilvl w:val="0"/>
          <w:numId w:val="62"/>
        </w:numPr>
        <w:ind w:left="0" w:firstLine="567"/>
      </w:pPr>
      <w:r w:rsidRPr="004D371D">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rsidR="00E90AEE" w:rsidRPr="00E90AEE" w:rsidRDefault="00E90AEE" w:rsidP="00E90AEE">
      <w:pPr>
        <w:pStyle w:val="G0"/>
      </w:pPr>
      <w:r>
        <w:t>Рекомендуемая протяженность водоотводных лотков и ливневой канализации должна составлять не менее 150 м/1 га территории.</w:t>
      </w:r>
    </w:p>
    <w:p w:rsidR="00D8599D" w:rsidRPr="004D371D" w:rsidRDefault="00D8599D" w:rsidP="00E7122D">
      <w:pPr>
        <w:pStyle w:val="G0"/>
        <w:numPr>
          <w:ilvl w:val="0"/>
          <w:numId w:val="62"/>
        </w:numPr>
        <w:ind w:left="0" w:firstLine="567"/>
        <w:rPr>
          <w:i/>
        </w:rPr>
      </w:pPr>
      <w:r w:rsidRPr="004D371D">
        <w:t>В открытой дождевой сети наименьшие уклоны следует принимать для:</w:t>
      </w:r>
    </w:p>
    <w:p w:rsidR="00D8599D" w:rsidRPr="004D371D" w:rsidRDefault="00D8599D" w:rsidP="00D8599D">
      <w:pPr>
        <w:pStyle w:val="G"/>
      </w:pPr>
      <w:r w:rsidRPr="004D371D">
        <w:t>лотков проезжей части при:</w:t>
      </w:r>
    </w:p>
    <w:p w:rsidR="00D8599D" w:rsidRPr="004D371D" w:rsidRDefault="00D8599D" w:rsidP="00234C94">
      <w:pPr>
        <w:pStyle w:val="G"/>
        <w:numPr>
          <w:ilvl w:val="1"/>
          <w:numId w:val="30"/>
        </w:numPr>
      </w:pPr>
      <w:r w:rsidRPr="004D371D">
        <w:t>асфальтобетонном покрытии – 0,003;</w:t>
      </w:r>
    </w:p>
    <w:p w:rsidR="00D8599D" w:rsidRPr="004D371D" w:rsidRDefault="00D8599D" w:rsidP="00234C94">
      <w:pPr>
        <w:pStyle w:val="G"/>
        <w:numPr>
          <w:ilvl w:val="1"/>
          <w:numId w:val="30"/>
        </w:numPr>
      </w:pPr>
      <w:r w:rsidRPr="004D371D">
        <w:t>брусчатом или щебеночном покрытии – 0,004;</w:t>
      </w:r>
    </w:p>
    <w:p w:rsidR="00D8599D" w:rsidRPr="004D371D" w:rsidRDefault="00D8599D" w:rsidP="00234C94">
      <w:pPr>
        <w:pStyle w:val="G"/>
        <w:numPr>
          <w:ilvl w:val="1"/>
          <w:numId w:val="30"/>
        </w:numPr>
      </w:pPr>
      <w:r w:rsidRPr="004D371D">
        <w:t>булыжной мостовой – 0,005;</w:t>
      </w:r>
    </w:p>
    <w:p w:rsidR="00D8599D" w:rsidRPr="004D371D" w:rsidRDefault="00D8599D" w:rsidP="00D8599D">
      <w:pPr>
        <w:pStyle w:val="G"/>
      </w:pPr>
      <w:r w:rsidRPr="004D371D">
        <w:t>отдельных лотков и кюветов – 0,005;</w:t>
      </w:r>
    </w:p>
    <w:p w:rsidR="00D8599D" w:rsidRPr="004D371D" w:rsidRDefault="00D8599D" w:rsidP="00D8599D">
      <w:pPr>
        <w:pStyle w:val="G"/>
      </w:pPr>
      <w:r w:rsidRPr="004D371D">
        <w:t>водоотводных канав – 0,003;</w:t>
      </w:r>
    </w:p>
    <w:p w:rsidR="00D8599D" w:rsidRPr="004D371D" w:rsidRDefault="00D8599D" w:rsidP="00D8599D">
      <w:pPr>
        <w:pStyle w:val="G"/>
      </w:pPr>
      <w:r w:rsidRPr="004D371D">
        <w:t>присоединения от дождеприемников – 0,02.</w:t>
      </w:r>
    </w:p>
    <w:p w:rsidR="00D8599D" w:rsidRPr="004D371D" w:rsidRDefault="00D8599D" w:rsidP="00E7122D">
      <w:pPr>
        <w:pStyle w:val="G0"/>
        <w:numPr>
          <w:ilvl w:val="0"/>
          <w:numId w:val="62"/>
        </w:numPr>
        <w:ind w:left="0" w:firstLine="567"/>
      </w:pPr>
      <w:r w:rsidRPr="004D371D">
        <w:t>Дождеприемники следует предусматривать:</w:t>
      </w:r>
    </w:p>
    <w:p w:rsidR="00D8599D" w:rsidRPr="004D371D" w:rsidRDefault="00D8599D" w:rsidP="00D8599D">
      <w:pPr>
        <w:pStyle w:val="G"/>
      </w:pPr>
      <w:r w:rsidRPr="004D371D">
        <w:t xml:space="preserve">на затяжных участках спусков (подъемов); </w:t>
      </w:r>
    </w:p>
    <w:p w:rsidR="00D8599D" w:rsidRPr="004D371D" w:rsidRDefault="00D8599D" w:rsidP="00D8599D">
      <w:pPr>
        <w:pStyle w:val="G"/>
      </w:pPr>
      <w:r w:rsidRPr="004D371D">
        <w:t>на перекрестках и пешеходных переходах со стороны притока поверхностных вод;</w:t>
      </w:r>
    </w:p>
    <w:p w:rsidR="00D8599D" w:rsidRPr="004D371D" w:rsidRDefault="00D8599D" w:rsidP="00D8599D">
      <w:pPr>
        <w:pStyle w:val="G"/>
      </w:pPr>
      <w:r w:rsidRPr="004D371D">
        <w:t>в пониженных местах в конце затяжных участков спусков;</w:t>
      </w:r>
    </w:p>
    <w:p w:rsidR="00D8599D" w:rsidRPr="004D371D" w:rsidRDefault="00D8599D" w:rsidP="00D8599D">
      <w:pPr>
        <w:pStyle w:val="G"/>
      </w:pPr>
      <w:r w:rsidRPr="004D371D">
        <w:t>в пониженных местах при пилообразном профиле лотков улиц;</w:t>
      </w:r>
    </w:p>
    <w:p w:rsidR="00D8599D" w:rsidRPr="004D371D" w:rsidRDefault="00D8599D" w:rsidP="00D8599D">
      <w:pPr>
        <w:pStyle w:val="G"/>
      </w:pPr>
      <w:r w:rsidRPr="004D371D">
        <w:t>в местах улиц, дворовых и парковых территорий, не имеющих стока поверхностных вод.</w:t>
      </w:r>
    </w:p>
    <w:p w:rsidR="00D8599D" w:rsidRPr="004D371D" w:rsidRDefault="00D8599D" w:rsidP="00E7122D">
      <w:pPr>
        <w:pStyle w:val="G0"/>
        <w:numPr>
          <w:ilvl w:val="0"/>
          <w:numId w:val="62"/>
        </w:numPr>
        <w:ind w:left="0" w:firstLine="567"/>
      </w:pPr>
      <w:r w:rsidRPr="004D371D">
        <w:t>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rsidR="00D8599D" w:rsidRPr="004D371D" w:rsidRDefault="00D8599D" w:rsidP="00D8599D">
      <w:pPr>
        <w:pStyle w:val="G0"/>
      </w:pPr>
      <w:r w:rsidRPr="004D371D">
        <w:t>Допускаемая длина свободного пробега воды от водораздела бассейна до первого дождеприемного колодца определяется в зависимости от площади водосбора, коэффициента стока и уклонов поверхности. Наполнение лотков проезжей части улиц и дорог при пропуске дождевого стока повторяемостью один раз в год не должно превышать 5 см. Средняя длина свободного пробега для различных условий принимается в следующих пределах:</w:t>
      </w:r>
    </w:p>
    <w:p w:rsidR="00D8599D" w:rsidRPr="004D371D" w:rsidRDefault="00D8599D" w:rsidP="00D8599D">
      <w:pPr>
        <w:pStyle w:val="G"/>
      </w:pPr>
      <w:r w:rsidRPr="004D371D">
        <w:t>на дорогах скоростного движения и магистральных улицах непрерывного движения – от 100 до 150 м;</w:t>
      </w:r>
    </w:p>
    <w:p w:rsidR="00D8599D" w:rsidRPr="004D371D" w:rsidRDefault="00D8599D" w:rsidP="00D8599D">
      <w:pPr>
        <w:pStyle w:val="G"/>
      </w:pPr>
      <w:r w:rsidRPr="004D371D">
        <w:t>на дорогах регулируемого движения и магистральных улицах – от 100 до 200 м;</w:t>
      </w:r>
    </w:p>
    <w:p w:rsidR="00D8599D" w:rsidRPr="004D371D" w:rsidRDefault="00D8599D" w:rsidP="00D8599D">
      <w:pPr>
        <w:pStyle w:val="G"/>
      </w:pPr>
      <w:r w:rsidRPr="004D371D">
        <w:t>на дорогах местного значения – от 500 до 250 м;</w:t>
      </w:r>
    </w:p>
    <w:p w:rsidR="00D8599D" w:rsidRPr="004D371D" w:rsidRDefault="00D8599D" w:rsidP="00D8599D">
      <w:pPr>
        <w:pStyle w:val="G"/>
      </w:pPr>
      <w:r w:rsidRPr="004D371D">
        <w:t>на проездах – от 120 до 150 м.</w:t>
      </w:r>
    </w:p>
    <w:p w:rsidR="00D8599D" w:rsidRPr="004D371D" w:rsidRDefault="00D8599D" w:rsidP="00D8599D">
      <w:pPr>
        <w:pStyle w:val="G0"/>
      </w:pPr>
      <w:r w:rsidRPr="004D371D">
        <w:t>Расстояние между дождеприемными колодцами в зависимости от продольных уклонов проезжей части должны составлять:</w:t>
      </w:r>
    </w:p>
    <w:p w:rsidR="00D8599D" w:rsidRPr="004D371D" w:rsidRDefault="00D8599D" w:rsidP="00D8599D">
      <w:pPr>
        <w:pStyle w:val="G"/>
      </w:pPr>
      <w:r w:rsidRPr="004D371D">
        <w:t>до 4 промилле – не более 50 м;</w:t>
      </w:r>
    </w:p>
    <w:p w:rsidR="00D8599D" w:rsidRPr="004D371D" w:rsidRDefault="00D8599D" w:rsidP="00D8599D">
      <w:pPr>
        <w:pStyle w:val="G"/>
      </w:pPr>
      <w:r w:rsidRPr="004D371D">
        <w:t>до 6 промилле – не более 60 м;</w:t>
      </w:r>
    </w:p>
    <w:p w:rsidR="00D8599D" w:rsidRPr="004D371D" w:rsidRDefault="00D8599D" w:rsidP="00D8599D">
      <w:pPr>
        <w:pStyle w:val="G"/>
      </w:pPr>
      <w:r w:rsidRPr="004D371D">
        <w:t>до 10 промилле – не более 70 м;</w:t>
      </w:r>
    </w:p>
    <w:p w:rsidR="00D8599D" w:rsidRPr="004D371D" w:rsidRDefault="00D8599D" w:rsidP="00D8599D">
      <w:pPr>
        <w:pStyle w:val="G"/>
      </w:pPr>
      <w:r w:rsidRPr="004D371D">
        <w:t>до 30 промилле – не более 80 м;</w:t>
      </w:r>
    </w:p>
    <w:p w:rsidR="00D8599D" w:rsidRPr="004D371D" w:rsidRDefault="00D8599D" w:rsidP="00D8599D">
      <w:pPr>
        <w:pStyle w:val="G"/>
      </w:pPr>
      <w:r w:rsidRPr="004D371D">
        <w:t>свыше 30 промилле – не более 90 м.</w:t>
      </w:r>
    </w:p>
    <w:p w:rsidR="00D8599D" w:rsidRPr="004D371D" w:rsidRDefault="00D8599D" w:rsidP="00E7122D">
      <w:pPr>
        <w:pStyle w:val="G0"/>
        <w:numPr>
          <w:ilvl w:val="0"/>
          <w:numId w:val="62"/>
        </w:numPr>
        <w:ind w:left="0" w:firstLine="567"/>
      </w:pPr>
      <w:r w:rsidRPr="004D371D">
        <w:t>Отвод дождевых вод с площадок открытого резервуарного хранения горючих, легковоспламеняющихся и токсичных жидкостей, кислот, щелочей и т.п., не связанных с регулярным сбросом загрязненных сточных вод, следует осуществлять:</w:t>
      </w:r>
    </w:p>
    <w:p w:rsidR="00D8599D" w:rsidRPr="004D371D" w:rsidRDefault="00D8599D" w:rsidP="00D8599D">
      <w:pPr>
        <w:pStyle w:val="G"/>
      </w:pPr>
      <w:r w:rsidRPr="004D371D">
        <w:t>через распределительный колодец с задвижками, позволяющими направлять воды при нормальных условиях в систему дождевой канализации;</w:t>
      </w:r>
    </w:p>
    <w:p w:rsidR="00D8599D" w:rsidRPr="004D371D" w:rsidRDefault="00D8599D" w:rsidP="00D8599D">
      <w:pPr>
        <w:pStyle w:val="G"/>
      </w:pPr>
      <w:r w:rsidRPr="004D371D">
        <w:t>в технологические аварийные приемники, входящие в состав складского хозяйства, при появлении течи в резервуарах-хранилищах.</w:t>
      </w:r>
    </w:p>
    <w:p w:rsidR="00D8599D" w:rsidRPr="004D371D" w:rsidRDefault="00D8599D" w:rsidP="00E7122D">
      <w:pPr>
        <w:pStyle w:val="G0"/>
        <w:numPr>
          <w:ilvl w:val="0"/>
          <w:numId w:val="62"/>
        </w:numPr>
        <w:ind w:left="0" w:firstLine="567"/>
      </w:pPr>
      <w:r w:rsidRPr="004D371D">
        <w:t>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p w:rsidR="00D8599D" w:rsidRPr="004D371D" w:rsidRDefault="00D8599D" w:rsidP="00D8599D">
      <w:pPr>
        <w:pStyle w:val="G0"/>
      </w:pPr>
      <w:r w:rsidRPr="004D371D">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rsidR="00D8599D" w:rsidRPr="004D371D" w:rsidRDefault="00D8599D" w:rsidP="00E7122D">
      <w:pPr>
        <w:pStyle w:val="G0"/>
        <w:numPr>
          <w:ilvl w:val="0"/>
          <w:numId w:val="62"/>
        </w:numPr>
        <w:ind w:left="0" w:firstLine="567"/>
      </w:pPr>
      <w:r w:rsidRPr="004D371D">
        <w:t xml:space="preserve">Поверхностные воды с селитебной территории водосборной площадью до 20 га, имеющие самостоятельный выпуск в водоем, а также </w:t>
      </w:r>
      <w:r>
        <w:t>с</w:t>
      </w:r>
      <w:r w:rsidRPr="004D371D">
        <w:t xml:space="preserve"> лесопарков допускается сбрасывать в водоем без очистки при наличии:</w:t>
      </w:r>
    </w:p>
    <w:p w:rsidR="00D8599D" w:rsidRPr="004D371D" w:rsidRDefault="00D8599D" w:rsidP="00D8599D">
      <w:pPr>
        <w:pStyle w:val="G"/>
      </w:pPr>
      <w:r w:rsidRPr="004D371D">
        <w:t>экологического обоснования;</w:t>
      </w:r>
    </w:p>
    <w:p w:rsidR="00D8599D" w:rsidRPr="004D371D" w:rsidRDefault="00D8599D" w:rsidP="00D8599D">
      <w:pPr>
        <w:pStyle w:val="G"/>
      </w:pPr>
      <w:r w:rsidRPr="004D371D">
        <w:t xml:space="preserve">согласования с контролирующими организациями. </w:t>
      </w:r>
    </w:p>
    <w:p w:rsidR="00D8599D" w:rsidRPr="004D371D" w:rsidRDefault="00D8599D" w:rsidP="00D8599D">
      <w:pPr>
        <w:pStyle w:val="G0"/>
      </w:pPr>
      <w:r w:rsidRPr="004D371D">
        <w:t>Эти требования не распространяются на самостоятельные выпуски в водоемы, являющиеся источниками питьевого водоснабжения.</w:t>
      </w:r>
    </w:p>
    <w:p w:rsidR="00D8599D" w:rsidRPr="004D371D" w:rsidRDefault="00D8599D" w:rsidP="00E7122D">
      <w:pPr>
        <w:pStyle w:val="G0"/>
        <w:numPr>
          <w:ilvl w:val="0"/>
          <w:numId w:val="62"/>
        </w:numPr>
        <w:ind w:left="0" w:firstLine="567"/>
      </w:pPr>
      <w:r w:rsidRPr="004D371D">
        <w:t>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p w:rsidR="00D8599D" w:rsidRPr="000171B5" w:rsidRDefault="00D8599D" w:rsidP="00D8599D">
      <w:pPr>
        <w:pStyle w:val="G0"/>
      </w:pPr>
      <w:r w:rsidRPr="000171B5">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rsidR="00516474" w:rsidRPr="00DE1107" w:rsidRDefault="00516474" w:rsidP="008D62C5">
      <w:pPr>
        <w:pStyle w:val="3"/>
        <w:rPr>
          <w:lang w:eastAsia="ar-SA"/>
        </w:rPr>
      </w:pPr>
      <w:bookmarkStart w:id="282" w:name="_Toc437874752"/>
      <w:r w:rsidRPr="00DE1107">
        <w:rPr>
          <w:lang w:eastAsia="ar-SA"/>
        </w:rPr>
        <w:t>Газоснабжение</w:t>
      </w:r>
      <w:bookmarkEnd w:id="282"/>
      <w:r w:rsidRPr="00DE1107">
        <w:rPr>
          <w:lang w:eastAsia="ar-SA"/>
        </w:rPr>
        <w:t xml:space="preserve"> </w:t>
      </w:r>
    </w:p>
    <w:p w:rsidR="00B02C3C" w:rsidRDefault="00516474" w:rsidP="009D34EA">
      <w:pPr>
        <w:ind w:firstLine="567"/>
        <w:jc w:val="both"/>
        <w:rPr>
          <w:rFonts w:asciiTheme="minorHAnsi" w:hAnsiTheme="minorHAnsi"/>
          <w:lang w:eastAsia="ar-SA"/>
        </w:rPr>
      </w:pPr>
      <w:r w:rsidRPr="009D34EA">
        <w:rPr>
          <w:rFonts w:asciiTheme="minorHAnsi" w:hAnsiTheme="minorHAnsi"/>
          <w:lang w:eastAsia="ar-SA"/>
        </w:rPr>
        <w:t>Проектирование и строительство новых, реконструкцию и развитие действующих газораспределительных систем следует осуществлять в соответствии</w:t>
      </w:r>
      <w:r w:rsidR="00B02C3C">
        <w:rPr>
          <w:rFonts w:asciiTheme="minorHAnsi" w:hAnsiTheme="minorHAnsi"/>
          <w:lang w:eastAsia="ar-SA"/>
        </w:rPr>
        <w:t xml:space="preserve"> с:</w:t>
      </w:r>
    </w:p>
    <w:p w:rsidR="009D34EA" w:rsidRPr="00B02C3C" w:rsidRDefault="009D34EA" w:rsidP="00B02C3C">
      <w:pPr>
        <w:pStyle w:val="G"/>
      </w:pPr>
      <w:r w:rsidRPr="00B02C3C">
        <w:t>СП-62.13330.2010 Газораспределительные системы» (актуализированная редакция СНиП 41-01-2002);</w:t>
      </w:r>
    </w:p>
    <w:p w:rsidR="009D34EA" w:rsidRPr="00B02C3C" w:rsidRDefault="00A41EBB" w:rsidP="00B02C3C">
      <w:pPr>
        <w:pStyle w:val="G"/>
      </w:pPr>
      <w:r>
        <w:t>«</w:t>
      </w:r>
      <w:r w:rsidR="009D34EA" w:rsidRPr="00B02C3C">
        <w:t>Правилами  безопасности для объектов, использующих сжиженные углеводородные газы», утвержденные приказом Ростехнадзора России от 21 ноября 2013 г. № 558;</w:t>
      </w:r>
    </w:p>
    <w:p w:rsidR="00B02C3C" w:rsidRPr="00B02C3C" w:rsidRDefault="009D34EA" w:rsidP="00B02C3C">
      <w:pPr>
        <w:pStyle w:val="G"/>
      </w:pPr>
      <w:r w:rsidRPr="00B02C3C">
        <w:t>Правилами  безопасности систем газораспределения и газопотребления, утвержденные приказом Ростехнадзора Рос</w:t>
      </w:r>
      <w:r w:rsidR="00B02C3C" w:rsidRPr="00B02C3C">
        <w:t>сии от 15 ноября 2013 г. № 542;</w:t>
      </w:r>
    </w:p>
    <w:p w:rsidR="009D34EA" w:rsidRPr="00B02C3C" w:rsidRDefault="009D34EA" w:rsidP="00B02C3C">
      <w:pPr>
        <w:pStyle w:val="G"/>
      </w:pPr>
      <w:r w:rsidRPr="00B02C3C">
        <w:t>СП -42-101-2003 «Общие положения по проектированию и строительству газораспределительных систем из металлических и полиэтиленовых труб»;</w:t>
      </w:r>
    </w:p>
    <w:p w:rsidR="009D34EA" w:rsidRPr="00B02C3C" w:rsidRDefault="009D34EA" w:rsidP="00B02C3C">
      <w:pPr>
        <w:pStyle w:val="G"/>
      </w:pPr>
      <w:r w:rsidRPr="00B02C3C">
        <w:t>Федеральными номами и правилами в области промышленной безопасности «Правилами промышленной безопасности опасных производственных объектов, на которых используется оборудование, работающее под избыточным давлением», утвержденные приказом Ростехнадзора России от 25 марта 2014 г. № 116,</w:t>
      </w:r>
    </w:p>
    <w:p w:rsidR="009D34EA" w:rsidRPr="00B02C3C" w:rsidRDefault="009D34EA" w:rsidP="00B02C3C">
      <w:pPr>
        <w:pStyle w:val="G"/>
      </w:pPr>
      <w:r w:rsidRPr="00B02C3C">
        <w:t>СНиП 41-01-2003 «Отопление, вентиляция и кондиционирование»;</w:t>
      </w:r>
    </w:p>
    <w:p w:rsidR="00B02C3C" w:rsidRDefault="009D34EA" w:rsidP="00B02C3C">
      <w:pPr>
        <w:pStyle w:val="G"/>
      </w:pPr>
      <w:r w:rsidRPr="00B02C3C">
        <w:t>ГОСТ Р 54961-2012 системы газораспределительные. Сети газопотребления. Общие требования к эксплуатации.</w:t>
      </w:r>
      <w:r w:rsidR="00B02C3C">
        <w:t xml:space="preserve"> Эксплуатационная документация;</w:t>
      </w:r>
    </w:p>
    <w:p w:rsidR="00B02C3C" w:rsidRPr="00B02C3C" w:rsidRDefault="009D34EA" w:rsidP="00B02C3C">
      <w:pPr>
        <w:pStyle w:val="G"/>
      </w:pPr>
      <w:r w:rsidRPr="002B748C">
        <w:t>ГОСТ Р 54982-2012 системы газораспределительные. Объекты сжиженных углеводородных газов. Общие требования к эксплуатации</w:t>
      </w:r>
      <w:r w:rsidR="00B02C3C" w:rsidRPr="002B748C">
        <w:t>. Эксплуатационная документация.</w:t>
      </w:r>
    </w:p>
    <w:p w:rsidR="00516474" w:rsidRPr="00DE1107" w:rsidRDefault="00516474" w:rsidP="009D34EA">
      <w:pPr>
        <w:pStyle w:val="G0"/>
        <w:numPr>
          <w:ilvl w:val="0"/>
          <w:numId w:val="59"/>
        </w:numPr>
        <w:ind w:left="0" w:firstLine="567"/>
        <w:rPr>
          <w:lang w:eastAsia="ar-SA"/>
        </w:rPr>
      </w:pPr>
      <w:r w:rsidRPr="00DE1107">
        <w:rPr>
          <w:lang w:eastAsia="ar-SA"/>
        </w:rPr>
        <w:t>Газораспределительная система должна обеспечивать подачу газа потребителям в необходимом объеме и требуемых параметрах.</w:t>
      </w:r>
    </w:p>
    <w:p w:rsidR="00516474" w:rsidRPr="00DE1107" w:rsidRDefault="00516474" w:rsidP="00BF11F4">
      <w:pPr>
        <w:pStyle w:val="G0"/>
        <w:rPr>
          <w:lang w:eastAsia="ar-SA"/>
        </w:rPr>
      </w:pPr>
      <w:r w:rsidRPr="00DE1107">
        <w:rPr>
          <w:lang w:eastAsia="ar-SA"/>
        </w:rPr>
        <w:t>Имеющим преимущественное право пользования газом в качестве топлива неотключаемым потребителям, поставки газа которым не подлежат ограничению или прекращению, бесперебойная подача газа обеспечивается путем закольцевания газопроводов или другими способами.</w:t>
      </w:r>
    </w:p>
    <w:p w:rsidR="00516474" w:rsidRPr="00DE1107" w:rsidRDefault="00516474" w:rsidP="00BF11F4">
      <w:pPr>
        <w:pStyle w:val="G0"/>
        <w:rPr>
          <w:lang w:eastAsia="ar-SA"/>
        </w:rPr>
      </w:pPr>
      <w:r w:rsidRPr="00DE1107">
        <w:rPr>
          <w:lang w:eastAsia="ar-SA"/>
        </w:rPr>
        <w:t>Отвод продуктов сгорания должен осуществляться через вертикальные дымоходы. Выброс дыма при этом следует выполнять выше кровли здания.</w:t>
      </w:r>
    </w:p>
    <w:p w:rsidR="00516474" w:rsidRPr="00DE1107" w:rsidRDefault="00516474" w:rsidP="00BF11F4">
      <w:pPr>
        <w:pStyle w:val="G0"/>
        <w:rPr>
          <w:lang w:eastAsia="ar-SA"/>
        </w:rPr>
      </w:pPr>
      <w:r w:rsidRPr="00DE1107">
        <w:rPr>
          <w:lang w:eastAsia="ar-SA"/>
        </w:rPr>
        <w:t>Прямой выброс продуктов сгорания через наружные конструкции зданий не допускается.</w:t>
      </w:r>
    </w:p>
    <w:p w:rsidR="002B748C" w:rsidRDefault="00516474" w:rsidP="002B748C">
      <w:pPr>
        <w:pStyle w:val="G0"/>
        <w:numPr>
          <w:ilvl w:val="0"/>
          <w:numId w:val="59"/>
        </w:numPr>
        <w:ind w:left="0" w:firstLine="567"/>
        <w:rPr>
          <w:lang w:eastAsia="ar-SA"/>
        </w:rPr>
      </w:pPr>
      <w:r w:rsidRPr="00DE1107">
        <w:rPr>
          <w:lang w:eastAsia="ar-SA"/>
        </w:rPr>
        <w:t>Газораспределительные сети, резервуарные и баллонные установки, газонаполнительные станции и другие объекты сжиженного углеводородного газа (далее СУГ) должны проектироваться и сооружаться в соответствии с требованиями нормативных документов в области промышленной безопасности.</w:t>
      </w:r>
    </w:p>
    <w:p w:rsidR="002B748C" w:rsidRPr="002B748C" w:rsidRDefault="002B748C" w:rsidP="002B748C">
      <w:pPr>
        <w:pStyle w:val="G0"/>
        <w:numPr>
          <w:ilvl w:val="0"/>
          <w:numId w:val="59"/>
        </w:numPr>
        <w:ind w:left="0" w:firstLine="567"/>
        <w:rPr>
          <w:lang w:eastAsia="ar-SA"/>
        </w:rPr>
      </w:pPr>
      <w:r w:rsidRPr="002B748C">
        <w:rPr>
          <w:lang w:eastAsia="ar-SA"/>
        </w:rPr>
        <w:t>Сети газораспределения, резервуарные и баллонные установки, газонаполнительные станции и другие объекты СУГ должны быть спроектированы и построены так, чтобы при восприятии нагрузок и воздействий, действующих на них в течение предполагаемого срока службы, были обеспечены их необходимые по условиям безопасности прочность, устойчивость и герметичность.</w:t>
      </w:r>
    </w:p>
    <w:p w:rsidR="002B748C" w:rsidRPr="002B748C" w:rsidRDefault="002B748C" w:rsidP="002B748C">
      <w:pPr>
        <w:pStyle w:val="G0"/>
        <w:numPr>
          <w:ilvl w:val="0"/>
          <w:numId w:val="59"/>
        </w:numPr>
        <w:ind w:left="0" w:firstLine="567"/>
        <w:rPr>
          <w:lang w:eastAsia="ar-SA"/>
        </w:rPr>
      </w:pPr>
      <w:r w:rsidRPr="002B748C">
        <w:rPr>
          <w:lang w:eastAsia="ar-SA"/>
        </w:rPr>
        <w:t>Выбор способа прокладки и материала труб для газопровода следует предусматривать с учетом пучинистости грунта и других гидрогеологических условий.</w:t>
      </w:r>
    </w:p>
    <w:p w:rsidR="00516474" w:rsidRPr="00DE1107" w:rsidRDefault="00516474" w:rsidP="00E7122D">
      <w:pPr>
        <w:pStyle w:val="G0"/>
        <w:numPr>
          <w:ilvl w:val="0"/>
          <w:numId w:val="59"/>
        </w:numPr>
        <w:ind w:left="0" w:firstLine="567"/>
        <w:rPr>
          <w:lang w:eastAsia="ar-SA"/>
        </w:rPr>
      </w:pPr>
      <w:r w:rsidRPr="00DE1107">
        <w:rPr>
          <w:lang w:eastAsia="ar-SA"/>
        </w:rPr>
        <w:t>Выбор, отвод и использование земель для магистральных газопроводов осуществляется в соответствии с требованиями СН 452-73 "Нормы отвода земель для магистральных трубопроводов".</w:t>
      </w:r>
    </w:p>
    <w:p w:rsidR="00516474" w:rsidRPr="00DE1107" w:rsidRDefault="00516474" w:rsidP="00516474">
      <w:pPr>
        <w:widowControl w:val="0"/>
        <w:autoSpaceDE w:val="0"/>
        <w:autoSpaceDN w:val="0"/>
        <w:adjustRightInd w:val="0"/>
        <w:ind w:firstLine="540"/>
        <w:jc w:val="both"/>
        <w:rPr>
          <w:rFonts w:asciiTheme="minorHAnsi" w:hAnsiTheme="minorHAnsi"/>
          <w:lang w:eastAsia="ar-SA"/>
        </w:rPr>
      </w:pPr>
      <w:r w:rsidRPr="00DE1107">
        <w:rPr>
          <w:rFonts w:asciiTheme="minorHAnsi" w:hAnsiTheme="minorHAnsi"/>
          <w:lang w:eastAsia="ar-SA"/>
        </w:rPr>
        <w:t xml:space="preserve">Размещение магистральных газопроводов по территории </w:t>
      </w:r>
      <w:r w:rsidR="00BF11F4">
        <w:rPr>
          <w:rFonts w:asciiTheme="minorHAnsi" w:hAnsiTheme="minorHAnsi"/>
          <w:lang w:eastAsia="ar-SA"/>
        </w:rPr>
        <w:t>городского поселения</w:t>
      </w:r>
      <w:r w:rsidRPr="00DE1107">
        <w:rPr>
          <w:rFonts w:asciiTheme="minorHAnsi" w:hAnsiTheme="minorHAnsi"/>
          <w:lang w:eastAsia="ar-SA"/>
        </w:rPr>
        <w:t xml:space="preserve"> не допускается.</w:t>
      </w:r>
    </w:p>
    <w:p w:rsidR="00516474" w:rsidRPr="00DE1107" w:rsidRDefault="00516474" w:rsidP="00E7122D">
      <w:pPr>
        <w:pStyle w:val="G0"/>
        <w:numPr>
          <w:ilvl w:val="0"/>
          <w:numId w:val="59"/>
        </w:numPr>
        <w:ind w:left="0" w:firstLine="567"/>
        <w:rPr>
          <w:lang w:eastAsia="ar-SA"/>
        </w:rPr>
      </w:pPr>
      <w:r w:rsidRPr="00DE1107">
        <w:rPr>
          <w:lang w:eastAsia="ar-SA"/>
        </w:rPr>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rsidR="00516474" w:rsidRPr="00DE1107" w:rsidRDefault="00516474" w:rsidP="00516474">
      <w:pPr>
        <w:widowControl w:val="0"/>
        <w:autoSpaceDE w:val="0"/>
        <w:autoSpaceDN w:val="0"/>
        <w:adjustRightInd w:val="0"/>
        <w:ind w:firstLine="540"/>
        <w:jc w:val="both"/>
        <w:rPr>
          <w:rFonts w:asciiTheme="minorHAnsi" w:hAnsiTheme="minorHAnsi"/>
          <w:lang w:eastAsia="ar-SA"/>
        </w:rPr>
      </w:pPr>
      <w:r w:rsidRPr="00DE1107">
        <w:rPr>
          <w:rFonts w:asciiTheme="minorHAnsi" w:hAnsiTheme="minorHAnsi"/>
          <w:lang w:eastAsia="ar-SA"/>
        </w:rPr>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rsidR="00516474" w:rsidRPr="00DE1107" w:rsidRDefault="00516474" w:rsidP="00516474">
      <w:pPr>
        <w:widowControl w:val="0"/>
        <w:autoSpaceDE w:val="0"/>
        <w:autoSpaceDN w:val="0"/>
        <w:adjustRightInd w:val="0"/>
        <w:ind w:firstLine="540"/>
        <w:jc w:val="both"/>
        <w:rPr>
          <w:rFonts w:asciiTheme="minorHAnsi" w:hAnsiTheme="minorHAnsi"/>
          <w:lang w:eastAsia="ar-SA"/>
        </w:rPr>
      </w:pPr>
      <w:r w:rsidRPr="00DE1107">
        <w:rPr>
          <w:rFonts w:asciiTheme="minorHAnsi" w:hAnsiTheme="minorHAnsi"/>
          <w:lang w:eastAsia="ar-SA"/>
        </w:rPr>
        <w:t>Запрещается прокладка газопроводов всех давлений по стенам, над и под помещениями категорий А и Б, за исключением зданий газорегуляторных пунктов (ГРП).</w:t>
      </w:r>
    </w:p>
    <w:p w:rsidR="00515BF2" w:rsidRPr="00515BF2" w:rsidRDefault="00515BF2" w:rsidP="00515BF2">
      <w:pPr>
        <w:pStyle w:val="G0"/>
        <w:numPr>
          <w:ilvl w:val="0"/>
          <w:numId w:val="59"/>
        </w:numPr>
        <w:ind w:left="0" w:firstLine="720"/>
        <w:rPr>
          <w:lang w:eastAsia="ar-SA"/>
        </w:rPr>
      </w:pPr>
      <w:r>
        <w:rPr>
          <w:lang w:eastAsia="ar-SA"/>
        </w:rPr>
        <w:t xml:space="preserve"> </w:t>
      </w:r>
      <w:r w:rsidRPr="00DE1107">
        <w:rPr>
          <w:lang w:eastAsia="ar-SA"/>
        </w:rPr>
        <w:t xml:space="preserve">Газораспределительные станции </w:t>
      </w:r>
      <w:r>
        <w:rPr>
          <w:lang w:eastAsia="ar-SA"/>
        </w:rPr>
        <w:t>(</w:t>
      </w:r>
      <w:r w:rsidRPr="00515BF2">
        <w:rPr>
          <w:lang w:eastAsia="ar-SA"/>
        </w:rPr>
        <w:t>ГНС) и газонаполнительные пункты (ГНП) следует размещать вне селитебной территории поселений, как правило, с подветренной стороны для ветров преобладающего направления по отношению к жилым зданиям.</w:t>
      </w:r>
    </w:p>
    <w:p w:rsidR="00515BF2" w:rsidRDefault="00515BF2" w:rsidP="00515BF2">
      <w:pPr>
        <w:pStyle w:val="G0"/>
        <w:numPr>
          <w:ilvl w:val="0"/>
          <w:numId w:val="59"/>
        </w:numPr>
        <w:ind w:left="0" w:firstLine="720"/>
        <w:rPr>
          <w:lang w:eastAsia="ar-SA"/>
        </w:rPr>
      </w:pPr>
      <w:r w:rsidRPr="00515BF2">
        <w:rPr>
          <w:lang w:eastAsia="ar-SA"/>
        </w:rPr>
        <w:t>Площадку для строительства ГНС, ГНП следует выбирать с учетом расстояний до зданий и сооружений, не относящихся к ГНС, ГНП, а также наличия в районе строительства железных и автомобильных дорог и пожарных депо.</w:t>
      </w:r>
    </w:p>
    <w:p w:rsidR="00515BF2" w:rsidRPr="00515BF2" w:rsidRDefault="00515BF2" w:rsidP="00515BF2">
      <w:pPr>
        <w:pStyle w:val="G0"/>
        <w:ind w:firstLine="709"/>
        <w:rPr>
          <w:lang w:eastAsia="ar-SA"/>
        </w:rPr>
      </w:pPr>
      <w:r w:rsidRPr="00515BF2">
        <w:rPr>
          <w:lang w:eastAsia="ar-SA"/>
        </w:rPr>
        <w:t>Здания и сооружения вспомогательной зоны, а также непроизводственные помещения производственной зоны следует проектировать по нормативным документам на соответствующие здания и сооружения.</w:t>
      </w:r>
    </w:p>
    <w:p w:rsidR="00515BF2" w:rsidRDefault="00515BF2" w:rsidP="00515BF2">
      <w:pPr>
        <w:ind w:firstLine="720"/>
        <w:jc w:val="both"/>
        <w:rPr>
          <w:rFonts w:asciiTheme="minorHAnsi" w:hAnsiTheme="minorHAnsi"/>
          <w:lang w:eastAsia="ar-SA"/>
        </w:rPr>
      </w:pPr>
      <w:r w:rsidRPr="00515BF2">
        <w:rPr>
          <w:rFonts w:asciiTheme="minorHAnsi" w:hAnsiTheme="minorHAnsi"/>
          <w:lang w:eastAsia="ar-SA"/>
        </w:rPr>
        <w:t>Допускается размещение службы эксплуатации газового хозяйства с примыканием к территории ГНС, ГНП со стороны вспомогательной зоны, а также АГЗС - со стороны базы хранения СУГ ГНС, если для их работы используются резервуары данной базы хранения.</w:t>
      </w:r>
    </w:p>
    <w:p w:rsidR="00515BF2" w:rsidRDefault="00515BF2" w:rsidP="00515BF2">
      <w:pPr>
        <w:pStyle w:val="G0"/>
        <w:numPr>
          <w:ilvl w:val="0"/>
          <w:numId w:val="59"/>
        </w:numPr>
        <w:ind w:left="0" w:firstLine="567"/>
        <w:rPr>
          <w:lang w:eastAsia="ar-SA"/>
        </w:rPr>
      </w:pPr>
      <w:r w:rsidRPr="00515BF2">
        <w:rPr>
          <w:lang w:eastAsia="ar-SA"/>
        </w:rPr>
        <w:t>Прокладка газопроводов СУГ, а также газопроводов природного газа (если она предусмотрена функциональными требованиями) на ГНС должна быть надземной.</w:t>
      </w:r>
    </w:p>
    <w:p w:rsidR="00140296" w:rsidRPr="00A41EBB" w:rsidRDefault="00140296" w:rsidP="00140296">
      <w:pPr>
        <w:pStyle w:val="G0"/>
        <w:numPr>
          <w:ilvl w:val="0"/>
          <w:numId w:val="59"/>
        </w:numPr>
        <w:ind w:left="0" w:firstLine="567"/>
        <w:rPr>
          <w:lang w:eastAsia="ar-SA"/>
        </w:rPr>
      </w:pPr>
      <w:r w:rsidRPr="00A41EBB">
        <w:rPr>
          <w:lang w:eastAsia="ar-SA"/>
        </w:rPr>
        <w:t>Резервуары для СУГ на ГНС, ГНП могут устанавливаться надземно, подземно или в засыпке грунтом.</w:t>
      </w:r>
    </w:p>
    <w:p w:rsidR="00A41EBB" w:rsidRPr="00515BF2" w:rsidRDefault="00A41EBB" w:rsidP="00515BF2">
      <w:pPr>
        <w:pStyle w:val="G0"/>
        <w:numPr>
          <w:ilvl w:val="0"/>
          <w:numId w:val="59"/>
        </w:numPr>
        <w:ind w:left="0" w:firstLine="567"/>
        <w:rPr>
          <w:lang w:eastAsia="ar-SA"/>
        </w:rPr>
      </w:pPr>
      <w:r w:rsidRPr="00A41EBB">
        <w:rPr>
          <w:lang w:eastAsia="ar-SA"/>
        </w:rPr>
        <w:t> Минимальные расстояния между зданиями и сооружениями, наружными установками на территории ГНС, ГНП</w:t>
      </w:r>
      <w:r w:rsidR="00140296">
        <w:rPr>
          <w:lang w:eastAsia="ar-SA"/>
        </w:rPr>
        <w:t xml:space="preserve"> </w:t>
      </w:r>
      <w:r w:rsidRPr="00A41EBB">
        <w:rPr>
          <w:lang w:eastAsia="ar-SA"/>
        </w:rPr>
        <w:t xml:space="preserve"> </w:t>
      </w:r>
      <w:r w:rsidR="008B32C3">
        <w:rPr>
          <w:lang w:eastAsia="ar-SA"/>
        </w:rPr>
        <w:t>указаны в</w:t>
      </w:r>
      <w:r>
        <w:rPr>
          <w:lang w:eastAsia="ar-SA"/>
        </w:rPr>
        <w:t xml:space="preserve"> Таблице</w:t>
      </w:r>
      <w:r w:rsidR="00140296">
        <w:rPr>
          <w:lang w:eastAsia="ar-SA"/>
        </w:rPr>
        <w:t xml:space="preserve"> 9 и</w:t>
      </w:r>
      <w:r>
        <w:rPr>
          <w:lang w:eastAsia="ar-SA"/>
        </w:rPr>
        <w:t xml:space="preserve"> 10 </w:t>
      </w:r>
      <w:r w:rsidRPr="00A41EBB">
        <w:rPr>
          <w:lang w:eastAsia="ar-SA"/>
        </w:rPr>
        <w:t>СП-62.13330.2010 Газораспределительные системы» (актуализированная редакция СНиП 41-01-2002)</w:t>
      </w:r>
    </w:p>
    <w:p w:rsidR="00A41EBB" w:rsidRDefault="00516474" w:rsidP="00A41EBB">
      <w:pPr>
        <w:pStyle w:val="G0"/>
        <w:numPr>
          <w:ilvl w:val="0"/>
          <w:numId w:val="59"/>
        </w:numPr>
        <w:ind w:left="0" w:firstLine="567"/>
        <w:rPr>
          <w:lang w:eastAsia="ar-SA"/>
        </w:rPr>
      </w:pPr>
      <w:r w:rsidRPr="00DE1107">
        <w:rPr>
          <w:lang w:eastAsia="ar-SA"/>
        </w:rPr>
        <w:t xml:space="preserve"> Размеры земельных участков ГНП и промежуточных складов баллонов следует принимать не более 0,6 га.</w:t>
      </w:r>
    </w:p>
    <w:p w:rsidR="00A41EBB" w:rsidRPr="00A41EBB" w:rsidRDefault="00A41EBB" w:rsidP="00A41EBB">
      <w:pPr>
        <w:pStyle w:val="G0"/>
        <w:numPr>
          <w:ilvl w:val="0"/>
          <w:numId w:val="59"/>
        </w:numPr>
        <w:ind w:left="0" w:firstLine="567"/>
        <w:rPr>
          <w:lang w:eastAsia="ar-SA"/>
        </w:rPr>
      </w:pPr>
      <w:r w:rsidRPr="00A41EBB">
        <w:rPr>
          <w:lang w:eastAsia="ar-SA"/>
        </w:rPr>
        <w:t>Расстояния в свету между отдельными подземными резервуарами должны быть равны половине диаметра большего смежного резервуара, но не менее 1 м.</w:t>
      </w:r>
    </w:p>
    <w:p w:rsidR="00516474" w:rsidRPr="00DE1107" w:rsidRDefault="00516474" w:rsidP="00E7122D">
      <w:pPr>
        <w:pStyle w:val="G0"/>
        <w:numPr>
          <w:ilvl w:val="0"/>
          <w:numId w:val="59"/>
        </w:numPr>
        <w:ind w:left="0" w:firstLine="567"/>
        <w:rPr>
          <w:lang w:eastAsia="ar-SA"/>
        </w:rPr>
      </w:pPr>
      <w:r w:rsidRPr="00DE1107">
        <w:rPr>
          <w:lang w:eastAsia="ar-SA"/>
        </w:rPr>
        <w:t>ГРП следует размещать:</w:t>
      </w:r>
    </w:p>
    <w:p w:rsidR="00516474" w:rsidRPr="00DE1107" w:rsidRDefault="00516474" w:rsidP="00BF11F4">
      <w:pPr>
        <w:pStyle w:val="G"/>
      </w:pPr>
      <w:r w:rsidRPr="00DE1107">
        <w:t>отдельно стоящими;</w:t>
      </w:r>
    </w:p>
    <w:p w:rsidR="00516474" w:rsidRPr="00DE1107" w:rsidRDefault="00516474" w:rsidP="00BF11F4">
      <w:pPr>
        <w:pStyle w:val="G"/>
      </w:pPr>
      <w:r w:rsidRPr="00DE1107">
        <w:t>пристроенными к газифицируемым производственным зданиям, котельным и общественным зданиям с помещениями производственного характера;</w:t>
      </w:r>
    </w:p>
    <w:p w:rsidR="00516474" w:rsidRPr="00DE1107" w:rsidRDefault="00516474" w:rsidP="00BF11F4">
      <w:pPr>
        <w:pStyle w:val="G"/>
      </w:pPr>
      <w:r w:rsidRPr="00DE1107">
        <w:t>встроенными в одноэтажные газифицируемые производственные здания и котельные (кроме помещений, расположенных в подвальных и цокольных этажах);</w:t>
      </w:r>
    </w:p>
    <w:p w:rsidR="00516474" w:rsidRPr="00DE1107" w:rsidRDefault="00516474" w:rsidP="00BF11F4">
      <w:pPr>
        <w:pStyle w:val="G"/>
      </w:pPr>
      <w:r w:rsidRPr="00DE1107">
        <w:t>на покрытиях газифицируемых производственных зданий I и II степеней огнестойкости класса С0 с негорючим утеплителем;</w:t>
      </w:r>
    </w:p>
    <w:p w:rsidR="00516474" w:rsidRPr="00DE1107" w:rsidRDefault="00516474" w:rsidP="00BF11F4">
      <w:pPr>
        <w:pStyle w:val="G"/>
      </w:pPr>
      <w:r w:rsidRPr="00DE1107">
        <w:t>вне зданий на открытых огражденных площадках под навесом на территории промышленных предприятий.</w:t>
      </w:r>
    </w:p>
    <w:p w:rsidR="00516474" w:rsidRPr="00DE1107" w:rsidRDefault="00516474" w:rsidP="00516474">
      <w:pPr>
        <w:widowControl w:val="0"/>
        <w:autoSpaceDE w:val="0"/>
        <w:autoSpaceDN w:val="0"/>
        <w:adjustRightInd w:val="0"/>
        <w:ind w:firstLine="540"/>
        <w:jc w:val="both"/>
        <w:rPr>
          <w:rFonts w:asciiTheme="minorHAnsi" w:hAnsiTheme="minorHAnsi"/>
          <w:lang w:eastAsia="ar-SA"/>
        </w:rPr>
      </w:pPr>
      <w:r w:rsidRPr="00DE1107">
        <w:rPr>
          <w:rFonts w:asciiTheme="minorHAnsi" w:hAnsiTheme="minorHAnsi"/>
          <w:lang w:eastAsia="ar-SA"/>
        </w:rPr>
        <w:t>Блочные газорегуляторные пункты (ГРПБ) следует размещать отдельно стоящими.</w:t>
      </w:r>
    </w:p>
    <w:p w:rsidR="00516474" w:rsidRPr="00DE1107" w:rsidRDefault="00516474" w:rsidP="00E7122D">
      <w:pPr>
        <w:pStyle w:val="G0"/>
        <w:numPr>
          <w:ilvl w:val="0"/>
          <w:numId w:val="59"/>
        </w:numPr>
        <w:ind w:left="0" w:firstLine="567"/>
        <w:rPr>
          <w:lang w:eastAsia="ar-SA"/>
        </w:rPr>
      </w:pPr>
      <w:r w:rsidRPr="00DE1107">
        <w:rPr>
          <w:lang w:eastAsia="ar-SA"/>
        </w:rPr>
        <w:t>Шкафные газорегуляторные пункты (ШРП) размещают на отдельно стоящих опорах или на наружных стенах зданий, для газоснабжения которых они предназначены.</w:t>
      </w:r>
    </w:p>
    <w:p w:rsidR="00516474" w:rsidRPr="00DE1107" w:rsidRDefault="00516474" w:rsidP="00E7122D">
      <w:pPr>
        <w:pStyle w:val="G0"/>
        <w:numPr>
          <w:ilvl w:val="0"/>
          <w:numId w:val="59"/>
        </w:numPr>
        <w:ind w:left="0" w:firstLine="567"/>
        <w:rPr>
          <w:lang w:eastAsia="ar-SA"/>
        </w:rPr>
      </w:pPr>
      <w:r w:rsidRPr="00DE1107">
        <w:rPr>
          <w:lang w:eastAsia="ar-SA"/>
        </w:rPr>
        <w:t>Расстояния от ограждений ГРС, ГГРП и ГРП до зданий и сооружений принимаются в зависимости от класса входного газопровода:</w:t>
      </w:r>
    </w:p>
    <w:p w:rsidR="00516474" w:rsidRPr="00DE1107" w:rsidRDefault="00516474" w:rsidP="00BF11F4">
      <w:pPr>
        <w:pStyle w:val="G"/>
      </w:pPr>
      <w:r w:rsidRPr="00DE1107">
        <w:t xml:space="preserve">от ГГРП с входным давлением Р = 1,2 МПа, при условии прокладки газопровода по территории </w:t>
      </w:r>
      <w:r w:rsidR="00BF11F4">
        <w:t>городского поселения</w:t>
      </w:r>
      <w:r w:rsidRPr="00DE1107">
        <w:t xml:space="preserve"> - 15 м;</w:t>
      </w:r>
    </w:p>
    <w:p w:rsidR="00516474" w:rsidRPr="00DE1107" w:rsidRDefault="00516474" w:rsidP="00BF11F4">
      <w:pPr>
        <w:pStyle w:val="G"/>
      </w:pPr>
      <w:r w:rsidRPr="00DE1107">
        <w:t>от ГРП с входным давлением Р = 0,6 МПа - 10 м.</w:t>
      </w:r>
    </w:p>
    <w:p w:rsidR="00516474" w:rsidRPr="00DE1107" w:rsidRDefault="00516474" w:rsidP="00E7122D">
      <w:pPr>
        <w:pStyle w:val="G0"/>
        <w:numPr>
          <w:ilvl w:val="0"/>
          <w:numId w:val="59"/>
        </w:numPr>
        <w:ind w:left="0" w:firstLine="567"/>
        <w:rPr>
          <w:lang w:eastAsia="ar-SA"/>
        </w:rPr>
      </w:pPr>
      <w:r w:rsidRPr="00DE1107">
        <w:rPr>
          <w:lang w:eastAsia="ar-SA"/>
        </w:rPr>
        <w:t>Отдельно стоящие газорегуляторные пункты должны располагаться на расстояниях от зданий и сооружений не менее приведенных</w:t>
      </w:r>
      <w:r>
        <w:rPr>
          <w:lang w:eastAsia="ar-SA"/>
        </w:rPr>
        <w:t xml:space="preserve"> в</w:t>
      </w:r>
      <w:r w:rsidR="00BF11F4">
        <w:rPr>
          <w:lang w:eastAsia="ar-SA"/>
        </w:rPr>
        <w:t xml:space="preserve"> таблице (</w:t>
      </w:r>
      <w:r w:rsidR="002D0B9B">
        <w:rPr>
          <w:lang w:eastAsia="ar-SA"/>
        </w:rPr>
        <w:fldChar w:fldCharType="begin"/>
      </w:r>
      <w:r w:rsidR="00BF11F4">
        <w:rPr>
          <w:lang w:eastAsia="ar-SA"/>
        </w:rPr>
        <w:instrText xml:space="preserve"> REF _Ref432157787 \h </w:instrText>
      </w:r>
      <w:r w:rsidR="002D0B9B">
        <w:rPr>
          <w:lang w:eastAsia="ar-SA"/>
        </w:rPr>
      </w:r>
      <w:r w:rsidR="002D0B9B">
        <w:rPr>
          <w:lang w:eastAsia="ar-SA"/>
        </w:rPr>
        <w:fldChar w:fldCharType="separate"/>
      </w:r>
      <w:r w:rsidR="001C6C28" w:rsidRPr="00BF11F4">
        <w:t xml:space="preserve">Таблица </w:t>
      </w:r>
      <w:r w:rsidR="001C6C28">
        <w:rPr>
          <w:noProof/>
        </w:rPr>
        <w:t>69</w:t>
      </w:r>
      <w:r w:rsidR="002D0B9B">
        <w:rPr>
          <w:lang w:eastAsia="ar-SA"/>
        </w:rPr>
        <w:fldChar w:fldCharType="end"/>
      </w:r>
      <w:r w:rsidR="00BF11F4">
        <w:rPr>
          <w:lang w:eastAsia="ar-SA"/>
        </w:rPr>
        <w:t>)</w:t>
      </w:r>
      <w:r w:rsidRPr="005A3CBA">
        <w:rPr>
          <w:lang w:eastAsia="ar-SA"/>
        </w:rPr>
        <w:t>,</w:t>
      </w:r>
      <w:r>
        <w:rPr>
          <w:lang w:eastAsia="ar-SA"/>
        </w:rPr>
        <w:t xml:space="preserve"> </w:t>
      </w:r>
      <w:r w:rsidRPr="00DE1107">
        <w:rPr>
          <w:lang w:eastAsia="ar-SA"/>
        </w:rPr>
        <w:t>а на территории промышленных предприятий - согласно требованиям СНиП II-89-80* "Генеральные планы промышленных предприятий".</w:t>
      </w:r>
    </w:p>
    <w:p w:rsidR="00516474" w:rsidRDefault="00516474" w:rsidP="00BF11F4">
      <w:pPr>
        <w:pStyle w:val="G0"/>
        <w:rPr>
          <w:lang w:eastAsia="ar-SA"/>
        </w:rPr>
      </w:pPr>
      <w:r w:rsidRPr="00DE1107">
        <w:rPr>
          <w:lang w:eastAsia="ar-SA"/>
        </w:rPr>
        <w:t>В стесненных условиях разрешается уменьшение на 30% расстояний от зданий и сооружений до газорегуляторных пунктов про</w:t>
      </w:r>
      <w:r w:rsidR="00BF11F4">
        <w:rPr>
          <w:lang w:eastAsia="ar-SA"/>
        </w:rPr>
        <w:t>пускной способностью до 10000 куб.м</w:t>
      </w:r>
      <w:r w:rsidRPr="00DE1107">
        <w:rPr>
          <w:lang w:eastAsia="ar-SA"/>
        </w:rPr>
        <w:t>/ч.</w:t>
      </w:r>
    </w:p>
    <w:p w:rsidR="00516474" w:rsidRPr="00BF11F4" w:rsidRDefault="00BF11F4" w:rsidP="00BF11F4">
      <w:pPr>
        <w:pStyle w:val="af2"/>
        <w:rPr>
          <w:bCs w:val="0"/>
          <w:szCs w:val="24"/>
          <w:lang w:eastAsia="ar-SA"/>
        </w:rPr>
      </w:pPr>
      <w:bookmarkStart w:id="283" w:name="_Ref432157787"/>
      <w:r w:rsidRPr="00BF11F4">
        <w:t xml:space="preserve">Таблица </w:t>
      </w:r>
      <w:r w:rsidR="002D0B9B">
        <w:fldChar w:fldCharType="begin"/>
      </w:r>
      <w:r w:rsidR="009B6888">
        <w:instrText xml:space="preserve"> SEQ Таблица \* ARABIC </w:instrText>
      </w:r>
      <w:r w:rsidR="002D0B9B">
        <w:fldChar w:fldCharType="separate"/>
      </w:r>
      <w:r w:rsidR="001C6C28">
        <w:rPr>
          <w:noProof/>
        </w:rPr>
        <w:t>69</w:t>
      </w:r>
      <w:r w:rsidR="002D0B9B">
        <w:rPr>
          <w:noProof/>
        </w:rPr>
        <w:fldChar w:fldCharType="end"/>
      </w:r>
      <w:bookmarkEnd w:id="283"/>
      <w:r w:rsidRPr="00BF11F4">
        <w:t xml:space="preserve"> </w:t>
      </w:r>
      <w:r w:rsidR="00516474" w:rsidRPr="00BF11F4">
        <w:rPr>
          <w:bCs w:val="0"/>
          <w:szCs w:val="24"/>
          <w:lang w:eastAsia="ar-SA"/>
        </w:rPr>
        <w:t>Минимальные расстояния от объектов до зданий и сооружений</w:t>
      </w:r>
    </w:p>
    <w:tbl>
      <w:tblPr>
        <w:tblStyle w:val="aff4"/>
        <w:tblW w:w="5000" w:type="pct"/>
        <w:tblLook w:val="0000"/>
      </w:tblPr>
      <w:tblGrid>
        <w:gridCol w:w="2168"/>
        <w:gridCol w:w="1478"/>
        <w:gridCol w:w="2384"/>
        <w:gridCol w:w="1840"/>
        <w:gridCol w:w="1984"/>
      </w:tblGrid>
      <w:tr w:rsidR="00516474" w:rsidRPr="00DE1107" w:rsidTr="00A52C17">
        <w:trPr>
          <w:cantSplit/>
          <w:tblHeader/>
        </w:trPr>
        <w:tc>
          <w:tcPr>
            <w:tcW w:w="1109" w:type="pct"/>
            <w:vMerge w:val="restart"/>
          </w:tcPr>
          <w:p w:rsidR="00516474" w:rsidRPr="00DE1107" w:rsidRDefault="00516474" w:rsidP="004611BB">
            <w:pPr>
              <w:pStyle w:val="G5"/>
            </w:pPr>
            <w:r w:rsidRPr="00DE1107">
              <w:t>Давление газа на вводе в</w:t>
            </w:r>
            <w:r w:rsidR="00A15629">
              <w:t xml:space="preserve"> </w:t>
            </w:r>
            <w:r w:rsidRPr="00DE1107">
              <w:t>ГРП, ГРПБ, ШРП, МПа</w:t>
            </w:r>
          </w:p>
        </w:tc>
        <w:tc>
          <w:tcPr>
            <w:tcW w:w="3891" w:type="pct"/>
            <w:gridSpan w:val="4"/>
          </w:tcPr>
          <w:p w:rsidR="00516474" w:rsidRPr="00DE1107" w:rsidRDefault="00516474" w:rsidP="004611BB">
            <w:pPr>
              <w:pStyle w:val="G5"/>
            </w:pPr>
            <w:r w:rsidRPr="00DE1107">
              <w:t>Расстояния в свету от отдельно стоящих ГРП, ГРПБ и отдельно стоящих ШРП по горизонтали, м, до</w:t>
            </w:r>
          </w:p>
        </w:tc>
      </w:tr>
      <w:tr w:rsidR="00A52C17" w:rsidRPr="00DE1107" w:rsidTr="00A52C17">
        <w:trPr>
          <w:cantSplit/>
          <w:tblHeader/>
        </w:trPr>
        <w:tc>
          <w:tcPr>
            <w:tcW w:w="1109" w:type="pct"/>
            <w:vMerge/>
          </w:tcPr>
          <w:p w:rsidR="00516474" w:rsidRPr="00DE1107" w:rsidRDefault="00516474" w:rsidP="004611BB">
            <w:pPr>
              <w:pStyle w:val="G5"/>
            </w:pPr>
          </w:p>
        </w:tc>
        <w:tc>
          <w:tcPr>
            <w:tcW w:w="743" w:type="pct"/>
          </w:tcPr>
          <w:p w:rsidR="00516474" w:rsidRPr="00DE1107" w:rsidRDefault="00516474" w:rsidP="004611BB">
            <w:pPr>
              <w:pStyle w:val="G5"/>
            </w:pPr>
            <w:r w:rsidRPr="00DE1107">
              <w:t>зданий и сооружений</w:t>
            </w:r>
          </w:p>
        </w:tc>
        <w:tc>
          <w:tcPr>
            <w:tcW w:w="1219" w:type="pct"/>
          </w:tcPr>
          <w:p w:rsidR="00516474" w:rsidRPr="00DE1107" w:rsidRDefault="00516474" w:rsidP="004611BB">
            <w:pPr>
              <w:pStyle w:val="G5"/>
            </w:pPr>
            <w:r w:rsidRPr="00DE1107">
              <w:t>железнодорожных путей</w:t>
            </w:r>
            <w:r w:rsidR="004611BB">
              <w:t xml:space="preserve"> </w:t>
            </w:r>
            <w:r w:rsidRPr="00DE1107">
              <w:t>(до ближайшего рельса)</w:t>
            </w:r>
          </w:p>
        </w:tc>
        <w:tc>
          <w:tcPr>
            <w:tcW w:w="913" w:type="pct"/>
          </w:tcPr>
          <w:p w:rsidR="004611BB" w:rsidRDefault="00516474" w:rsidP="004611BB">
            <w:pPr>
              <w:pStyle w:val="G5"/>
            </w:pPr>
            <w:r w:rsidRPr="00DE1107">
              <w:t>автомобильных дорог</w:t>
            </w:r>
          </w:p>
          <w:p w:rsidR="00516474" w:rsidRPr="00DE1107" w:rsidRDefault="00516474" w:rsidP="004611BB">
            <w:pPr>
              <w:pStyle w:val="G5"/>
            </w:pPr>
            <w:r w:rsidRPr="00DE1107">
              <w:t>(до обочины)</w:t>
            </w:r>
          </w:p>
        </w:tc>
        <w:tc>
          <w:tcPr>
            <w:tcW w:w="1016" w:type="pct"/>
          </w:tcPr>
          <w:p w:rsidR="00516474" w:rsidRPr="00DE1107" w:rsidRDefault="00516474" w:rsidP="004611BB">
            <w:pPr>
              <w:pStyle w:val="G5"/>
              <w:ind w:right="-250"/>
            </w:pPr>
            <w:r w:rsidRPr="00DE1107">
              <w:t>воздушных линий</w:t>
            </w:r>
            <w:r w:rsidR="004611BB">
              <w:t xml:space="preserve"> </w:t>
            </w:r>
            <w:r w:rsidRPr="00DE1107">
              <w:t>электропередачи</w:t>
            </w:r>
          </w:p>
        </w:tc>
      </w:tr>
      <w:tr w:rsidR="00A52C17" w:rsidRPr="00DE1107" w:rsidTr="00A52C17">
        <w:tc>
          <w:tcPr>
            <w:tcW w:w="1109" w:type="pct"/>
          </w:tcPr>
          <w:p w:rsidR="00516474" w:rsidRPr="00DE1107" w:rsidRDefault="004611BB" w:rsidP="004611BB">
            <w:pPr>
              <w:pStyle w:val="G5"/>
              <w:jc w:val="left"/>
            </w:pPr>
            <w:r>
              <w:t xml:space="preserve">  - д</w:t>
            </w:r>
            <w:r w:rsidR="00516474" w:rsidRPr="00DE1107">
              <w:t>о 0,6</w:t>
            </w:r>
            <w:r w:rsidR="00A15629">
              <w:t xml:space="preserve">   </w:t>
            </w:r>
          </w:p>
        </w:tc>
        <w:tc>
          <w:tcPr>
            <w:tcW w:w="743" w:type="pct"/>
          </w:tcPr>
          <w:p w:rsidR="00516474" w:rsidRPr="00DE1107" w:rsidRDefault="00A15629" w:rsidP="004611BB">
            <w:pPr>
              <w:pStyle w:val="G5"/>
            </w:pPr>
            <w:r>
              <w:t xml:space="preserve"> </w:t>
            </w:r>
            <w:r w:rsidR="00516474" w:rsidRPr="00DE1107">
              <w:t>10</w:t>
            </w:r>
          </w:p>
        </w:tc>
        <w:tc>
          <w:tcPr>
            <w:tcW w:w="1219" w:type="pct"/>
          </w:tcPr>
          <w:p w:rsidR="00516474" w:rsidRPr="00DE1107" w:rsidRDefault="00A15629" w:rsidP="004611BB">
            <w:pPr>
              <w:pStyle w:val="G5"/>
            </w:pPr>
            <w:r>
              <w:t xml:space="preserve">   </w:t>
            </w:r>
            <w:r w:rsidR="00516474" w:rsidRPr="00DE1107">
              <w:t>10</w:t>
            </w:r>
          </w:p>
        </w:tc>
        <w:tc>
          <w:tcPr>
            <w:tcW w:w="913" w:type="pct"/>
          </w:tcPr>
          <w:p w:rsidR="00516474" w:rsidRPr="00DE1107" w:rsidRDefault="00A15629" w:rsidP="004611BB">
            <w:pPr>
              <w:pStyle w:val="G5"/>
            </w:pPr>
            <w:r>
              <w:t xml:space="preserve">   </w:t>
            </w:r>
            <w:r w:rsidR="00516474" w:rsidRPr="00DE1107">
              <w:t>5</w:t>
            </w:r>
          </w:p>
        </w:tc>
        <w:tc>
          <w:tcPr>
            <w:tcW w:w="1016" w:type="pct"/>
            <w:vMerge w:val="restart"/>
          </w:tcPr>
          <w:p w:rsidR="00516474" w:rsidRPr="00DE1107" w:rsidRDefault="00516474" w:rsidP="004611BB">
            <w:pPr>
              <w:pStyle w:val="G5"/>
            </w:pPr>
            <w:r w:rsidRPr="00DE1107">
              <w:t>не менее 1,5</w:t>
            </w:r>
            <w:r w:rsidR="00A15629">
              <w:t xml:space="preserve"> </w:t>
            </w:r>
            <w:r w:rsidRPr="00DE1107">
              <w:br/>
              <w:t>высоты опоры</w:t>
            </w:r>
            <w:r w:rsidR="00A15629">
              <w:t xml:space="preserve"> </w:t>
            </w:r>
          </w:p>
        </w:tc>
      </w:tr>
      <w:tr w:rsidR="00A52C17" w:rsidRPr="00DE1107" w:rsidTr="00A52C17">
        <w:tc>
          <w:tcPr>
            <w:tcW w:w="1109" w:type="pct"/>
          </w:tcPr>
          <w:p w:rsidR="00516474" w:rsidRPr="00DE1107" w:rsidRDefault="004611BB" w:rsidP="004611BB">
            <w:pPr>
              <w:pStyle w:val="G5"/>
              <w:jc w:val="left"/>
            </w:pPr>
            <w:r>
              <w:t xml:space="preserve">  - с</w:t>
            </w:r>
            <w:r w:rsidR="00516474" w:rsidRPr="00DE1107">
              <w:t>выше 0,6 до 1,2</w:t>
            </w:r>
            <w:r w:rsidR="00A15629">
              <w:t xml:space="preserve"> </w:t>
            </w:r>
          </w:p>
        </w:tc>
        <w:tc>
          <w:tcPr>
            <w:tcW w:w="743" w:type="pct"/>
          </w:tcPr>
          <w:p w:rsidR="00516474" w:rsidRPr="00DE1107" w:rsidRDefault="00A15629" w:rsidP="004611BB">
            <w:pPr>
              <w:pStyle w:val="G5"/>
            </w:pPr>
            <w:r>
              <w:t xml:space="preserve"> </w:t>
            </w:r>
            <w:r w:rsidR="00516474" w:rsidRPr="00DE1107">
              <w:t>15</w:t>
            </w:r>
          </w:p>
        </w:tc>
        <w:tc>
          <w:tcPr>
            <w:tcW w:w="1219" w:type="pct"/>
          </w:tcPr>
          <w:p w:rsidR="00516474" w:rsidRPr="00DE1107" w:rsidRDefault="00A15629" w:rsidP="004611BB">
            <w:pPr>
              <w:pStyle w:val="G5"/>
            </w:pPr>
            <w:r>
              <w:t xml:space="preserve">   </w:t>
            </w:r>
            <w:r w:rsidR="00516474" w:rsidRPr="00DE1107">
              <w:t>15</w:t>
            </w:r>
          </w:p>
        </w:tc>
        <w:tc>
          <w:tcPr>
            <w:tcW w:w="913" w:type="pct"/>
          </w:tcPr>
          <w:p w:rsidR="00516474" w:rsidRPr="00DE1107" w:rsidRDefault="00A15629" w:rsidP="004611BB">
            <w:pPr>
              <w:pStyle w:val="G5"/>
            </w:pPr>
            <w:r>
              <w:t xml:space="preserve">   </w:t>
            </w:r>
            <w:r w:rsidR="00516474" w:rsidRPr="00DE1107">
              <w:t>8</w:t>
            </w:r>
          </w:p>
        </w:tc>
        <w:tc>
          <w:tcPr>
            <w:tcW w:w="1016" w:type="pct"/>
            <w:vMerge/>
          </w:tcPr>
          <w:p w:rsidR="00516474" w:rsidRPr="00DE1107" w:rsidRDefault="00516474" w:rsidP="004611BB">
            <w:pPr>
              <w:pStyle w:val="G5"/>
            </w:pPr>
          </w:p>
        </w:tc>
      </w:tr>
    </w:tbl>
    <w:p w:rsidR="00516474" w:rsidRPr="00DE1107" w:rsidRDefault="00516474" w:rsidP="00A52C17">
      <w:pPr>
        <w:pStyle w:val="Geonika2"/>
      </w:pPr>
      <w:r w:rsidRPr="00DE1107">
        <w:t>Расстояние следует принимать от наружных стен зданий ГРП, ГРПБ или ШРП, а при расположении оборудования на открытой площадке - от ограждения.</w:t>
      </w:r>
    </w:p>
    <w:p w:rsidR="00516474" w:rsidRPr="00DE1107" w:rsidRDefault="00516474" w:rsidP="00A52C17">
      <w:pPr>
        <w:pStyle w:val="Geonika2"/>
      </w:pPr>
      <w:r w:rsidRPr="00DE1107">
        <w:t>Требования таблицы распространяются также на узлы учета расхода газа, располагаемые в отдельно стоящих зданиях или в шкафах на отдельно стоящих опорах.</w:t>
      </w:r>
    </w:p>
    <w:p w:rsidR="00516474" w:rsidRPr="00DE1107" w:rsidRDefault="00516474" w:rsidP="00A52C17">
      <w:pPr>
        <w:pStyle w:val="Geonika2"/>
      </w:pPr>
      <w:r w:rsidRPr="00DE1107">
        <w:t>Расстояние от отдельно стоящего ШРП при давлении газа на вводе до 0,3 МПа до зданий и сооружений не нормируется.</w:t>
      </w:r>
    </w:p>
    <w:p w:rsidR="00516474" w:rsidRPr="00194F8B" w:rsidRDefault="00516474" w:rsidP="00E7122D">
      <w:pPr>
        <w:pStyle w:val="G0"/>
        <w:numPr>
          <w:ilvl w:val="0"/>
          <w:numId w:val="59"/>
        </w:numPr>
        <w:ind w:left="0" w:firstLine="567"/>
      </w:pPr>
      <w:bookmarkStart w:id="284" w:name="sub_3010"/>
      <w:r w:rsidRPr="00C02479">
        <w:t>Годовые расходы газа для каждой категории потребителей следует определять на</w:t>
      </w:r>
      <w:r w:rsidRPr="00194F8B">
        <w:t xml:space="preserve"> конец расчетного периода с учетом перспективы развития объектов - потребителей газа.</w:t>
      </w:r>
    </w:p>
    <w:bookmarkEnd w:id="284"/>
    <w:p w:rsidR="00516474" w:rsidRPr="00194F8B" w:rsidRDefault="00516474" w:rsidP="00A52C17">
      <w:pPr>
        <w:pStyle w:val="Geonika2"/>
      </w:pPr>
      <w:r w:rsidRPr="00194F8B">
        <w:t>Продолжительность расчетного периода устанавливается на основании плана перспективного развития объектов - потребителей газа.</w:t>
      </w:r>
    </w:p>
    <w:p w:rsidR="00516474" w:rsidRPr="00194F8B" w:rsidRDefault="00516474" w:rsidP="00E7122D">
      <w:pPr>
        <w:pStyle w:val="G0"/>
        <w:numPr>
          <w:ilvl w:val="0"/>
          <w:numId w:val="59"/>
        </w:numPr>
        <w:ind w:left="0" w:firstLine="567"/>
      </w:pPr>
      <w:bookmarkStart w:id="285" w:name="sub_311"/>
      <w:r w:rsidRPr="00194F8B">
        <w:t xml:space="preserve">Годовые расходы газа для населения (без учета отопления), предприятий бытового обслуживания населения, общественного питания, предприятий по производству хлеба и кондитерских изделий, а также для учреждений здравоохранения рекомендуется определять по нормам расхода теплоты, приведенным в </w:t>
      </w:r>
      <w:hyperlink r:id="rId22" w:history="1">
        <w:r w:rsidRPr="00194F8B">
          <w:t>ГОСТ Р 51617</w:t>
        </w:r>
      </w:hyperlink>
      <w:r w:rsidRPr="00194F8B">
        <w:t>.</w:t>
      </w:r>
    </w:p>
    <w:bookmarkEnd w:id="285"/>
    <w:p w:rsidR="00516474" w:rsidRDefault="00516474" w:rsidP="00A52C17">
      <w:pPr>
        <w:pStyle w:val="Geonika2"/>
      </w:pPr>
      <w:r w:rsidRPr="00194F8B">
        <w:t>Минимальные расчетные показатели удельного годового расхода природного газа на коммунально-бытовые нужды населения следует принимать</w:t>
      </w:r>
      <w:r w:rsidR="00A15629">
        <w:t xml:space="preserve"> </w:t>
      </w:r>
      <w:r w:rsidRPr="00194F8B">
        <w:t xml:space="preserve">в соответствии </w:t>
      </w:r>
      <w:r>
        <w:t xml:space="preserve">с </w:t>
      </w:r>
      <w:r w:rsidR="00A52C17">
        <w:t>таблицей (</w:t>
      </w:r>
      <w:r w:rsidR="002D0B9B">
        <w:fldChar w:fldCharType="begin"/>
      </w:r>
      <w:r w:rsidR="00A52C17">
        <w:instrText xml:space="preserve"> REF _Ref411005963 \h </w:instrText>
      </w:r>
      <w:r w:rsidR="002D0B9B">
        <w:fldChar w:fldCharType="separate"/>
      </w:r>
      <w:r w:rsidR="001C6C28">
        <w:t xml:space="preserve">Таблица </w:t>
      </w:r>
      <w:r w:rsidR="001C6C28">
        <w:rPr>
          <w:noProof/>
        </w:rPr>
        <w:t>70</w:t>
      </w:r>
      <w:r w:rsidR="002D0B9B">
        <w:fldChar w:fldCharType="end"/>
      </w:r>
      <w:r w:rsidR="00A52C17">
        <w:t>).</w:t>
      </w:r>
    </w:p>
    <w:p w:rsidR="00516474" w:rsidRDefault="00516474" w:rsidP="00516474">
      <w:pPr>
        <w:pStyle w:val="af2"/>
        <w:rPr>
          <w:color w:val="000000"/>
          <w:sz w:val="28"/>
          <w:szCs w:val="28"/>
        </w:rPr>
      </w:pPr>
      <w:bookmarkStart w:id="286" w:name="_Ref411005963"/>
      <w:r>
        <w:t xml:space="preserve">Таблица </w:t>
      </w:r>
      <w:r w:rsidR="002D0B9B">
        <w:fldChar w:fldCharType="begin"/>
      </w:r>
      <w:r w:rsidR="009B6888">
        <w:instrText xml:space="preserve"> SEQ Таблица \* ARABIC </w:instrText>
      </w:r>
      <w:r w:rsidR="002D0B9B">
        <w:fldChar w:fldCharType="separate"/>
      </w:r>
      <w:r w:rsidR="001C6C28">
        <w:rPr>
          <w:noProof/>
        </w:rPr>
        <w:t>70</w:t>
      </w:r>
      <w:r w:rsidR="002D0B9B">
        <w:rPr>
          <w:noProof/>
        </w:rPr>
        <w:fldChar w:fldCharType="end"/>
      </w:r>
      <w:bookmarkEnd w:id="286"/>
      <w:r w:rsidR="000E2BE5">
        <w:rPr>
          <w:color w:val="000000"/>
          <w:sz w:val="28"/>
          <w:szCs w:val="28"/>
        </w:rPr>
        <w:t xml:space="preserve"> </w:t>
      </w:r>
      <w:r w:rsidR="000E2BE5" w:rsidRPr="00194F8B">
        <w:t>Минимальные расчетные показатели</w:t>
      </w:r>
    </w:p>
    <w:tbl>
      <w:tblPr>
        <w:tblStyle w:val="29"/>
        <w:tblW w:w="5000" w:type="pct"/>
        <w:tblLook w:val="01E0"/>
      </w:tblPr>
      <w:tblGrid>
        <w:gridCol w:w="5529"/>
        <w:gridCol w:w="1548"/>
        <w:gridCol w:w="2777"/>
      </w:tblGrid>
      <w:tr w:rsidR="00516474" w:rsidRPr="00CA29E2" w:rsidTr="00C02479">
        <w:trPr>
          <w:cantSplit/>
          <w:trHeight w:val="1146"/>
          <w:tblHeader/>
        </w:trPr>
        <w:tc>
          <w:tcPr>
            <w:tcW w:w="2805" w:type="pct"/>
          </w:tcPr>
          <w:p w:rsidR="00516474" w:rsidRPr="00CA29E2" w:rsidRDefault="00516474" w:rsidP="00A52C17">
            <w:pPr>
              <w:pStyle w:val="G5"/>
            </w:pPr>
            <w:r w:rsidRPr="00CA29E2">
              <w:t>Характеристика объектов</w:t>
            </w:r>
          </w:p>
        </w:tc>
        <w:tc>
          <w:tcPr>
            <w:tcW w:w="785" w:type="pct"/>
            <w:hideMark/>
          </w:tcPr>
          <w:p w:rsidR="00516474" w:rsidRPr="00CA29E2" w:rsidRDefault="00516474" w:rsidP="00A52C17">
            <w:pPr>
              <w:pStyle w:val="G5"/>
            </w:pPr>
            <w:r w:rsidRPr="00CA29E2">
              <w:t>Показатель потребления газа</w:t>
            </w:r>
          </w:p>
        </w:tc>
        <w:tc>
          <w:tcPr>
            <w:tcW w:w="1409" w:type="pct"/>
            <w:hideMark/>
          </w:tcPr>
          <w:p w:rsidR="00516474" w:rsidRPr="00CA29E2" w:rsidRDefault="00516474" w:rsidP="00A52C17">
            <w:pPr>
              <w:pStyle w:val="G5"/>
            </w:pPr>
            <w:r w:rsidRPr="00CA29E2">
              <w:t>Минимальные расчетные показатели удельного годового расхода газа,</w:t>
            </w:r>
            <w:r w:rsidR="00A15629">
              <w:t xml:space="preserve"> </w:t>
            </w:r>
            <w:r w:rsidRPr="00CA29E2">
              <w:t>куб. м/год</w:t>
            </w:r>
          </w:p>
        </w:tc>
      </w:tr>
      <w:tr w:rsidR="00516474" w:rsidRPr="008825CE" w:rsidTr="008D62C5">
        <w:trPr>
          <w:trHeight w:val="556"/>
        </w:trPr>
        <w:tc>
          <w:tcPr>
            <w:tcW w:w="2805" w:type="pct"/>
            <w:hideMark/>
          </w:tcPr>
          <w:p w:rsidR="00516474" w:rsidRPr="008825CE" w:rsidRDefault="00516474" w:rsidP="00A52C17">
            <w:pPr>
              <w:pStyle w:val="G5"/>
              <w:jc w:val="left"/>
            </w:pPr>
            <w:r w:rsidRPr="008825CE">
              <w:t>При наличии в квартире газовой плиты и</w:t>
            </w:r>
            <w:r w:rsidR="00A15629">
              <w:t xml:space="preserve"> </w:t>
            </w:r>
            <w:r w:rsidR="00A52C17">
              <w:t>центра</w:t>
            </w:r>
            <w:r w:rsidRPr="008825CE">
              <w:t xml:space="preserve">лизованного горячего водоснабжения </w:t>
            </w:r>
          </w:p>
        </w:tc>
        <w:tc>
          <w:tcPr>
            <w:tcW w:w="785" w:type="pct"/>
            <w:hideMark/>
          </w:tcPr>
          <w:p w:rsidR="00516474" w:rsidRPr="008825CE" w:rsidRDefault="00A52C17" w:rsidP="00A52C17">
            <w:pPr>
              <w:pStyle w:val="G5"/>
            </w:pPr>
            <w:r>
              <w:t>н</w:t>
            </w:r>
            <w:r w:rsidR="00516474" w:rsidRPr="008825CE">
              <w:t>а 1 чел.</w:t>
            </w:r>
          </w:p>
        </w:tc>
        <w:tc>
          <w:tcPr>
            <w:tcW w:w="1409" w:type="pct"/>
            <w:hideMark/>
          </w:tcPr>
          <w:p w:rsidR="00516474" w:rsidRPr="008825CE" w:rsidRDefault="00516474" w:rsidP="00A52C17">
            <w:pPr>
              <w:pStyle w:val="G5"/>
            </w:pPr>
            <w:r w:rsidRPr="008825CE">
              <w:t>120</w:t>
            </w:r>
          </w:p>
        </w:tc>
      </w:tr>
      <w:tr w:rsidR="00516474" w:rsidRPr="008825CE" w:rsidTr="008D62C5">
        <w:trPr>
          <w:trHeight w:val="834"/>
        </w:trPr>
        <w:tc>
          <w:tcPr>
            <w:tcW w:w="2805" w:type="pct"/>
            <w:hideMark/>
          </w:tcPr>
          <w:p w:rsidR="00516474" w:rsidRPr="008825CE" w:rsidRDefault="00516474" w:rsidP="00A52C17">
            <w:pPr>
              <w:pStyle w:val="G5"/>
              <w:jc w:val="left"/>
            </w:pPr>
            <w:r w:rsidRPr="008825CE">
              <w:t>При наличии в квартире газовой плиты и газового водонагревателя (при отсутствии</w:t>
            </w:r>
            <w:r w:rsidR="00A15629">
              <w:t xml:space="preserve"> </w:t>
            </w:r>
            <w:r w:rsidRPr="008825CE">
              <w:t>централизо</w:t>
            </w:r>
            <w:r w:rsidR="00A52C17">
              <w:t>ванного горячего водоснабжения)</w:t>
            </w:r>
          </w:p>
        </w:tc>
        <w:tc>
          <w:tcPr>
            <w:tcW w:w="785" w:type="pct"/>
            <w:hideMark/>
          </w:tcPr>
          <w:p w:rsidR="00516474" w:rsidRPr="008825CE" w:rsidRDefault="00A52C17" w:rsidP="00A52C17">
            <w:pPr>
              <w:pStyle w:val="G5"/>
            </w:pPr>
            <w:r>
              <w:t>н</w:t>
            </w:r>
            <w:r w:rsidR="00516474" w:rsidRPr="008825CE">
              <w:t>а 1 чел.</w:t>
            </w:r>
          </w:p>
        </w:tc>
        <w:tc>
          <w:tcPr>
            <w:tcW w:w="1409" w:type="pct"/>
            <w:hideMark/>
          </w:tcPr>
          <w:p w:rsidR="00516474" w:rsidRPr="008825CE" w:rsidRDefault="00516474" w:rsidP="00A52C17">
            <w:pPr>
              <w:pStyle w:val="G5"/>
            </w:pPr>
            <w:r w:rsidRPr="008825CE">
              <w:t>300</w:t>
            </w:r>
          </w:p>
        </w:tc>
      </w:tr>
      <w:tr w:rsidR="00516474" w:rsidRPr="008825CE" w:rsidTr="008D62C5">
        <w:trPr>
          <w:trHeight w:val="556"/>
        </w:trPr>
        <w:tc>
          <w:tcPr>
            <w:tcW w:w="2805" w:type="pct"/>
            <w:hideMark/>
          </w:tcPr>
          <w:p w:rsidR="00516474" w:rsidRPr="008825CE" w:rsidRDefault="00516474" w:rsidP="00A52C17">
            <w:pPr>
              <w:pStyle w:val="G5"/>
              <w:jc w:val="left"/>
            </w:pPr>
            <w:r w:rsidRPr="008825CE">
              <w:t>При наличии в квартире газовой плиты и отсутствии централиз</w:t>
            </w:r>
            <w:r w:rsidR="00A52C17">
              <w:t>ованного горячего водоснабжения</w:t>
            </w:r>
          </w:p>
        </w:tc>
        <w:tc>
          <w:tcPr>
            <w:tcW w:w="785" w:type="pct"/>
            <w:hideMark/>
          </w:tcPr>
          <w:p w:rsidR="00516474" w:rsidRPr="008825CE" w:rsidRDefault="00A52C17" w:rsidP="00A52C17">
            <w:pPr>
              <w:pStyle w:val="G5"/>
            </w:pPr>
            <w:r>
              <w:t>н</w:t>
            </w:r>
            <w:r w:rsidR="00516474" w:rsidRPr="008825CE">
              <w:t>а 1 чел.</w:t>
            </w:r>
          </w:p>
        </w:tc>
        <w:tc>
          <w:tcPr>
            <w:tcW w:w="1409" w:type="pct"/>
            <w:hideMark/>
          </w:tcPr>
          <w:p w:rsidR="00516474" w:rsidRPr="008825CE" w:rsidRDefault="00516474" w:rsidP="00A52C17">
            <w:pPr>
              <w:pStyle w:val="G5"/>
            </w:pPr>
            <w:r w:rsidRPr="008825CE">
              <w:t>180</w:t>
            </w:r>
          </w:p>
        </w:tc>
      </w:tr>
    </w:tbl>
    <w:p w:rsidR="00516474" w:rsidRPr="001545D3" w:rsidRDefault="00516474" w:rsidP="00A52C17">
      <w:pPr>
        <w:pStyle w:val="G0"/>
        <w:rPr>
          <w:lang w:eastAsia="ar-SA"/>
        </w:rPr>
      </w:pPr>
      <w:r w:rsidRPr="001545D3">
        <w:rPr>
          <w:lang w:eastAsia="ar-SA"/>
        </w:rPr>
        <w:t>В тех случаях, когда газоснабжение СУГ является временным (с последующим переводом на снабжение природным газом), газопроводы проектируются из условий возможности их использования в будущем на природном газе.</w:t>
      </w:r>
    </w:p>
    <w:p w:rsidR="00516474" w:rsidRPr="001545D3" w:rsidRDefault="00516474" w:rsidP="00A52C17">
      <w:pPr>
        <w:pStyle w:val="G0"/>
        <w:rPr>
          <w:lang w:eastAsia="ar-SA"/>
        </w:rPr>
      </w:pPr>
      <w:r w:rsidRPr="001545D3">
        <w:rPr>
          <w:lang w:eastAsia="ar-SA"/>
        </w:rPr>
        <w:t>При этом количество газа определяется как эквивалентное (по теплоте сгорания) расчетному расходу СУГ.</w:t>
      </w:r>
    </w:p>
    <w:p w:rsidR="00516474" w:rsidRPr="00A52C17" w:rsidRDefault="00516474" w:rsidP="008D62C5">
      <w:pPr>
        <w:pStyle w:val="3"/>
      </w:pPr>
      <w:bookmarkStart w:id="287" w:name="_Toc437874753"/>
      <w:r w:rsidRPr="00A52C17">
        <w:t>Электроснабжение</w:t>
      </w:r>
      <w:bookmarkEnd w:id="287"/>
    </w:p>
    <w:p w:rsidR="00516474" w:rsidRDefault="00516474" w:rsidP="00E7122D">
      <w:pPr>
        <w:pStyle w:val="G0"/>
        <w:numPr>
          <w:ilvl w:val="0"/>
          <w:numId w:val="60"/>
        </w:numPr>
        <w:ind w:left="0" w:firstLine="567"/>
      </w:pPr>
      <w:r>
        <w:t>Проектирование электроснабжения по условиям обеспечения необходимой надежности выполняется применительно к основной массе электроприемников проектируемой территории. При наличии на них 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электроприемников.</w:t>
      </w:r>
    </w:p>
    <w:p w:rsidR="00516474" w:rsidRDefault="00516474" w:rsidP="00E7122D">
      <w:pPr>
        <w:pStyle w:val="G0"/>
        <w:numPr>
          <w:ilvl w:val="0"/>
          <w:numId w:val="60"/>
        </w:numPr>
        <w:ind w:left="0" w:firstLine="567"/>
      </w:pPr>
      <w:r>
        <w:t>При проектировании системы электроснабжения населенного пункта определение электрической нагрузки на электроисточники следует производить в соответствии с требованиями РД 34.20.185-94 (СО 153-34.20.185-94) "Инструкция по проектированию городских электрических сетей" и СП 31-110-2003 "Проектирование и монтаж электроустановок жилых и общественных зданий".</w:t>
      </w:r>
    </w:p>
    <w:p w:rsidR="00516474" w:rsidRDefault="00516474" w:rsidP="00A52C17">
      <w:pPr>
        <w:pStyle w:val="G0"/>
      </w:pPr>
      <w:r>
        <w:t>При проектировании системы электроснабжения необходимо учитывать требования к обеспечению его надежности в соответствии с категорией проектируемых территорий.</w:t>
      </w:r>
    </w:p>
    <w:p w:rsidR="00516474" w:rsidRDefault="00516474" w:rsidP="00E7122D">
      <w:pPr>
        <w:pStyle w:val="G0"/>
        <w:numPr>
          <w:ilvl w:val="0"/>
          <w:numId w:val="60"/>
        </w:numPr>
        <w:ind w:left="0" w:firstLine="567"/>
      </w:pPr>
      <w:r>
        <w:t>Перечень основных электроприемников потребителей с их категорированием по надежности электроснабжения определяется в соответствии с требованиями РД 34.20.185-94 (СО 153-34.20.185-94) Инструкция по проектированию городских электрических сетей.</w:t>
      </w:r>
    </w:p>
    <w:p w:rsidR="00516474" w:rsidRDefault="00516474" w:rsidP="00E7122D">
      <w:pPr>
        <w:pStyle w:val="G0"/>
        <w:numPr>
          <w:ilvl w:val="0"/>
          <w:numId w:val="60"/>
        </w:numPr>
        <w:ind w:left="0" w:firstLine="567"/>
      </w:pPr>
      <w:r>
        <w:t>При проектировании нового строительства, расширения, реконструкции и технического перевооружения сетевых объектов необходимо:</w:t>
      </w:r>
    </w:p>
    <w:p w:rsidR="00516474" w:rsidRDefault="00516474" w:rsidP="00A52C17">
      <w:pPr>
        <w:pStyle w:val="G"/>
      </w:pPr>
      <w:r>
        <w:t>обеспечить сетевое резервирование в качестве схемного решения повышения надежности электроснабжения;</w:t>
      </w:r>
    </w:p>
    <w:p w:rsidR="00516474" w:rsidRDefault="00516474" w:rsidP="00A52C17">
      <w:pPr>
        <w:pStyle w:val="G"/>
      </w:pPr>
      <w:r>
        <w:t>обеспечить сетевым резервированием должны все подстанции напряжением 35 - 220 кВ;</w:t>
      </w:r>
    </w:p>
    <w:p w:rsidR="00516474" w:rsidRDefault="00516474" w:rsidP="00A52C17">
      <w:pPr>
        <w:pStyle w:val="G"/>
      </w:pPr>
      <w:r>
        <w:t>сформировать систему электроснабжения потребителей из условия однократного сетевого резервирования;</w:t>
      </w:r>
    </w:p>
    <w:p w:rsidR="00516474" w:rsidRDefault="00516474" w:rsidP="00A52C17">
      <w:pPr>
        <w:pStyle w:val="G"/>
      </w:pPr>
      <w:r>
        <w:t>для особой группы электроприемников необходимо предусмотреть резервный (автономный) источник питания, который устанавливает потребитель.</w:t>
      </w:r>
    </w:p>
    <w:p w:rsidR="00516474" w:rsidRDefault="00516474" w:rsidP="00E7122D">
      <w:pPr>
        <w:pStyle w:val="G0"/>
        <w:numPr>
          <w:ilvl w:val="0"/>
          <w:numId w:val="60"/>
        </w:numPr>
        <w:ind w:left="0" w:firstLine="567"/>
      </w:pPr>
      <w:r>
        <w:t>В качестве основных линий в сетях 35 - 220 кВ следует проектировать воздушные взаимно резервируемые линии электропередачи 35 - 220 кВ с автоматическим вводом резервного питания от разных подстанций или разных шин одной подстанции, имеющей двухстороннее независимое питание.</w:t>
      </w:r>
    </w:p>
    <w:p w:rsidR="00516474" w:rsidRDefault="00516474" w:rsidP="00E7122D">
      <w:pPr>
        <w:pStyle w:val="G0"/>
        <w:numPr>
          <w:ilvl w:val="0"/>
          <w:numId w:val="60"/>
        </w:numPr>
        <w:ind w:left="0" w:firstLine="567"/>
      </w:pPr>
      <w:r>
        <w:t>Проектирование электрических сетей должно выполняться комплексно с увязкой между собой электроснабжающих сетей 35 - 110 кВ и выше и распределительных сетей 6 - 20 кВ с учетом всех потребителей.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516474" w:rsidRDefault="00516474" w:rsidP="00A52C17">
      <w:pPr>
        <w:pStyle w:val="G0"/>
      </w:pPr>
      <w:r>
        <w:t>Основным принципом построения сетей с воздушными линиями 6 - 20 кВ при проектировании следует принимать магистральный принцип.</w:t>
      </w:r>
    </w:p>
    <w:p w:rsidR="00516474" w:rsidRDefault="00516474" w:rsidP="00E7122D">
      <w:pPr>
        <w:pStyle w:val="G0"/>
        <w:numPr>
          <w:ilvl w:val="0"/>
          <w:numId w:val="60"/>
        </w:numPr>
        <w:ind w:left="0" w:firstLine="567"/>
      </w:pPr>
      <w:r>
        <w:t>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rsidR="00516474" w:rsidRDefault="00516474" w:rsidP="00A52C17">
      <w:pPr>
        <w:pStyle w:val="G0"/>
      </w:pPr>
      <w:r>
        <w:t>Воздушные линии электропередачи напряжением 110 - 220 кВ и выше рекомендуется размещать за пределами жилой застройки.</w:t>
      </w:r>
    </w:p>
    <w:p w:rsidR="00516474" w:rsidRDefault="00516474" w:rsidP="00A52C17">
      <w:pPr>
        <w:pStyle w:val="G0"/>
      </w:pPr>
      <w:r>
        <w:t>Проектируемые линии электропередачи напряжением 110 - 220 кВ и выше 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rsidR="00516474" w:rsidRDefault="00516474" w:rsidP="00A52C17">
      <w:pPr>
        <w:pStyle w:val="G0"/>
      </w:pPr>
      <w:r>
        <w:t>Существующие воздушные линии электропередачи напряжением 110 кВ и выше рекомендуется предусматривать к выносу за пределы жилой застройки или замену воздушных линий кабельными.</w:t>
      </w:r>
    </w:p>
    <w:p w:rsidR="00516474" w:rsidRDefault="00516474" w:rsidP="00A52C17">
      <w:pPr>
        <w:pStyle w:val="G0"/>
      </w:pPr>
      <w:r>
        <w:t>Линии электропередачи напряжением до 10 кВ на территории жилой зоны в застройке зданиями 4 этажа и выше должны выполняться кабельными, а в застройке зданиями 3 этажа и ниже - воздушными.</w:t>
      </w:r>
    </w:p>
    <w:p w:rsidR="00516474" w:rsidRDefault="00516474" w:rsidP="00A52C17">
      <w:pPr>
        <w:pStyle w:val="G0"/>
      </w:pPr>
      <w:r>
        <w:t>Схемы электрических сетей 6 - 20 кВ следует проектировать с соблюдением условий обеспечения требуемой надежности электроснабжения (двухлучевыми, петлевыми и др.). Выбор схемы электрических сетей следует осуществлять на основании технико-экономического обоснования.</w:t>
      </w:r>
    </w:p>
    <w:p w:rsidR="00516474" w:rsidRDefault="00516474" w:rsidP="00E7122D">
      <w:pPr>
        <w:pStyle w:val="G0"/>
        <w:numPr>
          <w:ilvl w:val="0"/>
          <w:numId w:val="60"/>
        </w:numPr>
        <w:ind w:left="0" w:firstLine="567"/>
      </w:pPr>
      <w:r>
        <w:t>В общественных зданиях разрешается размещать встроенные и пристроенные трансформаторные подстанции, в том числе комплектные трансформаторные подстанции, при условии соблюдения требования ПУЭ, соответствующих санитарных и противопожарных норм, требований СП 31-110-2003 "Проектирование и монтаж электроустановок жилых и общественных зданий".</w:t>
      </w:r>
    </w:p>
    <w:p w:rsidR="00516474" w:rsidRDefault="00516474" w:rsidP="00E7122D">
      <w:pPr>
        <w:pStyle w:val="G0"/>
        <w:numPr>
          <w:ilvl w:val="0"/>
          <w:numId w:val="60"/>
        </w:numPr>
        <w:ind w:left="0" w:firstLine="567"/>
      </w:pPr>
      <w:r>
        <w:t>Не допускается сооружение встроенных и пристроенных подстанций в жилых зданиях (квартирных домах и общежитиях), спальных корпусах больничных учреждений, санаторно-курортных учреждений, домов отдыха, учреждений социального обеспечения, а также в учреждениях для матерей и детей, в общеобразовательных школах и учреждениях по воспитанию детей, в учебных заведениях по подготовке и повышению квалификации рабочих и других работников, средних специальных учебных заведениях и т. п.</w:t>
      </w:r>
    </w:p>
    <w:p w:rsidR="00516474" w:rsidRDefault="00516474" w:rsidP="00A52C17">
      <w:pPr>
        <w:pStyle w:val="G0"/>
      </w:pPr>
      <w: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rsidR="00516474" w:rsidRDefault="00516474" w:rsidP="00A52C17">
      <w:pPr>
        <w:pStyle w:val="G0"/>
      </w:pPr>
      <w:r>
        <w:t>На существующих подстанциях открытого типа следует осуществлять шумозащитные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p w:rsidR="00516474" w:rsidRDefault="00516474" w:rsidP="00A52C17">
      <w:pPr>
        <w:pStyle w:val="G0"/>
      </w:pPr>
      <w:r>
        <w:t>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w:t>
      </w:r>
      <w:r w:rsidRPr="00CE7104">
        <w:t xml:space="preserve"> ПУЭ</w:t>
      </w:r>
      <w:r>
        <w:t>,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w:t>
      </w:r>
    </w:p>
    <w:p w:rsidR="00516474" w:rsidRDefault="00516474" w:rsidP="00E7122D">
      <w:pPr>
        <w:pStyle w:val="G0"/>
        <w:numPr>
          <w:ilvl w:val="0"/>
          <w:numId w:val="60"/>
        </w:numPr>
        <w:ind w:left="0" w:firstLine="567"/>
      </w:pPr>
      <w:r>
        <w:t>Для электроподстанций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rsidR="00516474" w:rsidRDefault="00516474" w:rsidP="00E7122D">
      <w:pPr>
        <w:pStyle w:val="G0"/>
        <w:numPr>
          <w:ilvl w:val="0"/>
          <w:numId w:val="60"/>
        </w:numPr>
        <w:ind w:left="0" w:firstLine="567"/>
      </w:pPr>
      <w:r>
        <w:t>При размещении отдельно стоящих распределительных пунктов и трансформаторных подстанций напряжением 6 - 20 кВ при числе трансформаторов не более двух мощностью каждого до 1000 кВ А и выполнении мер по шумозащите расстояние от них до окон жилых и общественных зданий следует принимать не менее 10 м, а до зданий лечебно-профилактических учреждений - не менее 25 м.</w:t>
      </w:r>
    </w:p>
    <w:p w:rsidR="00516474" w:rsidRDefault="00516474" w:rsidP="00E7122D">
      <w:pPr>
        <w:pStyle w:val="G0"/>
        <w:numPr>
          <w:ilvl w:val="0"/>
          <w:numId w:val="60"/>
        </w:numPr>
        <w:ind w:left="0" w:firstLine="567"/>
      </w:pPr>
      <w:r>
        <w:t>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rsidR="00516474" w:rsidRDefault="00516474" w:rsidP="00E7122D">
      <w:pPr>
        <w:pStyle w:val="G0"/>
        <w:numPr>
          <w:ilvl w:val="0"/>
          <w:numId w:val="60"/>
        </w:numPr>
        <w:ind w:left="0" w:firstLine="567"/>
      </w:pPr>
      <w:r>
        <w:t>Территория подстанции должна быть ограждена внешним забором. Заборы могут не предусматриваться для закрытых подстанций при условии установки отбойных тумб в местах возможного наезда транспорта.</w:t>
      </w:r>
    </w:p>
    <w:p w:rsidR="00516474" w:rsidRDefault="00516474" w:rsidP="00E7122D">
      <w:pPr>
        <w:pStyle w:val="G0"/>
        <w:numPr>
          <w:ilvl w:val="0"/>
          <w:numId w:val="60"/>
        </w:numPr>
        <w:ind w:left="0" w:firstLine="567"/>
      </w:pPr>
      <w:r>
        <w:t>Расстояния от подстанций и распределительных пунктов до жилых, общественных и производственных зданий и сооружений следует принимать в соответствии с ПУЭ и в соответствии с требованиями СП 18.13330.2011 "Генеральные планы промышленных предприятий" и СП 42.13330.2011 "Градостроительство. Планировка и застройка городских и сельских поселений".</w:t>
      </w:r>
    </w:p>
    <w:p w:rsidR="00516474" w:rsidRDefault="00516474" w:rsidP="00E7122D">
      <w:pPr>
        <w:pStyle w:val="G0"/>
        <w:numPr>
          <w:ilvl w:val="0"/>
          <w:numId w:val="60"/>
        </w:numPr>
        <w:ind w:left="0" w:firstLine="567"/>
      </w:pPr>
      <w:r>
        <w:t>Показатели удельной расчетной электрической нагрузки квартир многоквартирных жилых домов и домов на участках садово-дачных объединений граждан следует принимать в соответствии с</w:t>
      </w:r>
      <w:r w:rsidR="00A15629">
        <w:t xml:space="preserve"> </w:t>
      </w:r>
      <w:r w:rsidR="003551CD">
        <w:t>таблицей (</w:t>
      </w:r>
      <w:r w:rsidR="002D0B9B">
        <w:fldChar w:fldCharType="begin"/>
      </w:r>
      <w:r w:rsidR="003551CD">
        <w:instrText xml:space="preserve"> REF _Ref432158381 \h </w:instrText>
      </w:r>
      <w:r w:rsidR="002D0B9B">
        <w:fldChar w:fldCharType="separate"/>
      </w:r>
      <w:r w:rsidR="001C6C28" w:rsidRPr="003551CD">
        <w:t xml:space="preserve">Таблица </w:t>
      </w:r>
      <w:r w:rsidR="001C6C28">
        <w:rPr>
          <w:noProof/>
        </w:rPr>
        <w:t>71</w:t>
      </w:r>
      <w:r w:rsidR="002D0B9B">
        <w:fldChar w:fldCharType="end"/>
      </w:r>
      <w:r w:rsidR="003551CD">
        <w:t>).</w:t>
      </w:r>
    </w:p>
    <w:p w:rsidR="00516474" w:rsidRPr="003551CD" w:rsidRDefault="003551CD" w:rsidP="003551CD">
      <w:pPr>
        <w:pStyle w:val="af2"/>
        <w:rPr>
          <w:szCs w:val="24"/>
        </w:rPr>
      </w:pPr>
      <w:bookmarkStart w:id="288" w:name="_Ref432158381"/>
      <w:r w:rsidRPr="003551CD">
        <w:t xml:space="preserve">Таблица </w:t>
      </w:r>
      <w:r w:rsidR="002D0B9B">
        <w:fldChar w:fldCharType="begin"/>
      </w:r>
      <w:r w:rsidR="009B6888">
        <w:instrText xml:space="preserve"> SEQ Таблица \* ARABIC </w:instrText>
      </w:r>
      <w:r w:rsidR="002D0B9B">
        <w:fldChar w:fldCharType="separate"/>
      </w:r>
      <w:r w:rsidR="001C6C28">
        <w:rPr>
          <w:noProof/>
        </w:rPr>
        <w:t>71</w:t>
      </w:r>
      <w:r w:rsidR="002D0B9B">
        <w:rPr>
          <w:noProof/>
        </w:rPr>
        <w:fldChar w:fldCharType="end"/>
      </w:r>
      <w:bookmarkEnd w:id="288"/>
      <w:r w:rsidRPr="003551CD">
        <w:t xml:space="preserve"> </w:t>
      </w:r>
      <w:r w:rsidR="00516474" w:rsidRPr="003551CD">
        <w:rPr>
          <w:szCs w:val="24"/>
        </w:rPr>
        <w:t>Минимальные показатели удельной расчетной электрической нагрузки</w:t>
      </w:r>
    </w:p>
    <w:tbl>
      <w:tblPr>
        <w:tblStyle w:val="aff4"/>
        <w:tblW w:w="5000" w:type="pct"/>
        <w:tblLook w:val="04A0"/>
      </w:tblPr>
      <w:tblGrid>
        <w:gridCol w:w="1977"/>
        <w:gridCol w:w="500"/>
        <w:gridCol w:w="494"/>
        <w:gridCol w:w="494"/>
        <w:gridCol w:w="494"/>
        <w:gridCol w:w="494"/>
        <w:gridCol w:w="606"/>
        <w:gridCol w:w="494"/>
        <w:gridCol w:w="606"/>
        <w:gridCol w:w="606"/>
        <w:gridCol w:w="606"/>
        <w:gridCol w:w="606"/>
        <w:gridCol w:w="606"/>
        <w:gridCol w:w="606"/>
        <w:gridCol w:w="665"/>
      </w:tblGrid>
      <w:tr w:rsidR="003551CD" w:rsidRPr="003551CD" w:rsidTr="008D62C5">
        <w:trPr>
          <w:trHeight w:val="827"/>
          <w:tblHeader/>
        </w:trPr>
        <w:tc>
          <w:tcPr>
            <w:tcW w:w="1004" w:type="pct"/>
            <w:vMerge w:val="restart"/>
            <w:hideMark/>
          </w:tcPr>
          <w:p w:rsidR="00516474" w:rsidRPr="003551CD" w:rsidRDefault="00516474" w:rsidP="003551CD">
            <w:pPr>
              <w:pStyle w:val="G5"/>
              <w:rPr>
                <w:sz w:val="22"/>
                <w:szCs w:val="22"/>
              </w:rPr>
            </w:pPr>
            <w:r w:rsidRPr="003551CD">
              <w:rPr>
                <w:sz w:val="22"/>
                <w:szCs w:val="22"/>
              </w:rPr>
              <w:t>Потребители электроэнергии</w:t>
            </w:r>
          </w:p>
        </w:tc>
        <w:tc>
          <w:tcPr>
            <w:tcW w:w="3996" w:type="pct"/>
            <w:gridSpan w:val="14"/>
          </w:tcPr>
          <w:p w:rsidR="00516474" w:rsidRPr="003551CD" w:rsidRDefault="00516474" w:rsidP="003551CD">
            <w:pPr>
              <w:pStyle w:val="G5"/>
              <w:rPr>
                <w:sz w:val="22"/>
                <w:szCs w:val="22"/>
              </w:rPr>
            </w:pPr>
            <w:r w:rsidRPr="003551CD">
              <w:rPr>
                <w:sz w:val="22"/>
                <w:szCs w:val="22"/>
              </w:rPr>
              <w:t>Минимальные показатели удельной расчетной электрической нагрузки, кВт/квартира, при количестве квартир</w:t>
            </w:r>
          </w:p>
          <w:p w:rsidR="00516474" w:rsidRPr="003551CD" w:rsidRDefault="00516474" w:rsidP="003551CD">
            <w:pPr>
              <w:pStyle w:val="G5"/>
              <w:rPr>
                <w:sz w:val="22"/>
                <w:szCs w:val="22"/>
              </w:rPr>
            </w:pPr>
          </w:p>
        </w:tc>
      </w:tr>
      <w:tr w:rsidR="003551CD" w:rsidRPr="003551CD" w:rsidTr="008D62C5">
        <w:trPr>
          <w:trHeight w:val="147"/>
          <w:tblHeader/>
        </w:trPr>
        <w:tc>
          <w:tcPr>
            <w:tcW w:w="1004" w:type="pct"/>
            <w:vMerge/>
            <w:hideMark/>
          </w:tcPr>
          <w:p w:rsidR="00516474" w:rsidRPr="003551CD" w:rsidRDefault="00516474" w:rsidP="003551CD">
            <w:pPr>
              <w:pStyle w:val="G5"/>
              <w:rPr>
                <w:sz w:val="22"/>
                <w:szCs w:val="22"/>
              </w:rPr>
            </w:pPr>
          </w:p>
        </w:tc>
        <w:tc>
          <w:tcPr>
            <w:tcW w:w="254" w:type="pct"/>
            <w:hideMark/>
          </w:tcPr>
          <w:p w:rsidR="00516474" w:rsidRPr="003551CD" w:rsidRDefault="00516474" w:rsidP="003551CD">
            <w:pPr>
              <w:pStyle w:val="G5"/>
              <w:ind w:left="-136" w:right="-147"/>
              <w:rPr>
                <w:sz w:val="22"/>
                <w:szCs w:val="22"/>
              </w:rPr>
            </w:pPr>
            <w:r w:rsidRPr="003551CD">
              <w:rPr>
                <w:sz w:val="22"/>
                <w:szCs w:val="22"/>
              </w:rPr>
              <w:t>1-3</w:t>
            </w:r>
          </w:p>
        </w:tc>
        <w:tc>
          <w:tcPr>
            <w:tcW w:w="251" w:type="pct"/>
            <w:hideMark/>
          </w:tcPr>
          <w:p w:rsidR="00516474" w:rsidRPr="003551CD" w:rsidRDefault="00516474" w:rsidP="003551CD">
            <w:pPr>
              <w:pStyle w:val="G5"/>
              <w:rPr>
                <w:sz w:val="22"/>
                <w:szCs w:val="22"/>
              </w:rPr>
            </w:pPr>
            <w:r w:rsidRPr="003551CD">
              <w:rPr>
                <w:sz w:val="22"/>
                <w:szCs w:val="22"/>
              </w:rPr>
              <w:t>6</w:t>
            </w:r>
          </w:p>
        </w:tc>
        <w:tc>
          <w:tcPr>
            <w:tcW w:w="251" w:type="pct"/>
            <w:hideMark/>
          </w:tcPr>
          <w:p w:rsidR="00516474" w:rsidRPr="003551CD" w:rsidRDefault="00516474" w:rsidP="003551CD">
            <w:pPr>
              <w:pStyle w:val="G5"/>
              <w:rPr>
                <w:sz w:val="22"/>
                <w:szCs w:val="22"/>
              </w:rPr>
            </w:pPr>
            <w:r w:rsidRPr="003551CD">
              <w:rPr>
                <w:sz w:val="22"/>
                <w:szCs w:val="22"/>
              </w:rPr>
              <w:t>9</w:t>
            </w:r>
          </w:p>
        </w:tc>
        <w:tc>
          <w:tcPr>
            <w:tcW w:w="251" w:type="pct"/>
            <w:hideMark/>
          </w:tcPr>
          <w:p w:rsidR="00516474" w:rsidRPr="003551CD" w:rsidRDefault="00516474" w:rsidP="003551CD">
            <w:pPr>
              <w:pStyle w:val="G5"/>
              <w:rPr>
                <w:sz w:val="22"/>
                <w:szCs w:val="22"/>
              </w:rPr>
            </w:pPr>
            <w:r w:rsidRPr="003551CD">
              <w:rPr>
                <w:sz w:val="22"/>
                <w:szCs w:val="22"/>
              </w:rPr>
              <w:t>12</w:t>
            </w:r>
          </w:p>
        </w:tc>
        <w:tc>
          <w:tcPr>
            <w:tcW w:w="251" w:type="pct"/>
            <w:hideMark/>
          </w:tcPr>
          <w:p w:rsidR="00516474" w:rsidRPr="003551CD" w:rsidRDefault="00516474" w:rsidP="003551CD">
            <w:pPr>
              <w:pStyle w:val="G5"/>
              <w:rPr>
                <w:sz w:val="22"/>
                <w:szCs w:val="22"/>
              </w:rPr>
            </w:pPr>
            <w:r w:rsidRPr="003551CD">
              <w:rPr>
                <w:sz w:val="22"/>
                <w:szCs w:val="22"/>
              </w:rPr>
              <w:t>15</w:t>
            </w:r>
          </w:p>
        </w:tc>
        <w:tc>
          <w:tcPr>
            <w:tcW w:w="307" w:type="pct"/>
            <w:hideMark/>
          </w:tcPr>
          <w:p w:rsidR="00516474" w:rsidRPr="003551CD" w:rsidRDefault="00516474" w:rsidP="003551CD">
            <w:pPr>
              <w:pStyle w:val="G5"/>
              <w:rPr>
                <w:sz w:val="22"/>
                <w:szCs w:val="22"/>
              </w:rPr>
            </w:pPr>
            <w:r w:rsidRPr="003551CD">
              <w:rPr>
                <w:sz w:val="22"/>
                <w:szCs w:val="22"/>
              </w:rPr>
              <w:t>18</w:t>
            </w:r>
          </w:p>
        </w:tc>
        <w:tc>
          <w:tcPr>
            <w:tcW w:w="251" w:type="pct"/>
            <w:hideMark/>
          </w:tcPr>
          <w:p w:rsidR="00516474" w:rsidRPr="003551CD" w:rsidRDefault="00516474" w:rsidP="003551CD">
            <w:pPr>
              <w:pStyle w:val="G5"/>
              <w:rPr>
                <w:sz w:val="22"/>
                <w:szCs w:val="22"/>
              </w:rPr>
            </w:pPr>
            <w:r w:rsidRPr="003551CD">
              <w:rPr>
                <w:sz w:val="22"/>
                <w:szCs w:val="22"/>
              </w:rPr>
              <w:t>24</w:t>
            </w:r>
          </w:p>
        </w:tc>
        <w:tc>
          <w:tcPr>
            <w:tcW w:w="307" w:type="pct"/>
            <w:hideMark/>
          </w:tcPr>
          <w:p w:rsidR="00516474" w:rsidRPr="003551CD" w:rsidRDefault="00516474" w:rsidP="003551CD">
            <w:pPr>
              <w:pStyle w:val="G5"/>
              <w:rPr>
                <w:sz w:val="22"/>
                <w:szCs w:val="22"/>
              </w:rPr>
            </w:pPr>
            <w:r w:rsidRPr="003551CD">
              <w:rPr>
                <w:sz w:val="22"/>
                <w:szCs w:val="22"/>
              </w:rPr>
              <w:t>40</w:t>
            </w:r>
          </w:p>
        </w:tc>
        <w:tc>
          <w:tcPr>
            <w:tcW w:w="307" w:type="pct"/>
            <w:hideMark/>
          </w:tcPr>
          <w:p w:rsidR="00516474" w:rsidRPr="003551CD" w:rsidRDefault="00516474" w:rsidP="003551CD">
            <w:pPr>
              <w:pStyle w:val="G5"/>
              <w:rPr>
                <w:sz w:val="22"/>
                <w:szCs w:val="22"/>
              </w:rPr>
            </w:pPr>
            <w:r w:rsidRPr="003551CD">
              <w:rPr>
                <w:sz w:val="22"/>
                <w:szCs w:val="22"/>
              </w:rPr>
              <w:t>60</w:t>
            </w:r>
          </w:p>
        </w:tc>
        <w:tc>
          <w:tcPr>
            <w:tcW w:w="307" w:type="pct"/>
            <w:hideMark/>
          </w:tcPr>
          <w:p w:rsidR="00516474" w:rsidRPr="003551CD" w:rsidRDefault="00516474" w:rsidP="003551CD">
            <w:pPr>
              <w:pStyle w:val="G5"/>
              <w:rPr>
                <w:sz w:val="22"/>
                <w:szCs w:val="22"/>
              </w:rPr>
            </w:pPr>
            <w:r w:rsidRPr="003551CD">
              <w:rPr>
                <w:sz w:val="22"/>
                <w:szCs w:val="22"/>
              </w:rPr>
              <w:t>100</w:t>
            </w:r>
          </w:p>
        </w:tc>
        <w:tc>
          <w:tcPr>
            <w:tcW w:w="307" w:type="pct"/>
            <w:hideMark/>
          </w:tcPr>
          <w:p w:rsidR="00516474" w:rsidRPr="003551CD" w:rsidRDefault="00516474" w:rsidP="003551CD">
            <w:pPr>
              <w:pStyle w:val="G5"/>
              <w:rPr>
                <w:sz w:val="22"/>
                <w:szCs w:val="22"/>
              </w:rPr>
            </w:pPr>
            <w:r w:rsidRPr="003551CD">
              <w:rPr>
                <w:sz w:val="22"/>
                <w:szCs w:val="22"/>
              </w:rPr>
              <w:t>200</w:t>
            </w:r>
          </w:p>
        </w:tc>
        <w:tc>
          <w:tcPr>
            <w:tcW w:w="307" w:type="pct"/>
            <w:hideMark/>
          </w:tcPr>
          <w:p w:rsidR="00516474" w:rsidRPr="003551CD" w:rsidRDefault="00516474" w:rsidP="003551CD">
            <w:pPr>
              <w:pStyle w:val="G5"/>
              <w:rPr>
                <w:sz w:val="22"/>
                <w:szCs w:val="22"/>
              </w:rPr>
            </w:pPr>
            <w:r w:rsidRPr="003551CD">
              <w:rPr>
                <w:sz w:val="22"/>
                <w:szCs w:val="22"/>
              </w:rPr>
              <w:t>400</w:t>
            </w:r>
          </w:p>
        </w:tc>
        <w:tc>
          <w:tcPr>
            <w:tcW w:w="307" w:type="pct"/>
            <w:hideMark/>
          </w:tcPr>
          <w:p w:rsidR="00516474" w:rsidRPr="003551CD" w:rsidRDefault="00516474" w:rsidP="003551CD">
            <w:pPr>
              <w:pStyle w:val="G5"/>
              <w:rPr>
                <w:sz w:val="22"/>
                <w:szCs w:val="22"/>
              </w:rPr>
            </w:pPr>
            <w:r w:rsidRPr="003551CD">
              <w:rPr>
                <w:sz w:val="22"/>
                <w:szCs w:val="22"/>
              </w:rPr>
              <w:t>600</w:t>
            </w:r>
          </w:p>
        </w:tc>
        <w:tc>
          <w:tcPr>
            <w:tcW w:w="336" w:type="pct"/>
            <w:hideMark/>
          </w:tcPr>
          <w:p w:rsidR="00516474" w:rsidRPr="003551CD" w:rsidRDefault="00516474" w:rsidP="003551CD">
            <w:pPr>
              <w:pStyle w:val="G5"/>
              <w:rPr>
                <w:sz w:val="22"/>
                <w:szCs w:val="22"/>
              </w:rPr>
            </w:pPr>
            <w:r w:rsidRPr="003551CD">
              <w:rPr>
                <w:sz w:val="22"/>
                <w:szCs w:val="22"/>
              </w:rPr>
              <w:t>1000</w:t>
            </w:r>
          </w:p>
        </w:tc>
      </w:tr>
      <w:tr w:rsidR="003551CD" w:rsidRPr="003551CD" w:rsidTr="008D62C5">
        <w:trPr>
          <w:trHeight w:val="2599"/>
        </w:trPr>
        <w:tc>
          <w:tcPr>
            <w:tcW w:w="1004" w:type="pct"/>
            <w:hideMark/>
          </w:tcPr>
          <w:p w:rsidR="00516474" w:rsidRPr="003551CD" w:rsidRDefault="00516474" w:rsidP="003551CD">
            <w:pPr>
              <w:pStyle w:val="G5"/>
              <w:jc w:val="left"/>
              <w:rPr>
                <w:sz w:val="22"/>
                <w:szCs w:val="22"/>
              </w:rPr>
            </w:pPr>
            <w:r w:rsidRPr="003551CD">
              <w:rPr>
                <w:sz w:val="22"/>
                <w:szCs w:val="22"/>
              </w:rPr>
              <w:t>Квартиры с плитами:</w:t>
            </w:r>
          </w:p>
          <w:p w:rsidR="00516474" w:rsidRPr="003551CD" w:rsidRDefault="003551CD" w:rsidP="003551CD">
            <w:pPr>
              <w:pStyle w:val="G5"/>
              <w:jc w:val="left"/>
              <w:rPr>
                <w:sz w:val="22"/>
                <w:szCs w:val="22"/>
              </w:rPr>
            </w:pPr>
            <w:r>
              <w:rPr>
                <w:sz w:val="22"/>
                <w:szCs w:val="22"/>
              </w:rPr>
              <w:t xml:space="preserve">  - </w:t>
            </w:r>
            <w:r w:rsidR="00516474" w:rsidRPr="003551CD">
              <w:rPr>
                <w:sz w:val="22"/>
                <w:szCs w:val="22"/>
              </w:rPr>
              <w:t>на природном газе;</w:t>
            </w:r>
            <w:r w:rsidR="00516474" w:rsidRPr="003551CD">
              <w:rPr>
                <w:sz w:val="22"/>
                <w:szCs w:val="22"/>
                <w:vertAlign w:val="superscript"/>
              </w:rPr>
              <w:t xml:space="preserve"> </w:t>
            </w:r>
          </w:p>
          <w:p w:rsidR="00516474" w:rsidRPr="003551CD" w:rsidRDefault="003551CD" w:rsidP="003551CD">
            <w:pPr>
              <w:pStyle w:val="G5"/>
              <w:jc w:val="left"/>
              <w:rPr>
                <w:sz w:val="22"/>
                <w:szCs w:val="22"/>
              </w:rPr>
            </w:pPr>
            <w:r>
              <w:rPr>
                <w:sz w:val="22"/>
                <w:szCs w:val="22"/>
              </w:rPr>
              <w:t xml:space="preserve">  - </w:t>
            </w:r>
            <w:r w:rsidR="00516474" w:rsidRPr="003551CD">
              <w:rPr>
                <w:sz w:val="22"/>
                <w:szCs w:val="22"/>
              </w:rPr>
              <w:t xml:space="preserve">на сжиженном газе (в </w:t>
            </w:r>
            <w:r>
              <w:rPr>
                <w:spacing w:val="-2"/>
                <w:sz w:val="22"/>
                <w:szCs w:val="22"/>
              </w:rPr>
              <w:t>т.ч.</w:t>
            </w:r>
            <w:r w:rsidR="00516474" w:rsidRPr="003551CD">
              <w:rPr>
                <w:spacing w:val="-2"/>
                <w:sz w:val="22"/>
                <w:szCs w:val="22"/>
              </w:rPr>
              <w:t xml:space="preserve"> при групповых</w:t>
            </w:r>
            <w:r w:rsidR="00516474" w:rsidRPr="003551CD">
              <w:rPr>
                <w:sz w:val="22"/>
                <w:szCs w:val="22"/>
              </w:rPr>
              <w:t xml:space="preserve"> установках и на твердом топливе);</w:t>
            </w:r>
          </w:p>
          <w:p w:rsidR="00516474" w:rsidRPr="003551CD" w:rsidRDefault="003551CD" w:rsidP="003551CD">
            <w:pPr>
              <w:pStyle w:val="G5"/>
              <w:jc w:val="left"/>
              <w:rPr>
                <w:sz w:val="22"/>
                <w:szCs w:val="22"/>
              </w:rPr>
            </w:pPr>
            <w:r>
              <w:rPr>
                <w:sz w:val="22"/>
                <w:szCs w:val="22"/>
              </w:rPr>
              <w:t xml:space="preserve">  - </w:t>
            </w:r>
            <w:r w:rsidR="00516474" w:rsidRPr="003551CD">
              <w:rPr>
                <w:sz w:val="22"/>
                <w:szCs w:val="22"/>
              </w:rPr>
              <w:t>электрическими мощностью 8,5 кВт</w:t>
            </w:r>
          </w:p>
        </w:tc>
        <w:tc>
          <w:tcPr>
            <w:tcW w:w="254" w:type="pct"/>
          </w:tcPr>
          <w:p w:rsidR="00516474" w:rsidRPr="003551CD" w:rsidRDefault="00516474" w:rsidP="003551CD">
            <w:pPr>
              <w:pStyle w:val="G5"/>
              <w:rPr>
                <w:sz w:val="22"/>
                <w:szCs w:val="22"/>
              </w:rPr>
            </w:pPr>
          </w:p>
          <w:p w:rsidR="003551CD" w:rsidRDefault="003551CD" w:rsidP="003551CD">
            <w:pPr>
              <w:pStyle w:val="G5"/>
              <w:rPr>
                <w:sz w:val="22"/>
                <w:szCs w:val="22"/>
              </w:rPr>
            </w:pPr>
          </w:p>
          <w:p w:rsidR="00516474" w:rsidRPr="003551CD" w:rsidRDefault="00516474" w:rsidP="003551CD">
            <w:pPr>
              <w:pStyle w:val="G5"/>
              <w:rPr>
                <w:sz w:val="22"/>
                <w:szCs w:val="22"/>
              </w:rPr>
            </w:pPr>
            <w:r w:rsidRPr="003551CD">
              <w:rPr>
                <w:sz w:val="22"/>
                <w:szCs w:val="22"/>
              </w:rPr>
              <w:t>4,5</w:t>
            </w:r>
          </w:p>
          <w:p w:rsidR="003551CD" w:rsidRDefault="003551CD" w:rsidP="003551CD">
            <w:pPr>
              <w:pStyle w:val="G5"/>
              <w:rPr>
                <w:sz w:val="22"/>
                <w:szCs w:val="22"/>
              </w:rPr>
            </w:pPr>
          </w:p>
          <w:p w:rsidR="00516474" w:rsidRPr="003551CD" w:rsidRDefault="00516474" w:rsidP="003551CD">
            <w:pPr>
              <w:pStyle w:val="G5"/>
              <w:rPr>
                <w:sz w:val="22"/>
                <w:szCs w:val="22"/>
              </w:rPr>
            </w:pPr>
            <w:r w:rsidRPr="003551CD">
              <w:rPr>
                <w:sz w:val="22"/>
                <w:szCs w:val="22"/>
              </w:rPr>
              <w:t>6</w:t>
            </w:r>
            <w:r w:rsidR="008D62C5">
              <w:rPr>
                <w:sz w:val="22"/>
                <w:szCs w:val="22"/>
              </w:rPr>
              <w:t>,0</w:t>
            </w: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r w:rsidRPr="003551CD">
              <w:rPr>
                <w:sz w:val="22"/>
                <w:szCs w:val="22"/>
              </w:rPr>
              <w:t>10</w:t>
            </w:r>
          </w:p>
        </w:tc>
        <w:tc>
          <w:tcPr>
            <w:tcW w:w="251" w:type="pct"/>
          </w:tcPr>
          <w:p w:rsidR="00516474" w:rsidRPr="003551CD" w:rsidRDefault="00516474" w:rsidP="003551CD">
            <w:pPr>
              <w:pStyle w:val="G5"/>
              <w:rPr>
                <w:sz w:val="22"/>
                <w:szCs w:val="22"/>
              </w:rPr>
            </w:pPr>
          </w:p>
          <w:p w:rsidR="003551CD" w:rsidRDefault="003551CD" w:rsidP="003551CD">
            <w:pPr>
              <w:pStyle w:val="G5"/>
              <w:rPr>
                <w:sz w:val="22"/>
                <w:szCs w:val="22"/>
              </w:rPr>
            </w:pPr>
          </w:p>
          <w:p w:rsidR="00516474" w:rsidRPr="003551CD" w:rsidRDefault="00516474" w:rsidP="003551CD">
            <w:pPr>
              <w:pStyle w:val="G5"/>
              <w:rPr>
                <w:sz w:val="22"/>
                <w:szCs w:val="22"/>
              </w:rPr>
            </w:pPr>
            <w:r w:rsidRPr="003551CD">
              <w:rPr>
                <w:sz w:val="22"/>
                <w:szCs w:val="22"/>
              </w:rPr>
              <w:t>2,8</w:t>
            </w:r>
          </w:p>
          <w:p w:rsidR="003551CD" w:rsidRDefault="003551CD" w:rsidP="003551CD">
            <w:pPr>
              <w:pStyle w:val="G5"/>
              <w:rPr>
                <w:sz w:val="22"/>
                <w:szCs w:val="22"/>
              </w:rPr>
            </w:pPr>
          </w:p>
          <w:p w:rsidR="00516474" w:rsidRPr="003551CD" w:rsidRDefault="00516474" w:rsidP="003551CD">
            <w:pPr>
              <w:pStyle w:val="G5"/>
              <w:rPr>
                <w:sz w:val="22"/>
                <w:szCs w:val="22"/>
              </w:rPr>
            </w:pPr>
            <w:r w:rsidRPr="003551CD">
              <w:rPr>
                <w:sz w:val="22"/>
                <w:szCs w:val="22"/>
              </w:rPr>
              <w:t>3,4</w:t>
            </w: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r w:rsidRPr="003551CD">
              <w:rPr>
                <w:sz w:val="22"/>
                <w:szCs w:val="22"/>
              </w:rPr>
              <w:t>5,9</w:t>
            </w:r>
          </w:p>
        </w:tc>
        <w:tc>
          <w:tcPr>
            <w:tcW w:w="251" w:type="pct"/>
          </w:tcPr>
          <w:p w:rsidR="00516474" w:rsidRPr="003551CD" w:rsidRDefault="00516474" w:rsidP="003551CD">
            <w:pPr>
              <w:pStyle w:val="G5"/>
              <w:rPr>
                <w:sz w:val="22"/>
                <w:szCs w:val="22"/>
              </w:rPr>
            </w:pPr>
          </w:p>
          <w:p w:rsidR="003551CD" w:rsidRDefault="003551CD" w:rsidP="003551CD">
            <w:pPr>
              <w:pStyle w:val="G5"/>
              <w:rPr>
                <w:sz w:val="22"/>
                <w:szCs w:val="22"/>
              </w:rPr>
            </w:pPr>
          </w:p>
          <w:p w:rsidR="00516474" w:rsidRPr="003551CD" w:rsidRDefault="00516474" w:rsidP="003551CD">
            <w:pPr>
              <w:pStyle w:val="G5"/>
              <w:rPr>
                <w:sz w:val="22"/>
                <w:szCs w:val="22"/>
              </w:rPr>
            </w:pPr>
            <w:r w:rsidRPr="003551CD">
              <w:rPr>
                <w:sz w:val="22"/>
                <w:szCs w:val="22"/>
              </w:rPr>
              <w:t>2,3</w:t>
            </w:r>
          </w:p>
          <w:p w:rsidR="003551CD" w:rsidRDefault="003551CD" w:rsidP="003551CD">
            <w:pPr>
              <w:pStyle w:val="G5"/>
              <w:rPr>
                <w:sz w:val="22"/>
                <w:szCs w:val="22"/>
              </w:rPr>
            </w:pPr>
          </w:p>
          <w:p w:rsidR="00516474" w:rsidRPr="003551CD" w:rsidRDefault="00516474" w:rsidP="003551CD">
            <w:pPr>
              <w:pStyle w:val="G5"/>
              <w:rPr>
                <w:sz w:val="22"/>
                <w:szCs w:val="22"/>
              </w:rPr>
            </w:pPr>
            <w:r w:rsidRPr="003551CD">
              <w:rPr>
                <w:sz w:val="22"/>
                <w:szCs w:val="22"/>
              </w:rPr>
              <w:t>2,9</w:t>
            </w: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r w:rsidRPr="003551CD">
              <w:rPr>
                <w:sz w:val="22"/>
                <w:szCs w:val="22"/>
              </w:rPr>
              <w:t>4,9</w:t>
            </w:r>
          </w:p>
        </w:tc>
        <w:tc>
          <w:tcPr>
            <w:tcW w:w="251" w:type="pct"/>
          </w:tcPr>
          <w:p w:rsidR="00516474" w:rsidRPr="003551CD" w:rsidRDefault="00516474" w:rsidP="003551CD">
            <w:pPr>
              <w:pStyle w:val="G5"/>
              <w:rPr>
                <w:sz w:val="22"/>
                <w:szCs w:val="22"/>
              </w:rPr>
            </w:pPr>
          </w:p>
          <w:p w:rsidR="003551CD" w:rsidRDefault="003551CD" w:rsidP="003551CD">
            <w:pPr>
              <w:pStyle w:val="G5"/>
              <w:rPr>
                <w:sz w:val="22"/>
                <w:szCs w:val="22"/>
              </w:rPr>
            </w:pPr>
          </w:p>
          <w:p w:rsidR="00516474" w:rsidRPr="003551CD" w:rsidRDefault="00516474" w:rsidP="003551CD">
            <w:pPr>
              <w:pStyle w:val="G5"/>
              <w:rPr>
                <w:sz w:val="22"/>
                <w:szCs w:val="22"/>
              </w:rPr>
            </w:pPr>
            <w:r w:rsidRPr="003551CD">
              <w:rPr>
                <w:sz w:val="22"/>
                <w:szCs w:val="22"/>
              </w:rPr>
              <w:t>2</w:t>
            </w:r>
            <w:r w:rsidR="008D62C5">
              <w:rPr>
                <w:sz w:val="22"/>
                <w:szCs w:val="22"/>
              </w:rPr>
              <w:t>,0</w:t>
            </w:r>
          </w:p>
          <w:p w:rsidR="003551CD" w:rsidRDefault="003551CD" w:rsidP="003551CD">
            <w:pPr>
              <w:pStyle w:val="G5"/>
              <w:rPr>
                <w:sz w:val="22"/>
                <w:szCs w:val="22"/>
              </w:rPr>
            </w:pPr>
          </w:p>
          <w:p w:rsidR="00516474" w:rsidRPr="003551CD" w:rsidRDefault="00516474" w:rsidP="003551CD">
            <w:pPr>
              <w:pStyle w:val="G5"/>
              <w:rPr>
                <w:sz w:val="22"/>
                <w:szCs w:val="22"/>
              </w:rPr>
            </w:pPr>
            <w:r w:rsidRPr="003551CD">
              <w:rPr>
                <w:sz w:val="22"/>
                <w:szCs w:val="22"/>
              </w:rPr>
              <w:t>2,5</w:t>
            </w: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r w:rsidRPr="003551CD">
              <w:rPr>
                <w:sz w:val="22"/>
                <w:szCs w:val="22"/>
              </w:rPr>
              <w:t>4,3</w:t>
            </w:r>
          </w:p>
        </w:tc>
        <w:tc>
          <w:tcPr>
            <w:tcW w:w="251" w:type="pct"/>
          </w:tcPr>
          <w:p w:rsidR="00516474" w:rsidRPr="003551CD" w:rsidRDefault="00516474" w:rsidP="003551CD">
            <w:pPr>
              <w:pStyle w:val="G5"/>
              <w:rPr>
                <w:sz w:val="22"/>
                <w:szCs w:val="22"/>
              </w:rPr>
            </w:pPr>
          </w:p>
          <w:p w:rsidR="003551CD" w:rsidRDefault="003551CD" w:rsidP="003551CD">
            <w:pPr>
              <w:pStyle w:val="G5"/>
              <w:rPr>
                <w:sz w:val="22"/>
                <w:szCs w:val="22"/>
              </w:rPr>
            </w:pPr>
          </w:p>
          <w:p w:rsidR="00516474" w:rsidRPr="003551CD" w:rsidRDefault="00516474" w:rsidP="003551CD">
            <w:pPr>
              <w:pStyle w:val="G5"/>
              <w:rPr>
                <w:sz w:val="22"/>
                <w:szCs w:val="22"/>
              </w:rPr>
            </w:pPr>
            <w:r w:rsidRPr="003551CD">
              <w:rPr>
                <w:sz w:val="22"/>
                <w:szCs w:val="22"/>
              </w:rPr>
              <w:t>1,8</w:t>
            </w:r>
          </w:p>
          <w:p w:rsidR="003551CD" w:rsidRDefault="003551CD" w:rsidP="003551CD">
            <w:pPr>
              <w:pStyle w:val="G5"/>
              <w:rPr>
                <w:sz w:val="22"/>
                <w:szCs w:val="22"/>
              </w:rPr>
            </w:pPr>
          </w:p>
          <w:p w:rsidR="00516474" w:rsidRPr="003551CD" w:rsidRDefault="00516474" w:rsidP="003551CD">
            <w:pPr>
              <w:pStyle w:val="G5"/>
              <w:rPr>
                <w:sz w:val="22"/>
                <w:szCs w:val="22"/>
              </w:rPr>
            </w:pPr>
            <w:r w:rsidRPr="003551CD">
              <w:rPr>
                <w:sz w:val="22"/>
                <w:szCs w:val="22"/>
              </w:rPr>
              <w:t>2,2</w:t>
            </w: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r w:rsidRPr="003551CD">
              <w:rPr>
                <w:sz w:val="22"/>
                <w:szCs w:val="22"/>
              </w:rPr>
              <w:t>3,9</w:t>
            </w:r>
          </w:p>
        </w:tc>
        <w:tc>
          <w:tcPr>
            <w:tcW w:w="307" w:type="pct"/>
          </w:tcPr>
          <w:p w:rsidR="00516474" w:rsidRPr="003551CD" w:rsidRDefault="00516474" w:rsidP="003551CD">
            <w:pPr>
              <w:pStyle w:val="G5"/>
              <w:rPr>
                <w:sz w:val="22"/>
                <w:szCs w:val="22"/>
              </w:rPr>
            </w:pPr>
          </w:p>
          <w:p w:rsidR="003551CD" w:rsidRDefault="003551CD" w:rsidP="003551CD">
            <w:pPr>
              <w:pStyle w:val="G5"/>
              <w:rPr>
                <w:sz w:val="22"/>
                <w:szCs w:val="22"/>
              </w:rPr>
            </w:pPr>
          </w:p>
          <w:p w:rsidR="00516474" w:rsidRPr="003551CD" w:rsidRDefault="00516474" w:rsidP="003551CD">
            <w:pPr>
              <w:pStyle w:val="G5"/>
              <w:rPr>
                <w:sz w:val="22"/>
                <w:szCs w:val="22"/>
              </w:rPr>
            </w:pPr>
            <w:r w:rsidRPr="003551CD">
              <w:rPr>
                <w:sz w:val="22"/>
                <w:szCs w:val="22"/>
              </w:rPr>
              <w:t>1,65</w:t>
            </w:r>
          </w:p>
          <w:p w:rsidR="003551CD" w:rsidRDefault="003551CD" w:rsidP="003551CD">
            <w:pPr>
              <w:pStyle w:val="G5"/>
              <w:rPr>
                <w:sz w:val="22"/>
                <w:szCs w:val="22"/>
              </w:rPr>
            </w:pPr>
          </w:p>
          <w:p w:rsidR="00516474" w:rsidRPr="003551CD" w:rsidRDefault="00516474" w:rsidP="003551CD">
            <w:pPr>
              <w:pStyle w:val="G5"/>
              <w:rPr>
                <w:sz w:val="22"/>
                <w:szCs w:val="22"/>
              </w:rPr>
            </w:pPr>
            <w:r w:rsidRPr="003551CD">
              <w:rPr>
                <w:sz w:val="22"/>
                <w:szCs w:val="22"/>
              </w:rPr>
              <w:t>2</w:t>
            </w:r>
            <w:r w:rsidR="008D62C5">
              <w:rPr>
                <w:sz w:val="22"/>
                <w:szCs w:val="22"/>
              </w:rPr>
              <w:t>,0</w:t>
            </w: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r w:rsidRPr="003551CD">
              <w:rPr>
                <w:sz w:val="22"/>
                <w:szCs w:val="22"/>
              </w:rPr>
              <w:t>3,7</w:t>
            </w:r>
          </w:p>
        </w:tc>
        <w:tc>
          <w:tcPr>
            <w:tcW w:w="251" w:type="pct"/>
          </w:tcPr>
          <w:p w:rsidR="00516474" w:rsidRPr="003551CD" w:rsidRDefault="00516474" w:rsidP="003551CD">
            <w:pPr>
              <w:pStyle w:val="G5"/>
              <w:rPr>
                <w:sz w:val="22"/>
                <w:szCs w:val="22"/>
              </w:rPr>
            </w:pPr>
          </w:p>
          <w:p w:rsidR="003551CD" w:rsidRDefault="003551CD" w:rsidP="003551CD">
            <w:pPr>
              <w:pStyle w:val="G5"/>
              <w:rPr>
                <w:sz w:val="22"/>
                <w:szCs w:val="22"/>
              </w:rPr>
            </w:pPr>
          </w:p>
          <w:p w:rsidR="00516474" w:rsidRPr="003551CD" w:rsidRDefault="00516474" w:rsidP="003551CD">
            <w:pPr>
              <w:pStyle w:val="G5"/>
              <w:rPr>
                <w:sz w:val="22"/>
                <w:szCs w:val="22"/>
              </w:rPr>
            </w:pPr>
            <w:r w:rsidRPr="003551CD">
              <w:rPr>
                <w:sz w:val="22"/>
                <w:szCs w:val="22"/>
              </w:rPr>
              <w:t>1,4</w:t>
            </w:r>
          </w:p>
          <w:p w:rsidR="003551CD" w:rsidRDefault="003551CD" w:rsidP="003551CD">
            <w:pPr>
              <w:pStyle w:val="G5"/>
              <w:rPr>
                <w:sz w:val="22"/>
                <w:szCs w:val="22"/>
              </w:rPr>
            </w:pPr>
          </w:p>
          <w:p w:rsidR="00516474" w:rsidRPr="003551CD" w:rsidRDefault="00516474" w:rsidP="003551CD">
            <w:pPr>
              <w:pStyle w:val="G5"/>
              <w:rPr>
                <w:sz w:val="22"/>
                <w:szCs w:val="22"/>
              </w:rPr>
            </w:pPr>
            <w:r w:rsidRPr="003551CD">
              <w:rPr>
                <w:sz w:val="22"/>
                <w:szCs w:val="22"/>
              </w:rPr>
              <w:t>1,8</w:t>
            </w: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r w:rsidRPr="003551CD">
              <w:rPr>
                <w:sz w:val="22"/>
                <w:szCs w:val="22"/>
              </w:rPr>
              <w:t>3,1</w:t>
            </w:r>
          </w:p>
        </w:tc>
        <w:tc>
          <w:tcPr>
            <w:tcW w:w="307" w:type="pct"/>
          </w:tcPr>
          <w:p w:rsidR="00516474" w:rsidRPr="003551CD" w:rsidRDefault="00516474" w:rsidP="003551CD">
            <w:pPr>
              <w:pStyle w:val="G5"/>
              <w:rPr>
                <w:sz w:val="22"/>
                <w:szCs w:val="22"/>
              </w:rPr>
            </w:pPr>
          </w:p>
          <w:p w:rsidR="003551CD" w:rsidRDefault="003551CD" w:rsidP="003551CD">
            <w:pPr>
              <w:pStyle w:val="G5"/>
              <w:rPr>
                <w:sz w:val="22"/>
                <w:szCs w:val="22"/>
              </w:rPr>
            </w:pPr>
          </w:p>
          <w:p w:rsidR="00516474" w:rsidRPr="003551CD" w:rsidRDefault="00516474" w:rsidP="003551CD">
            <w:pPr>
              <w:pStyle w:val="G5"/>
              <w:rPr>
                <w:sz w:val="22"/>
                <w:szCs w:val="22"/>
              </w:rPr>
            </w:pPr>
            <w:r w:rsidRPr="003551CD">
              <w:rPr>
                <w:sz w:val="22"/>
                <w:szCs w:val="22"/>
              </w:rPr>
              <w:t>1,2</w:t>
            </w:r>
          </w:p>
          <w:p w:rsidR="003551CD" w:rsidRDefault="003551CD" w:rsidP="003551CD">
            <w:pPr>
              <w:pStyle w:val="G5"/>
              <w:rPr>
                <w:sz w:val="22"/>
                <w:szCs w:val="22"/>
              </w:rPr>
            </w:pPr>
          </w:p>
          <w:p w:rsidR="00516474" w:rsidRPr="003551CD" w:rsidRDefault="00516474" w:rsidP="003551CD">
            <w:pPr>
              <w:pStyle w:val="G5"/>
              <w:rPr>
                <w:sz w:val="22"/>
                <w:szCs w:val="22"/>
              </w:rPr>
            </w:pPr>
            <w:r w:rsidRPr="003551CD">
              <w:rPr>
                <w:sz w:val="22"/>
                <w:szCs w:val="22"/>
              </w:rPr>
              <w:t>1,4</w:t>
            </w: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r w:rsidRPr="003551CD">
              <w:rPr>
                <w:sz w:val="22"/>
                <w:szCs w:val="22"/>
              </w:rPr>
              <w:t>2,6</w:t>
            </w:r>
          </w:p>
        </w:tc>
        <w:tc>
          <w:tcPr>
            <w:tcW w:w="307" w:type="pct"/>
          </w:tcPr>
          <w:p w:rsidR="00516474" w:rsidRPr="003551CD" w:rsidRDefault="00516474" w:rsidP="003551CD">
            <w:pPr>
              <w:pStyle w:val="G5"/>
              <w:rPr>
                <w:sz w:val="22"/>
                <w:szCs w:val="22"/>
              </w:rPr>
            </w:pPr>
          </w:p>
          <w:p w:rsidR="003551CD" w:rsidRDefault="003551CD" w:rsidP="003551CD">
            <w:pPr>
              <w:pStyle w:val="G5"/>
              <w:rPr>
                <w:sz w:val="22"/>
                <w:szCs w:val="22"/>
              </w:rPr>
            </w:pPr>
          </w:p>
          <w:p w:rsidR="00516474" w:rsidRPr="003551CD" w:rsidRDefault="00516474" w:rsidP="003551CD">
            <w:pPr>
              <w:pStyle w:val="G5"/>
              <w:rPr>
                <w:sz w:val="22"/>
                <w:szCs w:val="22"/>
              </w:rPr>
            </w:pPr>
            <w:r w:rsidRPr="003551CD">
              <w:rPr>
                <w:sz w:val="22"/>
                <w:szCs w:val="22"/>
              </w:rPr>
              <w:t>1,05</w:t>
            </w:r>
          </w:p>
          <w:p w:rsidR="003551CD" w:rsidRDefault="003551CD" w:rsidP="003551CD">
            <w:pPr>
              <w:pStyle w:val="G5"/>
              <w:rPr>
                <w:sz w:val="22"/>
                <w:szCs w:val="22"/>
              </w:rPr>
            </w:pPr>
          </w:p>
          <w:p w:rsidR="00516474" w:rsidRPr="003551CD" w:rsidRDefault="00516474" w:rsidP="003551CD">
            <w:pPr>
              <w:pStyle w:val="G5"/>
              <w:rPr>
                <w:sz w:val="22"/>
                <w:szCs w:val="22"/>
              </w:rPr>
            </w:pPr>
            <w:r w:rsidRPr="003551CD">
              <w:rPr>
                <w:sz w:val="22"/>
                <w:szCs w:val="22"/>
              </w:rPr>
              <w:t>1,3</w:t>
            </w: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r w:rsidRPr="003551CD">
              <w:rPr>
                <w:sz w:val="22"/>
                <w:szCs w:val="22"/>
              </w:rPr>
              <w:t>2,1</w:t>
            </w:r>
          </w:p>
        </w:tc>
        <w:tc>
          <w:tcPr>
            <w:tcW w:w="307" w:type="pct"/>
          </w:tcPr>
          <w:p w:rsidR="00516474" w:rsidRPr="003551CD" w:rsidRDefault="00516474" w:rsidP="003551CD">
            <w:pPr>
              <w:pStyle w:val="G5"/>
              <w:rPr>
                <w:sz w:val="22"/>
                <w:szCs w:val="22"/>
              </w:rPr>
            </w:pPr>
          </w:p>
          <w:p w:rsidR="003551CD" w:rsidRDefault="003551CD" w:rsidP="003551CD">
            <w:pPr>
              <w:pStyle w:val="G5"/>
              <w:rPr>
                <w:sz w:val="22"/>
                <w:szCs w:val="22"/>
              </w:rPr>
            </w:pPr>
          </w:p>
          <w:p w:rsidR="00516474" w:rsidRPr="003551CD" w:rsidRDefault="00516474" w:rsidP="003551CD">
            <w:pPr>
              <w:pStyle w:val="G5"/>
              <w:rPr>
                <w:sz w:val="22"/>
                <w:szCs w:val="22"/>
              </w:rPr>
            </w:pPr>
            <w:r w:rsidRPr="003551CD">
              <w:rPr>
                <w:sz w:val="22"/>
                <w:szCs w:val="22"/>
              </w:rPr>
              <w:t>0,85</w:t>
            </w:r>
          </w:p>
          <w:p w:rsidR="003551CD" w:rsidRDefault="003551CD" w:rsidP="003551CD">
            <w:pPr>
              <w:pStyle w:val="G5"/>
              <w:rPr>
                <w:sz w:val="22"/>
                <w:szCs w:val="22"/>
              </w:rPr>
            </w:pPr>
          </w:p>
          <w:p w:rsidR="00516474" w:rsidRPr="003551CD" w:rsidRDefault="00516474" w:rsidP="003551CD">
            <w:pPr>
              <w:pStyle w:val="G5"/>
              <w:rPr>
                <w:sz w:val="22"/>
                <w:szCs w:val="22"/>
              </w:rPr>
            </w:pPr>
            <w:r w:rsidRPr="003551CD">
              <w:rPr>
                <w:sz w:val="22"/>
                <w:szCs w:val="22"/>
              </w:rPr>
              <w:t>1,08</w:t>
            </w: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r w:rsidRPr="003551CD">
              <w:rPr>
                <w:sz w:val="22"/>
                <w:szCs w:val="22"/>
              </w:rPr>
              <w:t>1,5</w:t>
            </w:r>
          </w:p>
        </w:tc>
        <w:tc>
          <w:tcPr>
            <w:tcW w:w="307" w:type="pct"/>
          </w:tcPr>
          <w:p w:rsidR="00516474" w:rsidRPr="003551CD" w:rsidRDefault="00516474" w:rsidP="003551CD">
            <w:pPr>
              <w:pStyle w:val="G5"/>
              <w:rPr>
                <w:sz w:val="22"/>
                <w:szCs w:val="22"/>
              </w:rPr>
            </w:pPr>
          </w:p>
          <w:p w:rsidR="003551CD" w:rsidRDefault="003551CD" w:rsidP="003551CD">
            <w:pPr>
              <w:pStyle w:val="G5"/>
              <w:rPr>
                <w:sz w:val="22"/>
                <w:szCs w:val="22"/>
              </w:rPr>
            </w:pPr>
          </w:p>
          <w:p w:rsidR="00516474" w:rsidRPr="003551CD" w:rsidRDefault="00516474" w:rsidP="003551CD">
            <w:pPr>
              <w:pStyle w:val="G5"/>
              <w:rPr>
                <w:sz w:val="22"/>
                <w:szCs w:val="22"/>
              </w:rPr>
            </w:pPr>
            <w:r w:rsidRPr="003551CD">
              <w:rPr>
                <w:sz w:val="22"/>
                <w:szCs w:val="22"/>
              </w:rPr>
              <w:t>0,77</w:t>
            </w:r>
          </w:p>
          <w:p w:rsidR="003551CD" w:rsidRDefault="003551CD" w:rsidP="003551CD">
            <w:pPr>
              <w:pStyle w:val="G5"/>
              <w:rPr>
                <w:sz w:val="22"/>
                <w:szCs w:val="22"/>
              </w:rPr>
            </w:pPr>
          </w:p>
          <w:p w:rsidR="00516474" w:rsidRPr="003551CD" w:rsidRDefault="00516474" w:rsidP="003551CD">
            <w:pPr>
              <w:pStyle w:val="G5"/>
              <w:rPr>
                <w:sz w:val="22"/>
                <w:szCs w:val="22"/>
              </w:rPr>
            </w:pPr>
            <w:r w:rsidRPr="003551CD">
              <w:rPr>
                <w:sz w:val="22"/>
                <w:szCs w:val="22"/>
              </w:rPr>
              <w:t>1</w:t>
            </w:r>
            <w:r w:rsidR="008D62C5">
              <w:rPr>
                <w:sz w:val="22"/>
                <w:szCs w:val="22"/>
              </w:rPr>
              <w:t>,0</w:t>
            </w: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r w:rsidRPr="003551CD">
              <w:rPr>
                <w:sz w:val="22"/>
                <w:szCs w:val="22"/>
              </w:rPr>
              <w:t>1,36</w:t>
            </w:r>
          </w:p>
        </w:tc>
        <w:tc>
          <w:tcPr>
            <w:tcW w:w="307" w:type="pct"/>
          </w:tcPr>
          <w:p w:rsidR="00516474" w:rsidRPr="003551CD" w:rsidRDefault="00516474" w:rsidP="003551CD">
            <w:pPr>
              <w:pStyle w:val="G5"/>
              <w:rPr>
                <w:sz w:val="22"/>
                <w:szCs w:val="22"/>
              </w:rPr>
            </w:pPr>
          </w:p>
          <w:p w:rsidR="003551CD" w:rsidRDefault="003551CD" w:rsidP="003551CD">
            <w:pPr>
              <w:pStyle w:val="G5"/>
              <w:rPr>
                <w:sz w:val="22"/>
                <w:szCs w:val="22"/>
              </w:rPr>
            </w:pPr>
          </w:p>
          <w:p w:rsidR="00516474" w:rsidRPr="003551CD" w:rsidRDefault="00516474" w:rsidP="003551CD">
            <w:pPr>
              <w:pStyle w:val="G5"/>
              <w:rPr>
                <w:sz w:val="22"/>
                <w:szCs w:val="22"/>
              </w:rPr>
            </w:pPr>
            <w:r w:rsidRPr="003551CD">
              <w:rPr>
                <w:sz w:val="22"/>
                <w:szCs w:val="22"/>
              </w:rPr>
              <w:t>0,71</w:t>
            </w:r>
          </w:p>
          <w:p w:rsidR="003551CD" w:rsidRDefault="003551CD" w:rsidP="003551CD">
            <w:pPr>
              <w:pStyle w:val="G5"/>
              <w:rPr>
                <w:sz w:val="22"/>
                <w:szCs w:val="22"/>
              </w:rPr>
            </w:pPr>
          </w:p>
          <w:p w:rsidR="00516474" w:rsidRPr="003551CD" w:rsidRDefault="00516474" w:rsidP="003551CD">
            <w:pPr>
              <w:pStyle w:val="G5"/>
              <w:rPr>
                <w:sz w:val="22"/>
                <w:szCs w:val="22"/>
              </w:rPr>
            </w:pPr>
            <w:r w:rsidRPr="003551CD">
              <w:rPr>
                <w:sz w:val="22"/>
                <w:szCs w:val="22"/>
              </w:rPr>
              <w:t>0,92</w:t>
            </w: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r w:rsidRPr="003551CD">
              <w:rPr>
                <w:sz w:val="22"/>
                <w:szCs w:val="22"/>
              </w:rPr>
              <w:t>1,27</w:t>
            </w:r>
          </w:p>
        </w:tc>
        <w:tc>
          <w:tcPr>
            <w:tcW w:w="307" w:type="pct"/>
          </w:tcPr>
          <w:p w:rsidR="00516474" w:rsidRDefault="00516474" w:rsidP="003551CD">
            <w:pPr>
              <w:pStyle w:val="G5"/>
              <w:rPr>
                <w:sz w:val="22"/>
                <w:szCs w:val="22"/>
              </w:rPr>
            </w:pPr>
          </w:p>
          <w:p w:rsidR="003551CD" w:rsidRPr="003551CD" w:rsidRDefault="003551CD" w:rsidP="003551CD">
            <w:pPr>
              <w:pStyle w:val="G5"/>
              <w:rPr>
                <w:sz w:val="22"/>
                <w:szCs w:val="22"/>
              </w:rPr>
            </w:pPr>
          </w:p>
          <w:p w:rsidR="00516474" w:rsidRPr="003551CD" w:rsidRDefault="00516474" w:rsidP="003551CD">
            <w:pPr>
              <w:pStyle w:val="G5"/>
              <w:rPr>
                <w:sz w:val="22"/>
                <w:szCs w:val="22"/>
              </w:rPr>
            </w:pPr>
            <w:r w:rsidRPr="003551CD">
              <w:rPr>
                <w:sz w:val="22"/>
                <w:szCs w:val="22"/>
              </w:rPr>
              <w:t>0,69</w:t>
            </w:r>
          </w:p>
          <w:p w:rsidR="003551CD" w:rsidRDefault="003551CD" w:rsidP="003551CD">
            <w:pPr>
              <w:pStyle w:val="G5"/>
              <w:rPr>
                <w:sz w:val="22"/>
                <w:szCs w:val="22"/>
              </w:rPr>
            </w:pPr>
          </w:p>
          <w:p w:rsidR="00516474" w:rsidRPr="003551CD" w:rsidRDefault="00516474" w:rsidP="003551CD">
            <w:pPr>
              <w:pStyle w:val="G5"/>
              <w:rPr>
                <w:sz w:val="22"/>
                <w:szCs w:val="22"/>
              </w:rPr>
            </w:pPr>
            <w:r w:rsidRPr="003551CD">
              <w:rPr>
                <w:sz w:val="22"/>
                <w:szCs w:val="22"/>
              </w:rPr>
              <w:t>0,84</w:t>
            </w: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r w:rsidRPr="003551CD">
              <w:rPr>
                <w:sz w:val="22"/>
                <w:szCs w:val="22"/>
              </w:rPr>
              <w:t>1,23</w:t>
            </w:r>
          </w:p>
        </w:tc>
        <w:tc>
          <w:tcPr>
            <w:tcW w:w="336" w:type="pct"/>
          </w:tcPr>
          <w:p w:rsidR="00516474" w:rsidRDefault="00516474" w:rsidP="003551CD">
            <w:pPr>
              <w:pStyle w:val="G5"/>
              <w:rPr>
                <w:sz w:val="22"/>
                <w:szCs w:val="22"/>
              </w:rPr>
            </w:pPr>
          </w:p>
          <w:p w:rsidR="003551CD" w:rsidRPr="003551CD" w:rsidRDefault="003551CD" w:rsidP="003551CD">
            <w:pPr>
              <w:pStyle w:val="G5"/>
              <w:rPr>
                <w:sz w:val="22"/>
                <w:szCs w:val="22"/>
              </w:rPr>
            </w:pPr>
          </w:p>
          <w:p w:rsidR="00516474" w:rsidRPr="003551CD" w:rsidRDefault="00516474" w:rsidP="003551CD">
            <w:pPr>
              <w:pStyle w:val="G5"/>
              <w:rPr>
                <w:sz w:val="22"/>
                <w:szCs w:val="22"/>
              </w:rPr>
            </w:pPr>
            <w:r w:rsidRPr="003551CD">
              <w:rPr>
                <w:sz w:val="22"/>
                <w:szCs w:val="22"/>
              </w:rPr>
              <w:t>0,67</w:t>
            </w:r>
          </w:p>
          <w:p w:rsidR="003551CD" w:rsidRDefault="003551CD" w:rsidP="003551CD">
            <w:pPr>
              <w:pStyle w:val="G5"/>
              <w:rPr>
                <w:sz w:val="22"/>
                <w:szCs w:val="22"/>
              </w:rPr>
            </w:pPr>
          </w:p>
          <w:p w:rsidR="00516474" w:rsidRPr="003551CD" w:rsidRDefault="00516474" w:rsidP="003551CD">
            <w:pPr>
              <w:pStyle w:val="G5"/>
              <w:rPr>
                <w:sz w:val="22"/>
                <w:szCs w:val="22"/>
              </w:rPr>
            </w:pPr>
            <w:r w:rsidRPr="003551CD">
              <w:rPr>
                <w:sz w:val="22"/>
                <w:szCs w:val="22"/>
              </w:rPr>
              <w:t>0,76</w:t>
            </w: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r w:rsidRPr="003551CD">
              <w:rPr>
                <w:sz w:val="22"/>
                <w:szCs w:val="22"/>
              </w:rPr>
              <w:t>1,19</w:t>
            </w:r>
          </w:p>
        </w:tc>
      </w:tr>
      <w:tr w:rsidR="003551CD" w:rsidRPr="003551CD" w:rsidTr="008D62C5">
        <w:trPr>
          <w:trHeight w:val="1134"/>
        </w:trPr>
        <w:tc>
          <w:tcPr>
            <w:tcW w:w="1004" w:type="pct"/>
            <w:hideMark/>
          </w:tcPr>
          <w:p w:rsidR="00516474" w:rsidRPr="003551CD" w:rsidRDefault="00516474" w:rsidP="003551CD">
            <w:pPr>
              <w:pStyle w:val="G5"/>
              <w:jc w:val="left"/>
              <w:rPr>
                <w:sz w:val="22"/>
                <w:szCs w:val="22"/>
              </w:rPr>
            </w:pPr>
            <w:r w:rsidRPr="003551CD">
              <w:rPr>
                <w:sz w:val="22"/>
                <w:szCs w:val="22"/>
              </w:rPr>
              <w:t xml:space="preserve">Квартиры с электрическими плитами мощностью до 10,5 кВт </w:t>
            </w:r>
          </w:p>
        </w:tc>
        <w:tc>
          <w:tcPr>
            <w:tcW w:w="254" w:type="pct"/>
          </w:tcPr>
          <w:p w:rsidR="00516474" w:rsidRPr="003551CD" w:rsidRDefault="00516474" w:rsidP="003551CD">
            <w:pPr>
              <w:pStyle w:val="G5"/>
              <w:rPr>
                <w:sz w:val="22"/>
                <w:szCs w:val="22"/>
              </w:rPr>
            </w:pPr>
            <w:r w:rsidRPr="003551CD">
              <w:rPr>
                <w:sz w:val="22"/>
                <w:szCs w:val="22"/>
              </w:rPr>
              <w:t>14</w:t>
            </w: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tc>
        <w:tc>
          <w:tcPr>
            <w:tcW w:w="251" w:type="pct"/>
          </w:tcPr>
          <w:p w:rsidR="00516474" w:rsidRPr="003551CD" w:rsidRDefault="00516474" w:rsidP="003551CD">
            <w:pPr>
              <w:pStyle w:val="G5"/>
              <w:rPr>
                <w:sz w:val="22"/>
                <w:szCs w:val="22"/>
              </w:rPr>
            </w:pPr>
            <w:r w:rsidRPr="003551CD">
              <w:rPr>
                <w:sz w:val="22"/>
                <w:szCs w:val="22"/>
              </w:rPr>
              <w:t>8,1</w:t>
            </w: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tc>
        <w:tc>
          <w:tcPr>
            <w:tcW w:w="251" w:type="pct"/>
          </w:tcPr>
          <w:p w:rsidR="00516474" w:rsidRPr="003551CD" w:rsidRDefault="00516474" w:rsidP="003551CD">
            <w:pPr>
              <w:pStyle w:val="G5"/>
              <w:rPr>
                <w:sz w:val="22"/>
                <w:szCs w:val="22"/>
              </w:rPr>
            </w:pPr>
            <w:r w:rsidRPr="003551CD">
              <w:rPr>
                <w:sz w:val="22"/>
                <w:szCs w:val="22"/>
              </w:rPr>
              <w:t>6,7</w:t>
            </w: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tc>
        <w:tc>
          <w:tcPr>
            <w:tcW w:w="251" w:type="pct"/>
          </w:tcPr>
          <w:p w:rsidR="00516474" w:rsidRPr="003551CD" w:rsidRDefault="00516474" w:rsidP="003551CD">
            <w:pPr>
              <w:pStyle w:val="G5"/>
              <w:rPr>
                <w:sz w:val="22"/>
                <w:szCs w:val="22"/>
              </w:rPr>
            </w:pPr>
            <w:r w:rsidRPr="003551CD">
              <w:rPr>
                <w:sz w:val="22"/>
                <w:szCs w:val="22"/>
              </w:rPr>
              <w:t>5,9</w:t>
            </w: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tc>
        <w:tc>
          <w:tcPr>
            <w:tcW w:w="251" w:type="pct"/>
          </w:tcPr>
          <w:p w:rsidR="00516474" w:rsidRPr="003551CD" w:rsidRDefault="00516474" w:rsidP="003551CD">
            <w:pPr>
              <w:pStyle w:val="G5"/>
              <w:rPr>
                <w:sz w:val="22"/>
                <w:szCs w:val="22"/>
              </w:rPr>
            </w:pPr>
            <w:r w:rsidRPr="003551CD">
              <w:rPr>
                <w:sz w:val="22"/>
                <w:szCs w:val="22"/>
              </w:rPr>
              <w:t>5,3</w:t>
            </w: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tc>
        <w:tc>
          <w:tcPr>
            <w:tcW w:w="307" w:type="pct"/>
          </w:tcPr>
          <w:p w:rsidR="00516474" w:rsidRPr="003551CD" w:rsidRDefault="00516474" w:rsidP="003551CD">
            <w:pPr>
              <w:pStyle w:val="G5"/>
              <w:rPr>
                <w:sz w:val="22"/>
                <w:szCs w:val="22"/>
              </w:rPr>
            </w:pPr>
            <w:r w:rsidRPr="003551CD">
              <w:rPr>
                <w:sz w:val="22"/>
                <w:szCs w:val="22"/>
              </w:rPr>
              <w:t>4,9</w:t>
            </w: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tc>
        <w:tc>
          <w:tcPr>
            <w:tcW w:w="251" w:type="pct"/>
          </w:tcPr>
          <w:p w:rsidR="00516474" w:rsidRPr="003551CD" w:rsidRDefault="00516474" w:rsidP="003551CD">
            <w:pPr>
              <w:pStyle w:val="G5"/>
              <w:rPr>
                <w:sz w:val="22"/>
                <w:szCs w:val="22"/>
              </w:rPr>
            </w:pPr>
            <w:r w:rsidRPr="003551CD">
              <w:rPr>
                <w:sz w:val="22"/>
                <w:szCs w:val="22"/>
              </w:rPr>
              <w:t>4,2</w:t>
            </w: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tc>
        <w:tc>
          <w:tcPr>
            <w:tcW w:w="307" w:type="pct"/>
          </w:tcPr>
          <w:p w:rsidR="00516474" w:rsidRPr="003551CD" w:rsidRDefault="00516474" w:rsidP="003551CD">
            <w:pPr>
              <w:pStyle w:val="G5"/>
              <w:rPr>
                <w:sz w:val="22"/>
                <w:szCs w:val="22"/>
              </w:rPr>
            </w:pPr>
            <w:r w:rsidRPr="003551CD">
              <w:rPr>
                <w:sz w:val="22"/>
                <w:szCs w:val="22"/>
              </w:rPr>
              <w:t>3,3</w:t>
            </w: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tc>
        <w:tc>
          <w:tcPr>
            <w:tcW w:w="307" w:type="pct"/>
          </w:tcPr>
          <w:p w:rsidR="00516474" w:rsidRPr="003551CD" w:rsidRDefault="00516474" w:rsidP="003551CD">
            <w:pPr>
              <w:pStyle w:val="G5"/>
              <w:rPr>
                <w:sz w:val="22"/>
                <w:szCs w:val="22"/>
              </w:rPr>
            </w:pPr>
            <w:r w:rsidRPr="003551CD">
              <w:rPr>
                <w:sz w:val="22"/>
                <w:szCs w:val="22"/>
              </w:rPr>
              <w:t>2,8</w:t>
            </w: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tc>
        <w:tc>
          <w:tcPr>
            <w:tcW w:w="307" w:type="pct"/>
          </w:tcPr>
          <w:p w:rsidR="00516474" w:rsidRPr="003551CD" w:rsidRDefault="00516474" w:rsidP="003551CD">
            <w:pPr>
              <w:pStyle w:val="G5"/>
              <w:rPr>
                <w:sz w:val="22"/>
                <w:szCs w:val="22"/>
              </w:rPr>
            </w:pPr>
            <w:r w:rsidRPr="003551CD">
              <w:rPr>
                <w:sz w:val="22"/>
                <w:szCs w:val="22"/>
              </w:rPr>
              <w:t>1,95</w:t>
            </w: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tc>
        <w:tc>
          <w:tcPr>
            <w:tcW w:w="307" w:type="pct"/>
          </w:tcPr>
          <w:p w:rsidR="00516474" w:rsidRPr="003551CD" w:rsidRDefault="00516474" w:rsidP="003551CD">
            <w:pPr>
              <w:pStyle w:val="G5"/>
              <w:rPr>
                <w:sz w:val="22"/>
                <w:szCs w:val="22"/>
              </w:rPr>
            </w:pPr>
            <w:r w:rsidRPr="003551CD">
              <w:rPr>
                <w:sz w:val="22"/>
                <w:szCs w:val="22"/>
              </w:rPr>
              <w:t>1,83</w:t>
            </w: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tc>
        <w:tc>
          <w:tcPr>
            <w:tcW w:w="307" w:type="pct"/>
          </w:tcPr>
          <w:p w:rsidR="00516474" w:rsidRPr="003551CD" w:rsidRDefault="00516474" w:rsidP="003551CD">
            <w:pPr>
              <w:pStyle w:val="G5"/>
              <w:rPr>
                <w:sz w:val="22"/>
                <w:szCs w:val="22"/>
              </w:rPr>
            </w:pPr>
            <w:r w:rsidRPr="003551CD">
              <w:rPr>
                <w:sz w:val="22"/>
                <w:szCs w:val="22"/>
              </w:rPr>
              <w:t>1,72</w:t>
            </w: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tc>
        <w:tc>
          <w:tcPr>
            <w:tcW w:w="307" w:type="pct"/>
          </w:tcPr>
          <w:p w:rsidR="00516474" w:rsidRPr="003551CD" w:rsidRDefault="00516474" w:rsidP="003551CD">
            <w:pPr>
              <w:pStyle w:val="G5"/>
              <w:rPr>
                <w:sz w:val="22"/>
                <w:szCs w:val="22"/>
              </w:rPr>
            </w:pPr>
            <w:r w:rsidRPr="003551CD">
              <w:rPr>
                <w:sz w:val="22"/>
                <w:szCs w:val="22"/>
              </w:rPr>
              <w:t>1,67</w:t>
            </w: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tc>
        <w:tc>
          <w:tcPr>
            <w:tcW w:w="336" w:type="pct"/>
          </w:tcPr>
          <w:p w:rsidR="00516474" w:rsidRPr="003551CD" w:rsidRDefault="00516474" w:rsidP="003551CD">
            <w:pPr>
              <w:pStyle w:val="G5"/>
              <w:rPr>
                <w:sz w:val="22"/>
                <w:szCs w:val="22"/>
              </w:rPr>
            </w:pPr>
            <w:r w:rsidRPr="003551CD">
              <w:rPr>
                <w:sz w:val="22"/>
                <w:szCs w:val="22"/>
              </w:rPr>
              <w:t>1,62</w:t>
            </w: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tc>
      </w:tr>
      <w:tr w:rsidR="003551CD" w:rsidRPr="003551CD" w:rsidTr="008D62C5">
        <w:trPr>
          <w:trHeight w:val="1134"/>
        </w:trPr>
        <w:tc>
          <w:tcPr>
            <w:tcW w:w="1004" w:type="pct"/>
            <w:hideMark/>
          </w:tcPr>
          <w:p w:rsidR="00516474" w:rsidRPr="003551CD" w:rsidRDefault="00516474" w:rsidP="003551CD">
            <w:pPr>
              <w:pStyle w:val="G5"/>
              <w:jc w:val="left"/>
              <w:rPr>
                <w:sz w:val="22"/>
                <w:szCs w:val="22"/>
              </w:rPr>
            </w:pPr>
            <w:r w:rsidRPr="003551CD">
              <w:rPr>
                <w:spacing w:val="-2"/>
                <w:sz w:val="22"/>
                <w:szCs w:val="22"/>
              </w:rPr>
              <w:t>Дома на участках садово-</w:t>
            </w:r>
            <w:r w:rsidRPr="003551CD">
              <w:rPr>
                <w:sz w:val="22"/>
                <w:szCs w:val="22"/>
              </w:rPr>
              <w:t>дачных объединений граждан</w:t>
            </w:r>
          </w:p>
        </w:tc>
        <w:tc>
          <w:tcPr>
            <w:tcW w:w="254" w:type="pct"/>
          </w:tcPr>
          <w:p w:rsidR="00516474" w:rsidRPr="003551CD" w:rsidRDefault="00516474" w:rsidP="003551CD">
            <w:pPr>
              <w:pStyle w:val="G5"/>
              <w:rPr>
                <w:sz w:val="22"/>
                <w:szCs w:val="22"/>
              </w:rPr>
            </w:pPr>
            <w:r w:rsidRPr="003551CD">
              <w:rPr>
                <w:sz w:val="22"/>
                <w:szCs w:val="22"/>
              </w:rPr>
              <w:t>4</w:t>
            </w:r>
            <w:r w:rsidR="008D62C5">
              <w:rPr>
                <w:sz w:val="22"/>
                <w:szCs w:val="22"/>
              </w:rPr>
              <w:t>,0</w:t>
            </w: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tc>
        <w:tc>
          <w:tcPr>
            <w:tcW w:w="251" w:type="pct"/>
          </w:tcPr>
          <w:p w:rsidR="00516474" w:rsidRPr="003551CD" w:rsidRDefault="00516474" w:rsidP="003551CD">
            <w:pPr>
              <w:pStyle w:val="G5"/>
              <w:rPr>
                <w:sz w:val="22"/>
                <w:szCs w:val="22"/>
              </w:rPr>
            </w:pPr>
            <w:r w:rsidRPr="003551CD">
              <w:rPr>
                <w:sz w:val="22"/>
                <w:szCs w:val="22"/>
              </w:rPr>
              <w:t>2,3</w:t>
            </w: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tc>
        <w:tc>
          <w:tcPr>
            <w:tcW w:w="251" w:type="pct"/>
          </w:tcPr>
          <w:p w:rsidR="00516474" w:rsidRPr="003551CD" w:rsidRDefault="00516474" w:rsidP="003551CD">
            <w:pPr>
              <w:pStyle w:val="G5"/>
              <w:rPr>
                <w:sz w:val="22"/>
                <w:szCs w:val="22"/>
              </w:rPr>
            </w:pPr>
            <w:r w:rsidRPr="003551CD">
              <w:rPr>
                <w:sz w:val="22"/>
                <w:szCs w:val="22"/>
              </w:rPr>
              <w:t>1,7</w:t>
            </w: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tc>
        <w:tc>
          <w:tcPr>
            <w:tcW w:w="251" w:type="pct"/>
          </w:tcPr>
          <w:p w:rsidR="00516474" w:rsidRPr="003551CD" w:rsidRDefault="00516474" w:rsidP="003551CD">
            <w:pPr>
              <w:pStyle w:val="G5"/>
              <w:rPr>
                <w:sz w:val="22"/>
                <w:szCs w:val="22"/>
              </w:rPr>
            </w:pPr>
            <w:r w:rsidRPr="003551CD">
              <w:rPr>
                <w:sz w:val="22"/>
                <w:szCs w:val="22"/>
              </w:rPr>
              <w:t>1,4</w:t>
            </w: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tc>
        <w:tc>
          <w:tcPr>
            <w:tcW w:w="251" w:type="pct"/>
          </w:tcPr>
          <w:p w:rsidR="00516474" w:rsidRPr="003551CD" w:rsidRDefault="00516474" w:rsidP="003551CD">
            <w:pPr>
              <w:pStyle w:val="G5"/>
              <w:rPr>
                <w:sz w:val="22"/>
                <w:szCs w:val="22"/>
              </w:rPr>
            </w:pPr>
            <w:r w:rsidRPr="003551CD">
              <w:rPr>
                <w:sz w:val="22"/>
                <w:szCs w:val="22"/>
              </w:rPr>
              <w:t>1,2</w:t>
            </w: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tc>
        <w:tc>
          <w:tcPr>
            <w:tcW w:w="307" w:type="pct"/>
          </w:tcPr>
          <w:p w:rsidR="00516474" w:rsidRPr="003551CD" w:rsidRDefault="00516474" w:rsidP="003551CD">
            <w:pPr>
              <w:pStyle w:val="G5"/>
              <w:rPr>
                <w:sz w:val="22"/>
                <w:szCs w:val="22"/>
              </w:rPr>
            </w:pPr>
            <w:r w:rsidRPr="003551CD">
              <w:rPr>
                <w:sz w:val="22"/>
                <w:szCs w:val="22"/>
              </w:rPr>
              <w:t>1,1</w:t>
            </w: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tc>
        <w:tc>
          <w:tcPr>
            <w:tcW w:w="251" w:type="pct"/>
          </w:tcPr>
          <w:p w:rsidR="00516474" w:rsidRPr="003551CD" w:rsidRDefault="00516474" w:rsidP="003551CD">
            <w:pPr>
              <w:pStyle w:val="G5"/>
              <w:rPr>
                <w:sz w:val="22"/>
                <w:szCs w:val="22"/>
              </w:rPr>
            </w:pPr>
            <w:r w:rsidRPr="003551CD">
              <w:rPr>
                <w:sz w:val="22"/>
                <w:szCs w:val="22"/>
              </w:rPr>
              <w:t>0,9</w:t>
            </w: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tc>
        <w:tc>
          <w:tcPr>
            <w:tcW w:w="307" w:type="pct"/>
          </w:tcPr>
          <w:p w:rsidR="00516474" w:rsidRPr="003551CD" w:rsidRDefault="00516474" w:rsidP="003551CD">
            <w:pPr>
              <w:pStyle w:val="G5"/>
              <w:rPr>
                <w:sz w:val="22"/>
                <w:szCs w:val="22"/>
              </w:rPr>
            </w:pPr>
            <w:r w:rsidRPr="003551CD">
              <w:rPr>
                <w:sz w:val="22"/>
                <w:szCs w:val="22"/>
              </w:rPr>
              <w:t>0,76</w:t>
            </w: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tc>
        <w:tc>
          <w:tcPr>
            <w:tcW w:w="307" w:type="pct"/>
          </w:tcPr>
          <w:p w:rsidR="00516474" w:rsidRPr="003551CD" w:rsidRDefault="00516474" w:rsidP="003551CD">
            <w:pPr>
              <w:pStyle w:val="G5"/>
              <w:rPr>
                <w:sz w:val="22"/>
                <w:szCs w:val="22"/>
              </w:rPr>
            </w:pPr>
            <w:r w:rsidRPr="003551CD">
              <w:rPr>
                <w:sz w:val="22"/>
                <w:szCs w:val="22"/>
              </w:rPr>
              <w:t>0,69</w:t>
            </w: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tc>
        <w:tc>
          <w:tcPr>
            <w:tcW w:w="307" w:type="pct"/>
          </w:tcPr>
          <w:p w:rsidR="00516474" w:rsidRPr="003551CD" w:rsidRDefault="00516474" w:rsidP="003551CD">
            <w:pPr>
              <w:pStyle w:val="G5"/>
              <w:rPr>
                <w:sz w:val="22"/>
                <w:szCs w:val="22"/>
              </w:rPr>
            </w:pPr>
            <w:r w:rsidRPr="003551CD">
              <w:rPr>
                <w:sz w:val="22"/>
                <w:szCs w:val="22"/>
              </w:rPr>
              <w:t>0,61</w:t>
            </w: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tc>
        <w:tc>
          <w:tcPr>
            <w:tcW w:w="307" w:type="pct"/>
          </w:tcPr>
          <w:p w:rsidR="00516474" w:rsidRPr="003551CD" w:rsidRDefault="00516474" w:rsidP="003551CD">
            <w:pPr>
              <w:pStyle w:val="G5"/>
              <w:rPr>
                <w:sz w:val="22"/>
                <w:szCs w:val="22"/>
              </w:rPr>
            </w:pPr>
            <w:r w:rsidRPr="003551CD">
              <w:rPr>
                <w:sz w:val="22"/>
                <w:szCs w:val="22"/>
              </w:rPr>
              <w:t>0,58</w:t>
            </w: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tc>
        <w:tc>
          <w:tcPr>
            <w:tcW w:w="307" w:type="pct"/>
          </w:tcPr>
          <w:p w:rsidR="00516474" w:rsidRPr="003551CD" w:rsidRDefault="00516474" w:rsidP="003551CD">
            <w:pPr>
              <w:pStyle w:val="G5"/>
              <w:rPr>
                <w:sz w:val="22"/>
                <w:szCs w:val="22"/>
              </w:rPr>
            </w:pPr>
            <w:r w:rsidRPr="003551CD">
              <w:rPr>
                <w:sz w:val="22"/>
                <w:szCs w:val="22"/>
              </w:rPr>
              <w:t>0,54</w:t>
            </w: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tc>
        <w:tc>
          <w:tcPr>
            <w:tcW w:w="307" w:type="pct"/>
          </w:tcPr>
          <w:p w:rsidR="00516474" w:rsidRPr="003551CD" w:rsidRDefault="00516474" w:rsidP="003551CD">
            <w:pPr>
              <w:pStyle w:val="G5"/>
              <w:rPr>
                <w:sz w:val="22"/>
                <w:szCs w:val="22"/>
              </w:rPr>
            </w:pPr>
            <w:r w:rsidRPr="003551CD">
              <w:rPr>
                <w:sz w:val="22"/>
                <w:szCs w:val="22"/>
              </w:rPr>
              <w:t>0,51</w:t>
            </w: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tc>
        <w:tc>
          <w:tcPr>
            <w:tcW w:w="336" w:type="pct"/>
          </w:tcPr>
          <w:p w:rsidR="00516474" w:rsidRPr="003551CD" w:rsidRDefault="00516474" w:rsidP="003551CD">
            <w:pPr>
              <w:pStyle w:val="G5"/>
              <w:rPr>
                <w:sz w:val="22"/>
                <w:szCs w:val="22"/>
              </w:rPr>
            </w:pPr>
            <w:r w:rsidRPr="003551CD">
              <w:rPr>
                <w:sz w:val="22"/>
                <w:szCs w:val="22"/>
              </w:rPr>
              <w:t>0,46</w:t>
            </w:r>
          </w:p>
          <w:p w:rsidR="00516474" w:rsidRPr="003551CD" w:rsidRDefault="00516474" w:rsidP="003551CD">
            <w:pPr>
              <w:pStyle w:val="G5"/>
              <w:rPr>
                <w:sz w:val="22"/>
                <w:szCs w:val="22"/>
              </w:rPr>
            </w:pPr>
          </w:p>
          <w:p w:rsidR="00516474" w:rsidRPr="003551CD" w:rsidRDefault="00516474" w:rsidP="003551CD">
            <w:pPr>
              <w:pStyle w:val="G5"/>
              <w:rPr>
                <w:sz w:val="22"/>
                <w:szCs w:val="22"/>
              </w:rPr>
            </w:pPr>
          </w:p>
          <w:p w:rsidR="00516474" w:rsidRPr="003551CD" w:rsidRDefault="00516474" w:rsidP="003551CD">
            <w:pPr>
              <w:pStyle w:val="G5"/>
              <w:rPr>
                <w:sz w:val="22"/>
                <w:szCs w:val="22"/>
              </w:rPr>
            </w:pPr>
          </w:p>
        </w:tc>
      </w:tr>
    </w:tbl>
    <w:p w:rsidR="00516474" w:rsidRPr="009C3678" w:rsidRDefault="00516474" w:rsidP="009C3678">
      <w:pPr>
        <w:pStyle w:val="G0"/>
        <w:rPr>
          <w:sz w:val="22"/>
          <w:szCs w:val="22"/>
        </w:rPr>
      </w:pPr>
      <w:r w:rsidRPr="009C3678">
        <w:rPr>
          <w:sz w:val="22"/>
          <w:szCs w:val="22"/>
        </w:rPr>
        <w:t xml:space="preserve">Примечание: </w:t>
      </w:r>
    </w:p>
    <w:p w:rsidR="00516474" w:rsidRPr="009C3678" w:rsidRDefault="003551CD" w:rsidP="009C3678">
      <w:pPr>
        <w:pStyle w:val="G0"/>
        <w:rPr>
          <w:sz w:val="22"/>
          <w:szCs w:val="22"/>
        </w:rPr>
      </w:pPr>
      <w:r w:rsidRPr="009C3678">
        <w:rPr>
          <w:sz w:val="22"/>
          <w:szCs w:val="22"/>
        </w:rPr>
        <w:t xml:space="preserve">1. </w:t>
      </w:r>
      <w:r w:rsidR="00516474" w:rsidRPr="009C3678">
        <w:rPr>
          <w:sz w:val="22"/>
          <w:szCs w:val="22"/>
        </w:rPr>
        <w:t>Удельные расчетные нагрузки для промежуточного числа квартир определяются интерполяцией.</w:t>
      </w:r>
    </w:p>
    <w:p w:rsidR="00516474" w:rsidRPr="009C3678" w:rsidRDefault="003551CD" w:rsidP="009C3678">
      <w:pPr>
        <w:pStyle w:val="G0"/>
        <w:rPr>
          <w:sz w:val="22"/>
          <w:szCs w:val="22"/>
        </w:rPr>
      </w:pPr>
      <w:r w:rsidRPr="009C3678">
        <w:rPr>
          <w:sz w:val="22"/>
          <w:szCs w:val="22"/>
        </w:rPr>
        <w:t xml:space="preserve">2. </w:t>
      </w:r>
      <w:r w:rsidR="00516474" w:rsidRPr="009C3678">
        <w:rPr>
          <w:sz w:val="22"/>
          <w:szCs w:val="22"/>
        </w:rPr>
        <w:t>Удельные расчетные нагрузки квартир включают в себя нагрузку освещения помещений общего назначения (лестничных клеток, подполий, технических этажей, чердаков и т. п).</w:t>
      </w:r>
    </w:p>
    <w:p w:rsidR="00516474" w:rsidRPr="009C3678" w:rsidRDefault="003551CD" w:rsidP="009C3678">
      <w:pPr>
        <w:pStyle w:val="G0"/>
        <w:rPr>
          <w:sz w:val="22"/>
          <w:szCs w:val="22"/>
        </w:rPr>
      </w:pPr>
      <w:r w:rsidRPr="009C3678">
        <w:rPr>
          <w:sz w:val="22"/>
          <w:szCs w:val="22"/>
        </w:rPr>
        <w:t xml:space="preserve">3. </w:t>
      </w:r>
      <w:r w:rsidR="00516474" w:rsidRPr="009C3678">
        <w:rPr>
          <w:sz w:val="22"/>
          <w:szCs w:val="22"/>
        </w:rPr>
        <w:t xml:space="preserve">Удельные расчетные нагрузки приведены для квартир средней общей площадью 70 </w:t>
      </w:r>
      <w:r w:rsidRPr="009C3678">
        <w:rPr>
          <w:sz w:val="22"/>
          <w:szCs w:val="22"/>
        </w:rPr>
        <w:t>кв.м (квартиры от 35 до 90 кв.</w:t>
      </w:r>
      <w:r w:rsidR="00516474" w:rsidRPr="009C3678">
        <w:rPr>
          <w:sz w:val="22"/>
          <w:szCs w:val="22"/>
        </w:rPr>
        <w:t>м) в жилых домах, отнесенных по уровню комфорта к социальному типу и 150 кв. м</w:t>
      </w:r>
      <w:r w:rsidR="00A15629" w:rsidRPr="009C3678">
        <w:rPr>
          <w:sz w:val="22"/>
          <w:szCs w:val="22"/>
        </w:rPr>
        <w:t xml:space="preserve"> </w:t>
      </w:r>
      <w:r w:rsidR="00516474" w:rsidRPr="009C3678">
        <w:rPr>
          <w:sz w:val="22"/>
          <w:szCs w:val="22"/>
        </w:rPr>
        <w:t>(квартиры от 100 до 300 кв.м) в жилых домах, отнесенных по уровню комфорта к массовому, повышенному, высококомфортному типам.</w:t>
      </w:r>
    </w:p>
    <w:p w:rsidR="00516474" w:rsidRPr="009C3678" w:rsidRDefault="003551CD" w:rsidP="009C3678">
      <w:pPr>
        <w:pStyle w:val="G0"/>
        <w:rPr>
          <w:sz w:val="22"/>
          <w:szCs w:val="22"/>
        </w:rPr>
      </w:pPr>
      <w:r w:rsidRPr="009C3678">
        <w:rPr>
          <w:sz w:val="22"/>
          <w:szCs w:val="22"/>
        </w:rPr>
        <w:t xml:space="preserve">4. </w:t>
      </w:r>
      <w:r w:rsidR="00516474" w:rsidRPr="009C3678">
        <w:rPr>
          <w:sz w:val="22"/>
          <w:szCs w:val="22"/>
        </w:rPr>
        <w:t>Минимальные показатели удельных расчетных электрических нагрузок не учитывают</w:t>
      </w:r>
      <w:r w:rsidR="00A15629" w:rsidRPr="009C3678">
        <w:rPr>
          <w:sz w:val="22"/>
          <w:szCs w:val="22"/>
        </w:rPr>
        <w:t xml:space="preserve"> </w:t>
      </w:r>
      <w:r w:rsidR="00516474" w:rsidRPr="009C3678">
        <w:rPr>
          <w:sz w:val="22"/>
          <w:szCs w:val="22"/>
        </w:rPr>
        <w:t>силовую нагрузку помещений общего назначения, осветительную и силовую нагрузку встроенных (пристроенных) помещений социального и коммунально-бытового назначения, нагрузку рекламы, а также применение в квартирах электрического отопления, электроводонагревателей, и бытовых кондиционеров (для квартир повышенного уровня комфорта</w:t>
      </w:r>
      <w:r w:rsidR="00A15629" w:rsidRPr="009C3678">
        <w:rPr>
          <w:sz w:val="22"/>
          <w:szCs w:val="22"/>
        </w:rPr>
        <w:t xml:space="preserve"> </w:t>
      </w:r>
      <w:r w:rsidR="00516474" w:rsidRPr="009C3678">
        <w:rPr>
          <w:sz w:val="22"/>
          <w:szCs w:val="22"/>
        </w:rPr>
        <w:t>-</w:t>
      </w:r>
      <w:r w:rsidR="00A15629" w:rsidRPr="009C3678">
        <w:rPr>
          <w:sz w:val="22"/>
          <w:szCs w:val="22"/>
        </w:rPr>
        <w:t xml:space="preserve"> </w:t>
      </w:r>
      <w:r w:rsidR="00516474" w:rsidRPr="009C3678">
        <w:rPr>
          <w:sz w:val="22"/>
          <w:szCs w:val="22"/>
        </w:rPr>
        <w:t>нагрузка кондиционеров учитывается).</w:t>
      </w:r>
    </w:p>
    <w:p w:rsidR="00516474" w:rsidRDefault="00516474" w:rsidP="00E7122D">
      <w:pPr>
        <w:pStyle w:val="G0"/>
        <w:numPr>
          <w:ilvl w:val="0"/>
          <w:numId w:val="60"/>
        </w:numPr>
        <w:ind w:left="0" w:firstLine="567"/>
      </w:pPr>
      <w:r>
        <w:t>Допускается определять расчетную электрическую</w:t>
      </w:r>
      <w:r w:rsidR="00A15629">
        <w:t xml:space="preserve"> </w:t>
      </w:r>
      <w:r>
        <w:t>нагрузки квартир повышенной комфортности по проектной</w:t>
      </w:r>
      <w:r w:rsidR="00A15629">
        <w:t xml:space="preserve"> </w:t>
      </w:r>
      <w:r>
        <w:t xml:space="preserve">документации внутреннего электрооборудования квартиры (жилого дома) в зависимости от набора устанавливаемых приборов и режима их работы, характеризующегося средней вероятностью включения (коэффициентом спроса и несовпадения хозяйственных работ в квартире). </w:t>
      </w:r>
    </w:p>
    <w:p w:rsidR="00516474" w:rsidRDefault="00516474" w:rsidP="00E7122D">
      <w:pPr>
        <w:pStyle w:val="G0"/>
        <w:numPr>
          <w:ilvl w:val="0"/>
          <w:numId w:val="60"/>
        </w:numPr>
        <w:ind w:left="0" w:firstLine="567"/>
      </w:pPr>
      <w:r>
        <w:t>Для определения при необходимости утренней или дневной максимальной нагрузки следует применять коэффициенты:</w:t>
      </w:r>
    </w:p>
    <w:p w:rsidR="00516474" w:rsidRDefault="00516474" w:rsidP="009C3678">
      <w:pPr>
        <w:pStyle w:val="G"/>
      </w:pPr>
      <w:r>
        <w:t>для жилых зданий с электрическими плитами - 0,7;</w:t>
      </w:r>
    </w:p>
    <w:p w:rsidR="00516474" w:rsidRDefault="00516474" w:rsidP="009C3678">
      <w:pPr>
        <w:pStyle w:val="G"/>
        <w:rPr>
          <w:rFonts w:asciiTheme="minorHAnsi" w:hAnsiTheme="minorHAnsi"/>
        </w:rPr>
      </w:pPr>
      <w:r>
        <w:rPr>
          <w:rFonts w:asciiTheme="minorHAnsi" w:hAnsiTheme="minorHAnsi"/>
        </w:rPr>
        <w:t>для жилых зданий с плитами на сжиженном газе и твердом топливе - 0,5.</w:t>
      </w:r>
    </w:p>
    <w:p w:rsidR="00516474" w:rsidRDefault="00516474" w:rsidP="00E7122D">
      <w:pPr>
        <w:pStyle w:val="G0"/>
        <w:numPr>
          <w:ilvl w:val="0"/>
          <w:numId w:val="60"/>
        </w:numPr>
        <w:ind w:left="0" w:firstLine="567"/>
      </w:pPr>
      <w:r w:rsidRPr="009C3678">
        <w:rPr>
          <w:rStyle w:val="G1"/>
        </w:rPr>
        <w:t>Электрическую</w:t>
      </w:r>
      <w:r w:rsidR="00A15629" w:rsidRPr="009C3678">
        <w:rPr>
          <w:rStyle w:val="G1"/>
        </w:rPr>
        <w:t xml:space="preserve"> </w:t>
      </w:r>
      <w:r w:rsidRPr="009C3678">
        <w:rPr>
          <w:rStyle w:val="G1"/>
        </w:rPr>
        <w:t>нагрузку жилых зданий в период летней максимальной нагрузки следует определять, с использованием понижающих коэффициентов к</w:t>
      </w:r>
      <w:r w:rsidR="00A15629" w:rsidRPr="009C3678">
        <w:rPr>
          <w:rStyle w:val="G1"/>
        </w:rPr>
        <w:t xml:space="preserve"> </w:t>
      </w:r>
      <w:r w:rsidRPr="009C3678">
        <w:rPr>
          <w:rStyle w:val="G1"/>
        </w:rPr>
        <w:t>приведенной в таблице величине</w:t>
      </w:r>
      <w:r>
        <w:t xml:space="preserve"> зимней максимальной нагрузки:</w:t>
      </w:r>
    </w:p>
    <w:p w:rsidR="00516474" w:rsidRDefault="00516474" w:rsidP="009C3678">
      <w:pPr>
        <w:pStyle w:val="G"/>
      </w:pPr>
      <w:r>
        <w:t>для квартир с плитами на природном</w:t>
      </w:r>
      <w:r w:rsidR="00A15629">
        <w:t xml:space="preserve"> </w:t>
      </w:r>
      <w:r>
        <w:t>газе - 0,7;</w:t>
      </w:r>
    </w:p>
    <w:p w:rsidR="00516474" w:rsidRDefault="00516474" w:rsidP="009C3678">
      <w:pPr>
        <w:pStyle w:val="G"/>
      </w:pPr>
      <w:r>
        <w:t>для квартир с плитами на сжиженном газе и твердом топливе - 0,6;</w:t>
      </w:r>
    </w:p>
    <w:p w:rsidR="00516474" w:rsidRDefault="00516474" w:rsidP="009C3678">
      <w:pPr>
        <w:pStyle w:val="G"/>
      </w:pPr>
      <w:r>
        <w:t>для квартир с электрическими плитам - 0,8.</w:t>
      </w:r>
    </w:p>
    <w:p w:rsidR="00516474" w:rsidRDefault="00516474" w:rsidP="00E7122D">
      <w:pPr>
        <w:pStyle w:val="G0"/>
        <w:numPr>
          <w:ilvl w:val="0"/>
          <w:numId w:val="60"/>
        </w:numPr>
        <w:ind w:left="0" w:firstLine="567"/>
      </w:pPr>
      <w:r>
        <w:t xml:space="preserve">Минимальные расчетные показатели электрических нагрузок для обеспечения территорий жилых зон объектов индивидуального жилищного строительства следует принимать по </w:t>
      </w:r>
      <w:r w:rsidR="009C3678">
        <w:t>таблице  (</w:t>
      </w:r>
      <w:r w:rsidR="002D0B9B">
        <w:fldChar w:fldCharType="begin"/>
      </w:r>
      <w:r w:rsidR="009C3678">
        <w:instrText xml:space="preserve"> REF _Ref432158693 \h </w:instrText>
      </w:r>
      <w:r w:rsidR="002D0B9B">
        <w:fldChar w:fldCharType="separate"/>
      </w:r>
      <w:r w:rsidR="001C6C28">
        <w:t xml:space="preserve">Таблица </w:t>
      </w:r>
      <w:r w:rsidR="001C6C28">
        <w:rPr>
          <w:noProof/>
        </w:rPr>
        <w:t>72</w:t>
      </w:r>
      <w:r w:rsidR="002D0B9B">
        <w:fldChar w:fldCharType="end"/>
      </w:r>
      <w:r w:rsidR="009C3678">
        <w:t>).</w:t>
      </w:r>
    </w:p>
    <w:p w:rsidR="00516474" w:rsidRPr="00DA18F0" w:rsidRDefault="009C3678" w:rsidP="009C3678">
      <w:pPr>
        <w:pStyle w:val="af2"/>
        <w:rPr>
          <w:bCs w:val="0"/>
          <w:color w:val="000000"/>
          <w:szCs w:val="24"/>
        </w:rPr>
      </w:pPr>
      <w:bookmarkStart w:id="289" w:name="_Ref432158693"/>
      <w:r>
        <w:t xml:space="preserve">Таблица </w:t>
      </w:r>
      <w:r w:rsidR="002D0B9B">
        <w:fldChar w:fldCharType="begin"/>
      </w:r>
      <w:r w:rsidR="009B6888">
        <w:instrText xml:space="preserve"> SEQ Таблица \* ARABIC </w:instrText>
      </w:r>
      <w:r w:rsidR="002D0B9B">
        <w:fldChar w:fldCharType="separate"/>
      </w:r>
      <w:r w:rsidR="001C6C28">
        <w:rPr>
          <w:noProof/>
        </w:rPr>
        <w:t>72</w:t>
      </w:r>
      <w:r w:rsidR="002D0B9B">
        <w:rPr>
          <w:noProof/>
        </w:rPr>
        <w:fldChar w:fldCharType="end"/>
      </w:r>
      <w:bookmarkEnd w:id="289"/>
      <w:r>
        <w:t xml:space="preserve"> </w:t>
      </w:r>
      <w:r w:rsidR="00516474" w:rsidRPr="00DA18F0">
        <w:rPr>
          <w:bCs w:val="0"/>
          <w:color w:val="000000"/>
          <w:szCs w:val="24"/>
        </w:rPr>
        <w:t>Минимальные расчетные показатели электрических нагрузок</w:t>
      </w:r>
    </w:p>
    <w:tbl>
      <w:tblPr>
        <w:tblStyle w:val="aff4"/>
        <w:tblW w:w="5000" w:type="pct"/>
        <w:tblLook w:val="04A0"/>
      </w:tblPr>
      <w:tblGrid>
        <w:gridCol w:w="3867"/>
        <w:gridCol w:w="641"/>
        <w:gridCol w:w="641"/>
        <w:gridCol w:w="641"/>
        <w:gridCol w:w="641"/>
        <w:gridCol w:w="641"/>
        <w:gridCol w:w="641"/>
        <w:gridCol w:w="520"/>
        <w:gridCol w:w="520"/>
        <w:gridCol w:w="520"/>
        <w:gridCol w:w="581"/>
      </w:tblGrid>
      <w:tr w:rsidR="00516474" w:rsidTr="008F6B26">
        <w:trPr>
          <w:trHeight w:val="853"/>
        </w:trPr>
        <w:tc>
          <w:tcPr>
            <w:tcW w:w="1987" w:type="pct"/>
            <w:vMerge w:val="restart"/>
            <w:hideMark/>
          </w:tcPr>
          <w:p w:rsidR="00516474" w:rsidRDefault="00516474" w:rsidP="008F6B26">
            <w:pPr>
              <w:pStyle w:val="G5"/>
            </w:pPr>
            <w:r>
              <w:t>Потребители электроэнергии</w:t>
            </w:r>
          </w:p>
        </w:tc>
        <w:tc>
          <w:tcPr>
            <w:tcW w:w="3013" w:type="pct"/>
            <w:gridSpan w:val="10"/>
            <w:hideMark/>
          </w:tcPr>
          <w:p w:rsidR="00516474" w:rsidRDefault="00516474" w:rsidP="008F6B26">
            <w:pPr>
              <w:pStyle w:val="G5"/>
            </w:pPr>
            <w:r>
              <w:t>Минимальные расчетные показатели электрических нагрузок, кВт/ индивидуальный жилой</w:t>
            </w:r>
            <w:r w:rsidR="00A15629">
              <w:t xml:space="preserve"> </w:t>
            </w:r>
            <w:r>
              <w:t>дом, при количестве индивидуальных жилых</w:t>
            </w:r>
            <w:r w:rsidR="00A15629">
              <w:t xml:space="preserve"> </w:t>
            </w:r>
            <w:r>
              <w:t>домов</w:t>
            </w:r>
          </w:p>
        </w:tc>
      </w:tr>
      <w:tr w:rsidR="00516474" w:rsidTr="008F6B26">
        <w:trPr>
          <w:trHeight w:val="149"/>
        </w:trPr>
        <w:tc>
          <w:tcPr>
            <w:tcW w:w="0" w:type="auto"/>
            <w:vMerge/>
            <w:hideMark/>
          </w:tcPr>
          <w:p w:rsidR="00516474" w:rsidRDefault="00516474" w:rsidP="008F6B26">
            <w:pPr>
              <w:pStyle w:val="G5"/>
            </w:pPr>
          </w:p>
        </w:tc>
        <w:tc>
          <w:tcPr>
            <w:tcW w:w="330" w:type="pct"/>
            <w:hideMark/>
          </w:tcPr>
          <w:p w:rsidR="00516474" w:rsidRDefault="00516474" w:rsidP="008F6B26">
            <w:pPr>
              <w:pStyle w:val="G5"/>
            </w:pPr>
            <w:r>
              <w:t>1-3</w:t>
            </w:r>
          </w:p>
        </w:tc>
        <w:tc>
          <w:tcPr>
            <w:tcW w:w="330" w:type="pct"/>
            <w:hideMark/>
          </w:tcPr>
          <w:p w:rsidR="00516474" w:rsidRDefault="00516474" w:rsidP="008F6B26">
            <w:pPr>
              <w:pStyle w:val="G5"/>
            </w:pPr>
            <w:r>
              <w:t>6</w:t>
            </w:r>
          </w:p>
        </w:tc>
        <w:tc>
          <w:tcPr>
            <w:tcW w:w="330" w:type="pct"/>
            <w:hideMark/>
          </w:tcPr>
          <w:p w:rsidR="00516474" w:rsidRDefault="00516474" w:rsidP="008F6B26">
            <w:pPr>
              <w:pStyle w:val="G5"/>
            </w:pPr>
            <w:r>
              <w:t>9</w:t>
            </w:r>
          </w:p>
        </w:tc>
        <w:tc>
          <w:tcPr>
            <w:tcW w:w="330" w:type="pct"/>
            <w:hideMark/>
          </w:tcPr>
          <w:p w:rsidR="00516474" w:rsidRDefault="00516474" w:rsidP="008F6B26">
            <w:pPr>
              <w:pStyle w:val="G5"/>
            </w:pPr>
            <w:r>
              <w:t>12</w:t>
            </w:r>
          </w:p>
        </w:tc>
        <w:tc>
          <w:tcPr>
            <w:tcW w:w="330" w:type="pct"/>
            <w:hideMark/>
          </w:tcPr>
          <w:p w:rsidR="00516474" w:rsidRDefault="00516474" w:rsidP="008F6B26">
            <w:pPr>
              <w:pStyle w:val="G5"/>
            </w:pPr>
            <w:r>
              <w:t>15</w:t>
            </w:r>
          </w:p>
        </w:tc>
        <w:tc>
          <w:tcPr>
            <w:tcW w:w="330" w:type="pct"/>
            <w:hideMark/>
          </w:tcPr>
          <w:p w:rsidR="00516474" w:rsidRDefault="00516474" w:rsidP="008F6B26">
            <w:pPr>
              <w:pStyle w:val="G5"/>
            </w:pPr>
            <w:r>
              <w:t>18</w:t>
            </w:r>
          </w:p>
        </w:tc>
        <w:tc>
          <w:tcPr>
            <w:tcW w:w="248" w:type="pct"/>
            <w:hideMark/>
          </w:tcPr>
          <w:p w:rsidR="00516474" w:rsidRDefault="00516474" w:rsidP="008F6B26">
            <w:pPr>
              <w:pStyle w:val="G5"/>
            </w:pPr>
            <w:r>
              <w:t>24</w:t>
            </w:r>
          </w:p>
        </w:tc>
        <w:tc>
          <w:tcPr>
            <w:tcW w:w="248" w:type="pct"/>
            <w:hideMark/>
          </w:tcPr>
          <w:p w:rsidR="00516474" w:rsidRDefault="00516474" w:rsidP="008F6B26">
            <w:pPr>
              <w:pStyle w:val="G5"/>
            </w:pPr>
            <w:r>
              <w:t>40</w:t>
            </w:r>
          </w:p>
        </w:tc>
        <w:tc>
          <w:tcPr>
            <w:tcW w:w="248" w:type="pct"/>
            <w:hideMark/>
          </w:tcPr>
          <w:p w:rsidR="00516474" w:rsidRDefault="00516474" w:rsidP="008F6B26">
            <w:pPr>
              <w:pStyle w:val="G5"/>
            </w:pPr>
            <w:r>
              <w:t>60</w:t>
            </w:r>
          </w:p>
        </w:tc>
        <w:tc>
          <w:tcPr>
            <w:tcW w:w="290" w:type="pct"/>
            <w:hideMark/>
          </w:tcPr>
          <w:p w:rsidR="00516474" w:rsidRDefault="00516474" w:rsidP="008F6B26">
            <w:pPr>
              <w:pStyle w:val="G5"/>
            </w:pPr>
            <w:r>
              <w:t>100</w:t>
            </w:r>
          </w:p>
        </w:tc>
      </w:tr>
      <w:tr w:rsidR="00516474" w:rsidTr="008F6B26">
        <w:trPr>
          <w:trHeight w:val="582"/>
        </w:trPr>
        <w:tc>
          <w:tcPr>
            <w:tcW w:w="1987" w:type="pct"/>
            <w:hideMark/>
          </w:tcPr>
          <w:p w:rsidR="00516474" w:rsidRDefault="00516474" w:rsidP="008F6B26">
            <w:pPr>
              <w:pStyle w:val="G5"/>
              <w:jc w:val="left"/>
            </w:pPr>
            <w:r>
              <w:t>Индивидуальные жилые</w:t>
            </w:r>
            <w:r w:rsidR="00A15629">
              <w:t xml:space="preserve"> </w:t>
            </w:r>
            <w:r>
              <w:t>дома с плитами на природном газе</w:t>
            </w:r>
          </w:p>
        </w:tc>
        <w:tc>
          <w:tcPr>
            <w:tcW w:w="330" w:type="pct"/>
            <w:hideMark/>
          </w:tcPr>
          <w:p w:rsidR="00516474" w:rsidRDefault="00516474" w:rsidP="008F6B26">
            <w:pPr>
              <w:pStyle w:val="G5"/>
            </w:pPr>
            <w:r>
              <w:t>11,5</w:t>
            </w:r>
          </w:p>
        </w:tc>
        <w:tc>
          <w:tcPr>
            <w:tcW w:w="330" w:type="pct"/>
            <w:hideMark/>
          </w:tcPr>
          <w:p w:rsidR="00516474" w:rsidRDefault="00516474" w:rsidP="008F6B26">
            <w:pPr>
              <w:pStyle w:val="G5"/>
            </w:pPr>
            <w:r>
              <w:t>6,5</w:t>
            </w:r>
          </w:p>
        </w:tc>
        <w:tc>
          <w:tcPr>
            <w:tcW w:w="330" w:type="pct"/>
            <w:hideMark/>
          </w:tcPr>
          <w:p w:rsidR="00516474" w:rsidRDefault="00516474" w:rsidP="008F6B26">
            <w:pPr>
              <w:pStyle w:val="G5"/>
            </w:pPr>
            <w:r>
              <w:t>5,4</w:t>
            </w:r>
          </w:p>
        </w:tc>
        <w:tc>
          <w:tcPr>
            <w:tcW w:w="330" w:type="pct"/>
            <w:hideMark/>
          </w:tcPr>
          <w:p w:rsidR="00516474" w:rsidRDefault="00516474" w:rsidP="008F6B26">
            <w:pPr>
              <w:pStyle w:val="G5"/>
            </w:pPr>
            <w:r>
              <w:t>4,7</w:t>
            </w:r>
          </w:p>
        </w:tc>
        <w:tc>
          <w:tcPr>
            <w:tcW w:w="330" w:type="pct"/>
            <w:hideMark/>
          </w:tcPr>
          <w:p w:rsidR="00516474" w:rsidRDefault="00516474" w:rsidP="008F6B26">
            <w:pPr>
              <w:pStyle w:val="G5"/>
            </w:pPr>
            <w:r>
              <w:t>4,3</w:t>
            </w:r>
          </w:p>
        </w:tc>
        <w:tc>
          <w:tcPr>
            <w:tcW w:w="330" w:type="pct"/>
            <w:hideMark/>
          </w:tcPr>
          <w:p w:rsidR="00516474" w:rsidRDefault="00516474" w:rsidP="008F6B26">
            <w:pPr>
              <w:pStyle w:val="G5"/>
            </w:pPr>
            <w:r>
              <w:t>3,9</w:t>
            </w:r>
          </w:p>
        </w:tc>
        <w:tc>
          <w:tcPr>
            <w:tcW w:w="248" w:type="pct"/>
            <w:hideMark/>
          </w:tcPr>
          <w:p w:rsidR="00516474" w:rsidRDefault="00516474" w:rsidP="008F6B26">
            <w:pPr>
              <w:pStyle w:val="G5"/>
            </w:pPr>
            <w:r>
              <w:t>3,3</w:t>
            </w:r>
          </w:p>
        </w:tc>
        <w:tc>
          <w:tcPr>
            <w:tcW w:w="248" w:type="pct"/>
            <w:hideMark/>
          </w:tcPr>
          <w:p w:rsidR="00516474" w:rsidRDefault="00516474" w:rsidP="008F6B26">
            <w:pPr>
              <w:pStyle w:val="G5"/>
            </w:pPr>
            <w:r>
              <w:t>2,6</w:t>
            </w:r>
          </w:p>
        </w:tc>
        <w:tc>
          <w:tcPr>
            <w:tcW w:w="248" w:type="pct"/>
            <w:hideMark/>
          </w:tcPr>
          <w:p w:rsidR="00516474" w:rsidRDefault="00516474" w:rsidP="008F6B26">
            <w:pPr>
              <w:pStyle w:val="G5"/>
            </w:pPr>
            <w:r>
              <w:t>2,1</w:t>
            </w:r>
          </w:p>
        </w:tc>
        <w:tc>
          <w:tcPr>
            <w:tcW w:w="290" w:type="pct"/>
            <w:hideMark/>
          </w:tcPr>
          <w:p w:rsidR="00516474" w:rsidRDefault="00516474" w:rsidP="008F6B26">
            <w:pPr>
              <w:pStyle w:val="G5"/>
            </w:pPr>
            <w:r>
              <w:t>2,0</w:t>
            </w:r>
          </w:p>
        </w:tc>
      </w:tr>
      <w:tr w:rsidR="00516474" w:rsidTr="008F6B26">
        <w:trPr>
          <w:trHeight w:val="1138"/>
        </w:trPr>
        <w:tc>
          <w:tcPr>
            <w:tcW w:w="1987" w:type="pct"/>
            <w:hideMark/>
          </w:tcPr>
          <w:p w:rsidR="00516474" w:rsidRDefault="00516474" w:rsidP="008F6B26">
            <w:pPr>
              <w:pStyle w:val="G5"/>
              <w:jc w:val="left"/>
            </w:pPr>
            <w:r>
              <w:t>Индивидуальные жилые</w:t>
            </w:r>
            <w:r w:rsidR="00A15629">
              <w:t xml:space="preserve"> </w:t>
            </w:r>
            <w:r>
              <w:t>дома с плитами на природном газе и электрической сауной мощностью до 12 кВт</w:t>
            </w:r>
          </w:p>
        </w:tc>
        <w:tc>
          <w:tcPr>
            <w:tcW w:w="330" w:type="pct"/>
            <w:hideMark/>
          </w:tcPr>
          <w:p w:rsidR="00516474" w:rsidRDefault="00516474" w:rsidP="008F6B26">
            <w:pPr>
              <w:pStyle w:val="G5"/>
            </w:pPr>
            <w:r>
              <w:t>22,3</w:t>
            </w:r>
          </w:p>
        </w:tc>
        <w:tc>
          <w:tcPr>
            <w:tcW w:w="330" w:type="pct"/>
            <w:hideMark/>
          </w:tcPr>
          <w:p w:rsidR="00516474" w:rsidRDefault="00516474" w:rsidP="008F6B26">
            <w:pPr>
              <w:pStyle w:val="G5"/>
            </w:pPr>
            <w:r>
              <w:t>13,3</w:t>
            </w:r>
          </w:p>
        </w:tc>
        <w:tc>
          <w:tcPr>
            <w:tcW w:w="330" w:type="pct"/>
            <w:hideMark/>
          </w:tcPr>
          <w:p w:rsidR="00516474" w:rsidRDefault="00516474" w:rsidP="008F6B26">
            <w:pPr>
              <w:pStyle w:val="G5"/>
            </w:pPr>
            <w:r>
              <w:t>11,3</w:t>
            </w:r>
          </w:p>
        </w:tc>
        <w:tc>
          <w:tcPr>
            <w:tcW w:w="330" w:type="pct"/>
            <w:hideMark/>
          </w:tcPr>
          <w:p w:rsidR="00516474" w:rsidRDefault="00516474" w:rsidP="008F6B26">
            <w:pPr>
              <w:pStyle w:val="G5"/>
            </w:pPr>
            <w:r>
              <w:t>10,0</w:t>
            </w:r>
          </w:p>
        </w:tc>
        <w:tc>
          <w:tcPr>
            <w:tcW w:w="330" w:type="pct"/>
            <w:hideMark/>
          </w:tcPr>
          <w:p w:rsidR="00516474" w:rsidRDefault="00516474" w:rsidP="008F6B26">
            <w:pPr>
              <w:pStyle w:val="G5"/>
            </w:pPr>
            <w:r>
              <w:t>9,3</w:t>
            </w:r>
          </w:p>
        </w:tc>
        <w:tc>
          <w:tcPr>
            <w:tcW w:w="330" w:type="pct"/>
            <w:hideMark/>
          </w:tcPr>
          <w:p w:rsidR="00516474" w:rsidRDefault="00516474" w:rsidP="008F6B26">
            <w:pPr>
              <w:pStyle w:val="G5"/>
            </w:pPr>
            <w:r>
              <w:t>8,6</w:t>
            </w:r>
          </w:p>
        </w:tc>
        <w:tc>
          <w:tcPr>
            <w:tcW w:w="248" w:type="pct"/>
            <w:hideMark/>
          </w:tcPr>
          <w:p w:rsidR="00516474" w:rsidRDefault="00516474" w:rsidP="008F6B26">
            <w:pPr>
              <w:pStyle w:val="G5"/>
            </w:pPr>
            <w:r>
              <w:t>7,5</w:t>
            </w:r>
          </w:p>
        </w:tc>
        <w:tc>
          <w:tcPr>
            <w:tcW w:w="248" w:type="pct"/>
            <w:hideMark/>
          </w:tcPr>
          <w:p w:rsidR="00516474" w:rsidRDefault="00516474" w:rsidP="008F6B26">
            <w:pPr>
              <w:pStyle w:val="G5"/>
            </w:pPr>
            <w:r>
              <w:t>6,3</w:t>
            </w:r>
          </w:p>
        </w:tc>
        <w:tc>
          <w:tcPr>
            <w:tcW w:w="248" w:type="pct"/>
            <w:hideMark/>
          </w:tcPr>
          <w:p w:rsidR="00516474" w:rsidRDefault="00516474" w:rsidP="008F6B26">
            <w:pPr>
              <w:pStyle w:val="G5"/>
            </w:pPr>
            <w:r>
              <w:t>5,6</w:t>
            </w:r>
          </w:p>
        </w:tc>
        <w:tc>
          <w:tcPr>
            <w:tcW w:w="290" w:type="pct"/>
            <w:hideMark/>
          </w:tcPr>
          <w:p w:rsidR="00516474" w:rsidRDefault="00516474" w:rsidP="008F6B26">
            <w:pPr>
              <w:pStyle w:val="G5"/>
            </w:pPr>
            <w:r>
              <w:t>5,0</w:t>
            </w:r>
          </w:p>
        </w:tc>
      </w:tr>
      <w:tr w:rsidR="00516474" w:rsidTr="008F6B26">
        <w:trPr>
          <w:trHeight w:val="853"/>
        </w:trPr>
        <w:tc>
          <w:tcPr>
            <w:tcW w:w="1987" w:type="pct"/>
            <w:hideMark/>
          </w:tcPr>
          <w:p w:rsidR="00516474" w:rsidRDefault="00516474" w:rsidP="008F6B26">
            <w:pPr>
              <w:pStyle w:val="G5"/>
              <w:jc w:val="left"/>
            </w:pPr>
            <w:r>
              <w:t>Индивидуальные жилые</w:t>
            </w:r>
            <w:r w:rsidR="00A15629">
              <w:t xml:space="preserve"> </w:t>
            </w:r>
            <w:r>
              <w:t>дома с электрическими плитами мощностью до 10,5 кВт</w:t>
            </w:r>
          </w:p>
        </w:tc>
        <w:tc>
          <w:tcPr>
            <w:tcW w:w="330" w:type="pct"/>
            <w:hideMark/>
          </w:tcPr>
          <w:p w:rsidR="00516474" w:rsidRDefault="00516474" w:rsidP="008F6B26">
            <w:pPr>
              <w:pStyle w:val="G5"/>
            </w:pPr>
            <w:r>
              <w:t>14,5</w:t>
            </w:r>
          </w:p>
        </w:tc>
        <w:tc>
          <w:tcPr>
            <w:tcW w:w="330" w:type="pct"/>
            <w:hideMark/>
          </w:tcPr>
          <w:p w:rsidR="00516474" w:rsidRDefault="00516474" w:rsidP="008F6B26">
            <w:pPr>
              <w:pStyle w:val="G5"/>
            </w:pPr>
            <w:r>
              <w:t>8,6</w:t>
            </w:r>
          </w:p>
        </w:tc>
        <w:tc>
          <w:tcPr>
            <w:tcW w:w="330" w:type="pct"/>
            <w:hideMark/>
          </w:tcPr>
          <w:p w:rsidR="00516474" w:rsidRDefault="00516474" w:rsidP="008F6B26">
            <w:pPr>
              <w:pStyle w:val="G5"/>
            </w:pPr>
            <w:r>
              <w:t>7,2</w:t>
            </w:r>
          </w:p>
        </w:tc>
        <w:tc>
          <w:tcPr>
            <w:tcW w:w="330" w:type="pct"/>
            <w:hideMark/>
          </w:tcPr>
          <w:p w:rsidR="00516474" w:rsidRDefault="00516474" w:rsidP="008F6B26">
            <w:pPr>
              <w:pStyle w:val="G5"/>
            </w:pPr>
            <w:r>
              <w:t>6,5</w:t>
            </w:r>
          </w:p>
        </w:tc>
        <w:tc>
          <w:tcPr>
            <w:tcW w:w="330" w:type="pct"/>
            <w:hideMark/>
          </w:tcPr>
          <w:p w:rsidR="00516474" w:rsidRDefault="00516474" w:rsidP="008F6B26">
            <w:pPr>
              <w:pStyle w:val="G5"/>
            </w:pPr>
            <w:r>
              <w:t>5,8</w:t>
            </w:r>
          </w:p>
        </w:tc>
        <w:tc>
          <w:tcPr>
            <w:tcW w:w="330" w:type="pct"/>
            <w:hideMark/>
          </w:tcPr>
          <w:p w:rsidR="00516474" w:rsidRDefault="00516474" w:rsidP="008F6B26">
            <w:pPr>
              <w:pStyle w:val="G5"/>
            </w:pPr>
            <w:r>
              <w:t>5,5</w:t>
            </w:r>
          </w:p>
        </w:tc>
        <w:tc>
          <w:tcPr>
            <w:tcW w:w="248" w:type="pct"/>
            <w:hideMark/>
          </w:tcPr>
          <w:p w:rsidR="00516474" w:rsidRDefault="00516474" w:rsidP="008F6B26">
            <w:pPr>
              <w:pStyle w:val="G5"/>
            </w:pPr>
            <w:r>
              <w:t>4,7</w:t>
            </w:r>
          </w:p>
        </w:tc>
        <w:tc>
          <w:tcPr>
            <w:tcW w:w="248" w:type="pct"/>
            <w:hideMark/>
          </w:tcPr>
          <w:p w:rsidR="00516474" w:rsidRDefault="00516474" w:rsidP="008F6B26">
            <w:pPr>
              <w:pStyle w:val="G5"/>
            </w:pPr>
            <w:r>
              <w:t>3,9</w:t>
            </w:r>
          </w:p>
        </w:tc>
        <w:tc>
          <w:tcPr>
            <w:tcW w:w="248" w:type="pct"/>
            <w:hideMark/>
          </w:tcPr>
          <w:p w:rsidR="00516474" w:rsidRDefault="00516474" w:rsidP="008F6B26">
            <w:pPr>
              <w:pStyle w:val="G5"/>
            </w:pPr>
            <w:r>
              <w:t>3,3</w:t>
            </w:r>
          </w:p>
        </w:tc>
        <w:tc>
          <w:tcPr>
            <w:tcW w:w="290" w:type="pct"/>
            <w:hideMark/>
          </w:tcPr>
          <w:p w:rsidR="00516474" w:rsidRDefault="00516474" w:rsidP="008F6B26">
            <w:pPr>
              <w:pStyle w:val="G5"/>
            </w:pPr>
            <w:r>
              <w:t>2,6</w:t>
            </w:r>
          </w:p>
        </w:tc>
      </w:tr>
      <w:tr w:rsidR="00516474" w:rsidTr="008F6B26">
        <w:trPr>
          <w:trHeight w:val="947"/>
        </w:trPr>
        <w:tc>
          <w:tcPr>
            <w:tcW w:w="1987" w:type="pct"/>
            <w:hideMark/>
          </w:tcPr>
          <w:p w:rsidR="00516474" w:rsidRDefault="00516474" w:rsidP="008F6B26">
            <w:pPr>
              <w:pStyle w:val="G5"/>
              <w:jc w:val="left"/>
            </w:pPr>
            <w:r>
              <w:t>Индивидуальные жилые</w:t>
            </w:r>
            <w:r w:rsidR="00A15629">
              <w:t xml:space="preserve"> </w:t>
            </w:r>
            <w:r>
              <w:t>дома с электрическими плитами мощностью до 10,5 кВт и электрической сауной мощностью до 12 кВт</w:t>
            </w:r>
          </w:p>
        </w:tc>
        <w:tc>
          <w:tcPr>
            <w:tcW w:w="330" w:type="pct"/>
            <w:hideMark/>
          </w:tcPr>
          <w:p w:rsidR="00516474" w:rsidRDefault="00516474" w:rsidP="008F6B26">
            <w:pPr>
              <w:pStyle w:val="G5"/>
            </w:pPr>
            <w:r>
              <w:t>25,1</w:t>
            </w:r>
          </w:p>
        </w:tc>
        <w:tc>
          <w:tcPr>
            <w:tcW w:w="330" w:type="pct"/>
            <w:hideMark/>
          </w:tcPr>
          <w:p w:rsidR="00516474" w:rsidRDefault="00516474" w:rsidP="008F6B26">
            <w:pPr>
              <w:pStyle w:val="G5"/>
            </w:pPr>
            <w:r>
              <w:t>15,2</w:t>
            </w:r>
          </w:p>
        </w:tc>
        <w:tc>
          <w:tcPr>
            <w:tcW w:w="330" w:type="pct"/>
            <w:hideMark/>
          </w:tcPr>
          <w:p w:rsidR="00516474" w:rsidRDefault="00516474" w:rsidP="008F6B26">
            <w:pPr>
              <w:pStyle w:val="G5"/>
            </w:pPr>
            <w:r>
              <w:t>12,9</w:t>
            </w:r>
          </w:p>
        </w:tc>
        <w:tc>
          <w:tcPr>
            <w:tcW w:w="330" w:type="pct"/>
            <w:hideMark/>
          </w:tcPr>
          <w:p w:rsidR="00516474" w:rsidRDefault="00516474" w:rsidP="008F6B26">
            <w:pPr>
              <w:pStyle w:val="G5"/>
            </w:pPr>
            <w:r>
              <w:t>11,6</w:t>
            </w:r>
          </w:p>
        </w:tc>
        <w:tc>
          <w:tcPr>
            <w:tcW w:w="330" w:type="pct"/>
            <w:hideMark/>
          </w:tcPr>
          <w:p w:rsidR="00516474" w:rsidRDefault="00516474" w:rsidP="008F6B26">
            <w:pPr>
              <w:pStyle w:val="G5"/>
            </w:pPr>
            <w:r>
              <w:t>10,7</w:t>
            </w:r>
          </w:p>
        </w:tc>
        <w:tc>
          <w:tcPr>
            <w:tcW w:w="330" w:type="pct"/>
            <w:hideMark/>
          </w:tcPr>
          <w:p w:rsidR="00516474" w:rsidRDefault="00516474" w:rsidP="008F6B26">
            <w:pPr>
              <w:pStyle w:val="G5"/>
            </w:pPr>
            <w:r>
              <w:t>10,0</w:t>
            </w:r>
          </w:p>
        </w:tc>
        <w:tc>
          <w:tcPr>
            <w:tcW w:w="248" w:type="pct"/>
            <w:hideMark/>
          </w:tcPr>
          <w:p w:rsidR="00516474" w:rsidRDefault="00516474" w:rsidP="008F6B26">
            <w:pPr>
              <w:pStyle w:val="G5"/>
            </w:pPr>
            <w:r>
              <w:t>8,8</w:t>
            </w:r>
          </w:p>
        </w:tc>
        <w:tc>
          <w:tcPr>
            <w:tcW w:w="248" w:type="pct"/>
            <w:hideMark/>
          </w:tcPr>
          <w:p w:rsidR="00516474" w:rsidRDefault="00516474" w:rsidP="008F6B26">
            <w:pPr>
              <w:pStyle w:val="G5"/>
            </w:pPr>
            <w:r>
              <w:t>7,5</w:t>
            </w:r>
          </w:p>
        </w:tc>
        <w:tc>
          <w:tcPr>
            <w:tcW w:w="248" w:type="pct"/>
            <w:hideMark/>
          </w:tcPr>
          <w:p w:rsidR="00516474" w:rsidRDefault="00516474" w:rsidP="008F6B26">
            <w:pPr>
              <w:pStyle w:val="G5"/>
            </w:pPr>
            <w:r>
              <w:t>6,7</w:t>
            </w:r>
          </w:p>
        </w:tc>
        <w:tc>
          <w:tcPr>
            <w:tcW w:w="290" w:type="pct"/>
            <w:hideMark/>
          </w:tcPr>
          <w:p w:rsidR="00516474" w:rsidRDefault="00516474" w:rsidP="008F6B26">
            <w:pPr>
              <w:pStyle w:val="G5"/>
            </w:pPr>
            <w:r>
              <w:t>5,5</w:t>
            </w:r>
          </w:p>
        </w:tc>
      </w:tr>
    </w:tbl>
    <w:p w:rsidR="00516474" w:rsidRPr="008F6B26" w:rsidRDefault="00516474" w:rsidP="008F6B26">
      <w:pPr>
        <w:pStyle w:val="G0"/>
        <w:rPr>
          <w:sz w:val="22"/>
          <w:szCs w:val="22"/>
        </w:rPr>
      </w:pPr>
      <w:r w:rsidRPr="008F6B26">
        <w:rPr>
          <w:sz w:val="22"/>
          <w:szCs w:val="22"/>
        </w:rPr>
        <w:t>Примечани</w:t>
      </w:r>
      <w:r w:rsidR="008F6B26" w:rsidRPr="008F6B26">
        <w:rPr>
          <w:sz w:val="22"/>
          <w:szCs w:val="22"/>
        </w:rPr>
        <w:t>я</w:t>
      </w:r>
      <w:r w:rsidRPr="008F6B26">
        <w:rPr>
          <w:sz w:val="22"/>
          <w:szCs w:val="22"/>
        </w:rPr>
        <w:t>:</w:t>
      </w:r>
    </w:p>
    <w:p w:rsidR="00516474" w:rsidRPr="008F6B26" w:rsidRDefault="008F6B26" w:rsidP="008F6B26">
      <w:pPr>
        <w:pStyle w:val="G0"/>
        <w:rPr>
          <w:sz w:val="22"/>
          <w:szCs w:val="22"/>
        </w:rPr>
      </w:pPr>
      <w:r w:rsidRPr="008F6B26">
        <w:rPr>
          <w:sz w:val="22"/>
          <w:szCs w:val="22"/>
        </w:rPr>
        <w:t xml:space="preserve">1. </w:t>
      </w:r>
      <w:r w:rsidR="00516474" w:rsidRPr="008F6B26">
        <w:rPr>
          <w:sz w:val="22"/>
          <w:szCs w:val="22"/>
        </w:rPr>
        <w:t>Минимальные расчетные показатели электрических нагрузок приведены</w:t>
      </w:r>
      <w:r w:rsidR="00A15629" w:rsidRPr="008F6B26">
        <w:rPr>
          <w:sz w:val="22"/>
          <w:szCs w:val="22"/>
        </w:rPr>
        <w:t xml:space="preserve"> </w:t>
      </w:r>
      <w:r w:rsidR="00516474" w:rsidRPr="008F6B26">
        <w:rPr>
          <w:sz w:val="22"/>
          <w:szCs w:val="22"/>
        </w:rPr>
        <w:t>для индивидуальных жилых</w:t>
      </w:r>
      <w:r w:rsidR="00A15629" w:rsidRPr="008F6B26">
        <w:rPr>
          <w:sz w:val="22"/>
          <w:szCs w:val="22"/>
        </w:rPr>
        <w:t xml:space="preserve"> </w:t>
      </w:r>
      <w:r w:rsidR="00516474" w:rsidRPr="008F6B26">
        <w:rPr>
          <w:sz w:val="22"/>
          <w:szCs w:val="22"/>
        </w:rPr>
        <w:t>домов с общей площадью от 150 до 600 кв.м.</w:t>
      </w:r>
    </w:p>
    <w:p w:rsidR="00516474" w:rsidRPr="008F6B26" w:rsidRDefault="008F6B26" w:rsidP="008F6B26">
      <w:pPr>
        <w:pStyle w:val="G0"/>
        <w:rPr>
          <w:sz w:val="22"/>
          <w:szCs w:val="22"/>
        </w:rPr>
      </w:pPr>
      <w:r w:rsidRPr="008F6B26">
        <w:rPr>
          <w:sz w:val="22"/>
          <w:szCs w:val="22"/>
        </w:rPr>
        <w:t xml:space="preserve">2. </w:t>
      </w:r>
      <w:r w:rsidR="00516474" w:rsidRPr="008F6B26">
        <w:rPr>
          <w:sz w:val="22"/>
          <w:szCs w:val="22"/>
        </w:rPr>
        <w:t>Минимальные расчетные показатели электрических нагрузок:</w:t>
      </w:r>
    </w:p>
    <w:p w:rsidR="00516474" w:rsidRPr="008F6B26" w:rsidRDefault="00516474" w:rsidP="008F6B26">
      <w:pPr>
        <w:pStyle w:val="G"/>
        <w:rPr>
          <w:sz w:val="22"/>
          <w:szCs w:val="22"/>
        </w:rPr>
      </w:pPr>
      <w:r w:rsidRPr="008F6B26">
        <w:rPr>
          <w:sz w:val="22"/>
          <w:szCs w:val="22"/>
        </w:rPr>
        <w:t>для индивидуальных жилых домов общей площадью до 150 кв.м без</w:t>
      </w:r>
      <w:r w:rsidR="00A15629" w:rsidRPr="008F6B26">
        <w:rPr>
          <w:sz w:val="22"/>
          <w:szCs w:val="22"/>
        </w:rPr>
        <w:t xml:space="preserve"> </w:t>
      </w:r>
      <w:r w:rsidRPr="008F6B26">
        <w:rPr>
          <w:sz w:val="22"/>
          <w:szCs w:val="22"/>
        </w:rPr>
        <w:t xml:space="preserve">электрической сауны определяются по </w:t>
      </w:r>
      <w:r w:rsidR="002D0B9B">
        <w:rPr>
          <w:sz w:val="22"/>
          <w:szCs w:val="22"/>
        </w:rPr>
        <w:fldChar w:fldCharType="begin"/>
      </w:r>
      <w:r w:rsidR="000E2BE5">
        <w:rPr>
          <w:sz w:val="22"/>
          <w:szCs w:val="22"/>
        </w:rPr>
        <w:instrText xml:space="preserve"> REF _Ref432158381 \h </w:instrText>
      </w:r>
      <w:r w:rsidR="002D0B9B">
        <w:rPr>
          <w:sz w:val="22"/>
          <w:szCs w:val="22"/>
        </w:rPr>
      </w:r>
      <w:r w:rsidR="002D0B9B">
        <w:rPr>
          <w:sz w:val="22"/>
          <w:szCs w:val="22"/>
        </w:rPr>
        <w:fldChar w:fldCharType="separate"/>
      </w:r>
      <w:r w:rsidR="001C6C28" w:rsidRPr="003551CD">
        <w:t xml:space="preserve">Таблица </w:t>
      </w:r>
      <w:r w:rsidR="001C6C28">
        <w:rPr>
          <w:noProof/>
        </w:rPr>
        <w:t>71</w:t>
      </w:r>
      <w:r w:rsidR="002D0B9B">
        <w:rPr>
          <w:sz w:val="22"/>
          <w:szCs w:val="22"/>
        </w:rPr>
        <w:fldChar w:fldCharType="end"/>
      </w:r>
      <w:r w:rsidR="000E2BE5">
        <w:rPr>
          <w:sz w:val="22"/>
          <w:szCs w:val="22"/>
        </w:rPr>
        <w:t xml:space="preserve"> </w:t>
      </w:r>
      <w:r w:rsidRPr="008F6B26">
        <w:rPr>
          <w:sz w:val="22"/>
          <w:szCs w:val="22"/>
        </w:rPr>
        <w:t xml:space="preserve">как для квартир в жилых домах социального типа с плитами на природном или сжиженном газе или с электрическими плитами; </w:t>
      </w:r>
    </w:p>
    <w:p w:rsidR="00516474" w:rsidRPr="008F6B26" w:rsidRDefault="00516474" w:rsidP="008F6B26">
      <w:pPr>
        <w:pStyle w:val="G"/>
        <w:rPr>
          <w:sz w:val="22"/>
          <w:szCs w:val="22"/>
        </w:rPr>
      </w:pPr>
      <w:r w:rsidRPr="008F6B26">
        <w:rPr>
          <w:sz w:val="22"/>
          <w:szCs w:val="22"/>
        </w:rPr>
        <w:t>не учитывают применения в индивидуальных жилых домах электрического отопления и электрических водоподогревателей.</w:t>
      </w:r>
    </w:p>
    <w:p w:rsidR="00516474" w:rsidRDefault="00516474" w:rsidP="00E7122D">
      <w:pPr>
        <w:pStyle w:val="G0"/>
        <w:numPr>
          <w:ilvl w:val="0"/>
          <w:numId w:val="60"/>
        </w:numPr>
        <w:ind w:left="0" w:firstLine="567"/>
      </w:pPr>
      <w:r>
        <w:t>Удельные расчетные</w:t>
      </w:r>
      <w:r w:rsidR="008D62C5">
        <w:t xml:space="preserve"> электрические нагрузки, Вт/кв.</w:t>
      </w:r>
      <w:r w:rsidR="00745B85">
        <w:t>м, жилых домов на шинах 0,4 кВ</w:t>
      </w:r>
      <w:r>
        <w:t xml:space="preserve"> трансформаторного пункта следует принимать по </w:t>
      </w:r>
      <w:r w:rsidR="008F6B26">
        <w:t>таблице (</w:t>
      </w:r>
      <w:r w:rsidR="002D0B9B">
        <w:fldChar w:fldCharType="begin"/>
      </w:r>
      <w:r w:rsidR="008F6B26">
        <w:instrText xml:space="preserve"> REF _Ref432158810 \h </w:instrText>
      </w:r>
      <w:r w:rsidR="002D0B9B">
        <w:fldChar w:fldCharType="separate"/>
      </w:r>
      <w:r w:rsidR="001C6C28">
        <w:t xml:space="preserve">Таблица </w:t>
      </w:r>
      <w:r w:rsidR="001C6C28">
        <w:rPr>
          <w:noProof/>
        </w:rPr>
        <w:t>73</w:t>
      </w:r>
      <w:r w:rsidR="002D0B9B">
        <w:fldChar w:fldCharType="end"/>
      </w:r>
      <w:r w:rsidR="008F6B26">
        <w:t>).</w:t>
      </w:r>
    </w:p>
    <w:p w:rsidR="00516474" w:rsidRPr="00DA18F0" w:rsidRDefault="00A15629" w:rsidP="008F6B26">
      <w:pPr>
        <w:pStyle w:val="af2"/>
        <w:rPr>
          <w:bCs w:val="0"/>
          <w:color w:val="000000"/>
          <w:szCs w:val="24"/>
        </w:rPr>
      </w:pPr>
      <w:r>
        <w:t xml:space="preserve"> </w:t>
      </w:r>
      <w:bookmarkStart w:id="290" w:name="_Ref432158810"/>
      <w:r w:rsidR="008F6B26">
        <w:t xml:space="preserve">Таблица </w:t>
      </w:r>
      <w:r w:rsidR="002D0B9B">
        <w:fldChar w:fldCharType="begin"/>
      </w:r>
      <w:r w:rsidR="009B6888">
        <w:instrText xml:space="preserve"> SEQ Таблица \* ARABIC </w:instrText>
      </w:r>
      <w:r w:rsidR="002D0B9B">
        <w:fldChar w:fldCharType="separate"/>
      </w:r>
      <w:r w:rsidR="001C6C28">
        <w:rPr>
          <w:noProof/>
        </w:rPr>
        <w:t>73</w:t>
      </w:r>
      <w:r w:rsidR="002D0B9B">
        <w:rPr>
          <w:noProof/>
        </w:rPr>
        <w:fldChar w:fldCharType="end"/>
      </w:r>
      <w:bookmarkEnd w:id="290"/>
      <w:r w:rsidR="008F6B26">
        <w:t xml:space="preserve"> </w:t>
      </w:r>
      <w:r w:rsidR="00516474" w:rsidRPr="00DA18F0">
        <w:rPr>
          <w:bCs w:val="0"/>
          <w:color w:val="000000"/>
          <w:szCs w:val="24"/>
        </w:rPr>
        <w:t>Удельные расчетные электрические нагрузки</w:t>
      </w:r>
    </w:p>
    <w:tbl>
      <w:tblPr>
        <w:tblStyle w:val="29"/>
        <w:tblW w:w="5000" w:type="pct"/>
        <w:tblLook w:val="01E0"/>
      </w:tblPr>
      <w:tblGrid>
        <w:gridCol w:w="3366"/>
        <w:gridCol w:w="1837"/>
        <w:gridCol w:w="2649"/>
        <w:gridCol w:w="2002"/>
      </w:tblGrid>
      <w:tr w:rsidR="008944F3" w:rsidTr="008C6E79">
        <w:trPr>
          <w:trHeight w:val="252"/>
          <w:tblHeader/>
        </w:trPr>
        <w:tc>
          <w:tcPr>
            <w:tcW w:w="1708" w:type="pct"/>
            <w:vMerge w:val="restart"/>
            <w:hideMark/>
          </w:tcPr>
          <w:p w:rsidR="008944F3" w:rsidRDefault="008944F3" w:rsidP="00745B85">
            <w:pPr>
              <w:pStyle w:val="G5"/>
            </w:pPr>
            <w:r>
              <w:t>Этажность</w:t>
            </w:r>
            <w:r w:rsidR="00745B85">
              <w:t xml:space="preserve"> </w:t>
            </w:r>
            <w:r>
              <w:t>жилых домов</w:t>
            </w:r>
          </w:p>
        </w:tc>
        <w:tc>
          <w:tcPr>
            <w:tcW w:w="3292" w:type="pct"/>
            <w:gridSpan w:val="3"/>
            <w:hideMark/>
          </w:tcPr>
          <w:p w:rsidR="008944F3" w:rsidRDefault="008944F3" w:rsidP="008944F3">
            <w:pPr>
              <w:pStyle w:val="G5"/>
            </w:pPr>
            <w:r>
              <w:t>Жилые дома с плитами:</w:t>
            </w:r>
          </w:p>
        </w:tc>
      </w:tr>
      <w:tr w:rsidR="008944F3" w:rsidTr="008C6E79">
        <w:trPr>
          <w:trHeight w:val="372"/>
          <w:tblHeader/>
        </w:trPr>
        <w:tc>
          <w:tcPr>
            <w:tcW w:w="1708" w:type="pct"/>
            <w:vMerge/>
            <w:hideMark/>
          </w:tcPr>
          <w:p w:rsidR="008944F3" w:rsidRDefault="008944F3" w:rsidP="008944F3">
            <w:pPr>
              <w:pStyle w:val="G5"/>
            </w:pPr>
          </w:p>
        </w:tc>
        <w:tc>
          <w:tcPr>
            <w:tcW w:w="932" w:type="pct"/>
            <w:hideMark/>
          </w:tcPr>
          <w:p w:rsidR="008944F3" w:rsidRDefault="008944F3" w:rsidP="008944F3">
            <w:pPr>
              <w:pStyle w:val="G5"/>
            </w:pPr>
            <w:r>
              <w:t>на природном газе</w:t>
            </w:r>
          </w:p>
        </w:tc>
        <w:tc>
          <w:tcPr>
            <w:tcW w:w="1344" w:type="pct"/>
            <w:hideMark/>
          </w:tcPr>
          <w:p w:rsidR="008944F3" w:rsidRDefault="008944F3" w:rsidP="008944F3">
            <w:pPr>
              <w:pStyle w:val="G5"/>
            </w:pPr>
            <w:r>
              <w:t>на сжиженном газе или твердом топливе</w:t>
            </w:r>
          </w:p>
        </w:tc>
        <w:tc>
          <w:tcPr>
            <w:tcW w:w="1016" w:type="pct"/>
          </w:tcPr>
          <w:p w:rsidR="008944F3" w:rsidRDefault="008944F3" w:rsidP="008944F3">
            <w:pPr>
              <w:pStyle w:val="G5"/>
            </w:pPr>
            <w:r>
              <w:t>электрическими</w:t>
            </w:r>
          </w:p>
        </w:tc>
      </w:tr>
      <w:tr w:rsidR="008944F3" w:rsidTr="00745B85">
        <w:trPr>
          <w:trHeight w:val="2244"/>
        </w:trPr>
        <w:tc>
          <w:tcPr>
            <w:tcW w:w="1708" w:type="pct"/>
            <w:hideMark/>
          </w:tcPr>
          <w:p w:rsidR="008944F3" w:rsidRDefault="008944F3" w:rsidP="008944F3">
            <w:pPr>
              <w:pStyle w:val="G5"/>
              <w:jc w:val="left"/>
            </w:pPr>
            <w:r>
              <w:t xml:space="preserve">1-2 этажа </w:t>
            </w:r>
          </w:p>
          <w:p w:rsidR="008944F3" w:rsidRDefault="008944F3" w:rsidP="008944F3">
            <w:pPr>
              <w:pStyle w:val="G5"/>
              <w:jc w:val="left"/>
            </w:pPr>
            <w:r>
              <w:t>3-5 этажей</w:t>
            </w:r>
          </w:p>
          <w:p w:rsidR="008944F3" w:rsidRDefault="008944F3" w:rsidP="008944F3">
            <w:pPr>
              <w:pStyle w:val="G5"/>
              <w:jc w:val="left"/>
            </w:pPr>
            <w:r>
              <w:t>Более 5 эт. с долей квартир выше 6 эт.:</w:t>
            </w:r>
          </w:p>
          <w:p w:rsidR="008944F3" w:rsidRDefault="008944F3" w:rsidP="008944F3">
            <w:pPr>
              <w:pStyle w:val="G5"/>
              <w:jc w:val="left"/>
            </w:pPr>
            <w:r>
              <w:t xml:space="preserve">  - 20 %; </w:t>
            </w:r>
          </w:p>
          <w:p w:rsidR="008944F3" w:rsidRDefault="008944F3" w:rsidP="008944F3">
            <w:pPr>
              <w:pStyle w:val="G5"/>
              <w:jc w:val="left"/>
            </w:pPr>
            <w:r>
              <w:t xml:space="preserve">  - 50 %;</w:t>
            </w:r>
          </w:p>
          <w:p w:rsidR="008944F3" w:rsidRDefault="008944F3" w:rsidP="008944F3">
            <w:pPr>
              <w:pStyle w:val="G5"/>
              <w:jc w:val="left"/>
            </w:pPr>
            <w:r>
              <w:t xml:space="preserve">  - 100 %</w:t>
            </w:r>
          </w:p>
          <w:p w:rsidR="008944F3" w:rsidRDefault="008944F3" w:rsidP="008944F3">
            <w:pPr>
              <w:pStyle w:val="G5"/>
              <w:jc w:val="left"/>
            </w:pPr>
            <w:r>
              <w:t xml:space="preserve">Более 5 этажей с квартирами повышенной комфортности </w:t>
            </w:r>
          </w:p>
        </w:tc>
        <w:tc>
          <w:tcPr>
            <w:tcW w:w="932" w:type="pct"/>
          </w:tcPr>
          <w:p w:rsidR="008944F3" w:rsidRDefault="008944F3" w:rsidP="008944F3">
            <w:pPr>
              <w:pStyle w:val="G5"/>
            </w:pPr>
            <w:r>
              <w:t>15,0 (0,96)</w:t>
            </w:r>
          </w:p>
          <w:p w:rsidR="008944F3" w:rsidRDefault="008944F3" w:rsidP="008944F3">
            <w:pPr>
              <w:pStyle w:val="G5"/>
            </w:pPr>
            <w:r>
              <w:t>15,8 (0,96)</w:t>
            </w:r>
          </w:p>
          <w:p w:rsidR="008944F3" w:rsidRDefault="008944F3" w:rsidP="008944F3">
            <w:pPr>
              <w:pStyle w:val="G5"/>
            </w:pPr>
          </w:p>
          <w:p w:rsidR="008944F3" w:rsidRDefault="008944F3" w:rsidP="008944F3">
            <w:pPr>
              <w:pStyle w:val="G5"/>
            </w:pPr>
          </w:p>
          <w:p w:rsidR="008944F3" w:rsidRDefault="008944F3" w:rsidP="008944F3">
            <w:pPr>
              <w:pStyle w:val="G5"/>
            </w:pPr>
            <w:r>
              <w:t>15,6 (0,94)</w:t>
            </w:r>
          </w:p>
          <w:p w:rsidR="008944F3" w:rsidRDefault="008944F3" w:rsidP="008944F3">
            <w:pPr>
              <w:pStyle w:val="G5"/>
            </w:pPr>
            <w:r>
              <w:t>16,3 (0,93)</w:t>
            </w:r>
          </w:p>
          <w:p w:rsidR="008944F3" w:rsidRDefault="008944F3" w:rsidP="008944F3">
            <w:pPr>
              <w:pStyle w:val="G5"/>
            </w:pPr>
            <w:r>
              <w:t>17,4 (0,92)</w:t>
            </w:r>
          </w:p>
          <w:p w:rsidR="008944F3" w:rsidRDefault="008944F3" w:rsidP="008944F3">
            <w:pPr>
              <w:pStyle w:val="G5"/>
            </w:pPr>
            <w:r>
              <w:t>-</w:t>
            </w:r>
          </w:p>
          <w:p w:rsidR="008944F3" w:rsidRDefault="008944F3" w:rsidP="008944F3">
            <w:pPr>
              <w:pStyle w:val="G5"/>
            </w:pPr>
          </w:p>
        </w:tc>
        <w:tc>
          <w:tcPr>
            <w:tcW w:w="1344" w:type="pct"/>
          </w:tcPr>
          <w:p w:rsidR="008944F3" w:rsidRDefault="008944F3" w:rsidP="008944F3">
            <w:pPr>
              <w:pStyle w:val="G5"/>
            </w:pPr>
            <w:r>
              <w:t>18,4 (0,96)</w:t>
            </w:r>
          </w:p>
          <w:p w:rsidR="008944F3" w:rsidRDefault="008944F3" w:rsidP="008944F3">
            <w:pPr>
              <w:pStyle w:val="G5"/>
            </w:pPr>
            <w:r>
              <w:t>19,3 (0,96)</w:t>
            </w:r>
          </w:p>
          <w:p w:rsidR="008944F3" w:rsidRDefault="008944F3" w:rsidP="008944F3">
            <w:pPr>
              <w:pStyle w:val="G5"/>
            </w:pPr>
          </w:p>
          <w:p w:rsidR="008944F3" w:rsidRDefault="008944F3" w:rsidP="008944F3">
            <w:pPr>
              <w:pStyle w:val="G5"/>
            </w:pPr>
          </w:p>
          <w:p w:rsidR="008944F3" w:rsidRDefault="008944F3" w:rsidP="008944F3">
            <w:pPr>
              <w:pStyle w:val="G5"/>
            </w:pPr>
            <w:r>
              <w:t>17,2 (0,94)</w:t>
            </w:r>
          </w:p>
          <w:p w:rsidR="008944F3" w:rsidRDefault="008944F3" w:rsidP="008944F3">
            <w:pPr>
              <w:pStyle w:val="G5"/>
            </w:pPr>
            <w:r>
              <w:t>17,9 (0,93)</w:t>
            </w:r>
          </w:p>
          <w:p w:rsidR="008944F3" w:rsidRDefault="008944F3" w:rsidP="008944F3">
            <w:pPr>
              <w:pStyle w:val="G5"/>
            </w:pPr>
            <w:r>
              <w:t>19,0 (0,92)</w:t>
            </w:r>
          </w:p>
          <w:p w:rsidR="008944F3" w:rsidRDefault="008944F3" w:rsidP="008944F3">
            <w:pPr>
              <w:pStyle w:val="G5"/>
            </w:pPr>
            <w:r>
              <w:t>-</w:t>
            </w:r>
          </w:p>
        </w:tc>
        <w:tc>
          <w:tcPr>
            <w:tcW w:w="1016" w:type="pct"/>
          </w:tcPr>
          <w:p w:rsidR="008944F3" w:rsidRDefault="008944F3" w:rsidP="008944F3">
            <w:pPr>
              <w:pStyle w:val="G5"/>
            </w:pPr>
            <w:r>
              <w:t>20.7 (0,98)</w:t>
            </w:r>
          </w:p>
          <w:p w:rsidR="008944F3" w:rsidRDefault="008944F3" w:rsidP="008944F3">
            <w:pPr>
              <w:pStyle w:val="G5"/>
            </w:pPr>
            <w:r>
              <w:t>20.8 (0,98)</w:t>
            </w:r>
          </w:p>
          <w:p w:rsidR="008944F3" w:rsidRDefault="008944F3" w:rsidP="008944F3">
            <w:pPr>
              <w:pStyle w:val="G5"/>
            </w:pPr>
          </w:p>
          <w:p w:rsidR="008944F3" w:rsidRDefault="008944F3" w:rsidP="008944F3">
            <w:pPr>
              <w:pStyle w:val="G5"/>
            </w:pPr>
          </w:p>
          <w:p w:rsidR="008944F3" w:rsidRDefault="008944F3" w:rsidP="008944F3">
            <w:pPr>
              <w:pStyle w:val="G5"/>
            </w:pPr>
            <w:r>
              <w:t>20,2 (0,97)</w:t>
            </w:r>
          </w:p>
          <w:p w:rsidR="008944F3" w:rsidRDefault="008944F3" w:rsidP="008944F3">
            <w:pPr>
              <w:pStyle w:val="G5"/>
            </w:pPr>
            <w:r>
              <w:t>20,9 (0,97)</w:t>
            </w:r>
          </w:p>
          <w:p w:rsidR="008944F3" w:rsidRDefault="008944F3" w:rsidP="008944F3">
            <w:pPr>
              <w:pStyle w:val="G5"/>
            </w:pPr>
            <w:r>
              <w:t>21,8 (0,96)</w:t>
            </w:r>
          </w:p>
          <w:p w:rsidR="008944F3" w:rsidRDefault="008944F3" w:rsidP="008944F3">
            <w:pPr>
              <w:pStyle w:val="G5"/>
            </w:pPr>
            <w:r>
              <w:t>17,8 (0,96)</w:t>
            </w:r>
          </w:p>
          <w:p w:rsidR="008944F3" w:rsidRDefault="008944F3" w:rsidP="008944F3">
            <w:pPr>
              <w:pStyle w:val="G5"/>
            </w:pPr>
          </w:p>
        </w:tc>
      </w:tr>
    </w:tbl>
    <w:p w:rsidR="00516474" w:rsidRPr="008944F3" w:rsidRDefault="00516474" w:rsidP="008944F3">
      <w:pPr>
        <w:pStyle w:val="G0"/>
        <w:rPr>
          <w:sz w:val="22"/>
          <w:szCs w:val="22"/>
        </w:rPr>
      </w:pPr>
      <w:r w:rsidRPr="008944F3">
        <w:rPr>
          <w:sz w:val="22"/>
          <w:szCs w:val="22"/>
        </w:rPr>
        <w:t>Примечани</w:t>
      </w:r>
      <w:r w:rsidR="008944F3">
        <w:rPr>
          <w:sz w:val="22"/>
          <w:szCs w:val="22"/>
        </w:rPr>
        <w:t>я</w:t>
      </w:r>
      <w:r w:rsidRPr="008944F3">
        <w:rPr>
          <w:sz w:val="22"/>
          <w:szCs w:val="22"/>
        </w:rPr>
        <w:t>:</w:t>
      </w:r>
    </w:p>
    <w:p w:rsidR="00516474" w:rsidRPr="008944F3" w:rsidRDefault="008944F3" w:rsidP="008944F3">
      <w:pPr>
        <w:pStyle w:val="G0"/>
        <w:rPr>
          <w:sz w:val="22"/>
          <w:szCs w:val="22"/>
        </w:rPr>
      </w:pPr>
      <w:r>
        <w:rPr>
          <w:sz w:val="22"/>
          <w:szCs w:val="22"/>
        </w:rPr>
        <w:t xml:space="preserve">1. </w:t>
      </w:r>
      <w:r w:rsidR="00516474" w:rsidRPr="008944F3">
        <w:rPr>
          <w:sz w:val="22"/>
          <w:szCs w:val="22"/>
        </w:rPr>
        <w:t>В таблице</w:t>
      </w:r>
      <w:r w:rsidR="00A15629" w:rsidRPr="008944F3">
        <w:rPr>
          <w:sz w:val="22"/>
          <w:szCs w:val="22"/>
        </w:rPr>
        <w:t xml:space="preserve"> </w:t>
      </w:r>
      <w:r w:rsidR="00516474" w:rsidRPr="008944F3">
        <w:rPr>
          <w:sz w:val="22"/>
          <w:szCs w:val="22"/>
        </w:rPr>
        <w:t xml:space="preserve">учтены нагрузки насосов систем отопления, горячего водоснабжения и подкачки воды, установленных в центральном тепловом пункте, или индивидуальных в каждом здании, лифтов и наружного освещения территории жилой зоны и не учтены нагрузки электроотопления, электроводонагрева и бытовых кондиционеров воздуха. </w:t>
      </w:r>
    </w:p>
    <w:p w:rsidR="00516474" w:rsidRPr="008944F3" w:rsidRDefault="008944F3" w:rsidP="008944F3">
      <w:pPr>
        <w:pStyle w:val="G0"/>
        <w:rPr>
          <w:sz w:val="22"/>
          <w:szCs w:val="22"/>
        </w:rPr>
      </w:pPr>
      <w:r>
        <w:rPr>
          <w:sz w:val="22"/>
          <w:szCs w:val="22"/>
        </w:rPr>
        <w:t xml:space="preserve">2. </w:t>
      </w:r>
      <w:r w:rsidR="00516474" w:rsidRPr="008944F3">
        <w:rPr>
          <w:sz w:val="22"/>
          <w:szCs w:val="22"/>
        </w:rPr>
        <w:t>Удельные расчетные электрические нагрузки определены исходя из средней общей площади квартир</w:t>
      </w:r>
      <w:r w:rsidR="00A15629" w:rsidRPr="008944F3">
        <w:rPr>
          <w:sz w:val="22"/>
          <w:szCs w:val="22"/>
        </w:rPr>
        <w:t xml:space="preserve"> </w:t>
      </w:r>
      <w:r w:rsidR="00516474" w:rsidRPr="008944F3">
        <w:rPr>
          <w:sz w:val="22"/>
          <w:szCs w:val="22"/>
        </w:rPr>
        <w:t>70</w:t>
      </w:r>
      <w:r w:rsidR="00A15629" w:rsidRPr="008944F3">
        <w:rPr>
          <w:sz w:val="22"/>
          <w:szCs w:val="22"/>
        </w:rPr>
        <w:t xml:space="preserve"> </w:t>
      </w:r>
      <w:r w:rsidR="00516474" w:rsidRPr="008944F3">
        <w:rPr>
          <w:sz w:val="22"/>
          <w:szCs w:val="22"/>
        </w:rPr>
        <w:t>кв.м</w:t>
      </w:r>
      <w:r w:rsidR="00A15629" w:rsidRPr="008944F3">
        <w:rPr>
          <w:sz w:val="22"/>
          <w:szCs w:val="22"/>
        </w:rPr>
        <w:t xml:space="preserve"> </w:t>
      </w:r>
      <w:r w:rsidR="00516474" w:rsidRPr="008944F3">
        <w:rPr>
          <w:sz w:val="22"/>
          <w:szCs w:val="22"/>
        </w:rPr>
        <w:t>в</w:t>
      </w:r>
      <w:r w:rsidR="00A15629" w:rsidRPr="008944F3">
        <w:rPr>
          <w:sz w:val="22"/>
          <w:szCs w:val="22"/>
        </w:rPr>
        <w:t xml:space="preserve"> </w:t>
      </w:r>
      <w:r w:rsidR="00516474" w:rsidRPr="008944F3">
        <w:rPr>
          <w:sz w:val="22"/>
          <w:szCs w:val="22"/>
        </w:rPr>
        <w:t>жилых домах социального типа по уровню комфорта и 150 кв.м</w:t>
      </w:r>
      <w:r w:rsidR="00A15629" w:rsidRPr="008944F3">
        <w:rPr>
          <w:sz w:val="22"/>
          <w:szCs w:val="22"/>
        </w:rPr>
        <w:t xml:space="preserve"> </w:t>
      </w:r>
      <w:r w:rsidR="00516474" w:rsidRPr="008944F3">
        <w:rPr>
          <w:sz w:val="22"/>
          <w:szCs w:val="22"/>
        </w:rPr>
        <w:t>-</w:t>
      </w:r>
      <w:r w:rsidR="00A15629" w:rsidRPr="008944F3">
        <w:rPr>
          <w:sz w:val="22"/>
          <w:szCs w:val="22"/>
        </w:rPr>
        <w:t xml:space="preserve"> </w:t>
      </w:r>
      <w:r w:rsidR="00516474" w:rsidRPr="008944F3">
        <w:rPr>
          <w:sz w:val="22"/>
          <w:szCs w:val="22"/>
        </w:rPr>
        <w:t>в</w:t>
      </w:r>
      <w:r w:rsidR="00A15629" w:rsidRPr="008944F3">
        <w:rPr>
          <w:sz w:val="22"/>
          <w:szCs w:val="22"/>
        </w:rPr>
        <w:t xml:space="preserve"> </w:t>
      </w:r>
      <w:r w:rsidR="00516474" w:rsidRPr="008944F3">
        <w:rPr>
          <w:sz w:val="22"/>
          <w:szCs w:val="22"/>
        </w:rPr>
        <w:t>жилых домах повышенного типа по уровню комфорта. В скобках приведены значения коэффициента мощности.</w:t>
      </w:r>
    </w:p>
    <w:p w:rsidR="00516474" w:rsidRPr="008944F3" w:rsidRDefault="008944F3" w:rsidP="008944F3">
      <w:pPr>
        <w:pStyle w:val="G0"/>
        <w:rPr>
          <w:sz w:val="22"/>
          <w:szCs w:val="22"/>
        </w:rPr>
      </w:pPr>
      <w:r>
        <w:rPr>
          <w:sz w:val="22"/>
          <w:szCs w:val="22"/>
        </w:rPr>
        <w:t xml:space="preserve">3. </w:t>
      </w:r>
      <w:r w:rsidR="00516474" w:rsidRPr="008944F3">
        <w:rPr>
          <w:sz w:val="22"/>
          <w:szCs w:val="22"/>
        </w:rPr>
        <w:t xml:space="preserve">При определении электрических нагрузок в существующих или проектируемых районах со средней площадью квартир 55 </w:t>
      </w:r>
      <w:r>
        <w:rPr>
          <w:sz w:val="22"/>
          <w:szCs w:val="22"/>
        </w:rPr>
        <w:t>кв.м</w:t>
      </w:r>
      <w:r w:rsidR="00516474" w:rsidRPr="008944F3">
        <w:rPr>
          <w:sz w:val="22"/>
          <w:szCs w:val="22"/>
        </w:rPr>
        <w:t xml:space="preserve"> величины удельных </w:t>
      </w:r>
      <w:r w:rsidR="00516474" w:rsidRPr="00903EE1">
        <w:rPr>
          <w:color w:val="000000" w:themeColor="text1"/>
          <w:sz w:val="22"/>
          <w:szCs w:val="22"/>
        </w:rPr>
        <w:t xml:space="preserve">нагрузок, приведенных в </w:t>
      </w:r>
      <w:r w:rsidR="002D0B9B">
        <w:rPr>
          <w:color w:val="000000" w:themeColor="text1"/>
          <w:sz w:val="22"/>
          <w:szCs w:val="22"/>
        </w:rPr>
        <w:fldChar w:fldCharType="begin"/>
      </w:r>
      <w:r w:rsidR="00903EE1">
        <w:rPr>
          <w:color w:val="000000" w:themeColor="text1"/>
          <w:sz w:val="22"/>
          <w:szCs w:val="22"/>
        </w:rPr>
        <w:instrText xml:space="preserve"> REF _Ref432158810 \h </w:instrText>
      </w:r>
      <w:r w:rsidR="002D0B9B">
        <w:rPr>
          <w:color w:val="000000" w:themeColor="text1"/>
          <w:sz w:val="22"/>
          <w:szCs w:val="22"/>
        </w:rPr>
      </w:r>
      <w:r w:rsidR="002D0B9B">
        <w:rPr>
          <w:color w:val="000000" w:themeColor="text1"/>
          <w:sz w:val="22"/>
          <w:szCs w:val="22"/>
        </w:rPr>
        <w:fldChar w:fldCharType="separate"/>
      </w:r>
      <w:r w:rsidR="001C6C28">
        <w:t xml:space="preserve">Таблица </w:t>
      </w:r>
      <w:r w:rsidR="001C6C28">
        <w:rPr>
          <w:noProof/>
        </w:rPr>
        <w:t>73</w:t>
      </w:r>
      <w:r w:rsidR="002D0B9B">
        <w:rPr>
          <w:color w:val="000000" w:themeColor="text1"/>
          <w:sz w:val="22"/>
          <w:szCs w:val="22"/>
        </w:rPr>
        <w:fldChar w:fldCharType="end"/>
      </w:r>
      <w:r w:rsidR="00903EE1">
        <w:rPr>
          <w:color w:val="000000" w:themeColor="text1"/>
          <w:sz w:val="22"/>
          <w:szCs w:val="22"/>
        </w:rPr>
        <w:t xml:space="preserve"> </w:t>
      </w:r>
      <w:r w:rsidR="00516474" w:rsidRPr="00903EE1">
        <w:rPr>
          <w:color w:val="000000" w:themeColor="text1"/>
          <w:sz w:val="22"/>
          <w:szCs w:val="22"/>
        </w:rPr>
        <w:t xml:space="preserve">умножаются </w:t>
      </w:r>
      <w:r w:rsidR="00516474" w:rsidRPr="008944F3">
        <w:rPr>
          <w:sz w:val="22"/>
          <w:szCs w:val="22"/>
        </w:rPr>
        <w:t>на коэффициент 1,3.</w:t>
      </w:r>
    </w:p>
    <w:p w:rsidR="00516474" w:rsidRDefault="00516474" w:rsidP="00E7122D">
      <w:pPr>
        <w:pStyle w:val="G0"/>
        <w:numPr>
          <w:ilvl w:val="0"/>
          <w:numId w:val="60"/>
        </w:numPr>
        <w:ind w:left="0" w:firstLine="567"/>
      </w:pPr>
      <w:r>
        <w:t>Минимальные</w:t>
      </w:r>
      <w:r w:rsidR="00A15629">
        <w:t xml:space="preserve"> </w:t>
      </w:r>
      <w:r>
        <w:t>расчетные</w:t>
      </w:r>
      <w:r w:rsidR="00A15629">
        <w:t xml:space="preserve"> </w:t>
      </w:r>
      <w:r>
        <w:t>показатели</w:t>
      </w:r>
      <w:r w:rsidR="00A15629">
        <w:t xml:space="preserve"> </w:t>
      </w:r>
      <w:r>
        <w:t>электрических</w:t>
      </w:r>
      <w:r w:rsidR="00A15629">
        <w:t xml:space="preserve"> </w:t>
      </w:r>
      <w:r>
        <w:t>нагрузок</w:t>
      </w:r>
      <w:r w:rsidR="00A15629">
        <w:t xml:space="preserve"> </w:t>
      </w:r>
      <w:r>
        <w:t xml:space="preserve">объектов социального и коммунально-бытового назначения, следует принимать в соответствии с </w:t>
      </w:r>
      <w:r w:rsidR="008944F3">
        <w:t>таблицей (</w:t>
      </w:r>
      <w:r w:rsidR="002D0B9B">
        <w:fldChar w:fldCharType="begin"/>
      </w:r>
      <w:r w:rsidR="008944F3">
        <w:instrText xml:space="preserve"> REF _Ref432162589 \h </w:instrText>
      </w:r>
      <w:r w:rsidR="002D0B9B">
        <w:fldChar w:fldCharType="separate"/>
      </w:r>
      <w:r w:rsidR="001C6C28">
        <w:t xml:space="preserve">Таблица </w:t>
      </w:r>
      <w:r w:rsidR="001C6C28">
        <w:rPr>
          <w:noProof/>
        </w:rPr>
        <w:t>74</w:t>
      </w:r>
      <w:r w:rsidR="002D0B9B">
        <w:fldChar w:fldCharType="end"/>
      </w:r>
      <w:r w:rsidR="008944F3">
        <w:t>).</w:t>
      </w:r>
    </w:p>
    <w:p w:rsidR="00516474" w:rsidRDefault="008944F3" w:rsidP="008944F3">
      <w:pPr>
        <w:pStyle w:val="af2"/>
        <w:rPr>
          <w:bCs w:val="0"/>
          <w:color w:val="000000"/>
          <w:szCs w:val="24"/>
        </w:rPr>
      </w:pPr>
      <w:bookmarkStart w:id="291" w:name="_Ref432162589"/>
      <w:r>
        <w:t xml:space="preserve">Таблица </w:t>
      </w:r>
      <w:r w:rsidR="002D0B9B">
        <w:fldChar w:fldCharType="begin"/>
      </w:r>
      <w:r w:rsidR="009B6888">
        <w:instrText xml:space="preserve"> SEQ Таблица \* ARABIC </w:instrText>
      </w:r>
      <w:r w:rsidR="002D0B9B">
        <w:fldChar w:fldCharType="separate"/>
      </w:r>
      <w:r w:rsidR="001C6C28">
        <w:rPr>
          <w:noProof/>
        </w:rPr>
        <w:t>74</w:t>
      </w:r>
      <w:r w:rsidR="002D0B9B">
        <w:rPr>
          <w:noProof/>
        </w:rPr>
        <w:fldChar w:fldCharType="end"/>
      </w:r>
      <w:bookmarkEnd w:id="291"/>
      <w:r>
        <w:t xml:space="preserve"> </w:t>
      </w:r>
      <w:r w:rsidR="00516474" w:rsidRPr="00DA18F0">
        <w:rPr>
          <w:bCs w:val="0"/>
          <w:color w:val="000000"/>
          <w:szCs w:val="24"/>
        </w:rPr>
        <w:t>Расчетные показатели электрических нагрузок</w:t>
      </w:r>
    </w:p>
    <w:tbl>
      <w:tblPr>
        <w:tblStyle w:val="aff4"/>
        <w:tblW w:w="5000" w:type="pct"/>
        <w:tblLook w:val="04A0"/>
      </w:tblPr>
      <w:tblGrid>
        <w:gridCol w:w="6261"/>
        <w:gridCol w:w="2193"/>
        <w:gridCol w:w="1384"/>
        <w:gridCol w:w="16"/>
      </w:tblGrid>
      <w:tr w:rsidR="008944F3" w:rsidTr="00901C74">
        <w:trPr>
          <w:trHeight w:val="145"/>
          <w:tblHeader/>
        </w:trPr>
        <w:tc>
          <w:tcPr>
            <w:tcW w:w="3187" w:type="pct"/>
            <w:hideMark/>
          </w:tcPr>
          <w:p w:rsidR="008944F3" w:rsidRDefault="008944F3" w:rsidP="008944F3">
            <w:pPr>
              <w:pStyle w:val="G5"/>
            </w:pPr>
            <w:r>
              <w:t>Объекты социального и коммунально-бытового назначения</w:t>
            </w:r>
          </w:p>
        </w:tc>
        <w:tc>
          <w:tcPr>
            <w:tcW w:w="1123" w:type="pct"/>
            <w:hideMark/>
          </w:tcPr>
          <w:p w:rsidR="008944F3" w:rsidRDefault="008944F3" w:rsidP="008944F3">
            <w:pPr>
              <w:pStyle w:val="G5"/>
            </w:pPr>
            <w:r>
              <w:t>Единица измерения</w:t>
            </w:r>
          </w:p>
        </w:tc>
        <w:tc>
          <w:tcPr>
            <w:tcW w:w="690" w:type="pct"/>
            <w:gridSpan w:val="2"/>
            <w:hideMark/>
          </w:tcPr>
          <w:p w:rsidR="008944F3" w:rsidRDefault="008944F3" w:rsidP="008944F3">
            <w:pPr>
              <w:pStyle w:val="G5"/>
              <w:rPr>
                <w:highlight w:val="yellow"/>
              </w:rPr>
            </w:pPr>
            <w:r>
              <w:t>Показатели</w:t>
            </w:r>
          </w:p>
        </w:tc>
      </w:tr>
      <w:tr w:rsidR="008944F3" w:rsidTr="00901C74">
        <w:trPr>
          <w:trHeight w:val="314"/>
        </w:trPr>
        <w:tc>
          <w:tcPr>
            <w:tcW w:w="3187" w:type="pct"/>
            <w:hideMark/>
          </w:tcPr>
          <w:p w:rsidR="008944F3" w:rsidRDefault="008944F3" w:rsidP="008944F3">
            <w:pPr>
              <w:pStyle w:val="G5"/>
              <w:jc w:val="left"/>
            </w:pPr>
            <w:r>
              <w:t>Дошкольное образовательное учреждение общего типа</w:t>
            </w:r>
          </w:p>
        </w:tc>
        <w:tc>
          <w:tcPr>
            <w:tcW w:w="1123" w:type="pct"/>
            <w:hideMark/>
          </w:tcPr>
          <w:p w:rsidR="008944F3" w:rsidRDefault="008944F3" w:rsidP="008944F3">
            <w:pPr>
              <w:pStyle w:val="G5"/>
            </w:pPr>
            <w:r>
              <w:t xml:space="preserve"> кВт/место</w:t>
            </w:r>
          </w:p>
        </w:tc>
        <w:tc>
          <w:tcPr>
            <w:tcW w:w="690" w:type="pct"/>
            <w:gridSpan w:val="2"/>
            <w:hideMark/>
          </w:tcPr>
          <w:p w:rsidR="008944F3" w:rsidRDefault="008944F3" w:rsidP="008944F3">
            <w:pPr>
              <w:pStyle w:val="G5"/>
            </w:pPr>
            <w:r>
              <w:t xml:space="preserve"> 0,46</w:t>
            </w:r>
          </w:p>
        </w:tc>
      </w:tr>
      <w:tr w:rsidR="008944F3" w:rsidTr="00901C74">
        <w:trPr>
          <w:trHeight w:val="1485"/>
        </w:trPr>
        <w:tc>
          <w:tcPr>
            <w:tcW w:w="3187" w:type="pct"/>
            <w:hideMark/>
          </w:tcPr>
          <w:p w:rsidR="008944F3" w:rsidRDefault="008944F3" w:rsidP="008944F3">
            <w:pPr>
              <w:pStyle w:val="G5"/>
              <w:jc w:val="left"/>
            </w:pPr>
            <w:r>
              <w:t>Общеобразовательные учреждения:</w:t>
            </w:r>
          </w:p>
          <w:p w:rsidR="008944F3" w:rsidRDefault="008944F3" w:rsidP="008944F3">
            <w:pPr>
              <w:pStyle w:val="G5"/>
              <w:jc w:val="left"/>
            </w:pPr>
            <w:r>
              <w:t xml:space="preserve">  - с электрифицированными столовыми и спортзалами;</w:t>
            </w:r>
          </w:p>
          <w:p w:rsidR="008944F3" w:rsidRDefault="008944F3" w:rsidP="008944F3">
            <w:pPr>
              <w:pStyle w:val="G5"/>
              <w:jc w:val="left"/>
            </w:pPr>
            <w:r>
              <w:t xml:space="preserve">  - без электрифицированных столовых, со спортзалами;</w:t>
            </w:r>
          </w:p>
          <w:p w:rsidR="008944F3" w:rsidRDefault="008944F3" w:rsidP="008944F3">
            <w:pPr>
              <w:pStyle w:val="G5"/>
              <w:jc w:val="left"/>
            </w:pPr>
            <w:r>
              <w:t xml:space="preserve">  - с буфетами, без спортзалов</w:t>
            </w:r>
          </w:p>
          <w:p w:rsidR="008944F3" w:rsidRDefault="008944F3" w:rsidP="008944F3">
            <w:pPr>
              <w:pStyle w:val="G5"/>
              <w:jc w:val="left"/>
            </w:pPr>
            <w:r>
              <w:t xml:space="preserve">  - без буфетов и спортзалов</w:t>
            </w:r>
          </w:p>
        </w:tc>
        <w:tc>
          <w:tcPr>
            <w:tcW w:w="1123" w:type="pct"/>
          </w:tcPr>
          <w:p w:rsidR="008944F3" w:rsidRDefault="008944F3" w:rsidP="008944F3">
            <w:pPr>
              <w:pStyle w:val="G5"/>
            </w:pPr>
            <w:r>
              <w:t>кВт/1 учащегося</w:t>
            </w:r>
          </w:p>
          <w:p w:rsidR="008944F3" w:rsidRDefault="008944F3" w:rsidP="008944F3">
            <w:pPr>
              <w:pStyle w:val="G5"/>
            </w:pPr>
          </w:p>
        </w:tc>
        <w:tc>
          <w:tcPr>
            <w:tcW w:w="690" w:type="pct"/>
            <w:gridSpan w:val="2"/>
            <w:hideMark/>
          </w:tcPr>
          <w:p w:rsidR="008944F3" w:rsidRDefault="008944F3" w:rsidP="008944F3">
            <w:pPr>
              <w:pStyle w:val="G5"/>
            </w:pPr>
          </w:p>
          <w:p w:rsidR="008944F3" w:rsidRDefault="008944F3" w:rsidP="008944F3">
            <w:pPr>
              <w:pStyle w:val="G5"/>
            </w:pPr>
            <w:r>
              <w:t>0,25</w:t>
            </w:r>
          </w:p>
          <w:p w:rsidR="008944F3" w:rsidRDefault="008944F3" w:rsidP="008944F3">
            <w:pPr>
              <w:pStyle w:val="G5"/>
            </w:pPr>
            <w:r>
              <w:t>0,17</w:t>
            </w:r>
          </w:p>
          <w:p w:rsidR="008944F3" w:rsidRDefault="008944F3" w:rsidP="008944F3">
            <w:pPr>
              <w:pStyle w:val="G5"/>
            </w:pPr>
            <w:r>
              <w:t>0,17</w:t>
            </w:r>
          </w:p>
          <w:p w:rsidR="008944F3" w:rsidRDefault="008944F3" w:rsidP="008944F3">
            <w:pPr>
              <w:pStyle w:val="G5"/>
            </w:pPr>
            <w:r>
              <w:t>0,15</w:t>
            </w:r>
          </w:p>
        </w:tc>
      </w:tr>
      <w:tr w:rsidR="008944F3" w:rsidTr="00901C74">
        <w:trPr>
          <w:trHeight w:val="145"/>
        </w:trPr>
        <w:tc>
          <w:tcPr>
            <w:tcW w:w="3187" w:type="pct"/>
            <w:hideMark/>
          </w:tcPr>
          <w:p w:rsidR="008944F3" w:rsidRDefault="008944F3" w:rsidP="008944F3">
            <w:pPr>
              <w:pStyle w:val="G5"/>
              <w:jc w:val="left"/>
            </w:pPr>
            <w:r>
              <w:t>Образовательные учреждения начального и среднего профессионального образования со столовыми</w:t>
            </w:r>
          </w:p>
        </w:tc>
        <w:tc>
          <w:tcPr>
            <w:tcW w:w="1123" w:type="pct"/>
            <w:hideMark/>
          </w:tcPr>
          <w:p w:rsidR="008944F3" w:rsidRDefault="008944F3" w:rsidP="008944F3">
            <w:pPr>
              <w:pStyle w:val="G5"/>
            </w:pPr>
            <w:r>
              <w:t>то же</w:t>
            </w:r>
          </w:p>
        </w:tc>
        <w:tc>
          <w:tcPr>
            <w:tcW w:w="690" w:type="pct"/>
            <w:gridSpan w:val="2"/>
            <w:hideMark/>
          </w:tcPr>
          <w:p w:rsidR="008944F3" w:rsidRDefault="008944F3" w:rsidP="008944F3">
            <w:pPr>
              <w:pStyle w:val="G5"/>
            </w:pPr>
            <w:r>
              <w:t>0,46</w:t>
            </w:r>
          </w:p>
        </w:tc>
      </w:tr>
      <w:tr w:rsidR="008944F3" w:rsidTr="00901C74">
        <w:trPr>
          <w:trHeight w:val="1111"/>
        </w:trPr>
        <w:tc>
          <w:tcPr>
            <w:tcW w:w="3187" w:type="pct"/>
          </w:tcPr>
          <w:p w:rsidR="008944F3" w:rsidRDefault="008944F3" w:rsidP="008944F3">
            <w:pPr>
              <w:pStyle w:val="G5"/>
              <w:jc w:val="left"/>
              <w:rPr>
                <w:rFonts w:eastAsia="Times New Roman"/>
              </w:rPr>
            </w:pPr>
            <w:r>
              <w:t xml:space="preserve">Предприятия торговли продовольственными товарами, </w:t>
            </w:r>
          </w:p>
          <w:p w:rsidR="008944F3" w:rsidRDefault="008944F3" w:rsidP="008944F3">
            <w:pPr>
              <w:pStyle w:val="G5"/>
              <w:jc w:val="left"/>
            </w:pPr>
            <w:r>
              <w:t>в том числе:</w:t>
            </w:r>
          </w:p>
          <w:p w:rsidR="008944F3" w:rsidRDefault="008944F3" w:rsidP="008944F3">
            <w:pPr>
              <w:pStyle w:val="G5"/>
              <w:jc w:val="left"/>
            </w:pPr>
            <w:r>
              <w:t xml:space="preserve">  - без кондиционирования воздуха</w:t>
            </w:r>
          </w:p>
          <w:p w:rsidR="008944F3" w:rsidRDefault="008944F3" w:rsidP="008944F3">
            <w:pPr>
              <w:pStyle w:val="G5"/>
              <w:jc w:val="left"/>
            </w:pPr>
            <w:r>
              <w:t xml:space="preserve">  - с кондиционированием воздуха</w:t>
            </w:r>
          </w:p>
        </w:tc>
        <w:tc>
          <w:tcPr>
            <w:tcW w:w="1123" w:type="pct"/>
          </w:tcPr>
          <w:p w:rsidR="008944F3" w:rsidRDefault="008944F3" w:rsidP="008944F3">
            <w:pPr>
              <w:pStyle w:val="G5"/>
            </w:pPr>
            <w:r>
              <w:t>кВт/кв.м торгового зала</w:t>
            </w:r>
          </w:p>
        </w:tc>
        <w:tc>
          <w:tcPr>
            <w:tcW w:w="690" w:type="pct"/>
            <w:gridSpan w:val="2"/>
          </w:tcPr>
          <w:p w:rsidR="008944F3" w:rsidRDefault="008944F3" w:rsidP="008944F3">
            <w:pPr>
              <w:pStyle w:val="G5"/>
            </w:pPr>
          </w:p>
          <w:p w:rsidR="008944F3" w:rsidRDefault="008944F3" w:rsidP="008944F3">
            <w:pPr>
              <w:pStyle w:val="G5"/>
            </w:pPr>
          </w:p>
          <w:p w:rsidR="008944F3" w:rsidRDefault="008944F3" w:rsidP="008944F3">
            <w:pPr>
              <w:pStyle w:val="G5"/>
            </w:pPr>
            <w:r>
              <w:t>0,23</w:t>
            </w:r>
          </w:p>
          <w:p w:rsidR="008944F3" w:rsidRDefault="008944F3" w:rsidP="008944F3">
            <w:pPr>
              <w:pStyle w:val="G5"/>
            </w:pPr>
            <w:r>
              <w:t>0,25</w:t>
            </w:r>
          </w:p>
        </w:tc>
      </w:tr>
      <w:tr w:rsidR="008944F3" w:rsidTr="00901C74">
        <w:trPr>
          <w:trHeight w:val="1199"/>
        </w:trPr>
        <w:tc>
          <w:tcPr>
            <w:tcW w:w="3187" w:type="pct"/>
            <w:hideMark/>
          </w:tcPr>
          <w:p w:rsidR="008944F3" w:rsidRDefault="008944F3" w:rsidP="008944F3">
            <w:pPr>
              <w:pStyle w:val="G5"/>
              <w:jc w:val="left"/>
            </w:pPr>
            <w:r>
              <w:t>Предприятия торговли непродовольственными товарами,</w:t>
            </w:r>
          </w:p>
          <w:p w:rsidR="008944F3" w:rsidRDefault="008944F3" w:rsidP="008944F3">
            <w:pPr>
              <w:pStyle w:val="G5"/>
              <w:jc w:val="left"/>
            </w:pPr>
            <w:r>
              <w:t xml:space="preserve">в том числе: </w:t>
            </w:r>
          </w:p>
          <w:p w:rsidR="008944F3" w:rsidRDefault="008944F3" w:rsidP="008944F3">
            <w:pPr>
              <w:pStyle w:val="G5"/>
              <w:jc w:val="left"/>
            </w:pPr>
            <w:r>
              <w:t xml:space="preserve">  - без кондиционирования воздуха</w:t>
            </w:r>
          </w:p>
          <w:p w:rsidR="008944F3" w:rsidRDefault="008944F3" w:rsidP="008944F3">
            <w:pPr>
              <w:pStyle w:val="G5"/>
              <w:jc w:val="left"/>
            </w:pPr>
            <w:r>
              <w:t xml:space="preserve">  - с кондиционированием воздуха</w:t>
            </w:r>
          </w:p>
        </w:tc>
        <w:tc>
          <w:tcPr>
            <w:tcW w:w="1123" w:type="pct"/>
          </w:tcPr>
          <w:p w:rsidR="008944F3" w:rsidRDefault="008944F3" w:rsidP="008944F3">
            <w:pPr>
              <w:pStyle w:val="G5"/>
            </w:pPr>
            <w:r>
              <w:t>кВт/кв.м торгового зала</w:t>
            </w:r>
          </w:p>
          <w:p w:rsidR="008944F3" w:rsidRDefault="008944F3" w:rsidP="008944F3">
            <w:pPr>
              <w:pStyle w:val="G5"/>
            </w:pPr>
          </w:p>
        </w:tc>
        <w:tc>
          <w:tcPr>
            <w:tcW w:w="690" w:type="pct"/>
            <w:gridSpan w:val="2"/>
          </w:tcPr>
          <w:p w:rsidR="008944F3" w:rsidRDefault="008944F3" w:rsidP="008944F3">
            <w:pPr>
              <w:pStyle w:val="G5"/>
            </w:pPr>
          </w:p>
          <w:p w:rsidR="008944F3" w:rsidRDefault="008944F3" w:rsidP="008944F3">
            <w:pPr>
              <w:pStyle w:val="G5"/>
            </w:pPr>
          </w:p>
          <w:p w:rsidR="008944F3" w:rsidRDefault="008944F3" w:rsidP="008944F3">
            <w:pPr>
              <w:pStyle w:val="G5"/>
            </w:pPr>
            <w:r>
              <w:t>0,14</w:t>
            </w:r>
          </w:p>
          <w:p w:rsidR="008944F3" w:rsidRDefault="008944F3" w:rsidP="008944F3">
            <w:pPr>
              <w:pStyle w:val="G5"/>
            </w:pPr>
            <w:r>
              <w:t>0,16</w:t>
            </w:r>
          </w:p>
        </w:tc>
      </w:tr>
      <w:tr w:rsidR="008944F3" w:rsidTr="00901C74">
        <w:trPr>
          <w:trHeight w:val="1446"/>
        </w:trPr>
        <w:tc>
          <w:tcPr>
            <w:tcW w:w="3187" w:type="pct"/>
            <w:hideMark/>
          </w:tcPr>
          <w:p w:rsidR="008944F3" w:rsidRDefault="008944F3" w:rsidP="008944F3">
            <w:pPr>
              <w:pStyle w:val="G5"/>
              <w:jc w:val="left"/>
            </w:pPr>
            <w:r>
              <w:t>Предприятия общественного питания полностью</w:t>
            </w:r>
          </w:p>
          <w:p w:rsidR="008944F3" w:rsidRDefault="008944F3" w:rsidP="008944F3">
            <w:pPr>
              <w:pStyle w:val="G5"/>
              <w:jc w:val="left"/>
            </w:pPr>
            <w:r>
              <w:t>электрифицированные с количеством посадочных мест:</w:t>
            </w:r>
          </w:p>
          <w:p w:rsidR="008944F3" w:rsidRDefault="008944F3" w:rsidP="008944F3">
            <w:pPr>
              <w:pStyle w:val="G5"/>
              <w:jc w:val="left"/>
            </w:pPr>
            <w:r>
              <w:t xml:space="preserve">  - до 400</w:t>
            </w:r>
          </w:p>
          <w:p w:rsidR="008944F3" w:rsidRDefault="008944F3" w:rsidP="008944F3">
            <w:pPr>
              <w:pStyle w:val="G5"/>
              <w:jc w:val="left"/>
            </w:pPr>
            <w:r>
              <w:t xml:space="preserve">  - свыше 500 до 1000</w:t>
            </w:r>
          </w:p>
          <w:p w:rsidR="008944F3" w:rsidRDefault="008944F3" w:rsidP="008944F3">
            <w:pPr>
              <w:pStyle w:val="G5"/>
              <w:jc w:val="left"/>
            </w:pPr>
            <w:r>
              <w:t xml:space="preserve">  - свыше 1100</w:t>
            </w:r>
          </w:p>
        </w:tc>
        <w:tc>
          <w:tcPr>
            <w:tcW w:w="1123" w:type="pct"/>
          </w:tcPr>
          <w:p w:rsidR="008944F3" w:rsidRDefault="008944F3" w:rsidP="008944F3">
            <w:pPr>
              <w:pStyle w:val="G5"/>
            </w:pPr>
            <w:r>
              <w:t xml:space="preserve"> кВт/место</w:t>
            </w:r>
          </w:p>
          <w:p w:rsidR="008944F3" w:rsidRDefault="008944F3" w:rsidP="008944F3">
            <w:pPr>
              <w:pStyle w:val="G5"/>
            </w:pPr>
          </w:p>
        </w:tc>
        <w:tc>
          <w:tcPr>
            <w:tcW w:w="690" w:type="pct"/>
            <w:gridSpan w:val="2"/>
          </w:tcPr>
          <w:p w:rsidR="008944F3" w:rsidRDefault="008944F3" w:rsidP="008944F3">
            <w:pPr>
              <w:pStyle w:val="G5"/>
            </w:pPr>
          </w:p>
          <w:p w:rsidR="008944F3" w:rsidRDefault="008944F3" w:rsidP="008944F3">
            <w:pPr>
              <w:pStyle w:val="G5"/>
            </w:pPr>
          </w:p>
          <w:p w:rsidR="008944F3" w:rsidRDefault="008944F3" w:rsidP="008944F3">
            <w:pPr>
              <w:pStyle w:val="G5"/>
            </w:pPr>
            <w:r>
              <w:t xml:space="preserve"> 1,04</w:t>
            </w:r>
          </w:p>
          <w:p w:rsidR="008944F3" w:rsidRDefault="008944F3" w:rsidP="008944F3">
            <w:pPr>
              <w:pStyle w:val="G5"/>
            </w:pPr>
            <w:r>
              <w:t>0,86</w:t>
            </w:r>
          </w:p>
          <w:p w:rsidR="008944F3" w:rsidRDefault="008944F3" w:rsidP="008944F3">
            <w:pPr>
              <w:pStyle w:val="G5"/>
            </w:pPr>
            <w:r>
              <w:t>0,75</w:t>
            </w:r>
          </w:p>
        </w:tc>
      </w:tr>
      <w:tr w:rsidR="008944F3" w:rsidTr="00901C74">
        <w:trPr>
          <w:trHeight w:val="1980"/>
        </w:trPr>
        <w:tc>
          <w:tcPr>
            <w:tcW w:w="3187" w:type="pct"/>
            <w:hideMark/>
          </w:tcPr>
          <w:p w:rsidR="008944F3" w:rsidRDefault="008944F3" w:rsidP="008944F3">
            <w:pPr>
              <w:pStyle w:val="G5"/>
              <w:jc w:val="left"/>
            </w:pPr>
            <w:r>
              <w:t>Предприятия общественного питания частично</w:t>
            </w:r>
          </w:p>
          <w:p w:rsidR="008944F3" w:rsidRDefault="008944F3" w:rsidP="008944F3">
            <w:pPr>
              <w:pStyle w:val="G5"/>
              <w:jc w:val="left"/>
            </w:pPr>
            <w:r>
              <w:t>электрифицированные, с плитами на газообразном топливе с количеством посадочных мест:</w:t>
            </w:r>
          </w:p>
          <w:p w:rsidR="008944F3" w:rsidRDefault="008944F3" w:rsidP="008944F3">
            <w:pPr>
              <w:pStyle w:val="G5"/>
              <w:jc w:val="left"/>
            </w:pPr>
            <w:r>
              <w:t xml:space="preserve">  - до 100;</w:t>
            </w:r>
          </w:p>
          <w:p w:rsidR="008944F3" w:rsidRDefault="008944F3" w:rsidP="008944F3">
            <w:pPr>
              <w:pStyle w:val="G5"/>
              <w:jc w:val="left"/>
            </w:pPr>
            <w:r>
              <w:t xml:space="preserve">  - свыше 100 до 400;</w:t>
            </w:r>
          </w:p>
          <w:p w:rsidR="008944F3" w:rsidRDefault="008944F3" w:rsidP="008944F3">
            <w:pPr>
              <w:pStyle w:val="G5"/>
              <w:jc w:val="left"/>
            </w:pPr>
            <w:r>
              <w:t xml:space="preserve">  - свыше 500 до 1000;</w:t>
            </w:r>
          </w:p>
          <w:p w:rsidR="008944F3" w:rsidRDefault="008944F3" w:rsidP="008944F3">
            <w:pPr>
              <w:pStyle w:val="G5"/>
              <w:jc w:val="left"/>
            </w:pPr>
            <w:r>
              <w:t xml:space="preserve">  - свыше 1100</w:t>
            </w:r>
          </w:p>
        </w:tc>
        <w:tc>
          <w:tcPr>
            <w:tcW w:w="1123" w:type="pct"/>
          </w:tcPr>
          <w:p w:rsidR="008944F3" w:rsidRDefault="008944F3" w:rsidP="008944F3">
            <w:pPr>
              <w:pStyle w:val="G5"/>
            </w:pPr>
            <w:r>
              <w:t>кВт/место</w:t>
            </w:r>
          </w:p>
          <w:p w:rsidR="008944F3" w:rsidRDefault="008944F3" w:rsidP="008944F3">
            <w:pPr>
              <w:pStyle w:val="G5"/>
            </w:pPr>
          </w:p>
        </w:tc>
        <w:tc>
          <w:tcPr>
            <w:tcW w:w="690" w:type="pct"/>
            <w:gridSpan w:val="2"/>
          </w:tcPr>
          <w:p w:rsidR="008944F3" w:rsidRDefault="008944F3" w:rsidP="008944F3">
            <w:pPr>
              <w:pStyle w:val="G5"/>
            </w:pPr>
          </w:p>
          <w:p w:rsidR="008944F3" w:rsidRDefault="008944F3" w:rsidP="008944F3">
            <w:pPr>
              <w:pStyle w:val="G5"/>
            </w:pPr>
          </w:p>
          <w:p w:rsidR="008944F3" w:rsidRDefault="008944F3" w:rsidP="008944F3">
            <w:pPr>
              <w:pStyle w:val="G5"/>
            </w:pPr>
          </w:p>
          <w:p w:rsidR="008944F3" w:rsidRDefault="008944F3" w:rsidP="008944F3">
            <w:pPr>
              <w:pStyle w:val="G5"/>
            </w:pPr>
            <w:r>
              <w:t>0,9</w:t>
            </w:r>
          </w:p>
          <w:p w:rsidR="008944F3" w:rsidRDefault="008944F3" w:rsidP="008944F3">
            <w:pPr>
              <w:pStyle w:val="G5"/>
            </w:pPr>
            <w:r>
              <w:t>0,81</w:t>
            </w:r>
          </w:p>
          <w:p w:rsidR="008944F3" w:rsidRDefault="008944F3" w:rsidP="008944F3">
            <w:pPr>
              <w:pStyle w:val="G5"/>
            </w:pPr>
            <w:r>
              <w:t>0,69</w:t>
            </w:r>
          </w:p>
          <w:p w:rsidR="008944F3" w:rsidRDefault="008944F3" w:rsidP="008944F3">
            <w:pPr>
              <w:pStyle w:val="G5"/>
            </w:pPr>
            <w:r>
              <w:t>0,56</w:t>
            </w:r>
          </w:p>
        </w:tc>
      </w:tr>
      <w:tr w:rsidR="008944F3" w:rsidTr="00901C74">
        <w:trPr>
          <w:trHeight w:val="1120"/>
        </w:trPr>
        <w:tc>
          <w:tcPr>
            <w:tcW w:w="3187" w:type="pct"/>
            <w:hideMark/>
          </w:tcPr>
          <w:p w:rsidR="008944F3" w:rsidRDefault="008944F3" w:rsidP="008944F3">
            <w:pPr>
              <w:pStyle w:val="G5"/>
              <w:jc w:val="left"/>
            </w:pPr>
            <w:r>
              <w:t>Предприятия коммунально-бытового назначения, в том числе:</w:t>
            </w:r>
          </w:p>
          <w:p w:rsidR="008944F3" w:rsidRDefault="008944F3" w:rsidP="008944F3">
            <w:pPr>
              <w:pStyle w:val="G5"/>
              <w:jc w:val="left"/>
            </w:pPr>
            <w:r>
              <w:rPr>
                <w:iCs/>
              </w:rPr>
              <w:t xml:space="preserve">   - фабрики химчистки и прачечные самообслуживания</w:t>
            </w:r>
          </w:p>
          <w:p w:rsidR="008944F3" w:rsidRDefault="008944F3" w:rsidP="008944F3">
            <w:pPr>
              <w:pStyle w:val="G5"/>
              <w:jc w:val="left"/>
            </w:pPr>
            <w:r>
              <w:rPr>
                <w:iCs/>
              </w:rPr>
              <w:t xml:space="preserve">  - парикмахерские</w:t>
            </w:r>
          </w:p>
        </w:tc>
        <w:tc>
          <w:tcPr>
            <w:tcW w:w="1123" w:type="pct"/>
          </w:tcPr>
          <w:p w:rsidR="008944F3" w:rsidRDefault="008944F3" w:rsidP="008944F3">
            <w:pPr>
              <w:pStyle w:val="G5"/>
            </w:pPr>
          </w:p>
          <w:p w:rsidR="00745B85" w:rsidRDefault="00745B85" w:rsidP="008944F3">
            <w:pPr>
              <w:pStyle w:val="G5"/>
            </w:pPr>
          </w:p>
          <w:p w:rsidR="008944F3" w:rsidRDefault="008944F3" w:rsidP="008944F3">
            <w:pPr>
              <w:pStyle w:val="G5"/>
            </w:pPr>
            <w:r>
              <w:t>кВт/кг вещей</w:t>
            </w:r>
          </w:p>
          <w:p w:rsidR="008944F3" w:rsidRDefault="008944F3" w:rsidP="008944F3">
            <w:pPr>
              <w:pStyle w:val="G5"/>
            </w:pPr>
            <w:r>
              <w:t>кВт/рабочее место</w:t>
            </w:r>
          </w:p>
        </w:tc>
        <w:tc>
          <w:tcPr>
            <w:tcW w:w="690" w:type="pct"/>
            <w:gridSpan w:val="2"/>
          </w:tcPr>
          <w:p w:rsidR="008944F3" w:rsidRDefault="008944F3" w:rsidP="008944F3">
            <w:pPr>
              <w:pStyle w:val="G5"/>
            </w:pPr>
          </w:p>
          <w:p w:rsidR="008944F3" w:rsidRDefault="008944F3" w:rsidP="008944F3">
            <w:pPr>
              <w:pStyle w:val="G5"/>
            </w:pPr>
          </w:p>
          <w:p w:rsidR="008944F3" w:rsidRDefault="008944F3" w:rsidP="008944F3">
            <w:pPr>
              <w:pStyle w:val="G5"/>
            </w:pPr>
            <w:r>
              <w:t>0,075</w:t>
            </w:r>
          </w:p>
          <w:p w:rsidR="008944F3" w:rsidRDefault="008944F3" w:rsidP="008944F3">
            <w:pPr>
              <w:pStyle w:val="G5"/>
            </w:pPr>
            <w:r>
              <w:t>1,5</w:t>
            </w:r>
          </w:p>
        </w:tc>
      </w:tr>
      <w:tr w:rsidR="008944F3" w:rsidTr="00901C74">
        <w:trPr>
          <w:trHeight w:val="314"/>
        </w:trPr>
        <w:tc>
          <w:tcPr>
            <w:tcW w:w="3187" w:type="pct"/>
            <w:hideMark/>
          </w:tcPr>
          <w:p w:rsidR="008944F3" w:rsidRDefault="008944F3" w:rsidP="008944F3">
            <w:pPr>
              <w:pStyle w:val="G5"/>
              <w:jc w:val="left"/>
            </w:pPr>
            <w:r>
              <w:t>Кинотеатры и киноконцертные залы, в том числе:</w:t>
            </w:r>
          </w:p>
          <w:p w:rsidR="00901C74" w:rsidRDefault="00901C74" w:rsidP="00901C74">
            <w:pPr>
              <w:pStyle w:val="G5"/>
              <w:jc w:val="left"/>
            </w:pPr>
            <w:r>
              <w:t xml:space="preserve">   - с кондиционированием воздуха</w:t>
            </w:r>
          </w:p>
          <w:p w:rsidR="00901C74" w:rsidRDefault="00901C74" w:rsidP="00901C74">
            <w:pPr>
              <w:pStyle w:val="G5"/>
              <w:jc w:val="left"/>
            </w:pPr>
            <w:r>
              <w:t xml:space="preserve">  - без кондиционирования воздуха</w:t>
            </w:r>
          </w:p>
        </w:tc>
        <w:tc>
          <w:tcPr>
            <w:tcW w:w="1123" w:type="pct"/>
          </w:tcPr>
          <w:p w:rsidR="008944F3" w:rsidRDefault="00901C74" w:rsidP="008944F3">
            <w:pPr>
              <w:pStyle w:val="G5"/>
            </w:pPr>
            <w:r>
              <w:t>кВт/место</w:t>
            </w:r>
          </w:p>
        </w:tc>
        <w:tc>
          <w:tcPr>
            <w:tcW w:w="690" w:type="pct"/>
            <w:gridSpan w:val="2"/>
          </w:tcPr>
          <w:p w:rsidR="00901C74" w:rsidRDefault="00901C74" w:rsidP="00901C74">
            <w:pPr>
              <w:pStyle w:val="G5"/>
            </w:pPr>
          </w:p>
          <w:p w:rsidR="00901C74" w:rsidRDefault="00901C74" w:rsidP="00901C74">
            <w:pPr>
              <w:pStyle w:val="G5"/>
            </w:pPr>
            <w:r>
              <w:t>0,14</w:t>
            </w:r>
          </w:p>
          <w:p w:rsidR="008944F3" w:rsidRDefault="00901C74" w:rsidP="00901C74">
            <w:pPr>
              <w:pStyle w:val="G5"/>
            </w:pPr>
            <w:r>
              <w:t>0,12</w:t>
            </w:r>
          </w:p>
        </w:tc>
      </w:tr>
      <w:tr w:rsidR="008944F3" w:rsidTr="00901C74">
        <w:trPr>
          <w:trHeight w:val="290"/>
        </w:trPr>
        <w:tc>
          <w:tcPr>
            <w:tcW w:w="3187" w:type="pct"/>
            <w:hideMark/>
          </w:tcPr>
          <w:p w:rsidR="008944F3" w:rsidRDefault="008944F3" w:rsidP="008944F3">
            <w:pPr>
              <w:pStyle w:val="G5"/>
              <w:jc w:val="left"/>
            </w:pPr>
            <w:r>
              <w:t>Клубы</w:t>
            </w:r>
          </w:p>
        </w:tc>
        <w:tc>
          <w:tcPr>
            <w:tcW w:w="1123" w:type="pct"/>
            <w:hideMark/>
          </w:tcPr>
          <w:p w:rsidR="008944F3" w:rsidRDefault="008944F3" w:rsidP="008944F3">
            <w:pPr>
              <w:pStyle w:val="G5"/>
            </w:pPr>
            <w:r>
              <w:t>кВт/место</w:t>
            </w:r>
          </w:p>
        </w:tc>
        <w:tc>
          <w:tcPr>
            <w:tcW w:w="690" w:type="pct"/>
            <w:gridSpan w:val="2"/>
            <w:hideMark/>
          </w:tcPr>
          <w:p w:rsidR="008944F3" w:rsidRDefault="008944F3" w:rsidP="008944F3">
            <w:pPr>
              <w:pStyle w:val="G5"/>
            </w:pPr>
            <w:r>
              <w:t>0,46</w:t>
            </w:r>
          </w:p>
        </w:tc>
      </w:tr>
      <w:tr w:rsidR="008944F3" w:rsidTr="00901C74">
        <w:trPr>
          <w:trHeight w:val="885"/>
        </w:trPr>
        <w:tc>
          <w:tcPr>
            <w:tcW w:w="3187" w:type="pct"/>
            <w:hideMark/>
          </w:tcPr>
          <w:p w:rsidR="008944F3" w:rsidRDefault="008944F3" w:rsidP="008944F3">
            <w:pPr>
              <w:pStyle w:val="G5"/>
              <w:jc w:val="left"/>
            </w:pPr>
            <w:r>
              <w:rPr>
                <w:iCs/>
              </w:rPr>
              <w:t>Гостиницы, в том числе:</w:t>
            </w:r>
          </w:p>
          <w:p w:rsidR="008944F3" w:rsidRDefault="00901C74" w:rsidP="008944F3">
            <w:pPr>
              <w:pStyle w:val="G5"/>
              <w:jc w:val="left"/>
            </w:pPr>
            <w:r>
              <w:t xml:space="preserve">  - с кондиционированием воздуха</w:t>
            </w:r>
          </w:p>
          <w:p w:rsidR="008944F3" w:rsidRDefault="00901C74" w:rsidP="008944F3">
            <w:pPr>
              <w:pStyle w:val="G5"/>
              <w:jc w:val="left"/>
            </w:pPr>
            <w:r>
              <w:t xml:space="preserve">  - </w:t>
            </w:r>
            <w:r w:rsidR="008944F3">
              <w:t>без кондиционирования воздуха</w:t>
            </w:r>
          </w:p>
        </w:tc>
        <w:tc>
          <w:tcPr>
            <w:tcW w:w="1123" w:type="pct"/>
          </w:tcPr>
          <w:p w:rsidR="008944F3" w:rsidRDefault="008944F3" w:rsidP="00901C74">
            <w:pPr>
              <w:pStyle w:val="G5"/>
            </w:pPr>
            <w:r>
              <w:t>кВт/место</w:t>
            </w:r>
          </w:p>
        </w:tc>
        <w:tc>
          <w:tcPr>
            <w:tcW w:w="690" w:type="pct"/>
            <w:gridSpan w:val="2"/>
          </w:tcPr>
          <w:p w:rsidR="008944F3" w:rsidRDefault="008944F3" w:rsidP="008944F3">
            <w:pPr>
              <w:pStyle w:val="G5"/>
            </w:pPr>
          </w:p>
          <w:p w:rsidR="008944F3" w:rsidRDefault="008944F3" w:rsidP="008944F3">
            <w:pPr>
              <w:pStyle w:val="G5"/>
            </w:pPr>
            <w:r>
              <w:t>0,46</w:t>
            </w:r>
          </w:p>
          <w:p w:rsidR="008944F3" w:rsidRDefault="008944F3" w:rsidP="008944F3">
            <w:pPr>
              <w:pStyle w:val="G5"/>
            </w:pPr>
            <w:r>
              <w:t>0,34</w:t>
            </w:r>
          </w:p>
        </w:tc>
      </w:tr>
      <w:tr w:rsidR="008944F3" w:rsidTr="00901C74">
        <w:trPr>
          <w:trHeight w:val="1141"/>
        </w:trPr>
        <w:tc>
          <w:tcPr>
            <w:tcW w:w="3187" w:type="pct"/>
            <w:hideMark/>
          </w:tcPr>
          <w:p w:rsidR="008944F3" w:rsidRDefault="008944F3" w:rsidP="008944F3">
            <w:pPr>
              <w:pStyle w:val="G5"/>
              <w:jc w:val="left"/>
            </w:pPr>
            <w:r>
              <w:t xml:space="preserve">Здания или помещения учреждений управления, проектных и конструкторских организаций, в </w:t>
            </w:r>
            <w:r w:rsidR="00901C74">
              <w:t>т.ч</w:t>
            </w:r>
            <w:r>
              <w:t>:</w:t>
            </w:r>
          </w:p>
          <w:p w:rsidR="008944F3" w:rsidRDefault="00901C74" w:rsidP="008944F3">
            <w:pPr>
              <w:pStyle w:val="G5"/>
              <w:jc w:val="left"/>
            </w:pPr>
            <w:r>
              <w:t xml:space="preserve">  - с кондиционированием воздуха</w:t>
            </w:r>
          </w:p>
          <w:p w:rsidR="008944F3" w:rsidRDefault="00901C74" w:rsidP="008944F3">
            <w:pPr>
              <w:pStyle w:val="G5"/>
              <w:jc w:val="left"/>
            </w:pPr>
            <w:r>
              <w:t xml:space="preserve">  - </w:t>
            </w:r>
            <w:r w:rsidR="008944F3">
              <w:t>без кондиционирования воздуха</w:t>
            </w:r>
          </w:p>
        </w:tc>
        <w:tc>
          <w:tcPr>
            <w:tcW w:w="1123" w:type="pct"/>
          </w:tcPr>
          <w:p w:rsidR="008944F3" w:rsidRDefault="008944F3" w:rsidP="00901C74">
            <w:pPr>
              <w:pStyle w:val="G5"/>
            </w:pPr>
            <w:r>
              <w:t>кВт/кв. м общей площади</w:t>
            </w:r>
          </w:p>
        </w:tc>
        <w:tc>
          <w:tcPr>
            <w:tcW w:w="690" w:type="pct"/>
            <w:gridSpan w:val="2"/>
          </w:tcPr>
          <w:p w:rsidR="008944F3" w:rsidRDefault="008944F3" w:rsidP="008944F3">
            <w:pPr>
              <w:pStyle w:val="G5"/>
            </w:pPr>
          </w:p>
          <w:p w:rsidR="008944F3" w:rsidRDefault="008944F3" w:rsidP="008944F3">
            <w:pPr>
              <w:pStyle w:val="G5"/>
            </w:pPr>
          </w:p>
          <w:p w:rsidR="008944F3" w:rsidRDefault="008944F3" w:rsidP="008944F3">
            <w:pPr>
              <w:pStyle w:val="G5"/>
            </w:pPr>
            <w:r>
              <w:t>0,054</w:t>
            </w:r>
          </w:p>
          <w:p w:rsidR="008944F3" w:rsidRDefault="008944F3" w:rsidP="008944F3">
            <w:pPr>
              <w:pStyle w:val="G5"/>
            </w:pPr>
            <w:r>
              <w:t>0,043</w:t>
            </w:r>
          </w:p>
        </w:tc>
      </w:tr>
      <w:tr w:rsidR="008944F3" w:rsidTr="00901C74">
        <w:trPr>
          <w:gridAfter w:val="1"/>
          <w:wAfter w:w="8" w:type="pct"/>
          <w:trHeight w:val="844"/>
        </w:trPr>
        <w:tc>
          <w:tcPr>
            <w:tcW w:w="3187" w:type="pct"/>
            <w:hideMark/>
          </w:tcPr>
          <w:p w:rsidR="008944F3" w:rsidRDefault="008944F3" w:rsidP="008944F3">
            <w:pPr>
              <w:pStyle w:val="G5"/>
              <w:jc w:val="left"/>
            </w:pPr>
            <w:r>
              <w:t>Дома отдыха и пансионаты без кондиционирования воздуха</w:t>
            </w:r>
          </w:p>
        </w:tc>
        <w:tc>
          <w:tcPr>
            <w:tcW w:w="1123" w:type="pct"/>
            <w:hideMark/>
          </w:tcPr>
          <w:p w:rsidR="008944F3" w:rsidRDefault="008944F3" w:rsidP="00901C74">
            <w:pPr>
              <w:pStyle w:val="G5"/>
            </w:pPr>
            <w:r>
              <w:t>кВт/место</w:t>
            </w:r>
            <w:r w:rsidR="00901C74">
              <w:t xml:space="preserve"> </w:t>
            </w:r>
            <w:r>
              <w:t>жилых помещений</w:t>
            </w:r>
          </w:p>
        </w:tc>
        <w:tc>
          <w:tcPr>
            <w:tcW w:w="682" w:type="pct"/>
          </w:tcPr>
          <w:p w:rsidR="008944F3" w:rsidRDefault="008944F3" w:rsidP="008944F3">
            <w:pPr>
              <w:pStyle w:val="G5"/>
            </w:pPr>
            <w:r>
              <w:t>0,36</w:t>
            </w:r>
          </w:p>
        </w:tc>
      </w:tr>
      <w:tr w:rsidR="008944F3" w:rsidTr="00901C74">
        <w:trPr>
          <w:gridAfter w:val="1"/>
          <w:wAfter w:w="8" w:type="pct"/>
          <w:trHeight w:val="831"/>
        </w:trPr>
        <w:tc>
          <w:tcPr>
            <w:tcW w:w="3187" w:type="pct"/>
            <w:hideMark/>
          </w:tcPr>
          <w:p w:rsidR="008944F3" w:rsidRDefault="008944F3" w:rsidP="008944F3">
            <w:pPr>
              <w:pStyle w:val="G5"/>
              <w:jc w:val="left"/>
            </w:pPr>
            <w:r>
              <w:t>Детские оздоровительные лагеря</w:t>
            </w:r>
          </w:p>
        </w:tc>
        <w:tc>
          <w:tcPr>
            <w:tcW w:w="1123" w:type="pct"/>
            <w:hideMark/>
          </w:tcPr>
          <w:p w:rsidR="008944F3" w:rsidRDefault="008944F3" w:rsidP="00901C74">
            <w:pPr>
              <w:pStyle w:val="G5"/>
            </w:pPr>
            <w:r>
              <w:t>кВт/место</w:t>
            </w:r>
            <w:r w:rsidR="00901C74">
              <w:t xml:space="preserve"> </w:t>
            </w:r>
            <w:r>
              <w:t>жилых помещений</w:t>
            </w:r>
          </w:p>
        </w:tc>
        <w:tc>
          <w:tcPr>
            <w:tcW w:w="682" w:type="pct"/>
            <w:hideMark/>
          </w:tcPr>
          <w:p w:rsidR="008944F3" w:rsidRDefault="008944F3" w:rsidP="008944F3">
            <w:pPr>
              <w:pStyle w:val="G5"/>
            </w:pPr>
            <w:r>
              <w:t>0,023</w:t>
            </w:r>
          </w:p>
        </w:tc>
      </w:tr>
    </w:tbl>
    <w:p w:rsidR="00516474" w:rsidRDefault="00516474" w:rsidP="00516474">
      <w:pPr>
        <w:ind w:firstLine="540"/>
        <w:jc w:val="both"/>
        <w:rPr>
          <w:rFonts w:asciiTheme="minorHAnsi" w:hAnsiTheme="minorHAnsi"/>
          <w:color w:val="000000"/>
        </w:rPr>
      </w:pPr>
      <w:r w:rsidRPr="00901C74">
        <w:rPr>
          <w:rStyle w:val="G1"/>
        </w:rPr>
        <w:t>Для предприятий общественного питания при промежуточном числе мест минимальные</w:t>
      </w:r>
      <w:r w:rsidR="00A15629">
        <w:rPr>
          <w:rFonts w:asciiTheme="minorHAnsi" w:hAnsiTheme="minorHAnsi"/>
          <w:color w:val="000000"/>
        </w:rPr>
        <w:t xml:space="preserve"> </w:t>
      </w:r>
      <w:r>
        <w:rPr>
          <w:rFonts w:asciiTheme="minorHAnsi" w:hAnsiTheme="minorHAnsi"/>
          <w:color w:val="000000"/>
        </w:rPr>
        <w:t>расчетные</w:t>
      </w:r>
      <w:r w:rsidR="00A15629">
        <w:rPr>
          <w:rFonts w:asciiTheme="minorHAnsi" w:hAnsiTheme="minorHAnsi"/>
          <w:color w:val="000000"/>
        </w:rPr>
        <w:t xml:space="preserve"> </w:t>
      </w:r>
      <w:r>
        <w:rPr>
          <w:rFonts w:asciiTheme="minorHAnsi" w:hAnsiTheme="minorHAnsi"/>
          <w:color w:val="000000"/>
        </w:rPr>
        <w:t>показатели</w:t>
      </w:r>
      <w:r w:rsidR="00A15629">
        <w:rPr>
          <w:rFonts w:asciiTheme="minorHAnsi" w:hAnsiTheme="minorHAnsi"/>
          <w:color w:val="000000"/>
        </w:rPr>
        <w:t xml:space="preserve"> </w:t>
      </w:r>
      <w:r>
        <w:rPr>
          <w:rFonts w:asciiTheme="minorHAnsi" w:hAnsiTheme="minorHAnsi"/>
          <w:color w:val="000000"/>
        </w:rPr>
        <w:t>электрических</w:t>
      </w:r>
      <w:r w:rsidR="00A15629">
        <w:rPr>
          <w:rFonts w:asciiTheme="minorHAnsi" w:hAnsiTheme="minorHAnsi"/>
          <w:color w:val="000000"/>
        </w:rPr>
        <w:t xml:space="preserve"> </w:t>
      </w:r>
      <w:r>
        <w:rPr>
          <w:rFonts w:asciiTheme="minorHAnsi" w:hAnsiTheme="minorHAnsi"/>
          <w:color w:val="000000"/>
        </w:rPr>
        <w:t>нагрузок</w:t>
      </w:r>
      <w:r w:rsidR="00A15629">
        <w:rPr>
          <w:rFonts w:asciiTheme="minorHAnsi" w:hAnsiTheme="minorHAnsi"/>
          <w:color w:val="000000"/>
        </w:rPr>
        <w:t xml:space="preserve"> </w:t>
      </w:r>
      <w:r>
        <w:rPr>
          <w:rFonts w:asciiTheme="minorHAnsi" w:hAnsiTheme="minorHAnsi"/>
          <w:color w:val="000000"/>
        </w:rPr>
        <w:t>определяются интерполяцией.</w:t>
      </w:r>
    </w:p>
    <w:p w:rsidR="00516474" w:rsidRDefault="00516474" w:rsidP="00901C74">
      <w:pPr>
        <w:pStyle w:val="3"/>
      </w:pPr>
      <w:bookmarkStart w:id="292" w:name="_Toc437874754"/>
      <w:r w:rsidRPr="004A4977">
        <w:t>Связь</w:t>
      </w:r>
      <w:bookmarkEnd w:id="292"/>
    </w:p>
    <w:p w:rsidR="00516474" w:rsidRDefault="00516474" w:rsidP="00E7122D">
      <w:pPr>
        <w:pStyle w:val="G0"/>
        <w:numPr>
          <w:ilvl w:val="0"/>
          <w:numId w:val="61"/>
        </w:numPr>
        <w:ind w:left="0" w:firstLine="567"/>
      </w:pPr>
      <w:r>
        <w:t>Проектирование линейно-кабельных сооружений должно осуществляться с учетом перспективного развития первичных сетей связи.</w:t>
      </w:r>
    </w:p>
    <w:p w:rsidR="00516474" w:rsidRDefault="00516474" w:rsidP="00E7122D">
      <w:pPr>
        <w:pStyle w:val="G0"/>
        <w:numPr>
          <w:ilvl w:val="0"/>
          <w:numId w:val="61"/>
        </w:numPr>
        <w:ind w:left="0" w:firstLine="567"/>
      </w:pPr>
      <w:r>
        <w:t>Размещение трасс (площадок) для линий связи (кабельных, воздушных и др.) следует осуществлять в соответствии с Земельным кодексом Российской Федерации преимущественно на землях связи:</w:t>
      </w:r>
    </w:p>
    <w:p w:rsidR="00516474" w:rsidRDefault="00516474" w:rsidP="00901C74">
      <w:pPr>
        <w:pStyle w:val="G"/>
      </w:pPr>
      <w:r>
        <w:t>вне населенного пункта - главным образом вдоль дорог, существующих трасс и границ полей севооборотов;</w:t>
      </w:r>
    </w:p>
    <w:p w:rsidR="00516474" w:rsidRDefault="00516474" w:rsidP="00901C74">
      <w:pPr>
        <w:pStyle w:val="G"/>
      </w:pPr>
      <w:r>
        <w:t>в насел</w:t>
      </w:r>
      <w:r w:rsidR="00901C74">
        <w:t>е</w:t>
      </w:r>
      <w:r>
        <w:t>нном пункте</w:t>
      </w:r>
      <w:r w:rsidR="00A15629">
        <w:t xml:space="preserve"> </w:t>
      </w:r>
      <w:r>
        <w:t>- преимущественно на пешеходной части улиц (под тротуарами) и в полосе между красной линией и линией застройки.</w:t>
      </w:r>
    </w:p>
    <w:p w:rsidR="00516474" w:rsidRDefault="00516474" w:rsidP="00E7122D">
      <w:pPr>
        <w:pStyle w:val="G0"/>
        <w:numPr>
          <w:ilvl w:val="0"/>
          <w:numId w:val="61"/>
        </w:numPr>
        <w:ind w:left="0" w:firstLine="567"/>
      </w:pPr>
      <w:r>
        <w:t>В насел</w:t>
      </w:r>
      <w:r w:rsidR="00901C74">
        <w:t>е</w:t>
      </w:r>
      <w:r>
        <w:t>нном пункте</w:t>
      </w:r>
      <w:r w:rsidR="00A15629">
        <w:t xml:space="preserve"> </w:t>
      </w:r>
      <w:r>
        <w:t>должно предусматриваться устройство кабельной канализации:</w:t>
      </w:r>
    </w:p>
    <w:p w:rsidR="00516474" w:rsidRDefault="00516474" w:rsidP="00901C74">
      <w:pPr>
        <w:pStyle w:val="G"/>
      </w:pPr>
      <w:r>
        <w:t>на территориях с законченной горизонтальной и вертикальной планировкой для прокладки кабелей связи и проводного вещания;</w:t>
      </w:r>
    </w:p>
    <w:p w:rsidR="00516474" w:rsidRDefault="00516474" w:rsidP="00901C74">
      <w:pPr>
        <w:pStyle w:val="G"/>
      </w:pPr>
      <w:r>
        <w:t>при расширении телефонных сетей при невозможности прокладки кабелей в существующей кабельной канализации.</w:t>
      </w:r>
    </w:p>
    <w:p w:rsidR="00516474" w:rsidRDefault="00516474" w:rsidP="00901C74">
      <w:pPr>
        <w:pStyle w:val="G0"/>
      </w:pPr>
      <w:r>
        <w:t>В насел</w:t>
      </w:r>
      <w:r w:rsidR="00901C74">
        <w:t>е</w:t>
      </w:r>
      <w:r>
        <w:t>нном пункте</w:t>
      </w:r>
      <w:r w:rsidR="00A15629">
        <w:t xml:space="preserve"> </w:t>
      </w:r>
      <w:r>
        <w:t>прокладка кабельной линии в грунт допускается на участках, не имеющих законченной горизонтальной и вертикальной планировки, подверженных пучению, заболоченных, по улицам, подлежащим закрытию, перепланировке или реконструкции и в пригородных зонах.</w:t>
      </w:r>
    </w:p>
    <w:p w:rsidR="00516474" w:rsidRDefault="00516474" w:rsidP="00901C74">
      <w:pPr>
        <w:pStyle w:val="G0"/>
      </w:pPr>
      <w:r>
        <w:t>При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w:t>
      </w:r>
    </w:p>
    <w:p w:rsidR="00516474" w:rsidRDefault="00516474" w:rsidP="00A205E7">
      <w:pPr>
        <w:pStyle w:val="G0"/>
      </w:pPr>
      <w:r>
        <w:t>Смотровые устройства (колодцы) кабельной канализации должны устанавливаться:</w:t>
      </w:r>
    </w:p>
    <w:p w:rsidR="00516474" w:rsidRDefault="00516474" w:rsidP="00901C74">
      <w:pPr>
        <w:pStyle w:val="G"/>
      </w:pPr>
      <w:r>
        <w:t>проходные - на прямолинейных участках трасс, в местах поворота трассы не более чем на 150</w:t>
      </w:r>
      <w:r w:rsidR="00F97B2B">
        <w:t xml:space="preserve"> градусов,</w:t>
      </w:r>
      <w:r>
        <w:t xml:space="preserve"> а также при изменении глубины заложения трубопровода;</w:t>
      </w:r>
    </w:p>
    <w:p w:rsidR="00516474" w:rsidRDefault="00516474" w:rsidP="00901C74">
      <w:pPr>
        <w:pStyle w:val="G"/>
      </w:pPr>
      <w:r>
        <w:t>угловые - в местах поворота трассы более чем на 150</w:t>
      </w:r>
      <w:r w:rsidR="00F97B2B">
        <w:t xml:space="preserve"> градусов</w:t>
      </w:r>
      <w:r>
        <w:t>;</w:t>
      </w:r>
    </w:p>
    <w:p w:rsidR="00516474" w:rsidRDefault="00516474" w:rsidP="00901C74">
      <w:pPr>
        <w:pStyle w:val="G"/>
      </w:pPr>
      <w:r>
        <w:t>разветвительные - в местах разветвления трассы на два (три) направления;</w:t>
      </w:r>
    </w:p>
    <w:p w:rsidR="00516474" w:rsidRDefault="00516474" w:rsidP="00901C74">
      <w:pPr>
        <w:pStyle w:val="G"/>
      </w:pPr>
      <w:r>
        <w:t>станционные - в местах ввода кабелей в здания телефонных станций.</w:t>
      </w:r>
    </w:p>
    <w:p w:rsidR="00516474" w:rsidRDefault="00516474" w:rsidP="00901C74">
      <w:pPr>
        <w:pStyle w:val="G0"/>
      </w:pPr>
      <w:r>
        <w:t>Расстояние между колодцами кабельной канализации не должно превышать 150 м, а при прокладке кабелей с количеством пар 1400 и выше - 120 м.</w:t>
      </w:r>
    </w:p>
    <w:p w:rsidR="00516474" w:rsidRDefault="00516474" w:rsidP="00E7122D">
      <w:pPr>
        <w:pStyle w:val="G0"/>
        <w:numPr>
          <w:ilvl w:val="0"/>
          <w:numId w:val="61"/>
        </w:numPr>
        <w:ind w:left="0" w:firstLine="567"/>
      </w:pPr>
      <w:r>
        <w:t>Не допускается размещение вновь устраиваемых колодцев кабельной канализации (в том числе и на существующих кабельных трассах) на проезжей части.</w:t>
      </w:r>
    </w:p>
    <w:p w:rsidR="00516474" w:rsidRDefault="00516474" w:rsidP="00901C74">
      <w:pPr>
        <w:pStyle w:val="G0"/>
      </w:pPr>
      <w:r>
        <w:t>Подвеску кабелей связи на опорах воздушных линий допускается предусматривать на распределительных участках абонентских городских телефонных сетей при телефонизации районов индивидуальной застройки, на абонентских и межстанционных линиях сельских телефонных сетей, а также на внутризоновых сетях (в районах, где подземная прокладка кабелей затруднена, на переходе кабельных линий через глубокие овраги и реки и др.).</w:t>
      </w:r>
    </w:p>
    <w:p w:rsidR="00516474" w:rsidRDefault="00516474" w:rsidP="00901C74">
      <w:pPr>
        <w:pStyle w:val="G0"/>
      </w:pPr>
      <w:r>
        <w:t>Подвеску кабелей городских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w:t>
      </w:r>
    </w:p>
    <w:p w:rsidR="00516474" w:rsidRDefault="00516474" w:rsidP="00901C74">
      <w:pPr>
        <w:pStyle w:val="G0"/>
      </w:pPr>
      <w:r>
        <w:t>На территории насел</w:t>
      </w:r>
      <w:r w:rsidR="00901C74">
        <w:t>е</w:t>
      </w:r>
      <w:r>
        <w:t>нного пункта</w:t>
      </w:r>
      <w:r w:rsidR="00A15629">
        <w:t xml:space="preserve"> </w:t>
      </w:r>
      <w:r>
        <w:t>могут быть использованы стоечные опоры, устанавливаемые на крышах зданий.</w:t>
      </w:r>
    </w:p>
    <w:p w:rsidR="00516474" w:rsidRDefault="00516474" w:rsidP="00E7122D">
      <w:pPr>
        <w:pStyle w:val="G0"/>
        <w:numPr>
          <w:ilvl w:val="0"/>
          <w:numId w:val="61"/>
        </w:numPr>
        <w:ind w:left="0" w:firstLine="567"/>
      </w:pPr>
      <w:r>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не менее 25 м.</w:t>
      </w:r>
    </w:p>
    <w:p w:rsidR="00516474" w:rsidRDefault="00516474" w:rsidP="00E7122D">
      <w:pPr>
        <w:pStyle w:val="G0"/>
        <w:numPr>
          <w:ilvl w:val="0"/>
          <w:numId w:val="61"/>
        </w:numPr>
        <w:ind w:left="0" w:firstLine="567"/>
      </w:pPr>
      <w:r>
        <w:t>На трассах кабельных и воздушных линий связи:</w:t>
      </w:r>
    </w:p>
    <w:p w:rsidR="00516474" w:rsidRDefault="00901C74" w:rsidP="00404990">
      <w:pPr>
        <w:pStyle w:val="G0"/>
        <w:ind w:firstLine="851"/>
      </w:pPr>
      <w:r>
        <w:t>1.</w:t>
      </w:r>
      <w:r w:rsidR="00516474">
        <w:t xml:space="preserve"> </w:t>
      </w:r>
      <w:r w:rsidR="00404990">
        <w:t>У</w:t>
      </w:r>
      <w:r w:rsidR="00516474">
        <w:t>станавливаются охранные зоны с особыми условиями использования:</w:t>
      </w:r>
    </w:p>
    <w:p w:rsidR="00516474" w:rsidRDefault="00516474" w:rsidP="00901C74">
      <w:pPr>
        <w:pStyle w:val="G"/>
      </w:pPr>
      <w:r>
        <w:t>для подземных кабельных и для воздушных линий связи и линий радиофикации, расположенных вне населенн</w:t>
      </w:r>
      <w:r w:rsidR="00901C74">
        <w:t>ого</w:t>
      </w:r>
      <w:r>
        <w:t xml:space="preserve"> пункт</w:t>
      </w:r>
      <w:r w:rsidR="00901C74">
        <w:t>а</w:t>
      </w:r>
      <w:r>
        <w:t xml:space="preserve"> на безлесных участках, </w:t>
      </w:r>
      <w:r w:rsidR="00901C74">
        <w:t xml:space="preserve">- </w:t>
      </w:r>
      <w:r>
        <w:t>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 с каждой стороны;</w:t>
      </w:r>
    </w:p>
    <w:p w:rsidR="00516474" w:rsidRDefault="00516474" w:rsidP="00901C74">
      <w:pPr>
        <w:pStyle w:val="G"/>
      </w:pPr>
      <w:r>
        <w:t>для кабеля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кабеля при переходах через реки, озера, водохранилища и каналы (арыки) на 100 м с каждой стороны;</w:t>
      </w:r>
    </w:p>
    <w:p w:rsidR="00516474" w:rsidRDefault="00516474" w:rsidP="00901C74">
      <w:pPr>
        <w:pStyle w:val="G"/>
      </w:pPr>
      <w: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относящей от центра установки усилительных и регенерационных пунктов или от границы их обвалования не менее чем на 3 м и от контуров заземления не менее чем на 2 м.</w:t>
      </w:r>
    </w:p>
    <w:p w:rsidR="00516474" w:rsidRDefault="00901C74" w:rsidP="00404990">
      <w:pPr>
        <w:pStyle w:val="G0"/>
        <w:ind w:firstLine="851"/>
      </w:pPr>
      <w:r>
        <w:t xml:space="preserve">2. </w:t>
      </w:r>
      <w:r w:rsidR="00404990">
        <w:t>С</w:t>
      </w:r>
      <w:r w:rsidR="00516474">
        <w:t>оздаются просеки в лесных массивах и зеленых насаждениях:</w:t>
      </w:r>
    </w:p>
    <w:p w:rsidR="00516474" w:rsidRDefault="00516474" w:rsidP="00901C74">
      <w:pPr>
        <w:pStyle w:val="G"/>
      </w:pPr>
      <w:r>
        <w:t>при высоте насаждений не менее 4 м - шириной не менее расстояния между крайними проводами воздушных линий связи и линий радиофикации плюс 4 м (по 2 м с каждой стороны от крайних проводов до ветвей деревьев);</w:t>
      </w:r>
    </w:p>
    <w:p w:rsidR="00516474" w:rsidRDefault="00516474" w:rsidP="00901C74">
      <w:pPr>
        <w:pStyle w:val="G"/>
      </w:pPr>
      <w:r>
        <w:t>при высоте насаждений более 4 м - шириной не менее расстояния между крайними проводами воздушных линий связи и линий радиофикации плюс 6 м (по 3 м с каждой стороны от крайних проводов до ветвей деревьев);</w:t>
      </w:r>
    </w:p>
    <w:p w:rsidR="00516474" w:rsidRDefault="00516474" w:rsidP="00901C74">
      <w:pPr>
        <w:pStyle w:val="G"/>
      </w:pPr>
      <w:r>
        <w:t>вдоль трассы кабеля связи - шириной не менее 6 м (по 3 м с каждой стороны от кабеля связи);</w:t>
      </w:r>
    </w:p>
    <w:p w:rsidR="00516474" w:rsidRDefault="00516474" w:rsidP="00E7122D">
      <w:pPr>
        <w:pStyle w:val="G0"/>
        <w:numPr>
          <w:ilvl w:val="0"/>
          <w:numId w:val="61"/>
        </w:numPr>
        <w:ind w:left="0" w:firstLine="567"/>
      </w:pPr>
      <w:r>
        <w:t xml:space="preserve">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 </w:t>
      </w:r>
    </w:p>
    <w:p w:rsidR="00516474" w:rsidRDefault="00516474" w:rsidP="00E7122D">
      <w:pPr>
        <w:pStyle w:val="G0"/>
        <w:numPr>
          <w:ilvl w:val="0"/>
          <w:numId w:val="61"/>
        </w:numPr>
        <w:ind w:left="0" w:firstLine="567"/>
      </w:pPr>
      <w:r>
        <w:t>Кабельные переходы через водные преграды, в зависимости от назначения линий и местных условий, могут выполняться:</w:t>
      </w:r>
    </w:p>
    <w:p w:rsidR="00516474" w:rsidRDefault="00516474" w:rsidP="00901C74">
      <w:pPr>
        <w:pStyle w:val="G"/>
      </w:pPr>
      <w:r>
        <w:t>кабелями, прокладываемыми под водой;</w:t>
      </w:r>
    </w:p>
    <w:p w:rsidR="00516474" w:rsidRDefault="00516474" w:rsidP="00901C74">
      <w:pPr>
        <w:pStyle w:val="G"/>
      </w:pPr>
      <w:r>
        <w:t>кабелями, прокладываемыми по мостам;</w:t>
      </w:r>
    </w:p>
    <w:p w:rsidR="00516474" w:rsidRDefault="00516474" w:rsidP="00901C74">
      <w:pPr>
        <w:pStyle w:val="G"/>
      </w:pPr>
      <w:r>
        <w:t>подвесными кабелями на опорах.</w:t>
      </w:r>
    </w:p>
    <w:p w:rsidR="00516474" w:rsidRDefault="00516474" w:rsidP="00901C74">
      <w:pPr>
        <w:pStyle w:val="G0"/>
      </w:pPr>
      <w:r>
        <w:t>Кабельные переходы через водные преграды размещаются в соответствии с требованиями к проектированию линейно-кабельных сооружений.</w:t>
      </w:r>
    </w:p>
    <w:p w:rsidR="00516474" w:rsidRDefault="00516474" w:rsidP="00E7122D">
      <w:pPr>
        <w:pStyle w:val="G0"/>
        <w:numPr>
          <w:ilvl w:val="0"/>
          <w:numId w:val="61"/>
        </w:numPr>
        <w:ind w:left="0" w:firstLine="567"/>
      </w:pPr>
      <w:r>
        <w:t>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p w:rsidR="00516474" w:rsidRDefault="00516474" w:rsidP="00901C74">
      <w:pPr>
        <w:pStyle w:val="G"/>
      </w:pPr>
      <w:r>
        <w:t>при эффективной излучаемой мощности от 100 Вт до 1000 Вт включительно -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516474" w:rsidRDefault="00516474" w:rsidP="00901C74">
      <w:pPr>
        <w:pStyle w:val="G"/>
      </w:pPr>
      <w:r>
        <w:t>при эффективной излучаемой мощности от 1000 до 5000 Вт -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rsidR="00516474" w:rsidRDefault="00516474" w:rsidP="00901C74">
      <w:pPr>
        <w:pStyle w:val="G0"/>
      </w:pPr>
      <w:r>
        <w:t>Рекомендуется размещение антенн на отдельно стоящих опорах и мачтах.</w:t>
      </w:r>
    </w:p>
    <w:p w:rsidR="00516474" w:rsidRDefault="00516474" w:rsidP="00E7122D">
      <w:pPr>
        <w:pStyle w:val="G0"/>
        <w:numPr>
          <w:ilvl w:val="0"/>
          <w:numId w:val="61"/>
        </w:numPr>
        <w:ind w:left="0" w:firstLine="567"/>
      </w:pPr>
      <w:r>
        <w:t>Уровни электромагнитных излучений не должны превышать предельно-допустимые уровни (ПДУ) согласно приложению №1 к СанПиН 2.1.8/2.2.4.1383-03 "Гигиенические требования к размещению и эксплуатации передающих радиотехнических объектов".</w:t>
      </w:r>
    </w:p>
    <w:p w:rsidR="00516474" w:rsidRDefault="00516474" w:rsidP="00901C74">
      <w:pPr>
        <w:pStyle w:val="G0"/>
      </w:pPr>
      <w:r>
        <w:t>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w:t>
      </w:r>
      <w:r w:rsidR="00F97B2B">
        <w:t>ехнических объектов</w:t>
      </w:r>
      <w:r>
        <w:t>.</w:t>
      </w:r>
    </w:p>
    <w:p w:rsidR="00516474" w:rsidRDefault="00516474" w:rsidP="00901C74">
      <w:pPr>
        <w:pStyle w:val="G0"/>
      </w:pPr>
      <w:r>
        <w:t>Границы санитарно-защитных зон определяются по уровню электромагнитного излучения на высоте 2 м от поверхности земли.</w:t>
      </w:r>
    </w:p>
    <w:p w:rsidR="00516474" w:rsidRDefault="00516474" w:rsidP="00901C74">
      <w:pPr>
        <w:pStyle w:val="G0"/>
      </w:pPr>
      <w:r>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rsidR="00516474" w:rsidRDefault="00516474" w:rsidP="00E7122D">
      <w:pPr>
        <w:pStyle w:val="G0"/>
        <w:numPr>
          <w:ilvl w:val="0"/>
          <w:numId w:val="61"/>
        </w:numPr>
        <w:ind w:left="0" w:firstLine="567"/>
      </w:pPr>
      <w:r>
        <w:t>Использование участков, занятых объектами и линиями связи, а также общими коллекторами для подземных коммуникаций на территории жилого района нормируется по</w:t>
      </w:r>
      <w:r w:rsidR="00A15629">
        <w:t xml:space="preserve"> </w:t>
      </w:r>
      <w:r>
        <w:t>показателям, приведенным ниже</w:t>
      </w:r>
      <w:r w:rsidR="00901C74">
        <w:t xml:space="preserve"> (</w:t>
      </w:r>
      <w:r w:rsidR="002D0B9B">
        <w:fldChar w:fldCharType="begin"/>
      </w:r>
      <w:r w:rsidR="00901C74">
        <w:instrText xml:space="preserve"> REF _Ref432163412 \h </w:instrText>
      </w:r>
      <w:r w:rsidR="002D0B9B">
        <w:fldChar w:fldCharType="separate"/>
      </w:r>
      <w:r w:rsidR="001C6C28" w:rsidRPr="00901C74">
        <w:t xml:space="preserve">Таблица </w:t>
      </w:r>
      <w:r w:rsidR="001C6C28">
        <w:rPr>
          <w:noProof/>
        </w:rPr>
        <w:t>75</w:t>
      </w:r>
      <w:r w:rsidR="002D0B9B">
        <w:fldChar w:fldCharType="end"/>
      </w:r>
      <w:r w:rsidR="00901C74">
        <w:t>)</w:t>
      </w:r>
      <w:r>
        <w:t>.</w:t>
      </w:r>
    </w:p>
    <w:p w:rsidR="00516474" w:rsidRPr="00901C74" w:rsidRDefault="00901C74" w:rsidP="00901C74">
      <w:pPr>
        <w:pStyle w:val="af2"/>
        <w:rPr>
          <w:szCs w:val="24"/>
        </w:rPr>
      </w:pPr>
      <w:bookmarkStart w:id="293" w:name="_Ref432163412"/>
      <w:r w:rsidRPr="00901C74">
        <w:t xml:space="preserve">Таблица </w:t>
      </w:r>
      <w:r w:rsidR="002D0B9B">
        <w:fldChar w:fldCharType="begin"/>
      </w:r>
      <w:r w:rsidR="009B6888">
        <w:instrText xml:space="preserve"> SEQ Таблица \* ARABIC </w:instrText>
      </w:r>
      <w:r w:rsidR="002D0B9B">
        <w:fldChar w:fldCharType="separate"/>
      </w:r>
      <w:r w:rsidR="001C6C28">
        <w:rPr>
          <w:noProof/>
        </w:rPr>
        <w:t>75</w:t>
      </w:r>
      <w:r w:rsidR="002D0B9B">
        <w:rPr>
          <w:noProof/>
        </w:rPr>
        <w:fldChar w:fldCharType="end"/>
      </w:r>
      <w:bookmarkEnd w:id="293"/>
      <w:r w:rsidRPr="00901C74">
        <w:t xml:space="preserve"> </w:t>
      </w:r>
      <w:r w:rsidR="00516474" w:rsidRPr="00901C74">
        <w:rPr>
          <w:szCs w:val="24"/>
        </w:rPr>
        <w:t>Параметры использования участков под объекты и линии связи</w:t>
      </w:r>
    </w:p>
    <w:tbl>
      <w:tblPr>
        <w:tblStyle w:val="aff4"/>
        <w:tblW w:w="5000" w:type="pct"/>
        <w:tblLook w:val="04A0"/>
      </w:tblPr>
      <w:tblGrid>
        <w:gridCol w:w="2700"/>
        <w:gridCol w:w="5037"/>
        <w:gridCol w:w="2117"/>
      </w:tblGrid>
      <w:tr w:rsidR="00516474" w:rsidTr="000171B5">
        <w:trPr>
          <w:cantSplit/>
          <w:trHeight w:val="240"/>
          <w:tblHeader/>
        </w:trPr>
        <w:tc>
          <w:tcPr>
            <w:tcW w:w="1370" w:type="pct"/>
            <w:hideMark/>
          </w:tcPr>
          <w:p w:rsidR="00516474" w:rsidRPr="006A241B" w:rsidRDefault="00516474" w:rsidP="00901C74">
            <w:pPr>
              <w:pStyle w:val="G5"/>
            </w:pPr>
            <w:r w:rsidRPr="006A241B">
              <w:t>Наименование объектов</w:t>
            </w:r>
            <w:r w:rsidR="00A15629">
              <w:t xml:space="preserve"> </w:t>
            </w:r>
          </w:p>
        </w:tc>
        <w:tc>
          <w:tcPr>
            <w:tcW w:w="2556" w:type="pct"/>
            <w:hideMark/>
          </w:tcPr>
          <w:p w:rsidR="00516474" w:rsidRPr="006A241B" w:rsidRDefault="00516474" w:rsidP="00901C74">
            <w:pPr>
              <w:pStyle w:val="G5"/>
            </w:pPr>
            <w:r w:rsidRPr="006A241B">
              <w:t>Основные параметры зоны</w:t>
            </w:r>
            <w:r w:rsidR="00A15629">
              <w:t xml:space="preserve"> </w:t>
            </w:r>
            <w:r w:rsidRPr="006A241B">
              <w:t xml:space="preserve"> </w:t>
            </w:r>
          </w:p>
        </w:tc>
        <w:tc>
          <w:tcPr>
            <w:tcW w:w="1074" w:type="pct"/>
            <w:hideMark/>
          </w:tcPr>
          <w:p w:rsidR="00516474" w:rsidRPr="006A241B" w:rsidRDefault="00516474" w:rsidP="00901C74">
            <w:pPr>
              <w:pStyle w:val="G5"/>
            </w:pPr>
            <w:r w:rsidRPr="006A241B">
              <w:t xml:space="preserve">Вид использования </w:t>
            </w:r>
          </w:p>
        </w:tc>
      </w:tr>
      <w:tr w:rsidR="00516474" w:rsidTr="000171B5">
        <w:trPr>
          <w:trHeight w:val="600"/>
        </w:trPr>
        <w:tc>
          <w:tcPr>
            <w:tcW w:w="1370" w:type="pct"/>
            <w:hideMark/>
          </w:tcPr>
          <w:p w:rsidR="00516474" w:rsidRPr="006A241B" w:rsidRDefault="00516474" w:rsidP="00901C74">
            <w:pPr>
              <w:pStyle w:val="G5"/>
              <w:jc w:val="left"/>
            </w:pPr>
            <w:r w:rsidRPr="006A241B">
              <w:t>Общие коллекторы для</w:t>
            </w:r>
            <w:r w:rsidR="00A15629">
              <w:t xml:space="preserve"> </w:t>
            </w:r>
            <w:r w:rsidRPr="006A241B">
              <w:t>подземных коммуникаций</w:t>
            </w:r>
            <w:r w:rsidR="00A15629">
              <w:t xml:space="preserve"> </w:t>
            </w:r>
          </w:p>
        </w:tc>
        <w:tc>
          <w:tcPr>
            <w:tcW w:w="2556" w:type="pct"/>
            <w:hideMark/>
          </w:tcPr>
          <w:p w:rsidR="00516474" w:rsidRPr="006A241B" w:rsidRDefault="00516474" w:rsidP="000171B5">
            <w:pPr>
              <w:pStyle w:val="G5"/>
            </w:pPr>
            <w:r w:rsidRPr="006A241B">
              <w:t>Охранная зона городского коллектора, по  м в каждую сторону от края коллектора.</w:t>
            </w:r>
            <w:r w:rsidR="00901C74">
              <w:t xml:space="preserve"> О</w:t>
            </w:r>
            <w:r w:rsidRPr="006A241B">
              <w:t>хранная зона оголовка вентшахты</w:t>
            </w:r>
            <w:r w:rsidR="00A15629">
              <w:t xml:space="preserve"> </w:t>
            </w:r>
            <w:r w:rsidRPr="006A241B">
              <w:t>коллектора в радиусе 15 м</w:t>
            </w:r>
            <w:r w:rsidR="00A15629">
              <w:t xml:space="preserve">  </w:t>
            </w:r>
          </w:p>
        </w:tc>
        <w:tc>
          <w:tcPr>
            <w:tcW w:w="1074" w:type="pct"/>
            <w:hideMark/>
          </w:tcPr>
          <w:p w:rsidR="00516474" w:rsidRPr="006A241B" w:rsidRDefault="00516474" w:rsidP="00901C74">
            <w:pPr>
              <w:pStyle w:val="G5"/>
            </w:pPr>
            <w:r w:rsidRPr="006A241B">
              <w:t>Озеленение,</w:t>
            </w:r>
            <w:r w:rsidR="00A15629">
              <w:t xml:space="preserve"> </w:t>
            </w:r>
            <w:r w:rsidRPr="006A241B">
              <w:t xml:space="preserve">проезды, площадки </w:t>
            </w:r>
          </w:p>
        </w:tc>
      </w:tr>
      <w:tr w:rsidR="00516474" w:rsidTr="000171B5">
        <w:trPr>
          <w:trHeight w:val="240"/>
        </w:trPr>
        <w:tc>
          <w:tcPr>
            <w:tcW w:w="1370" w:type="pct"/>
            <w:hideMark/>
          </w:tcPr>
          <w:p w:rsidR="00516474" w:rsidRPr="006A241B" w:rsidRDefault="00516474" w:rsidP="00901C74">
            <w:pPr>
              <w:pStyle w:val="G5"/>
              <w:jc w:val="left"/>
            </w:pPr>
            <w:r w:rsidRPr="006A241B">
              <w:t>Радиорелейные линии связи</w:t>
            </w:r>
          </w:p>
        </w:tc>
        <w:tc>
          <w:tcPr>
            <w:tcW w:w="2556" w:type="pct"/>
            <w:hideMark/>
          </w:tcPr>
          <w:p w:rsidR="00516474" w:rsidRPr="006A241B" w:rsidRDefault="00516474" w:rsidP="00901C74">
            <w:pPr>
              <w:pStyle w:val="G5"/>
            </w:pPr>
            <w:r w:rsidRPr="006A241B">
              <w:t>Охранная зона 50 м в обе стороны луча</w:t>
            </w:r>
            <w:r w:rsidR="00A15629">
              <w:t xml:space="preserve"> </w:t>
            </w:r>
          </w:p>
        </w:tc>
        <w:tc>
          <w:tcPr>
            <w:tcW w:w="1074" w:type="pct"/>
            <w:hideMark/>
          </w:tcPr>
          <w:p w:rsidR="00516474" w:rsidRPr="006A241B" w:rsidRDefault="00516474" w:rsidP="00901C74">
            <w:pPr>
              <w:pStyle w:val="G5"/>
            </w:pPr>
            <w:r w:rsidRPr="006A241B">
              <w:t>Мертвая зона</w:t>
            </w:r>
            <w:r w:rsidR="00A15629">
              <w:t xml:space="preserve"> </w:t>
            </w:r>
          </w:p>
        </w:tc>
      </w:tr>
      <w:tr w:rsidR="00516474" w:rsidTr="000171B5">
        <w:trPr>
          <w:trHeight w:val="240"/>
        </w:trPr>
        <w:tc>
          <w:tcPr>
            <w:tcW w:w="1370" w:type="pct"/>
            <w:hideMark/>
          </w:tcPr>
          <w:p w:rsidR="00516474" w:rsidRPr="006A241B" w:rsidRDefault="00516474" w:rsidP="00901C74">
            <w:pPr>
              <w:pStyle w:val="G5"/>
              <w:jc w:val="left"/>
            </w:pPr>
            <w:r w:rsidRPr="006A241B">
              <w:t>Объекты телевидения</w:t>
            </w:r>
            <w:r w:rsidR="00A15629">
              <w:t xml:space="preserve"> </w:t>
            </w:r>
          </w:p>
        </w:tc>
        <w:tc>
          <w:tcPr>
            <w:tcW w:w="2556" w:type="pct"/>
            <w:hideMark/>
          </w:tcPr>
          <w:p w:rsidR="00516474" w:rsidRPr="006A241B" w:rsidRDefault="00516474" w:rsidP="00901C74">
            <w:pPr>
              <w:pStyle w:val="G5"/>
            </w:pPr>
            <w:r w:rsidRPr="006A241B">
              <w:t>Охранная зона d = 500 м</w:t>
            </w:r>
            <w:r w:rsidR="00A15629">
              <w:t xml:space="preserve">  </w:t>
            </w:r>
            <w:r w:rsidRPr="006A241B">
              <w:t xml:space="preserve"> </w:t>
            </w:r>
          </w:p>
        </w:tc>
        <w:tc>
          <w:tcPr>
            <w:tcW w:w="1074" w:type="pct"/>
            <w:hideMark/>
          </w:tcPr>
          <w:p w:rsidR="00516474" w:rsidRPr="006A241B" w:rsidRDefault="00516474" w:rsidP="00901C74">
            <w:pPr>
              <w:pStyle w:val="G5"/>
            </w:pPr>
            <w:r w:rsidRPr="006A241B">
              <w:t>Озеленение</w:t>
            </w:r>
            <w:r w:rsidR="00A15629">
              <w:t xml:space="preserve"> </w:t>
            </w:r>
          </w:p>
        </w:tc>
      </w:tr>
      <w:tr w:rsidR="00516474" w:rsidTr="000171B5">
        <w:trPr>
          <w:trHeight w:val="360"/>
        </w:trPr>
        <w:tc>
          <w:tcPr>
            <w:tcW w:w="1370" w:type="pct"/>
            <w:hideMark/>
          </w:tcPr>
          <w:p w:rsidR="00516474" w:rsidRPr="006A241B" w:rsidRDefault="00516474" w:rsidP="00901C74">
            <w:pPr>
              <w:pStyle w:val="G5"/>
              <w:jc w:val="left"/>
            </w:pPr>
            <w:r w:rsidRPr="006A241B">
              <w:t>Автоматические телефонные</w:t>
            </w:r>
            <w:r w:rsidR="00901C74">
              <w:t xml:space="preserve"> </w:t>
            </w:r>
            <w:r w:rsidRPr="006A241B">
              <w:t>станции</w:t>
            </w:r>
            <w:r w:rsidR="00A15629">
              <w:t xml:space="preserve"> </w:t>
            </w:r>
          </w:p>
        </w:tc>
        <w:tc>
          <w:tcPr>
            <w:tcW w:w="2556" w:type="pct"/>
            <w:hideMark/>
          </w:tcPr>
          <w:p w:rsidR="00516474" w:rsidRPr="006A241B" w:rsidRDefault="00516474" w:rsidP="00901C74">
            <w:pPr>
              <w:pStyle w:val="G5"/>
            </w:pPr>
            <w:r w:rsidRPr="006A241B">
              <w:t>Расстояние от АТС до жилых зданий - 30 м</w:t>
            </w:r>
          </w:p>
        </w:tc>
        <w:tc>
          <w:tcPr>
            <w:tcW w:w="1074" w:type="pct"/>
            <w:hideMark/>
          </w:tcPr>
          <w:p w:rsidR="00516474" w:rsidRPr="006A241B" w:rsidRDefault="00516474" w:rsidP="00901C74">
            <w:pPr>
              <w:pStyle w:val="G5"/>
            </w:pPr>
            <w:r w:rsidRPr="006A241B">
              <w:t>Проезды, площадки,</w:t>
            </w:r>
            <w:r w:rsidR="00901C74">
              <w:t xml:space="preserve"> </w:t>
            </w:r>
            <w:r w:rsidRPr="006A241B">
              <w:t>озеленение</w:t>
            </w:r>
            <w:r w:rsidR="00A15629">
              <w:t xml:space="preserve"> </w:t>
            </w:r>
          </w:p>
        </w:tc>
      </w:tr>
    </w:tbl>
    <w:p w:rsidR="00516474" w:rsidRDefault="00516474" w:rsidP="00E7122D">
      <w:pPr>
        <w:pStyle w:val="G0"/>
        <w:numPr>
          <w:ilvl w:val="0"/>
          <w:numId w:val="61"/>
        </w:numPr>
        <w:ind w:left="0" w:firstLine="567"/>
      </w:pPr>
      <w:r>
        <w:t xml:space="preserve">Минимальные расчетные показатели обеспечения населения объектами связи и земельными участками для размещения таких объектов следует предусматривать в соответствии с </w:t>
      </w:r>
      <w:r w:rsidR="00901C74">
        <w:t>таблицей (</w:t>
      </w:r>
      <w:r w:rsidR="002D0B9B">
        <w:fldChar w:fldCharType="begin"/>
      </w:r>
      <w:r w:rsidR="00901C74">
        <w:instrText xml:space="preserve"> REF _Ref432163488 \h </w:instrText>
      </w:r>
      <w:r w:rsidR="002D0B9B">
        <w:fldChar w:fldCharType="separate"/>
      </w:r>
      <w:r w:rsidR="001C6C28" w:rsidRPr="00901C74">
        <w:t xml:space="preserve">Таблица </w:t>
      </w:r>
      <w:r w:rsidR="001C6C28">
        <w:rPr>
          <w:noProof/>
        </w:rPr>
        <w:t>76</w:t>
      </w:r>
      <w:r w:rsidR="002D0B9B">
        <w:fldChar w:fldCharType="end"/>
      </w:r>
      <w:r w:rsidR="00901C74">
        <w:t>).</w:t>
      </w:r>
    </w:p>
    <w:p w:rsidR="00516474" w:rsidRPr="00901C74" w:rsidRDefault="00901C74" w:rsidP="00901C74">
      <w:pPr>
        <w:pStyle w:val="af2"/>
        <w:rPr>
          <w:color w:val="000000"/>
          <w:szCs w:val="24"/>
        </w:rPr>
      </w:pPr>
      <w:bookmarkStart w:id="294" w:name="_Ref432163488"/>
      <w:r w:rsidRPr="00901C74">
        <w:t xml:space="preserve">Таблица </w:t>
      </w:r>
      <w:r w:rsidR="002D0B9B">
        <w:fldChar w:fldCharType="begin"/>
      </w:r>
      <w:r w:rsidR="009B6888">
        <w:instrText xml:space="preserve"> SEQ Таблица \* ARABIC </w:instrText>
      </w:r>
      <w:r w:rsidR="002D0B9B">
        <w:fldChar w:fldCharType="separate"/>
      </w:r>
      <w:r w:rsidR="001C6C28">
        <w:rPr>
          <w:noProof/>
        </w:rPr>
        <w:t>76</w:t>
      </w:r>
      <w:r w:rsidR="002D0B9B">
        <w:rPr>
          <w:noProof/>
        </w:rPr>
        <w:fldChar w:fldCharType="end"/>
      </w:r>
      <w:bookmarkEnd w:id="294"/>
      <w:r w:rsidRPr="00901C74">
        <w:t xml:space="preserve"> </w:t>
      </w:r>
      <w:r w:rsidR="00516474" w:rsidRPr="00901C74">
        <w:rPr>
          <w:noProof/>
          <w:szCs w:val="24"/>
        </w:rPr>
        <w:t>Минимальные расчетные показатели обеспечения населения объектами связи</w:t>
      </w:r>
    </w:p>
    <w:tbl>
      <w:tblPr>
        <w:tblStyle w:val="aff4"/>
        <w:tblW w:w="5000" w:type="pct"/>
        <w:tblLook w:val="04A0"/>
      </w:tblPr>
      <w:tblGrid>
        <w:gridCol w:w="4850"/>
        <w:gridCol w:w="2227"/>
        <w:gridCol w:w="2777"/>
      </w:tblGrid>
      <w:tr w:rsidR="00516474" w:rsidTr="000171B5">
        <w:trPr>
          <w:cantSplit/>
          <w:trHeight w:val="232"/>
          <w:tblHeader/>
        </w:trPr>
        <w:tc>
          <w:tcPr>
            <w:tcW w:w="2461" w:type="pct"/>
            <w:vMerge w:val="restart"/>
            <w:hideMark/>
          </w:tcPr>
          <w:p w:rsidR="00516474" w:rsidRPr="006A241B" w:rsidRDefault="00516474" w:rsidP="00901C74">
            <w:pPr>
              <w:pStyle w:val="G5"/>
            </w:pPr>
            <w:r w:rsidRPr="006A241B">
              <w:t>Наименование объектов</w:t>
            </w:r>
          </w:p>
        </w:tc>
        <w:tc>
          <w:tcPr>
            <w:tcW w:w="2539" w:type="pct"/>
            <w:gridSpan w:val="2"/>
            <w:hideMark/>
          </w:tcPr>
          <w:p w:rsidR="00516474" w:rsidRPr="006A241B" w:rsidRDefault="00516474" w:rsidP="00901C74">
            <w:pPr>
              <w:pStyle w:val="G5"/>
            </w:pPr>
            <w:r w:rsidRPr="006A241B">
              <w:t xml:space="preserve">Минимальные расчетные показатели: </w:t>
            </w:r>
          </w:p>
        </w:tc>
      </w:tr>
      <w:tr w:rsidR="00516474" w:rsidTr="000171B5">
        <w:trPr>
          <w:cantSplit/>
          <w:trHeight w:val="425"/>
          <w:tblHeader/>
        </w:trPr>
        <w:tc>
          <w:tcPr>
            <w:tcW w:w="2461" w:type="pct"/>
            <w:vMerge/>
            <w:hideMark/>
          </w:tcPr>
          <w:p w:rsidR="00516474" w:rsidRPr="006A241B" w:rsidRDefault="00516474" w:rsidP="00901C74">
            <w:pPr>
              <w:pStyle w:val="G5"/>
              <w:jc w:val="left"/>
            </w:pPr>
          </w:p>
        </w:tc>
        <w:tc>
          <w:tcPr>
            <w:tcW w:w="1130" w:type="pct"/>
          </w:tcPr>
          <w:p w:rsidR="00516474" w:rsidRPr="006A241B" w:rsidRDefault="00516474" w:rsidP="00901C74">
            <w:pPr>
              <w:pStyle w:val="G5"/>
            </w:pPr>
            <w:r w:rsidRPr="006A241B">
              <w:t>обеспечения объектами</w:t>
            </w:r>
          </w:p>
        </w:tc>
        <w:tc>
          <w:tcPr>
            <w:tcW w:w="1409" w:type="pct"/>
            <w:hideMark/>
          </w:tcPr>
          <w:p w:rsidR="00516474" w:rsidRPr="006A241B" w:rsidRDefault="00516474" w:rsidP="000171B5">
            <w:pPr>
              <w:pStyle w:val="G5"/>
              <w:ind w:left="-107" w:right="-121"/>
            </w:pPr>
            <w:r w:rsidRPr="006A241B">
              <w:t>площади земельных участков</w:t>
            </w:r>
            <w:r w:rsidR="00901C74">
              <w:t xml:space="preserve"> для размеще</w:t>
            </w:r>
            <w:r w:rsidRPr="006A241B">
              <w:t>ния</w:t>
            </w:r>
            <w:r w:rsidR="00A15629">
              <w:t xml:space="preserve"> </w:t>
            </w:r>
            <w:r w:rsidRPr="006A241B">
              <w:t>объектов, кв. м</w:t>
            </w:r>
          </w:p>
        </w:tc>
      </w:tr>
      <w:tr w:rsidR="00516474" w:rsidTr="000171B5">
        <w:trPr>
          <w:trHeight w:val="148"/>
        </w:trPr>
        <w:tc>
          <w:tcPr>
            <w:tcW w:w="2461" w:type="pct"/>
            <w:hideMark/>
          </w:tcPr>
          <w:p w:rsidR="00516474" w:rsidRPr="006A241B" w:rsidRDefault="00516474" w:rsidP="00901C74">
            <w:pPr>
              <w:pStyle w:val="G5"/>
              <w:jc w:val="left"/>
            </w:pPr>
            <w:r w:rsidRPr="006A241B">
              <w:t xml:space="preserve">Отделение почтовой связи (на микрорайон, квартал) </w:t>
            </w:r>
          </w:p>
        </w:tc>
        <w:tc>
          <w:tcPr>
            <w:tcW w:w="1130" w:type="pct"/>
            <w:hideMark/>
          </w:tcPr>
          <w:p w:rsidR="00516474" w:rsidRPr="006A241B" w:rsidRDefault="007F4DCB" w:rsidP="00901C74">
            <w:pPr>
              <w:pStyle w:val="G5"/>
            </w:pPr>
            <w:r>
              <w:t>о</w:t>
            </w:r>
            <w:r w:rsidR="00516474" w:rsidRPr="006A241B">
              <w:t>бъект на 9 - 25 тыс. чел</w:t>
            </w:r>
          </w:p>
        </w:tc>
        <w:tc>
          <w:tcPr>
            <w:tcW w:w="1409" w:type="pct"/>
          </w:tcPr>
          <w:p w:rsidR="00516474" w:rsidRPr="006A241B" w:rsidRDefault="00516474" w:rsidP="000171B5">
            <w:pPr>
              <w:pStyle w:val="G5"/>
            </w:pPr>
            <w:r w:rsidRPr="006A241B">
              <w:t>600 – 1000</w:t>
            </w:r>
          </w:p>
        </w:tc>
      </w:tr>
      <w:tr w:rsidR="00516474" w:rsidTr="000171B5">
        <w:trPr>
          <w:trHeight w:val="148"/>
        </w:trPr>
        <w:tc>
          <w:tcPr>
            <w:tcW w:w="2461" w:type="pct"/>
            <w:hideMark/>
          </w:tcPr>
          <w:p w:rsidR="00516474" w:rsidRPr="006A241B" w:rsidRDefault="00516474" w:rsidP="00901C74">
            <w:pPr>
              <w:pStyle w:val="G5"/>
              <w:jc w:val="left"/>
            </w:pPr>
            <w:r w:rsidRPr="006A241B">
              <w:t xml:space="preserve">Межрайонный почтамт </w:t>
            </w:r>
          </w:p>
        </w:tc>
        <w:tc>
          <w:tcPr>
            <w:tcW w:w="1130" w:type="pct"/>
            <w:hideMark/>
          </w:tcPr>
          <w:p w:rsidR="00516474" w:rsidRPr="006A241B" w:rsidRDefault="007F4DCB" w:rsidP="00901C74">
            <w:pPr>
              <w:pStyle w:val="G5"/>
            </w:pPr>
            <w:r>
              <w:t>о</w:t>
            </w:r>
            <w:r w:rsidR="00516474" w:rsidRPr="006A241B">
              <w:t>бъект на 50 - 70 опорных станций</w:t>
            </w:r>
          </w:p>
        </w:tc>
        <w:tc>
          <w:tcPr>
            <w:tcW w:w="1409" w:type="pct"/>
            <w:hideMark/>
          </w:tcPr>
          <w:p w:rsidR="00516474" w:rsidRPr="006A241B" w:rsidRDefault="00516474" w:rsidP="00901C74">
            <w:pPr>
              <w:pStyle w:val="G5"/>
            </w:pPr>
            <w:r w:rsidRPr="006A241B">
              <w:t xml:space="preserve">6000 - 10000 </w:t>
            </w:r>
          </w:p>
        </w:tc>
      </w:tr>
      <w:tr w:rsidR="00516474" w:rsidTr="000171B5">
        <w:trPr>
          <w:trHeight w:val="148"/>
        </w:trPr>
        <w:tc>
          <w:tcPr>
            <w:tcW w:w="2461" w:type="pct"/>
            <w:hideMark/>
          </w:tcPr>
          <w:p w:rsidR="00516474" w:rsidRPr="006A241B" w:rsidRDefault="00516474" w:rsidP="00901C74">
            <w:pPr>
              <w:pStyle w:val="G5"/>
              <w:jc w:val="left"/>
            </w:pPr>
            <w:r w:rsidRPr="006A241B">
              <w:t xml:space="preserve">Автоматическая телефонная станция (из расчета 600 номеров на 1000 жителей) </w:t>
            </w:r>
          </w:p>
        </w:tc>
        <w:tc>
          <w:tcPr>
            <w:tcW w:w="1130" w:type="pct"/>
            <w:hideMark/>
          </w:tcPr>
          <w:p w:rsidR="00516474" w:rsidRPr="006A241B" w:rsidRDefault="007F4DCB" w:rsidP="00901C74">
            <w:pPr>
              <w:pStyle w:val="G5"/>
            </w:pPr>
            <w:r>
              <w:t>о</w:t>
            </w:r>
            <w:r w:rsidR="00516474" w:rsidRPr="006A241B">
              <w:t>бъект на 10 - 40 тысяч номеров</w:t>
            </w:r>
          </w:p>
        </w:tc>
        <w:tc>
          <w:tcPr>
            <w:tcW w:w="1409" w:type="pct"/>
            <w:hideMark/>
          </w:tcPr>
          <w:p w:rsidR="00516474" w:rsidRPr="006A241B" w:rsidRDefault="00516474" w:rsidP="00901C74">
            <w:pPr>
              <w:pStyle w:val="G5"/>
            </w:pPr>
            <w:r w:rsidRPr="006A241B">
              <w:t>2500</w:t>
            </w:r>
          </w:p>
        </w:tc>
      </w:tr>
      <w:tr w:rsidR="00516474" w:rsidTr="000171B5">
        <w:trPr>
          <w:trHeight w:val="148"/>
        </w:trPr>
        <w:tc>
          <w:tcPr>
            <w:tcW w:w="2461" w:type="pct"/>
            <w:hideMark/>
          </w:tcPr>
          <w:p w:rsidR="00516474" w:rsidRPr="006A241B" w:rsidRDefault="00516474" w:rsidP="00901C74">
            <w:pPr>
              <w:pStyle w:val="G5"/>
              <w:jc w:val="left"/>
              <w:rPr>
                <w:spacing w:val="-2"/>
              </w:rPr>
            </w:pPr>
            <w:r w:rsidRPr="006A241B">
              <w:rPr>
                <w:spacing w:val="-2"/>
              </w:rPr>
              <w:t>Узловая а</w:t>
            </w:r>
            <w:r w:rsidRPr="006A241B">
              <w:t xml:space="preserve">втоматическая телефонная станция </w:t>
            </w:r>
            <w:r w:rsidRPr="006A241B">
              <w:rPr>
                <w:spacing w:val="-2"/>
              </w:rPr>
              <w:t>(из расчета 1 узел на 10 а</w:t>
            </w:r>
            <w:r w:rsidRPr="006A241B">
              <w:t>втоматических телефонных станций)</w:t>
            </w:r>
            <w:r w:rsidRPr="006A241B">
              <w:rPr>
                <w:spacing w:val="-2"/>
              </w:rPr>
              <w:t xml:space="preserve"> </w:t>
            </w:r>
          </w:p>
        </w:tc>
        <w:tc>
          <w:tcPr>
            <w:tcW w:w="1130" w:type="pct"/>
            <w:hideMark/>
          </w:tcPr>
          <w:p w:rsidR="00516474" w:rsidRPr="006A241B" w:rsidRDefault="007F4DCB" w:rsidP="00901C74">
            <w:pPr>
              <w:pStyle w:val="G5"/>
            </w:pPr>
            <w:r>
              <w:t>о</w:t>
            </w:r>
            <w:r w:rsidR="00516474" w:rsidRPr="006A241B">
              <w:t>бъект</w:t>
            </w:r>
          </w:p>
        </w:tc>
        <w:tc>
          <w:tcPr>
            <w:tcW w:w="1409" w:type="pct"/>
            <w:hideMark/>
          </w:tcPr>
          <w:p w:rsidR="00516474" w:rsidRPr="006A241B" w:rsidRDefault="00516474" w:rsidP="00901C74">
            <w:pPr>
              <w:pStyle w:val="G5"/>
            </w:pPr>
            <w:r w:rsidRPr="006A241B">
              <w:t xml:space="preserve">3000 </w:t>
            </w:r>
          </w:p>
        </w:tc>
      </w:tr>
      <w:tr w:rsidR="00516474" w:rsidTr="000171B5">
        <w:trPr>
          <w:trHeight w:val="534"/>
        </w:trPr>
        <w:tc>
          <w:tcPr>
            <w:tcW w:w="2461" w:type="pct"/>
            <w:hideMark/>
          </w:tcPr>
          <w:p w:rsidR="00516474" w:rsidRPr="006A241B" w:rsidRDefault="00516474" w:rsidP="00901C74">
            <w:pPr>
              <w:pStyle w:val="G5"/>
              <w:jc w:val="left"/>
            </w:pPr>
            <w:r w:rsidRPr="006A241B">
              <w:t xml:space="preserve">Опорно-усилительная станция (из расчета 60-120 тыс. абонентов) </w:t>
            </w:r>
          </w:p>
        </w:tc>
        <w:tc>
          <w:tcPr>
            <w:tcW w:w="1130" w:type="pct"/>
            <w:hideMark/>
          </w:tcPr>
          <w:p w:rsidR="00516474" w:rsidRPr="006A241B" w:rsidRDefault="007F4DCB" w:rsidP="00901C74">
            <w:pPr>
              <w:pStyle w:val="G5"/>
            </w:pPr>
            <w:r>
              <w:t>о</w:t>
            </w:r>
            <w:r w:rsidR="00516474" w:rsidRPr="006A241B">
              <w:t>бъект</w:t>
            </w:r>
          </w:p>
        </w:tc>
        <w:tc>
          <w:tcPr>
            <w:tcW w:w="1409" w:type="pct"/>
            <w:hideMark/>
          </w:tcPr>
          <w:p w:rsidR="00516474" w:rsidRPr="006A241B" w:rsidRDefault="00516474" w:rsidP="00901C74">
            <w:pPr>
              <w:pStyle w:val="G5"/>
            </w:pPr>
            <w:r w:rsidRPr="006A241B">
              <w:t xml:space="preserve">1000 - 1500 </w:t>
            </w:r>
          </w:p>
        </w:tc>
      </w:tr>
      <w:tr w:rsidR="00516474" w:rsidTr="000171B5">
        <w:trPr>
          <w:trHeight w:val="554"/>
        </w:trPr>
        <w:tc>
          <w:tcPr>
            <w:tcW w:w="2461" w:type="pct"/>
          </w:tcPr>
          <w:p w:rsidR="00516474" w:rsidRPr="006A241B" w:rsidRDefault="00516474" w:rsidP="000171B5">
            <w:pPr>
              <w:pStyle w:val="G5"/>
              <w:jc w:val="left"/>
            </w:pPr>
            <w:r w:rsidRPr="006A241B">
              <w:t>Блок- станция проводного вещания (из расчета 30-6</w:t>
            </w:r>
            <w:r w:rsidR="000171B5">
              <w:t>0 тыс. абонентов)</w:t>
            </w:r>
          </w:p>
        </w:tc>
        <w:tc>
          <w:tcPr>
            <w:tcW w:w="1130" w:type="pct"/>
            <w:hideMark/>
          </w:tcPr>
          <w:p w:rsidR="00516474" w:rsidRPr="006A241B" w:rsidRDefault="007F4DCB" w:rsidP="00901C74">
            <w:pPr>
              <w:pStyle w:val="G5"/>
            </w:pPr>
            <w:r>
              <w:t>о</w:t>
            </w:r>
            <w:r w:rsidR="00516474" w:rsidRPr="006A241B">
              <w:t>бъект</w:t>
            </w:r>
          </w:p>
        </w:tc>
        <w:tc>
          <w:tcPr>
            <w:tcW w:w="1409" w:type="pct"/>
            <w:hideMark/>
          </w:tcPr>
          <w:p w:rsidR="00516474" w:rsidRPr="006A241B" w:rsidRDefault="00516474" w:rsidP="00901C74">
            <w:pPr>
              <w:pStyle w:val="G5"/>
            </w:pPr>
            <w:r w:rsidRPr="006A241B">
              <w:t>500 - 1000</w:t>
            </w:r>
          </w:p>
        </w:tc>
      </w:tr>
      <w:tr w:rsidR="00516474" w:rsidTr="000171B5">
        <w:trPr>
          <w:trHeight w:val="329"/>
        </w:trPr>
        <w:tc>
          <w:tcPr>
            <w:tcW w:w="2461" w:type="pct"/>
            <w:hideMark/>
          </w:tcPr>
          <w:p w:rsidR="00516474" w:rsidRPr="006A241B" w:rsidRDefault="00516474" w:rsidP="00901C74">
            <w:pPr>
              <w:pStyle w:val="G5"/>
              <w:jc w:val="left"/>
            </w:pPr>
            <w:r w:rsidRPr="006A241B">
              <w:t xml:space="preserve">Технический центр кабельного телевидения </w:t>
            </w:r>
          </w:p>
        </w:tc>
        <w:tc>
          <w:tcPr>
            <w:tcW w:w="1130" w:type="pct"/>
            <w:hideMark/>
          </w:tcPr>
          <w:p w:rsidR="00516474" w:rsidRPr="006A241B" w:rsidRDefault="007F4DCB" w:rsidP="00901C74">
            <w:pPr>
              <w:pStyle w:val="G5"/>
            </w:pPr>
            <w:r>
              <w:t>о</w:t>
            </w:r>
            <w:r w:rsidR="00516474" w:rsidRPr="006A241B">
              <w:t>бъект</w:t>
            </w:r>
          </w:p>
        </w:tc>
        <w:tc>
          <w:tcPr>
            <w:tcW w:w="1409" w:type="pct"/>
            <w:hideMark/>
          </w:tcPr>
          <w:p w:rsidR="00516474" w:rsidRPr="006A241B" w:rsidRDefault="00516474" w:rsidP="00901C74">
            <w:pPr>
              <w:pStyle w:val="G5"/>
            </w:pPr>
            <w:r w:rsidRPr="006A241B">
              <w:t xml:space="preserve">3000 - 5000 </w:t>
            </w:r>
          </w:p>
        </w:tc>
      </w:tr>
      <w:tr w:rsidR="00516474" w:rsidTr="000171B5">
        <w:trPr>
          <w:trHeight w:val="831"/>
        </w:trPr>
        <w:tc>
          <w:tcPr>
            <w:tcW w:w="2461" w:type="pct"/>
            <w:hideMark/>
          </w:tcPr>
          <w:p w:rsidR="00516474" w:rsidRPr="006A241B" w:rsidRDefault="00516474" w:rsidP="00901C74">
            <w:pPr>
              <w:pStyle w:val="G5"/>
              <w:jc w:val="left"/>
              <w:rPr>
                <w:spacing w:val="-2"/>
              </w:rPr>
            </w:pPr>
            <w:r w:rsidRPr="006A241B">
              <w:rPr>
                <w:spacing w:val="-2"/>
              </w:rPr>
              <w:t xml:space="preserve">Центральный диспетчерский пункт (из расчета 1 объект на каждые 50 км коммуникационных коллекторов) </w:t>
            </w:r>
          </w:p>
        </w:tc>
        <w:tc>
          <w:tcPr>
            <w:tcW w:w="1130" w:type="pct"/>
            <w:hideMark/>
          </w:tcPr>
          <w:p w:rsidR="00516474" w:rsidRPr="006A241B" w:rsidRDefault="00516474" w:rsidP="00901C74">
            <w:pPr>
              <w:pStyle w:val="G5"/>
            </w:pPr>
            <w:r w:rsidRPr="006A241B">
              <w:t>1-2 эт. объект</w:t>
            </w:r>
          </w:p>
        </w:tc>
        <w:tc>
          <w:tcPr>
            <w:tcW w:w="1409" w:type="pct"/>
          </w:tcPr>
          <w:p w:rsidR="00516474" w:rsidRPr="006A241B" w:rsidRDefault="00516474" w:rsidP="000171B5">
            <w:pPr>
              <w:pStyle w:val="G5"/>
            </w:pPr>
            <w:r w:rsidRPr="006A241B">
              <w:t xml:space="preserve">350 </w:t>
            </w:r>
          </w:p>
        </w:tc>
      </w:tr>
      <w:tr w:rsidR="00516474" w:rsidTr="000171B5">
        <w:trPr>
          <w:trHeight w:val="602"/>
        </w:trPr>
        <w:tc>
          <w:tcPr>
            <w:tcW w:w="2461" w:type="pct"/>
            <w:hideMark/>
          </w:tcPr>
          <w:p w:rsidR="00516474" w:rsidRPr="006A241B" w:rsidRDefault="00516474" w:rsidP="00F20005">
            <w:pPr>
              <w:pStyle w:val="G5"/>
              <w:jc w:val="left"/>
              <w:rPr>
                <w:spacing w:val="-2"/>
              </w:rPr>
            </w:pPr>
            <w:r w:rsidRPr="006A241B">
              <w:rPr>
                <w:spacing w:val="-2"/>
              </w:rPr>
              <w:t xml:space="preserve">Ремонтно-производственная база (из расчета 1 объект на каждые 100 км коллекторов) </w:t>
            </w:r>
          </w:p>
        </w:tc>
        <w:tc>
          <w:tcPr>
            <w:tcW w:w="1130" w:type="pct"/>
            <w:hideMark/>
          </w:tcPr>
          <w:p w:rsidR="00516474" w:rsidRPr="006A241B" w:rsidRDefault="007F4DCB" w:rsidP="00901C74">
            <w:pPr>
              <w:pStyle w:val="G5"/>
            </w:pPr>
            <w:r>
              <w:t>э</w:t>
            </w:r>
            <w:r w:rsidR="00516474" w:rsidRPr="006A241B">
              <w:t>тажность объекта по проекту</w:t>
            </w:r>
          </w:p>
        </w:tc>
        <w:tc>
          <w:tcPr>
            <w:tcW w:w="1409" w:type="pct"/>
          </w:tcPr>
          <w:p w:rsidR="00516474" w:rsidRPr="006A241B" w:rsidRDefault="00516474" w:rsidP="000171B5">
            <w:pPr>
              <w:pStyle w:val="G5"/>
            </w:pPr>
            <w:r w:rsidRPr="006A241B">
              <w:t xml:space="preserve">1500 </w:t>
            </w:r>
          </w:p>
        </w:tc>
      </w:tr>
      <w:tr w:rsidR="00516474" w:rsidTr="000171B5">
        <w:trPr>
          <w:trHeight w:val="847"/>
        </w:trPr>
        <w:tc>
          <w:tcPr>
            <w:tcW w:w="2461" w:type="pct"/>
            <w:hideMark/>
          </w:tcPr>
          <w:p w:rsidR="00516474" w:rsidRPr="006A241B" w:rsidRDefault="00516474" w:rsidP="00901C74">
            <w:pPr>
              <w:pStyle w:val="G5"/>
              <w:jc w:val="left"/>
              <w:rPr>
                <w:spacing w:val="-4"/>
              </w:rPr>
            </w:pPr>
            <w:r w:rsidRPr="006A241B">
              <w:rPr>
                <w:spacing w:val="-4"/>
              </w:rPr>
              <w:t xml:space="preserve">Диспетчерский пункт (из расчета 1 объект на 1,5-6 км внутриквартальных коллекторов) </w:t>
            </w:r>
          </w:p>
        </w:tc>
        <w:tc>
          <w:tcPr>
            <w:tcW w:w="1130" w:type="pct"/>
            <w:hideMark/>
          </w:tcPr>
          <w:p w:rsidR="00516474" w:rsidRPr="006A241B" w:rsidRDefault="00516474" w:rsidP="00901C74">
            <w:pPr>
              <w:pStyle w:val="G5"/>
            </w:pPr>
            <w:r w:rsidRPr="006A241B">
              <w:t>1-эт. объект</w:t>
            </w:r>
          </w:p>
        </w:tc>
        <w:tc>
          <w:tcPr>
            <w:tcW w:w="1409" w:type="pct"/>
          </w:tcPr>
          <w:p w:rsidR="00516474" w:rsidRPr="006A241B" w:rsidRDefault="00516474" w:rsidP="000171B5">
            <w:pPr>
              <w:pStyle w:val="G5"/>
            </w:pPr>
            <w:r w:rsidRPr="006A241B">
              <w:t xml:space="preserve">100 </w:t>
            </w:r>
          </w:p>
        </w:tc>
      </w:tr>
      <w:tr w:rsidR="00516474" w:rsidTr="000171B5">
        <w:trPr>
          <w:trHeight w:val="1123"/>
        </w:trPr>
        <w:tc>
          <w:tcPr>
            <w:tcW w:w="2461" w:type="pct"/>
            <w:hideMark/>
          </w:tcPr>
          <w:p w:rsidR="00516474" w:rsidRPr="006A241B" w:rsidRDefault="00516474" w:rsidP="00F20005">
            <w:pPr>
              <w:pStyle w:val="G5"/>
              <w:jc w:val="left"/>
              <w:rPr>
                <w:spacing w:val="-2"/>
              </w:rPr>
            </w:pPr>
            <w:r w:rsidRPr="006A241B">
              <w:rPr>
                <w:spacing w:val="-2"/>
              </w:rPr>
              <w:t xml:space="preserve">Производственное помещение для обслуживания внутриквартальных коллекторов </w:t>
            </w:r>
          </w:p>
        </w:tc>
        <w:tc>
          <w:tcPr>
            <w:tcW w:w="1130" w:type="pct"/>
            <w:hideMark/>
          </w:tcPr>
          <w:p w:rsidR="00516474" w:rsidRPr="006A241B" w:rsidRDefault="00516474" w:rsidP="00901C74">
            <w:pPr>
              <w:pStyle w:val="G5"/>
            </w:pPr>
            <w:r w:rsidRPr="006A241B">
              <w:t>объект</w:t>
            </w:r>
          </w:p>
        </w:tc>
        <w:tc>
          <w:tcPr>
            <w:tcW w:w="1409" w:type="pct"/>
          </w:tcPr>
          <w:p w:rsidR="00516474" w:rsidRPr="006A241B" w:rsidRDefault="000171B5" w:rsidP="000171B5">
            <w:pPr>
              <w:pStyle w:val="G5"/>
            </w:pPr>
            <w:r>
              <w:t>500-700</w:t>
            </w:r>
          </w:p>
        </w:tc>
      </w:tr>
      <w:tr w:rsidR="00516474" w:rsidTr="000171B5">
        <w:trPr>
          <w:trHeight w:hRule="exact" w:val="1046"/>
        </w:trPr>
        <w:tc>
          <w:tcPr>
            <w:tcW w:w="2461" w:type="pct"/>
            <w:hideMark/>
          </w:tcPr>
          <w:p w:rsidR="00516474" w:rsidRPr="006A241B" w:rsidRDefault="00516474" w:rsidP="00901C74">
            <w:pPr>
              <w:pStyle w:val="G5"/>
              <w:jc w:val="left"/>
            </w:pPr>
            <w:r w:rsidRPr="006A241B">
              <w:rPr>
                <w:spacing w:val="-12"/>
              </w:rPr>
              <w:t xml:space="preserve"> Центральный узел сети пе</w:t>
            </w:r>
            <w:r w:rsidRPr="006A241B">
              <w:t>редачи данных</w:t>
            </w:r>
          </w:p>
        </w:tc>
        <w:tc>
          <w:tcPr>
            <w:tcW w:w="1130" w:type="pct"/>
            <w:hideMark/>
          </w:tcPr>
          <w:p w:rsidR="00516474" w:rsidRPr="006A241B" w:rsidRDefault="007F4DCB" w:rsidP="00F20005">
            <w:pPr>
              <w:pStyle w:val="G5"/>
            </w:pPr>
            <w:r>
              <w:rPr>
                <w:spacing w:val="-10"/>
              </w:rPr>
              <w:t>о</w:t>
            </w:r>
            <w:r w:rsidR="00516474" w:rsidRPr="006A241B">
              <w:rPr>
                <w:spacing w:val="-10"/>
              </w:rPr>
              <w:t xml:space="preserve">бъект на населенный </w:t>
            </w:r>
            <w:r w:rsidR="00516474" w:rsidRPr="006A241B">
              <w:rPr>
                <w:spacing w:val="-11"/>
              </w:rPr>
              <w:t>пункт до 50 тыс.</w:t>
            </w:r>
            <w:r w:rsidR="008D62C5">
              <w:rPr>
                <w:spacing w:val="-11"/>
              </w:rPr>
              <w:t xml:space="preserve"> </w:t>
            </w:r>
            <w:r w:rsidR="00516474" w:rsidRPr="006A241B">
              <w:rPr>
                <w:spacing w:val="-11"/>
              </w:rPr>
              <w:t>чел.</w:t>
            </w:r>
          </w:p>
        </w:tc>
        <w:tc>
          <w:tcPr>
            <w:tcW w:w="1409" w:type="pct"/>
            <w:hideMark/>
          </w:tcPr>
          <w:p w:rsidR="00516474" w:rsidRPr="006A241B" w:rsidRDefault="00516474" w:rsidP="00901C74">
            <w:pPr>
              <w:pStyle w:val="G5"/>
            </w:pPr>
            <w:r w:rsidRPr="006A241B">
              <w:t xml:space="preserve">40-100 </w:t>
            </w:r>
          </w:p>
        </w:tc>
      </w:tr>
    </w:tbl>
    <w:p w:rsidR="00516474" w:rsidRDefault="00516474" w:rsidP="00E7122D">
      <w:pPr>
        <w:pStyle w:val="G0"/>
        <w:numPr>
          <w:ilvl w:val="0"/>
          <w:numId w:val="61"/>
        </w:numPr>
        <w:ind w:left="0" w:firstLine="567"/>
      </w:pPr>
      <w:r>
        <w:t>Минимальные размеры земельных участков для размещения</w:t>
      </w:r>
      <w:r w:rsidR="00A15629">
        <w:t xml:space="preserve"> </w:t>
      </w:r>
      <w:r>
        <w:t>сооружений</w:t>
      </w:r>
      <w:r w:rsidR="00A15629">
        <w:t xml:space="preserve"> </w:t>
      </w:r>
      <w:r>
        <w:t xml:space="preserve">связи следует принимать в соответствии с </w:t>
      </w:r>
      <w:r w:rsidR="007F4DCB">
        <w:t>таблицей (</w:t>
      </w:r>
      <w:r w:rsidR="002D0B9B">
        <w:fldChar w:fldCharType="begin"/>
      </w:r>
      <w:r w:rsidR="007F4DCB">
        <w:instrText xml:space="preserve"> REF _Ref432163638 \h </w:instrText>
      </w:r>
      <w:r w:rsidR="002D0B9B">
        <w:fldChar w:fldCharType="separate"/>
      </w:r>
      <w:r w:rsidR="001C6C28" w:rsidRPr="007F4DCB">
        <w:t xml:space="preserve">Таблица </w:t>
      </w:r>
      <w:r w:rsidR="001C6C28">
        <w:rPr>
          <w:noProof/>
        </w:rPr>
        <w:t>77</w:t>
      </w:r>
      <w:r w:rsidR="002D0B9B">
        <w:fldChar w:fldCharType="end"/>
      </w:r>
      <w:r w:rsidR="007F4DCB">
        <w:t>).</w:t>
      </w:r>
    </w:p>
    <w:p w:rsidR="00516474" w:rsidRPr="007F4DCB" w:rsidRDefault="007F4DCB" w:rsidP="007F4DCB">
      <w:pPr>
        <w:pStyle w:val="af2"/>
        <w:rPr>
          <w:szCs w:val="24"/>
        </w:rPr>
      </w:pPr>
      <w:bookmarkStart w:id="295" w:name="_Ref432163638"/>
      <w:r w:rsidRPr="007F4DCB">
        <w:t xml:space="preserve">Таблица </w:t>
      </w:r>
      <w:r w:rsidR="002D0B9B">
        <w:fldChar w:fldCharType="begin"/>
      </w:r>
      <w:r w:rsidR="009B6888">
        <w:instrText xml:space="preserve"> SEQ Таблица \* ARABIC </w:instrText>
      </w:r>
      <w:r w:rsidR="002D0B9B">
        <w:fldChar w:fldCharType="separate"/>
      </w:r>
      <w:r w:rsidR="001C6C28">
        <w:rPr>
          <w:noProof/>
        </w:rPr>
        <w:t>77</w:t>
      </w:r>
      <w:r w:rsidR="002D0B9B">
        <w:rPr>
          <w:noProof/>
        </w:rPr>
        <w:fldChar w:fldCharType="end"/>
      </w:r>
      <w:bookmarkEnd w:id="295"/>
      <w:r w:rsidRPr="007F4DCB">
        <w:t xml:space="preserve"> </w:t>
      </w:r>
      <w:r w:rsidR="00516474" w:rsidRPr="007F4DCB">
        <w:rPr>
          <w:szCs w:val="24"/>
        </w:rPr>
        <w:t>Размеры земельных участков для размещения сооружений связи</w:t>
      </w:r>
    </w:p>
    <w:tbl>
      <w:tblPr>
        <w:tblStyle w:val="aff4"/>
        <w:tblW w:w="5000" w:type="pct"/>
        <w:tblLook w:val="04A0"/>
      </w:tblPr>
      <w:tblGrid>
        <w:gridCol w:w="7412"/>
        <w:gridCol w:w="2442"/>
      </w:tblGrid>
      <w:tr w:rsidR="00516474" w:rsidTr="000171B5">
        <w:trPr>
          <w:trHeight w:val="189"/>
          <w:tblHeader/>
        </w:trPr>
        <w:tc>
          <w:tcPr>
            <w:tcW w:w="3761" w:type="pct"/>
            <w:hideMark/>
          </w:tcPr>
          <w:p w:rsidR="00516474" w:rsidRPr="007A1A3C" w:rsidRDefault="00516474" w:rsidP="007F4DCB">
            <w:pPr>
              <w:pStyle w:val="G5"/>
              <w:rPr>
                <w:rFonts w:eastAsia="Times New Roman"/>
              </w:rPr>
            </w:pPr>
            <w:r w:rsidRPr="007A1A3C">
              <w:t>Сооружения связи</w:t>
            </w:r>
          </w:p>
        </w:tc>
        <w:tc>
          <w:tcPr>
            <w:tcW w:w="1239" w:type="pct"/>
            <w:hideMark/>
          </w:tcPr>
          <w:p w:rsidR="00516474" w:rsidRPr="007A1A3C" w:rsidRDefault="00516474" w:rsidP="007F4DCB">
            <w:pPr>
              <w:pStyle w:val="G5"/>
              <w:rPr>
                <w:rFonts w:eastAsia="Times New Roman"/>
                <w:spacing w:val="-4"/>
              </w:rPr>
            </w:pPr>
            <w:r w:rsidRPr="007A1A3C">
              <w:rPr>
                <w:spacing w:val="-4"/>
              </w:rPr>
              <w:t>Размеры земельных участков, га</w:t>
            </w:r>
          </w:p>
        </w:tc>
      </w:tr>
      <w:tr w:rsidR="00516474" w:rsidTr="000171B5">
        <w:tc>
          <w:tcPr>
            <w:tcW w:w="3761" w:type="pct"/>
            <w:hideMark/>
          </w:tcPr>
          <w:p w:rsidR="00516474" w:rsidRPr="007A1A3C" w:rsidRDefault="00516474" w:rsidP="007F4DCB">
            <w:pPr>
              <w:pStyle w:val="G5"/>
              <w:jc w:val="left"/>
              <w:rPr>
                <w:rFonts w:eastAsia="Times New Roman"/>
              </w:rPr>
            </w:pPr>
            <w:r w:rsidRPr="007A1A3C">
              <w:t>Кабельные линии объектов</w:t>
            </w:r>
          </w:p>
        </w:tc>
        <w:tc>
          <w:tcPr>
            <w:tcW w:w="1239" w:type="pct"/>
          </w:tcPr>
          <w:p w:rsidR="00516474" w:rsidRPr="007A1A3C" w:rsidRDefault="00516474" w:rsidP="007F4DCB">
            <w:pPr>
              <w:pStyle w:val="G5"/>
              <w:rPr>
                <w:rFonts w:eastAsia="Times New Roman"/>
              </w:rPr>
            </w:pPr>
          </w:p>
        </w:tc>
      </w:tr>
      <w:tr w:rsidR="00516474" w:rsidTr="000171B5">
        <w:trPr>
          <w:trHeight w:val="594"/>
        </w:trPr>
        <w:tc>
          <w:tcPr>
            <w:tcW w:w="3761" w:type="pct"/>
            <w:hideMark/>
          </w:tcPr>
          <w:p w:rsidR="00516474" w:rsidRPr="007A1A3C" w:rsidRDefault="00516474" w:rsidP="007F4DCB">
            <w:pPr>
              <w:pStyle w:val="G5"/>
              <w:jc w:val="left"/>
              <w:rPr>
                <w:rFonts w:eastAsia="Times New Roman"/>
              </w:rPr>
            </w:pPr>
            <w:r w:rsidRPr="007A1A3C">
              <w:t>Необслуживаемые усилительные пункты в металлических цистернах при уровне грунтовых вод на глубине до 0,4 м</w:t>
            </w:r>
          </w:p>
        </w:tc>
        <w:tc>
          <w:tcPr>
            <w:tcW w:w="1239" w:type="pct"/>
            <w:hideMark/>
          </w:tcPr>
          <w:p w:rsidR="00516474" w:rsidRPr="007A1A3C" w:rsidRDefault="00516474" w:rsidP="007F4DCB">
            <w:pPr>
              <w:pStyle w:val="G5"/>
              <w:rPr>
                <w:rFonts w:eastAsia="Times New Roman"/>
              </w:rPr>
            </w:pPr>
            <w:r w:rsidRPr="007A1A3C">
              <w:t>0,02</w:t>
            </w:r>
          </w:p>
        </w:tc>
      </w:tr>
      <w:tr w:rsidR="00516474" w:rsidTr="000171B5">
        <w:trPr>
          <w:trHeight w:val="128"/>
        </w:trPr>
        <w:tc>
          <w:tcPr>
            <w:tcW w:w="3761" w:type="pct"/>
            <w:hideMark/>
          </w:tcPr>
          <w:p w:rsidR="00516474" w:rsidRPr="007A1A3C" w:rsidRDefault="00516474" w:rsidP="007F4DCB">
            <w:pPr>
              <w:pStyle w:val="G5"/>
              <w:jc w:val="left"/>
              <w:rPr>
                <w:rFonts w:eastAsia="Times New Roman"/>
              </w:rPr>
            </w:pPr>
            <w:r w:rsidRPr="007A1A3C">
              <w:t>Обслуживаемые усилительные пункты и сетевые узлы выделения</w:t>
            </w:r>
          </w:p>
        </w:tc>
        <w:tc>
          <w:tcPr>
            <w:tcW w:w="1239" w:type="pct"/>
          </w:tcPr>
          <w:p w:rsidR="00516474" w:rsidRPr="007A1A3C" w:rsidRDefault="00516474" w:rsidP="007F4DCB">
            <w:pPr>
              <w:pStyle w:val="G5"/>
              <w:rPr>
                <w:rFonts w:eastAsia="Times New Roman"/>
              </w:rPr>
            </w:pPr>
            <w:r w:rsidRPr="007A1A3C">
              <w:t>0,29</w:t>
            </w:r>
          </w:p>
        </w:tc>
      </w:tr>
      <w:tr w:rsidR="00516474" w:rsidTr="000171B5">
        <w:trPr>
          <w:trHeight w:val="128"/>
        </w:trPr>
        <w:tc>
          <w:tcPr>
            <w:tcW w:w="3761" w:type="pct"/>
            <w:hideMark/>
          </w:tcPr>
          <w:p w:rsidR="00516474" w:rsidRPr="007A1A3C" w:rsidRDefault="00516474" w:rsidP="007F4DCB">
            <w:pPr>
              <w:pStyle w:val="G5"/>
              <w:jc w:val="left"/>
              <w:rPr>
                <w:rFonts w:eastAsia="Times New Roman"/>
              </w:rPr>
            </w:pPr>
            <w:r w:rsidRPr="007A1A3C">
              <w:t>Вспомогательные осевые узлы выделения</w:t>
            </w:r>
          </w:p>
        </w:tc>
        <w:tc>
          <w:tcPr>
            <w:tcW w:w="1239" w:type="pct"/>
          </w:tcPr>
          <w:p w:rsidR="00516474" w:rsidRPr="007A1A3C" w:rsidRDefault="00516474" w:rsidP="007F4DCB">
            <w:pPr>
              <w:pStyle w:val="G5"/>
              <w:rPr>
                <w:rFonts w:eastAsia="Times New Roman"/>
              </w:rPr>
            </w:pPr>
            <w:r w:rsidRPr="007A1A3C">
              <w:t>1,55</w:t>
            </w:r>
          </w:p>
        </w:tc>
      </w:tr>
      <w:tr w:rsidR="00516474" w:rsidTr="000171B5">
        <w:trPr>
          <w:trHeight w:val="1383"/>
        </w:trPr>
        <w:tc>
          <w:tcPr>
            <w:tcW w:w="3761" w:type="pct"/>
            <w:hideMark/>
          </w:tcPr>
          <w:p w:rsidR="00516474" w:rsidRPr="007A1A3C" w:rsidRDefault="00516474" w:rsidP="007F4DCB">
            <w:pPr>
              <w:pStyle w:val="G5"/>
              <w:jc w:val="left"/>
              <w:rPr>
                <w:rFonts w:eastAsia="Times New Roman"/>
              </w:rPr>
            </w:pPr>
            <w:r w:rsidRPr="007A1A3C">
              <w:t>Сетевые узлы управления и коммутации с заглубленными зданиями площадью:</w:t>
            </w:r>
          </w:p>
          <w:p w:rsidR="00516474" w:rsidRPr="007A1A3C" w:rsidRDefault="007F4DCB" w:rsidP="007F4DCB">
            <w:pPr>
              <w:pStyle w:val="G5"/>
              <w:jc w:val="left"/>
            </w:pPr>
            <w:r>
              <w:t xml:space="preserve">  - 3000 кв. м</w:t>
            </w:r>
          </w:p>
          <w:p w:rsidR="00516474" w:rsidRPr="007A1A3C" w:rsidRDefault="007F4DCB" w:rsidP="007F4DCB">
            <w:pPr>
              <w:pStyle w:val="G5"/>
              <w:jc w:val="left"/>
            </w:pPr>
            <w:r>
              <w:t xml:space="preserve">  - 6000 кв.м</w:t>
            </w:r>
          </w:p>
          <w:p w:rsidR="00516474" w:rsidRPr="007A1A3C" w:rsidRDefault="007F4DCB" w:rsidP="007F4DCB">
            <w:pPr>
              <w:pStyle w:val="G5"/>
              <w:jc w:val="left"/>
              <w:rPr>
                <w:rFonts w:eastAsia="Times New Roman"/>
              </w:rPr>
            </w:pPr>
            <w:r>
              <w:t xml:space="preserve">  - </w:t>
            </w:r>
            <w:r w:rsidR="00516474" w:rsidRPr="007A1A3C">
              <w:t>9000 кв. м</w:t>
            </w:r>
          </w:p>
        </w:tc>
        <w:tc>
          <w:tcPr>
            <w:tcW w:w="1239" w:type="pct"/>
          </w:tcPr>
          <w:p w:rsidR="00516474" w:rsidRPr="007A1A3C" w:rsidRDefault="00A15629" w:rsidP="007F4DCB">
            <w:pPr>
              <w:pStyle w:val="G5"/>
              <w:rPr>
                <w:rFonts w:eastAsia="Times New Roman"/>
              </w:rPr>
            </w:pPr>
            <w:r>
              <w:t xml:space="preserve"> </w:t>
            </w:r>
          </w:p>
          <w:p w:rsidR="00516474" w:rsidRPr="007A1A3C" w:rsidRDefault="00516474" w:rsidP="007F4DCB">
            <w:pPr>
              <w:pStyle w:val="G5"/>
            </w:pPr>
          </w:p>
          <w:p w:rsidR="00516474" w:rsidRPr="007A1A3C" w:rsidRDefault="00516474" w:rsidP="007F4DCB">
            <w:pPr>
              <w:pStyle w:val="G5"/>
            </w:pPr>
            <w:r w:rsidRPr="007A1A3C">
              <w:t>1,98</w:t>
            </w:r>
          </w:p>
          <w:p w:rsidR="00516474" w:rsidRPr="007A1A3C" w:rsidRDefault="00516474" w:rsidP="007F4DCB">
            <w:pPr>
              <w:pStyle w:val="G5"/>
            </w:pPr>
            <w:r w:rsidRPr="007A1A3C">
              <w:t>3,00</w:t>
            </w:r>
          </w:p>
          <w:p w:rsidR="00516474" w:rsidRPr="007A1A3C" w:rsidRDefault="00516474" w:rsidP="007F4DCB">
            <w:pPr>
              <w:pStyle w:val="G5"/>
              <w:rPr>
                <w:rFonts w:eastAsia="Times New Roman"/>
              </w:rPr>
            </w:pPr>
            <w:r w:rsidRPr="007A1A3C">
              <w:t>4,10</w:t>
            </w:r>
          </w:p>
        </w:tc>
      </w:tr>
      <w:tr w:rsidR="00516474" w:rsidTr="000171B5">
        <w:trPr>
          <w:trHeight w:val="128"/>
        </w:trPr>
        <w:tc>
          <w:tcPr>
            <w:tcW w:w="3761" w:type="pct"/>
            <w:hideMark/>
          </w:tcPr>
          <w:p w:rsidR="00516474" w:rsidRPr="007A1A3C" w:rsidRDefault="00516474" w:rsidP="007F4DCB">
            <w:pPr>
              <w:pStyle w:val="G5"/>
              <w:jc w:val="left"/>
              <w:rPr>
                <w:rFonts w:eastAsia="Times New Roman"/>
              </w:rPr>
            </w:pPr>
            <w:r w:rsidRPr="007A1A3C">
              <w:t>Технические службы кабельных участков</w:t>
            </w:r>
          </w:p>
        </w:tc>
        <w:tc>
          <w:tcPr>
            <w:tcW w:w="1239" w:type="pct"/>
          </w:tcPr>
          <w:p w:rsidR="00516474" w:rsidRPr="007A1A3C" w:rsidRDefault="00516474" w:rsidP="007F4DCB">
            <w:pPr>
              <w:pStyle w:val="G5"/>
              <w:rPr>
                <w:rFonts w:eastAsia="Times New Roman"/>
              </w:rPr>
            </w:pPr>
            <w:r w:rsidRPr="007A1A3C">
              <w:t>0,15</w:t>
            </w:r>
          </w:p>
        </w:tc>
      </w:tr>
      <w:tr w:rsidR="00516474" w:rsidTr="000171B5">
        <w:trPr>
          <w:trHeight w:val="255"/>
        </w:trPr>
        <w:tc>
          <w:tcPr>
            <w:tcW w:w="3761" w:type="pct"/>
            <w:hideMark/>
          </w:tcPr>
          <w:p w:rsidR="00516474" w:rsidRPr="007A1A3C" w:rsidRDefault="00516474" w:rsidP="007F4DCB">
            <w:pPr>
              <w:pStyle w:val="G5"/>
              <w:jc w:val="left"/>
              <w:rPr>
                <w:rFonts w:eastAsia="Times New Roman"/>
              </w:rPr>
            </w:pPr>
            <w:r w:rsidRPr="007A1A3C">
              <w:t>Службы районов технической эксплуатации кабельных и радиорелейных магистралей</w:t>
            </w:r>
          </w:p>
        </w:tc>
        <w:tc>
          <w:tcPr>
            <w:tcW w:w="1239" w:type="pct"/>
            <w:hideMark/>
          </w:tcPr>
          <w:p w:rsidR="00516474" w:rsidRPr="007A1A3C" w:rsidRDefault="00516474" w:rsidP="007F4DCB">
            <w:pPr>
              <w:pStyle w:val="G5"/>
              <w:rPr>
                <w:rFonts w:eastAsia="Times New Roman"/>
              </w:rPr>
            </w:pPr>
            <w:r w:rsidRPr="007A1A3C">
              <w:t>0,37</w:t>
            </w:r>
          </w:p>
        </w:tc>
      </w:tr>
      <w:tr w:rsidR="00516474" w:rsidTr="000171B5">
        <w:trPr>
          <w:trHeight w:val="161"/>
        </w:trPr>
        <w:tc>
          <w:tcPr>
            <w:tcW w:w="5000" w:type="pct"/>
            <w:gridSpan w:val="2"/>
            <w:hideMark/>
          </w:tcPr>
          <w:p w:rsidR="00516474" w:rsidRPr="007A1A3C" w:rsidRDefault="00516474" w:rsidP="007F4DCB">
            <w:pPr>
              <w:pStyle w:val="G5"/>
              <w:jc w:val="left"/>
              <w:rPr>
                <w:rFonts w:eastAsia="Times New Roman"/>
              </w:rPr>
            </w:pPr>
            <w:r w:rsidRPr="007A1A3C">
              <w:t>Воздушные линии</w:t>
            </w:r>
          </w:p>
        </w:tc>
      </w:tr>
      <w:tr w:rsidR="00516474" w:rsidTr="000171B5">
        <w:trPr>
          <w:trHeight w:val="128"/>
        </w:trPr>
        <w:tc>
          <w:tcPr>
            <w:tcW w:w="3761" w:type="pct"/>
          </w:tcPr>
          <w:p w:rsidR="00516474" w:rsidRPr="007A1A3C" w:rsidRDefault="00516474" w:rsidP="007F4DCB">
            <w:pPr>
              <w:pStyle w:val="G5"/>
              <w:jc w:val="left"/>
              <w:rPr>
                <w:rFonts w:eastAsia="Times New Roman"/>
              </w:rPr>
            </w:pPr>
            <w:r w:rsidRPr="007A1A3C">
              <w:t>Основные усилительные пункты</w:t>
            </w:r>
          </w:p>
        </w:tc>
        <w:tc>
          <w:tcPr>
            <w:tcW w:w="1239" w:type="pct"/>
            <w:hideMark/>
          </w:tcPr>
          <w:p w:rsidR="00516474" w:rsidRPr="007A1A3C" w:rsidRDefault="00516474" w:rsidP="007F4DCB">
            <w:pPr>
              <w:pStyle w:val="G5"/>
              <w:rPr>
                <w:rFonts w:eastAsia="Times New Roman"/>
              </w:rPr>
            </w:pPr>
            <w:r w:rsidRPr="007A1A3C">
              <w:t>0,29</w:t>
            </w:r>
          </w:p>
        </w:tc>
      </w:tr>
      <w:tr w:rsidR="00516474" w:rsidTr="000171B5">
        <w:trPr>
          <w:trHeight w:val="161"/>
        </w:trPr>
        <w:tc>
          <w:tcPr>
            <w:tcW w:w="5000" w:type="pct"/>
            <w:gridSpan w:val="2"/>
            <w:hideMark/>
          </w:tcPr>
          <w:p w:rsidR="00516474" w:rsidRPr="007A1A3C" w:rsidRDefault="00516474" w:rsidP="007F4DCB">
            <w:pPr>
              <w:pStyle w:val="G5"/>
              <w:jc w:val="left"/>
              <w:rPr>
                <w:rFonts w:eastAsia="Times New Roman"/>
              </w:rPr>
            </w:pPr>
            <w:r w:rsidRPr="007A1A3C">
              <w:br w:type="page"/>
              <w:t xml:space="preserve">Радиорелейные линии, </w:t>
            </w:r>
            <w:r w:rsidRPr="007A1A3C">
              <w:rPr>
                <w:spacing w:val="-11"/>
              </w:rPr>
              <w:t>базовые станции сотовой связи,</w:t>
            </w:r>
          </w:p>
        </w:tc>
      </w:tr>
      <w:tr w:rsidR="00516474" w:rsidTr="000171B5">
        <w:trPr>
          <w:trHeight w:val="2220"/>
        </w:trPr>
        <w:tc>
          <w:tcPr>
            <w:tcW w:w="3761" w:type="pct"/>
            <w:hideMark/>
          </w:tcPr>
          <w:p w:rsidR="00516474" w:rsidRPr="007A1A3C" w:rsidRDefault="00516474" w:rsidP="007F4DCB">
            <w:pPr>
              <w:pStyle w:val="G5"/>
              <w:jc w:val="left"/>
              <w:rPr>
                <w:rFonts w:eastAsia="Times New Roman"/>
              </w:rPr>
            </w:pPr>
            <w:r w:rsidRPr="007A1A3C">
              <w:t xml:space="preserve">Узловые радиорелейные станции, </w:t>
            </w:r>
            <w:r w:rsidRPr="007A1A3C">
              <w:rPr>
                <w:spacing w:val="-10"/>
              </w:rPr>
              <w:t xml:space="preserve">базовые станции сотовой связи </w:t>
            </w:r>
            <w:r w:rsidRPr="007A1A3C">
              <w:t>с мачтой или башней высотой:</w:t>
            </w:r>
          </w:p>
          <w:p w:rsidR="00516474" w:rsidRPr="007A1A3C" w:rsidRDefault="007F4DCB" w:rsidP="007F4DCB">
            <w:pPr>
              <w:pStyle w:val="G5"/>
              <w:jc w:val="left"/>
            </w:pPr>
            <w:r>
              <w:t xml:space="preserve">  - 40 м</w:t>
            </w:r>
          </w:p>
          <w:p w:rsidR="00516474" w:rsidRPr="007A1A3C" w:rsidRDefault="007F4DCB" w:rsidP="007F4DCB">
            <w:pPr>
              <w:pStyle w:val="G5"/>
              <w:jc w:val="left"/>
            </w:pPr>
            <w:r>
              <w:t xml:space="preserve">  - 50 м</w:t>
            </w:r>
          </w:p>
          <w:p w:rsidR="00516474" w:rsidRPr="007A1A3C" w:rsidRDefault="007F4DCB" w:rsidP="007F4DCB">
            <w:pPr>
              <w:pStyle w:val="G5"/>
              <w:jc w:val="left"/>
            </w:pPr>
            <w:r>
              <w:t xml:space="preserve">  - 60 м</w:t>
            </w:r>
          </w:p>
          <w:p w:rsidR="00516474" w:rsidRPr="007A1A3C" w:rsidRDefault="007F4DCB" w:rsidP="007F4DCB">
            <w:pPr>
              <w:pStyle w:val="G5"/>
              <w:jc w:val="left"/>
            </w:pPr>
            <w:r>
              <w:t xml:space="preserve">  - 70 м</w:t>
            </w:r>
          </w:p>
          <w:p w:rsidR="00516474" w:rsidRPr="007A1A3C" w:rsidRDefault="007F4DCB" w:rsidP="007F4DCB">
            <w:pPr>
              <w:pStyle w:val="G5"/>
              <w:jc w:val="left"/>
            </w:pPr>
            <w:r>
              <w:t xml:space="preserve">  - 80 м</w:t>
            </w:r>
          </w:p>
          <w:p w:rsidR="00516474" w:rsidRDefault="007F4DCB" w:rsidP="007F4DCB">
            <w:pPr>
              <w:pStyle w:val="G5"/>
              <w:jc w:val="left"/>
            </w:pPr>
            <w:r>
              <w:t xml:space="preserve">  - 90 м</w:t>
            </w:r>
          </w:p>
          <w:p w:rsidR="007F4DCB" w:rsidRDefault="007F4DCB" w:rsidP="007F4DCB">
            <w:pPr>
              <w:pStyle w:val="G5"/>
              <w:jc w:val="left"/>
            </w:pPr>
            <w:r>
              <w:t xml:space="preserve">  - 100 м</w:t>
            </w:r>
          </w:p>
          <w:p w:rsidR="007F4DCB" w:rsidRDefault="007F4DCB" w:rsidP="007F4DCB">
            <w:pPr>
              <w:pStyle w:val="G5"/>
              <w:jc w:val="left"/>
            </w:pPr>
            <w:r>
              <w:t xml:space="preserve">  - 110 м</w:t>
            </w:r>
          </w:p>
          <w:p w:rsidR="007F4DCB" w:rsidRPr="007A1A3C" w:rsidRDefault="007F4DCB" w:rsidP="007F4DCB">
            <w:pPr>
              <w:pStyle w:val="G5"/>
              <w:jc w:val="left"/>
              <w:rPr>
                <w:rFonts w:eastAsia="Times New Roman"/>
              </w:rPr>
            </w:pPr>
            <w:r>
              <w:t xml:space="preserve">  - </w:t>
            </w:r>
            <w:r w:rsidRPr="007A1A3C">
              <w:t>120 м</w:t>
            </w:r>
          </w:p>
        </w:tc>
        <w:tc>
          <w:tcPr>
            <w:tcW w:w="1239" w:type="pct"/>
          </w:tcPr>
          <w:p w:rsidR="00516474" w:rsidRPr="007A1A3C" w:rsidRDefault="00516474" w:rsidP="007F4DCB">
            <w:pPr>
              <w:pStyle w:val="G5"/>
              <w:rPr>
                <w:rFonts w:eastAsia="Times New Roman"/>
              </w:rPr>
            </w:pPr>
          </w:p>
          <w:p w:rsidR="00516474" w:rsidRPr="007A1A3C" w:rsidRDefault="00516474" w:rsidP="007F4DCB">
            <w:pPr>
              <w:pStyle w:val="G5"/>
            </w:pPr>
          </w:p>
          <w:p w:rsidR="00516474" w:rsidRPr="007A1A3C" w:rsidRDefault="00516474" w:rsidP="007F4DCB">
            <w:pPr>
              <w:pStyle w:val="G5"/>
            </w:pPr>
            <w:r w:rsidRPr="007A1A3C">
              <w:t>0,80 (0,07)</w:t>
            </w:r>
          </w:p>
          <w:p w:rsidR="00516474" w:rsidRPr="007A1A3C" w:rsidRDefault="00516474" w:rsidP="007F4DCB">
            <w:pPr>
              <w:pStyle w:val="G5"/>
            </w:pPr>
            <w:r w:rsidRPr="007A1A3C">
              <w:t>1,00 (0,12)</w:t>
            </w:r>
          </w:p>
          <w:p w:rsidR="00516474" w:rsidRPr="007A1A3C" w:rsidRDefault="00516474" w:rsidP="007F4DCB">
            <w:pPr>
              <w:pStyle w:val="G5"/>
            </w:pPr>
            <w:r w:rsidRPr="007A1A3C">
              <w:t>1,10 (0,16)</w:t>
            </w:r>
          </w:p>
          <w:p w:rsidR="00516474" w:rsidRPr="007A1A3C" w:rsidRDefault="00516474" w:rsidP="007F4DCB">
            <w:pPr>
              <w:pStyle w:val="G5"/>
            </w:pPr>
            <w:r w:rsidRPr="007A1A3C">
              <w:t>1,30 (0,21)</w:t>
            </w:r>
          </w:p>
          <w:p w:rsidR="00516474" w:rsidRPr="007A1A3C" w:rsidRDefault="00516474" w:rsidP="007F4DCB">
            <w:pPr>
              <w:pStyle w:val="G5"/>
            </w:pPr>
            <w:r w:rsidRPr="007A1A3C">
              <w:t>1,40 (0,29)</w:t>
            </w:r>
          </w:p>
          <w:p w:rsidR="007F4DCB" w:rsidRDefault="00516474" w:rsidP="007F4DCB">
            <w:pPr>
              <w:pStyle w:val="G5"/>
            </w:pPr>
            <w:r w:rsidRPr="007A1A3C">
              <w:t>1,50 (0,36)</w:t>
            </w:r>
          </w:p>
          <w:p w:rsidR="00516474" w:rsidRDefault="007F4DCB" w:rsidP="007F4DCB">
            <w:pPr>
              <w:pStyle w:val="G5"/>
            </w:pPr>
            <w:r w:rsidRPr="007A1A3C">
              <w:t>1,65 (0,44)</w:t>
            </w:r>
          </w:p>
          <w:p w:rsidR="007F4DCB" w:rsidRDefault="007F4DCB" w:rsidP="007F4DCB">
            <w:pPr>
              <w:pStyle w:val="G5"/>
            </w:pPr>
            <w:r w:rsidRPr="007A1A3C">
              <w:t>1,90 (0,55)</w:t>
            </w:r>
          </w:p>
          <w:p w:rsidR="007F4DCB" w:rsidRPr="007A1A3C" w:rsidRDefault="007F4DCB" w:rsidP="007F4DCB">
            <w:pPr>
              <w:pStyle w:val="G5"/>
              <w:rPr>
                <w:rFonts w:eastAsia="Times New Roman"/>
              </w:rPr>
            </w:pPr>
            <w:r w:rsidRPr="007A1A3C">
              <w:t>2,10 (0,54)</w:t>
            </w:r>
          </w:p>
        </w:tc>
      </w:tr>
      <w:tr w:rsidR="00516474" w:rsidTr="000171B5">
        <w:tc>
          <w:tcPr>
            <w:tcW w:w="3761" w:type="pct"/>
            <w:hideMark/>
          </w:tcPr>
          <w:p w:rsidR="00516474" w:rsidRPr="007A1A3C" w:rsidRDefault="00516474" w:rsidP="007F4DCB">
            <w:pPr>
              <w:pStyle w:val="G5"/>
              <w:jc w:val="left"/>
              <w:rPr>
                <w:rFonts w:eastAsia="Times New Roman"/>
                <w:spacing w:val="-4"/>
              </w:rPr>
            </w:pPr>
            <w:r w:rsidRPr="007A1A3C">
              <w:rPr>
                <w:spacing w:val="-4"/>
              </w:rPr>
              <w:t>Промежуточные радиорелейные станции с мачтой или башней высотой:</w:t>
            </w:r>
          </w:p>
          <w:p w:rsidR="00516474" w:rsidRPr="007A1A3C" w:rsidRDefault="007F4DCB" w:rsidP="007F4DCB">
            <w:pPr>
              <w:pStyle w:val="G5"/>
              <w:jc w:val="left"/>
              <w:rPr>
                <w:spacing w:val="-4"/>
              </w:rPr>
            </w:pPr>
            <w:r>
              <w:t xml:space="preserve">  - </w:t>
            </w:r>
            <w:r w:rsidR="00516474" w:rsidRPr="007A1A3C">
              <w:t>40 м;</w:t>
            </w:r>
          </w:p>
          <w:p w:rsidR="00516474" w:rsidRPr="007A1A3C" w:rsidRDefault="007F4DCB" w:rsidP="007F4DCB">
            <w:pPr>
              <w:pStyle w:val="G5"/>
              <w:jc w:val="left"/>
              <w:rPr>
                <w:spacing w:val="-4"/>
              </w:rPr>
            </w:pPr>
            <w:r>
              <w:t xml:space="preserve">  - </w:t>
            </w:r>
            <w:r w:rsidR="00516474" w:rsidRPr="007A1A3C">
              <w:t>50 м;</w:t>
            </w:r>
          </w:p>
          <w:p w:rsidR="00516474" w:rsidRPr="007A1A3C" w:rsidRDefault="007F4DCB" w:rsidP="007F4DCB">
            <w:pPr>
              <w:pStyle w:val="G5"/>
              <w:jc w:val="left"/>
              <w:rPr>
                <w:spacing w:val="-4"/>
              </w:rPr>
            </w:pPr>
            <w:r>
              <w:t xml:space="preserve">  - </w:t>
            </w:r>
            <w:r w:rsidR="00516474" w:rsidRPr="007A1A3C">
              <w:t>60 м;</w:t>
            </w:r>
          </w:p>
          <w:p w:rsidR="00516474" w:rsidRPr="007A1A3C" w:rsidRDefault="007F4DCB" w:rsidP="007F4DCB">
            <w:pPr>
              <w:pStyle w:val="G5"/>
              <w:jc w:val="left"/>
              <w:rPr>
                <w:spacing w:val="-4"/>
              </w:rPr>
            </w:pPr>
            <w:r>
              <w:t xml:space="preserve">  - </w:t>
            </w:r>
            <w:r w:rsidR="00516474" w:rsidRPr="007A1A3C">
              <w:t>70 м;</w:t>
            </w:r>
          </w:p>
          <w:p w:rsidR="00516474" w:rsidRPr="007A1A3C" w:rsidRDefault="007F4DCB" w:rsidP="007F4DCB">
            <w:pPr>
              <w:pStyle w:val="G5"/>
              <w:jc w:val="left"/>
              <w:rPr>
                <w:spacing w:val="-4"/>
              </w:rPr>
            </w:pPr>
            <w:r>
              <w:t xml:space="preserve">  - </w:t>
            </w:r>
            <w:r w:rsidR="00516474" w:rsidRPr="007A1A3C">
              <w:t>80 м;</w:t>
            </w:r>
          </w:p>
          <w:p w:rsidR="00516474" w:rsidRPr="007A1A3C" w:rsidRDefault="007F4DCB" w:rsidP="007F4DCB">
            <w:pPr>
              <w:pStyle w:val="G5"/>
              <w:jc w:val="left"/>
              <w:rPr>
                <w:spacing w:val="-4"/>
              </w:rPr>
            </w:pPr>
            <w:r>
              <w:t xml:space="preserve">  - </w:t>
            </w:r>
            <w:r w:rsidR="00516474" w:rsidRPr="007A1A3C">
              <w:t>90 м;</w:t>
            </w:r>
          </w:p>
          <w:p w:rsidR="00516474" w:rsidRPr="007A1A3C" w:rsidRDefault="007F4DCB" w:rsidP="007F4DCB">
            <w:pPr>
              <w:pStyle w:val="G5"/>
              <w:jc w:val="left"/>
              <w:rPr>
                <w:spacing w:val="-4"/>
              </w:rPr>
            </w:pPr>
            <w:r>
              <w:t xml:space="preserve">  - </w:t>
            </w:r>
            <w:r w:rsidR="00516474" w:rsidRPr="007A1A3C">
              <w:t>100 м;</w:t>
            </w:r>
          </w:p>
          <w:p w:rsidR="00516474" w:rsidRPr="007A1A3C" w:rsidRDefault="007F4DCB" w:rsidP="007F4DCB">
            <w:pPr>
              <w:pStyle w:val="G5"/>
              <w:jc w:val="left"/>
              <w:rPr>
                <w:spacing w:val="-4"/>
              </w:rPr>
            </w:pPr>
            <w:r>
              <w:t xml:space="preserve">  - </w:t>
            </w:r>
            <w:r w:rsidR="00516474" w:rsidRPr="007A1A3C">
              <w:t>110 м;</w:t>
            </w:r>
          </w:p>
          <w:p w:rsidR="00516474" w:rsidRPr="007A1A3C" w:rsidRDefault="007F4DCB" w:rsidP="007F4DCB">
            <w:pPr>
              <w:pStyle w:val="G5"/>
              <w:jc w:val="left"/>
              <w:rPr>
                <w:rFonts w:eastAsia="Times New Roman"/>
                <w:spacing w:val="-4"/>
              </w:rPr>
            </w:pPr>
            <w:r>
              <w:t xml:space="preserve">  - </w:t>
            </w:r>
            <w:r w:rsidR="00516474" w:rsidRPr="007A1A3C">
              <w:t>120 м</w:t>
            </w:r>
          </w:p>
        </w:tc>
        <w:tc>
          <w:tcPr>
            <w:tcW w:w="1239" w:type="pct"/>
          </w:tcPr>
          <w:p w:rsidR="00516474" w:rsidRPr="007A1A3C" w:rsidRDefault="00516474" w:rsidP="007F4DCB">
            <w:pPr>
              <w:pStyle w:val="G5"/>
              <w:rPr>
                <w:rFonts w:eastAsia="Times New Roman"/>
              </w:rPr>
            </w:pPr>
          </w:p>
          <w:p w:rsidR="00516474" w:rsidRPr="007A1A3C" w:rsidRDefault="00516474" w:rsidP="007F4DCB">
            <w:pPr>
              <w:pStyle w:val="G5"/>
            </w:pPr>
            <w:r w:rsidRPr="007A1A3C">
              <w:t>0,80 (0,07)</w:t>
            </w:r>
          </w:p>
          <w:p w:rsidR="00516474" w:rsidRPr="007A1A3C" w:rsidRDefault="00516474" w:rsidP="007F4DCB">
            <w:pPr>
              <w:pStyle w:val="G5"/>
            </w:pPr>
            <w:r w:rsidRPr="007A1A3C">
              <w:t>1,00 (0,12)</w:t>
            </w:r>
          </w:p>
          <w:p w:rsidR="00516474" w:rsidRPr="007A1A3C" w:rsidRDefault="00516474" w:rsidP="007F4DCB">
            <w:pPr>
              <w:pStyle w:val="G5"/>
            </w:pPr>
            <w:r w:rsidRPr="007A1A3C">
              <w:t>1,10 (0,16)</w:t>
            </w:r>
          </w:p>
          <w:p w:rsidR="00516474" w:rsidRPr="007A1A3C" w:rsidRDefault="00516474" w:rsidP="007F4DCB">
            <w:pPr>
              <w:pStyle w:val="G5"/>
            </w:pPr>
            <w:r w:rsidRPr="007A1A3C">
              <w:t>1,30 (0,21)</w:t>
            </w:r>
          </w:p>
          <w:p w:rsidR="00516474" w:rsidRPr="007A1A3C" w:rsidRDefault="00516474" w:rsidP="007F4DCB">
            <w:pPr>
              <w:pStyle w:val="G5"/>
            </w:pPr>
            <w:r w:rsidRPr="007A1A3C">
              <w:t>1,40 (0,29)</w:t>
            </w:r>
          </w:p>
          <w:p w:rsidR="00516474" w:rsidRPr="007A1A3C" w:rsidRDefault="00516474" w:rsidP="007F4DCB">
            <w:pPr>
              <w:pStyle w:val="G5"/>
            </w:pPr>
            <w:r w:rsidRPr="007A1A3C">
              <w:t>1,50 (0,36)</w:t>
            </w:r>
          </w:p>
          <w:p w:rsidR="00516474" w:rsidRPr="007A1A3C" w:rsidRDefault="00516474" w:rsidP="007F4DCB">
            <w:pPr>
              <w:pStyle w:val="G5"/>
            </w:pPr>
            <w:r w:rsidRPr="007A1A3C">
              <w:t>1,65 (0,44)</w:t>
            </w:r>
          </w:p>
          <w:p w:rsidR="00516474" w:rsidRPr="007A1A3C" w:rsidRDefault="00516474" w:rsidP="007F4DCB">
            <w:pPr>
              <w:pStyle w:val="G5"/>
            </w:pPr>
            <w:r w:rsidRPr="007A1A3C">
              <w:t>1,90 (0,55)</w:t>
            </w:r>
          </w:p>
          <w:p w:rsidR="00516474" w:rsidRPr="007A1A3C" w:rsidRDefault="00516474" w:rsidP="007F4DCB">
            <w:pPr>
              <w:pStyle w:val="G5"/>
              <w:rPr>
                <w:rFonts w:eastAsia="Times New Roman"/>
              </w:rPr>
            </w:pPr>
            <w:r w:rsidRPr="007A1A3C">
              <w:t>2,10 (0,54)</w:t>
            </w:r>
          </w:p>
        </w:tc>
      </w:tr>
      <w:tr w:rsidR="00516474" w:rsidTr="000171B5">
        <w:trPr>
          <w:trHeight w:val="128"/>
        </w:trPr>
        <w:tc>
          <w:tcPr>
            <w:tcW w:w="3761" w:type="pct"/>
            <w:hideMark/>
          </w:tcPr>
          <w:p w:rsidR="00516474" w:rsidRPr="007A1A3C" w:rsidRDefault="00516474" w:rsidP="007F4DCB">
            <w:pPr>
              <w:pStyle w:val="G5"/>
              <w:jc w:val="left"/>
              <w:rPr>
                <w:rFonts w:eastAsia="Times New Roman"/>
              </w:rPr>
            </w:pPr>
            <w:r w:rsidRPr="007A1A3C">
              <w:t>Аварийно-профилактические службы</w:t>
            </w:r>
          </w:p>
        </w:tc>
        <w:tc>
          <w:tcPr>
            <w:tcW w:w="1239" w:type="pct"/>
            <w:hideMark/>
          </w:tcPr>
          <w:p w:rsidR="00516474" w:rsidRPr="007A1A3C" w:rsidRDefault="00516474" w:rsidP="007F4DCB">
            <w:pPr>
              <w:pStyle w:val="G5"/>
              <w:rPr>
                <w:rFonts w:eastAsia="Times New Roman"/>
              </w:rPr>
            </w:pPr>
            <w:r w:rsidRPr="007A1A3C">
              <w:t>0,40</w:t>
            </w:r>
          </w:p>
        </w:tc>
      </w:tr>
    </w:tbl>
    <w:p w:rsidR="00516474" w:rsidRPr="000171B5" w:rsidRDefault="00516474" w:rsidP="000171B5">
      <w:pPr>
        <w:pStyle w:val="G0"/>
      </w:pPr>
      <w:r w:rsidRPr="000171B5">
        <w:t xml:space="preserve">Размеры земельных участков для радиорелейных линий и базовых станций, </w:t>
      </w:r>
      <w:r w:rsidR="00F20005" w:rsidRPr="000171B5">
        <w:t>указанные в</w:t>
      </w:r>
      <w:r w:rsidR="00511499">
        <w:t xml:space="preserve"> настоящей таблице</w:t>
      </w:r>
      <w:r w:rsidR="00F20005" w:rsidRPr="000171B5">
        <w:t>,</w:t>
      </w:r>
      <w:r w:rsidR="00A15629" w:rsidRPr="000171B5">
        <w:t xml:space="preserve"> </w:t>
      </w:r>
      <w:r w:rsidRPr="000171B5">
        <w:t>даны для радиорелейных и базовых станций с мачтами, в скобках - для станций с башнями.</w:t>
      </w:r>
    </w:p>
    <w:p w:rsidR="00516474" w:rsidRDefault="00516474" w:rsidP="00E7122D">
      <w:pPr>
        <w:pStyle w:val="G0"/>
        <w:numPr>
          <w:ilvl w:val="0"/>
          <w:numId w:val="61"/>
        </w:numPr>
        <w:ind w:left="0" w:firstLine="567"/>
      </w:pPr>
      <w:r>
        <w:t>Размеры земельных участков определяются в соответствии с проектной документацией:</w:t>
      </w:r>
    </w:p>
    <w:p w:rsidR="00516474" w:rsidRDefault="00516474" w:rsidP="007F4DCB">
      <w:pPr>
        <w:pStyle w:val="G"/>
      </w:pPr>
      <w:r>
        <w:t>при высоте мачты или башни более 120 м, при уклонах рельефа местности более 0,05, а также при пересеченной местности;</w:t>
      </w:r>
    </w:p>
    <w:p w:rsidR="00516474" w:rsidRDefault="00516474" w:rsidP="007F4DCB">
      <w:pPr>
        <w:pStyle w:val="G"/>
      </w:pPr>
      <w:r>
        <w:t>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rsidR="00516474" w:rsidRDefault="00516474" w:rsidP="007F4DCB">
      <w:pPr>
        <w:pStyle w:val="G0"/>
      </w:pPr>
      <w:r>
        <w:t>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rsidR="00516474" w:rsidRPr="001F537A" w:rsidRDefault="00516474" w:rsidP="00E7122D">
      <w:pPr>
        <w:pStyle w:val="G0"/>
        <w:numPr>
          <w:ilvl w:val="0"/>
          <w:numId w:val="61"/>
        </w:numPr>
        <w:ind w:left="0" w:firstLine="567"/>
      </w:pPr>
      <w:r w:rsidRPr="001F537A">
        <w:t>Нормативы обеспеченности объектами связи (количество номеров на 1000 человек) следует принимать, исходя из расчетов:</w:t>
      </w:r>
    </w:p>
    <w:p w:rsidR="00516474" w:rsidRPr="001F537A" w:rsidRDefault="00516474" w:rsidP="007F4DCB">
      <w:pPr>
        <w:pStyle w:val="G0"/>
      </w:pPr>
      <w:r w:rsidRPr="001F537A">
        <w:t>1) расчет количества телефонов:</w:t>
      </w:r>
    </w:p>
    <w:p w:rsidR="00516474" w:rsidRPr="00D32B4C" w:rsidRDefault="00516474" w:rsidP="007F4DCB">
      <w:pPr>
        <w:pStyle w:val="G"/>
      </w:pPr>
      <w:r w:rsidRPr="00D32B4C">
        <w:t>установка одного телефона в одной квартире (или одном доме);</w:t>
      </w:r>
    </w:p>
    <w:p w:rsidR="00516474" w:rsidRPr="00D32B4C" w:rsidRDefault="00516474" w:rsidP="007F4DCB">
      <w:pPr>
        <w:pStyle w:val="G"/>
      </w:pPr>
      <w:r w:rsidRPr="00D32B4C">
        <w:t>с учетом 20% на общественную застройку принять норму 600 номеров на 1000 человек.</w:t>
      </w:r>
    </w:p>
    <w:p w:rsidR="00516474" w:rsidRPr="001F537A" w:rsidRDefault="00516474" w:rsidP="007F4DCB">
      <w:pPr>
        <w:pStyle w:val="G0"/>
      </w:pPr>
      <w:r w:rsidRPr="001F537A">
        <w:t xml:space="preserve"> 2) расчет количества объектов связи.</w:t>
      </w:r>
    </w:p>
    <w:p w:rsidR="00516474" w:rsidRPr="001F537A" w:rsidRDefault="00516474" w:rsidP="00E7122D">
      <w:pPr>
        <w:pStyle w:val="G0"/>
        <w:numPr>
          <w:ilvl w:val="0"/>
          <w:numId w:val="61"/>
        </w:numPr>
        <w:ind w:left="0" w:firstLine="567"/>
      </w:pPr>
      <w:r w:rsidRPr="001F537A">
        <w:t>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действующих нормативных документов.</w:t>
      </w:r>
    </w:p>
    <w:p w:rsidR="00516474" w:rsidRPr="001F537A" w:rsidRDefault="00516474" w:rsidP="00E7122D">
      <w:pPr>
        <w:pStyle w:val="G0"/>
        <w:numPr>
          <w:ilvl w:val="0"/>
          <w:numId w:val="61"/>
        </w:numPr>
        <w:ind w:left="0" w:firstLine="567"/>
      </w:pPr>
      <w:r w:rsidRPr="001F537A">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rsidR="00516474" w:rsidRPr="0049751E" w:rsidRDefault="00516474" w:rsidP="008D62C5">
      <w:pPr>
        <w:pStyle w:val="3"/>
      </w:pPr>
      <w:bookmarkStart w:id="296" w:name="_Toc252277924"/>
      <w:bookmarkStart w:id="297" w:name="_Toc256685400"/>
      <w:bookmarkStart w:id="298" w:name="_Toc342587131"/>
      <w:bookmarkStart w:id="299" w:name="_Toc437874755"/>
      <w:r w:rsidRPr="0049751E">
        <w:t>Теплоснабжение</w:t>
      </w:r>
      <w:bookmarkEnd w:id="296"/>
      <w:bookmarkEnd w:id="297"/>
      <w:bookmarkEnd w:id="298"/>
      <w:bookmarkEnd w:id="299"/>
    </w:p>
    <w:p w:rsidR="00516474" w:rsidRPr="00BD3291" w:rsidRDefault="00516474" w:rsidP="00E7122D">
      <w:pPr>
        <w:pStyle w:val="G0"/>
        <w:numPr>
          <w:ilvl w:val="0"/>
          <w:numId w:val="64"/>
        </w:numPr>
        <w:ind w:left="0" w:firstLine="567"/>
      </w:pPr>
      <w:r w:rsidRPr="00BD3291">
        <w:t>Проектирование и строительство новых, реконструкцию и развитие действующих систем теплоснабжения следует осуществлять в соответствии со схемами теплоснабжения в целях обеспечения необходимого уровня теплоснабжения жилищно-коммунального хозяйства, промышленных и иных организаций.</w:t>
      </w:r>
    </w:p>
    <w:p w:rsidR="00516474" w:rsidRPr="00BD3291" w:rsidRDefault="00516474" w:rsidP="00E7122D">
      <w:pPr>
        <w:pStyle w:val="G0"/>
        <w:numPr>
          <w:ilvl w:val="0"/>
          <w:numId w:val="64"/>
        </w:numPr>
        <w:ind w:left="0" w:firstLine="567"/>
      </w:pPr>
      <w:r w:rsidRPr="00BD3291">
        <w:t>При разработке схем теплоснабжения расчетные тепловые нагрузки определяются:</w:t>
      </w:r>
    </w:p>
    <w:p w:rsidR="00516474" w:rsidRPr="00BD3291" w:rsidRDefault="00516474" w:rsidP="00BD3291">
      <w:pPr>
        <w:pStyle w:val="G"/>
      </w:pPr>
      <w:r w:rsidRPr="00BD3291">
        <w:t xml:space="preserve">для существующей застройки </w:t>
      </w:r>
      <w:r w:rsidR="00BD3291" w:rsidRPr="00BD3291">
        <w:t>городского поселения</w:t>
      </w:r>
      <w:r w:rsidRPr="00BD3291">
        <w:t xml:space="preserve"> и действующих промышленных предприятий – по проектам с уточнением по фактическим тепловым нагрузкам;</w:t>
      </w:r>
    </w:p>
    <w:p w:rsidR="00516474" w:rsidRPr="00BD3291" w:rsidRDefault="00516474" w:rsidP="00BD3291">
      <w:pPr>
        <w:pStyle w:val="G"/>
      </w:pPr>
      <w:r w:rsidRPr="00BD3291">
        <w:t>для намечаемых к строительству промышленных предприятий – по укрупненным нормам развития основного (профильного) производства или проектам аналогичных производств;</w:t>
      </w:r>
    </w:p>
    <w:p w:rsidR="00516474" w:rsidRPr="00BD3291" w:rsidRDefault="00516474" w:rsidP="00BD3291">
      <w:pPr>
        <w:pStyle w:val="G"/>
      </w:pPr>
      <w:r w:rsidRPr="00BD3291">
        <w:t>для намечаемых к застройке жилых районов – по укрупненным показателям плотности размещения тепловых нагрузок или по удельным тепловым характеристикам зданий и сооружений.</w:t>
      </w:r>
    </w:p>
    <w:p w:rsidR="00516474" w:rsidRPr="00BD3291" w:rsidRDefault="00516474" w:rsidP="00E7122D">
      <w:pPr>
        <w:pStyle w:val="G0"/>
        <w:numPr>
          <w:ilvl w:val="0"/>
          <w:numId w:val="64"/>
        </w:numPr>
        <w:ind w:left="0" w:firstLine="567"/>
      </w:pPr>
      <w:r w:rsidRPr="00BD3291">
        <w:t xml:space="preserve">Тепловые нагрузки определяются с учетом категорий потребителей по надежности теплоснабжения в соответствии с требованиями СП 124.13330.2012 </w:t>
      </w:r>
      <w:r w:rsidR="00CA6171">
        <w:t>"</w:t>
      </w:r>
      <w:r w:rsidRPr="00BD3291">
        <w:t>Тепловые сети. Актуализированная редакция СНиП 41-02-2003</w:t>
      </w:r>
      <w:r w:rsidR="00CA6171">
        <w:t>"</w:t>
      </w:r>
      <w:r w:rsidRPr="00BD3291">
        <w:t>.</w:t>
      </w:r>
    </w:p>
    <w:p w:rsidR="00516474" w:rsidRPr="00BD3291" w:rsidRDefault="00516474" w:rsidP="00E7122D">
      <w:pPr>
        <w:pStyle w:val="G0"/>
        <w:numPr>
          <w:ilvl w:val="0"/>
          <w:numId w:val="64"/>
        </w:numPr>
        <w:ind w:left="0" w:firstLine="567"/>
      </w:pPr>
      <w:r w:rsidRPr="00BD3291">
        <w:t xml:space="preserve">Теплоснабжение жилой и общественной застройки на территориях </w:t>
      </w:r>
      <w:r w:rsidR="00BD3291">
        <w:t>городского поселения</w:t>
      </w:r>
      <w:r w:rsidRPr="00BD3291">
        <w:t xml:space="preserve"> следует предусматривать:</w:t>
      </w:r>
    </w:p>
    <w:p w:rsidR="00516474" w:rsidRPr="00BD3291" w:rsidRDefault="00516474" w:rsidP="00BD3291">
      <w:pPr>
        <w:pStyle w:val="G"/>
      </w:pPr>
      <w:r w:rsidRPr="00BD3291">
        <w:t>централизованное – от котельных, крупных и малых тепловых электростанций (ТЭЦ, ТЭС);</w:t>
      </w:r>
    </w:p>
    <w:p w:rsidR="00516474" w:rsidRPr="00BD3291" w:rsidRDefault="00516474" w:rsidP="00BD3291">
      <w:pPr>
        <w:pStyle w:val="G"/>
      </w:pPr>
      <w:r w:rsidRPr="00BD3291">
        <w:t>децентрализованное – от автономных, крышных котельных, квартирных теплогенераторов.</w:t>
      </w:r>
    </w:p>
    <w:p w:rsidR="00516474" w:rsidRPr="00BD3291" w:rsidRDefault="00516474" w:rsidP="00BD3291">
      <w:pPr>
        <w:pStyle w:val="G0"/>
      </w:pPr>
      <w:r w:rsidRPr="00BD3291">
        <w:t xml:space="preserve">Выбор системы теплоснабжения районов новой застройки должен производиться на основе технико-экономического сравнения вариантов. </w:t>
      </w:r>
    </w:p>
    <w:p w:rsidR="00516474" w:rsidRPr="00BD3291" w:rsidRDefault="00516474" w:rsidP="00BD3291">
      <w:pPr>
        <w:pStyle w:val="G0"/>
      </w:pPr>
      <w:r w:rsidRPr="00BD3291">
        <w:t xml:space="preserve">При отсутствии схемы теплоснабжения на территориях одно-, двухэтажной жилой застройки с плотностью </w:t>
      </w:r>
      <w:r w:rsidR="00F86FCF">
        <w:t xml:space="preserve">населения 40 чел./га </w:t>
      </w:r>
      <w:r w:rsidRPr="00F86FCF">
        <w:t xml:space="preserve">допускается предусматривать </w:t>
      </w:r>
      <w:r w:rsidR="00F86FCF" w:rsidRPr="00F86FCF">
        <w:t>котельные</w:t>
      </w:r>
      <w:r w:rsidRPr="00F86FCF">
        <w:t xml:space="preserve"> на группу жилых и общественных зданий.</w:t>
      </w:r>
    </w:p>
    <w:p w:rsidR="00516474" w:rsidRPr="00BD3291" w:rsidRDefault="00516474" w:rsidP="00BD3291">
      <w:pPr>
        <w:pStyle w:val="G0"/>
      </w:pPr>
      <w:r w:rsidRPr="00BD3291">
        <w:t>Для отдельно стоящих объектов могут быть оборудованы индивидуальные котельные (отдельно стоящие, встроенные, пристроенные и котлы наружного размещения).</w:t>
      </w:r>
    </w:p>
    <w:p w:rsidR="00516474" w:rsidRPr="00BD3291" w:rsidRDefault="00516474" w:rsidP="00BD3291">
      <w:pPr>
        <w:pStyle w:val="G0"/>
      </w:pPr>
      <w:r w:rsidRPr="00BD3291">
        <w:t>Принятая к разработке в проекте схема теплоснабжения должна обеспечивать:</w:t>
      </w:r>
    </w:p>
    <w:p w:rsidR="00516474" w:rsidRPr="00BD3291" w:rsidRDefault="00516474" w:rsidP="00BD3291">
      <w:pPr>
        <w:pStyle w:val="G"/>
      </w:pPr>
      <w:r w:rsidRPr="00BD3291">
        <w:t>нормативный уровень теплоэнергосбережения;</w:t>
      </w:r>
    </w:p>
    <w:p w:rsidR="00516474" w:rsidRPr="00BD3291" w:rsidRDefault="00516474" w:rsidP="00BD3291">
      <w:pPr>
        <w:pStyle w:val="G"/>
      </w:pPr>
      <w:r w:rsidRPr="00BD3291">
        <w:t xml:space="preserve">нормативный уровень надежности согласно требованиям СП 124.13330.2012 </w:t>
      </w:r>
      <w:r w:rsidR="00CA6171">
        <w:t>"</w:t>
      </w:r>
      <w:r w:rsidRPr="00BD3291">
        <w:t>Тепловые сети. Актуализированная редакция СНиП 41-02-2003</w:t>
      </w:r>
      <w:r w:rsidR="00CA6171">
        <w:t>"</w:t>
      </w:r>
      <w:r w:rsidRPr="00BD3291">
        <w:t>;</w:t>
      </w:r>
    </w:p>
    <w:p w:rsidR="00516474" w:rsidRPr="00BD3291" w:rsidRDefault="00516474" w:rsidP="00BD3291">
      <w:pPr>
        <w:pStyle w:val="G"/>
      </w:pPr>
      <w:r w:rsidRPr="00BD3291">
        <w:t>требования экологической безопасности;</w:t>
      </w:r>
    </w:p>
    <w:p w:rsidR="00516474" w:rsidRPr="00BD3291" w:rsidRDefault="00516474" w:rsidP="00BD3291">
      <w:pPr>
        <w:pStyle w:val="G"/>
      </w:pPr>
      <w:r w:rsidRPr="00BD3291">
        <w:t>безопасность эксплуатации.</w:t>
      </w:r>
    </w:p>
    <w:p w:rsidR="00516474" w:rsidRPr="00BD3291" w:rsidRDefault="00516474" w:rsidP="00E7122D">
      <w:pPr>
        <w:pStyle w:val="G0"/>
        <w:numPr>
          <w:ilvl w:val="0"/>
          <w:numId w:val="64"/>
        </w:numPr>
        <w:ind w:left="0" w:firstLine="567"/>
      </w:pPr>
      <w:r w:rsidRPr="00BD3291">
        <w:t>Размещение централизованных источников теплоснабжения на территори</w:t>
      </w:r>
      <w:r w:rsidR="000171B5">
        <w:t>и</w:t>
      </w:r>
      <w:r w:rsidRPr="00BD3291">
        <w:t xml:space="preserve"> </w:t>
      </w:r>
      <w:r w:rsidR="000171B5">
        <w:t>городского поселения</w:t>
      </w:r>
      <w:r w:rsidRPr="00BD3291">
        <w:t xml:space="preserve"> производится, как правило, в коммунально-складских и производственных зонах, по возможности в центре тепловых нагрузок.</w:t>
      </w:r>
    </w:p>
    <w:p w:rsidR="00516474" w:rsidRPr="00BD3291" w:rsidRDefault="00516474" w:rsidP="00E7122D">
      <w:pPr>
        <w:pStyle w:val="G0"/>
        <w:numPr>
          <w:ilvl w:val="0"/>
          <w:numId w:val="64"/>
        </w:numPr>
        <w:ind w:left="0" w:firstLine="567"/>
      </w:pPr>
      <w:r w:rsidRPr="00BD3291">
        <w:t>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и расчетами рассеивания вредных выбросов в атмосфере</w:t>
      </w:r>
      <w:r w:rsidR="00A15629" w:rsidRPr="00BD3291">
        <w:t xml:space="preserve"> </w:t>
      </w:r>
      <w:r w:rsidRPr="00BD3291">
        <w:t>в соответствии с СП</w:t>
      </w:r>
      <w:r w:rsidR="00A15629" w:rsidRPr="00BD3291">
        <w:t xml:space="preserve"> </w:t>
      </w:r>
      <w:r w:rsidRPr="00BD3291">
        <w:t>42.13330.2011*</w:t>
      </w:r>
      <w:r w:rsidR="00A15629" w:rsidRPr="00BD3291">
        <w:t xml:space="preserve"> </w:t>
      </w:r>
      <w:r w:rsidR="00CA6171">
        <w:t>"</w:t>
      </w:r>
      <w:r w:rsidRPr="00BD3291">
        <w:t>Градостроительство.</w:t>
      </w:r>
      <w:r w:rsidR="00A15629" w:rsidRPr="00BD3291">
        <w:t xml:space="preserve"> </w:t>
      </w:r>
      <w:r w:rsidRPr="00BD3291">
        <w:t>Планировка</w:t>
      </w:r>
      <w:r w:rsidR="00A15629" w:rsidRPr="00BD3291">
        <w:t xml:space="preserve"> </w:t>
      </w:r>
      <w:r w:rsidRPr="00BD3291">
        <w:t>и застройка</w:t>
      </w:r>
      <w:r w:rsidR="00A15629" w:rsidRPr="00BD3291">
        <w:t xml:space="preserve"> </w:t>
      </w:r>
      <w:r w:rsidRPr="00BD3291">
        <w:t>городских</w:t>
      </w:r>
      <w:r w:rsidR="00A15629" w:rsidRPr="00BD3291">
        <w:t xml:space="preserve"> </w:t>
      </w:r>
      <w:r w:rsidRPr="00BD3291">
        <w:t>и</w:t>
      </w:r>
      <w:r w:rsidR="00A15629" w:rsidRPr="00BD3291">
        <w:t xml:space="preserve"> </w:t>
      </w:r>
      <w:r w:rsidRPr="00BD3291">
        <w:t>сельских</w:t>
      </w:r>
      <w:r w:rsidR="00A15629" w:rsidRPr="00BD3291">
        <w:t xml:space="preserve"> </w:t>
      </w:r>
      <w:r w:rsidRPr="00BD3291">
        <w:t>поселений.</w:t>
      </w:r>
      <w:r w:rsidR="00A15629" w:rsidRPr="00BD3291">
        <w:t xml:space="preserve"> </w:t>
      </w:r>
      <w:r w:rsidRPr="00BD3291">
        <w:t>Актуализированная</w:t>
      </w:r>
      <w:r w:rsidR="00A15629" w:rsidRPr="00BD3291">
        <w:t xml:space="preserve"> </w:t>
      </w:r>
      <w:r w:rsidRPr="00BD3291">
        <w:t>редакция</w:t>
      </w:r>
      <w:r w:rsidR="00A15629" w:rsidRPr="00BD3291">
        <w:t xml:space="preserve"> </w:t>
      </w:r>
      <w:r w:rsidRPr="00BD3291">
        <w:t>СНиП</w:t>
      </w:r>
      <w:r w:rsidR="00A15629" w:rsidRPr="00BD3291">
        <w:t xml:space="preserve"> </w:t>
      </w:r>
      <w:r w:rsidRPr="00BD3291">
        <w:t>2.07.01-89</w:t>
      </w:r>
      <w:r w:rsidR="00CA6171">
        <w:t>"</w:t>
      </w:r>
      <w:r w:rsidRPr="00BD3291">
        <w:t xml:space="preserve">, СП 124.13330.2012 </w:t>
      </w:r>
      <w:r w:rsidR="00CA6171">
        <w:t>"</w:t>
      </w:r>
      <w:r w:rsidRPr="00BD3291">
        <w:t>Тепловые сети. Актуализированная редакция СНиП 41-02-2003</w:t>
      </w:r>
      <w:r w:rsidR="00CA6171">
        <w:t>"</w:t>
      </w:r>
      <w:r w:rsidRPr="00BD3291">
        <w:t xml:space="preserve">, СП 60.13330.2012 </w:t>
      </w:r>
      <w:r w:rsidR="00CA6171">
        <w:t>"</w:t>
      </w:r>
      <w:r w:rsidRPr="00BD3291">
        <w:t>Отопление, вентиляция и кондиционирование.</w:t>
      </w:r>
      <w:r w:rsidR="00A15629" w:rsidRPr="00BD3291">
        <w:t xml:space="preserve"> </w:t>
      </w:r>
      <w:r w:rsidRPr="00BD3291">
        <w:t>Актуализированная редакция СНиП 41-01-2003</w:t>
      </w:r>
      <w:r w:rsidR="00CA6171">
        <w:t>"</w:t>
      </w:r>
      <w:r w:rsidRPr="00BD3291">
        <w:t>.</w:t>
      </w:r>
    </w:p>
    <w:p w:rsidR="00516474" w:rsidRPr="00BD3291" w:rsidRDefault="00516474" w:rsidP="00BD3291">
      <w:pPr>
        <w:pStyle w:val="G0"/>
      </w:pPr>
      <w:r w:rsidRPr="00BD3291">
        <w:t>Для жилой застройки и нежилых зон следует применять раздельные тепловые сети, идущие непосредственно от источника теплоснабжения.</w:t>
      </w:r>
    </w:p>
    <w:p w:rsidR="00516474" w:rsidRPr="00BD3291" w:rsidRDefault="00516474" w:rsidP="00E7122D">
      <w:pPr>
        <w:pStyle w:val="G0"/>
        <w:numPr>
          <w:ilvl w:val="0"/>
          <w:numId w:val="64"/>
        </w:numPr>
        <w:ind w:left="0" w:firstLine="567"/>
      </w:pPr>
      <w:r w:rsidRPr="00BD3291">
        <w:t xml:space="preserve">В соответствии с требованиями СанПиН 2.2.1/2.1.1.1200-03 (раздел 7.1.10) </w:t>
      </w:r>
      <w:r w:rsidR="00CA6171">
        <w:t>"</w:t>
      </w:r>
      <w:r w:rsidRPr="00BD3291">
        <w:t>Санитарно-защитные зоны и санитарная классификация предприятий, сооружений и иных объектов</w:t>
      </w:r>
      <w:r w:rsidR="00CA6171">
        <w:t>"</w:t>
      </w:r>
      <w:r w:rsidRPr="00BD3291">
        <w:t xml:space="preserve"> размеры санитарно-защитных зон от источников теплоснабжения устанавливаются:</w:t>
      </w:r>
    </w:p>
    <w:p w:rsidR="00516474" w:rsidRPr="00BD3291" w:rsidRDefault="00516474" w:rsidP="00BD3291">
      <w:pPr>
        <w:pStyle w:val="G"/>
      </w:pPr>
      <w:r w:rsidRPr="00BD3291">
        <w:t xml:space="preserve">от тепловых электростанций (ТЭС) эквивалентной электрической мощностью 600 МВт и выше: </w:t>
      </w:r>
    </w:p>
    <w:p w:rsidR="00516474" w:rsidRPr="00BD3291" w:rsidRDefault="00516474" w:rsidP="00234C94">
      <w:pPr>
        <w:pStyle w:val="G"/>
        <w:numPr>
          <w:ilvl w:val="1"/>
          <w:numId w:val="31"/>
        </w:numPr>
      </w:pPr>
      <w:r w:rsidRPr="00BD3291">
        <w:t>использующих в качестве топлива уголь и мазут – 1000 м;</w:t>
      </w:r>
    </w:p>
    <w:p w:rsidR="00516474" w:rsidRPr="00BD3291" w:rsidRDefault="00516474" w:rsidP="00234C94">
      <w:pPr>
        <w:pStyle w:val="G"/>
        <w:numPr>
          <w:ilvl w:val="1"/>
          <w:numId w:val="31"/>
        </w:numPr>
      </w:pPr>
      <w:r w:rsidRPr="00BD3291">
        <w:t>работающих на газовом и газомазутном топливе – 500 м;</w:t>
      </w:r>
    </w:p>
    <w:p w:rsidR="00516474" w:rsidRPr="00BD3291" w:rsidRDefault="00516474" w:rsidP="00BD3291">
      <w:pPr>
        <w:pStyle w:val="G"/>
      </w:pPr>
      <w:r w:rsidRPr="00BD3291">
        <w:t>от ТЭЦ и районных котельных тепловой мощностью 200 Гкал и выше:</w:t>
      </w:r>
    </w:p>
    <w:p w:rsidR="00516474" w:rsidRPr="00BD3291" w:rsidRDefault="00516474" w:rsidP="00234C94">
      <w:pPr>
        <w:pStyle w:val="G"/>
        <w:numPr>
          <w:ilvl w:val="1"/>
          <w:numId w:val="31"/>
        </w:numPr>
      </w:pPr>
      <w:r w:rsidRPr="00BD3291">
        <w:t>работающих на угольном и мазутном топливе – 500 м;</w:t>
      </w:r>
    </w:p>
    <w:p w:rsidR="00516474" w:rsidRPr="00BD3291" w:rsidRDefault="00516474" w:rsidP="00234C94">
      <w:pPr>
        <w:pStyle w:val="G"/>
        <w:numPr>
          <w:ilvl w:val="1"/>
          <w:numId w:val="31"/>
        </w:numPr>
      </w:pPr>
      <w:r w:rsidRPr="00BD3291">
        <w:t>работающих на газовом и газомазутном топливе – 300 м;</w:t>
      </w:r>
    </w:p>
    <w:p w:rsidR="00516474" w:rsidRPr="00BD3291" w:rsidRDefault="00516474" w:rsidP="00BD3291">
      <w:pPr>
        <w:pStyle w:val="G"/>
      </w:pPr>
      <w:r w:rsidRPr="00BD3291">
        <w:t>от золоотвалов ТЭС – 300 м.</w:t>
      </w:r>
    </w:p>
    <w:p w:rsidR="00516474" w:rsidRPr="00BD3291" w:rsidRDefault="00516474" w:rsidP="00BD3291">
      <w:pPr>
        <w:pStyle w:val="G0"/>
      </w:pPr>
      <w:r w:rsidRPr="00BD3291">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rsidR="00516474" w:rsidRPr="00BD3291" w:rsidRDefault="00516474" w:rsidP="00E7122D">
      <w:pPr>
        <w:pStyle w:val="G0"/>
        <w:numPr>
          <w:ilvl w:val="0"/>
          <w:numId w:val="64"/>
        </w:numPr>
        <w:ind w:left="0" w:firstLine="567"/>
      </w:pPr>
      <w:r w:rsidRPr="00BD3291">
        <w:t xml:space="preserve">Отдельно стоящие котельные используются для обслуживания группы зданий. </w:t>
      </w:r>
    </w:p>
    <w:p w:rsidR="00516474" w:rsidRPr="00BD3291" w:rsidRDefault="00516474" w:rsidP="00BD3291">
      <w:pPr>
        <w:pStyle w:val="G0"/>
      </w:pPr>
      <w:r w:rsidRPr="00BD3291">
        <w:t>Индивидуальные и крышные котельные используются для обслуживания одного здания или сооружения.</w:t>
      </w:r>
    </w:p>
    <w:p w:rsidR="00516474" w:rsidRPr="00BD3291" w:rsidRDefault="00516474" w:rsidP="00BD3291">
      <w:pPr>
        <w:pStyle w:val="G0"/>
      </w:pPr>
      <w:r w:rsidRPr="00BD3291">
        <w:t xml:space="preserve">Индивидуальные котельные могут быть отдельно стоящими, встроенными и пристроенными. </w:t>
      </w:r>
    </w:p>
    <w:p w:rsidR="00516474" w:rsidRPr="00BD3291" w:rsidRDefault="00516474" w:rsidP="00E7122D">
      <w:pPr>
        <w:pStyle w:val="G0"/>
        <w:numPr>
          <w:ilvl w:val="0"/>
          <w:numId w:val="64"/>
        </w:numPr>
        <w:ind w:left="0" w:firstLine="567"/>
      </w:pPr>
      <w:r w:rsidRPr="00BD3291">
        <w:t>Для крышных, встроенно-пристроенных котельных размер санитарно-защитной зоны не устанавливается. Размещение указанных котельных осуществляется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516474" w:rsidRPr="00BD3291" w:rsidRDefault="00516474" w:rsidP="00E7122D">
      <w:pPr>
        <w:pStyle w:val="G0"/>
        <w:numPr>
          <w:ilvl w:val="0"/>
          <w:numId w:val="64"/>
        </w:numPr>
        <w:ind w:left="0" w:firstLine="567"/>
      </w:pPr>
      <w:r w:rsidRPr="00BD3291">
        <w:t xml:space="preserve">Земельные участки для размещения котельных выбираются в соответствии со схемой теплоснабжения, проектами планировки </w:t>
      </w:r>
      <w:r w:rsidR="00BC33A0">
        <w:t>городского поселения</w:t>
      </w:r>
      <w:r w:rsidRPr="00BD3291">
        <w:t>, генеральными планами предприятий.</w:t>
      </w:r>
    </w:p>
    <w:p w:rsidR="00516474" w:rsidRPr="00BD3291" w:rsidRDefault="00516474" w:rsidP="00BD3291">
      <w:pPr>
        <w:pStyle w:val="G0"/>
      </w:pPr>
      <w:r w:rsidRPr="00BD3291">
        <w:t xml:space="preserve">Размеры земельных участков для отдельно стоящих котельных, размещаемых в районах жилой застройки, следует принимать по </w:t>
      </w:r>
      <w:r w:rsidR="00BD3291">
        <w:t>таблице (</w:t>
      </w:r>
      <w:r w:rsidR="002D0B9B">
        <w:fldChar w:fldCharType="begin"/>
      </w:r>
      <w:r w:rsidR="00BD3291">
        <w:instrText xml:space="preserve"> REF _Ref432164533 \h </w:instrText>
      </w:r>
      <w:r w:rsidR="002D0B9B">
        <w:fldChar w:fldCharType="separate"/>
      </w:r>
      <w:r w:rsidR="001C6C28">
        <w:t xml:space="preserve">Таблица </w:t>
      </w:r>
      <w:r w:rsidR="001C6C28">
        <w:rPr>
          <w:noProof/>
        </w:rPr>
        <w:t>78</w:t>
      </w:r>
      <w:r w:rsidR="002D0B9B">
        <w:fldChar w:fldCharType="end"/>
      </w:r>
      <w:r w:rsidR="00BD3291">
        <w:t>).</w:t>
      </w:r>
    </w:p>
    <w:p w:rsidR="00516474" w:rsidRPr="00566A84" w:rsidRDefault="00BD3291" w:rsidP="00BD3291">
      <w:pPr>
        <w:pStyle w:val="af2"/>
        <w:rPr>
          <w:highlight w:val="yellow"/>
        </w:rPr>
      </w:pPr>
      <w:bookmarkStart w:id="300" w:name="_Ref432164533"/>
      <w:r>
        <w:t xml:space="preserve">Таблица </w:t>
      </w:r>
      <w:r w:rsidR="002D0B9B">
        <w:fldChar w:fldCharType="begin"/>
      </w:r>
      <w:r w:rsidR="009B6888">
        <w:instrText xml:space="preserve"> SEQ Таблица \* ARABIC </w:instrText>
      </w:r>
      <w:r w:rsidR="002D0B9B">
        <w:fldChar w:fldCharType="separate"/>
      </w:r>
      <w:r w:rsidR="001C6C28">
        <w:rPr>
          <w:noProof/>
        </w:rPr>
        <w:t>78</w:t>
      </w:r>
      <w:r w:rsidR="002D0B9B">
        <w:rPr>
          <w:noProof/>
        </w:rPr>
        <w:fldChar w:fldCharType="end"/>
      </w:r>
      <w:bookmarkEnd w:id="300"/>
      <w:r>
        <w:t xml:space="preserve"> </w:t>
      </w:r>
      <w:r w:rsidR="00516474" w:rsidRPr="003557D1">
        <w:t>Размеры земельных участков для отдельно стоящих котельных, размещаемых в районах жилой застройки</w:t>
      </w:r>
    </w:p>
    <w:tbl>
      <w:tblPr>
        <w:tblStyle w:val="aff4"/>
        <w:tblW w:w="5000" w:type="pct"/>
        <w:tblLook w:val="0000"/>
      </w:tblPr>
      <w:tblGrid>
        <w:gridCol w:w="3234"/>
        <w:gridCol w:w="3303"/>
        <w:gridCol w:w="3317"/>
      </w:tblGrid>
      <w:tr w:rsidR="00516474" w:rsidRPr="007C507F" w:rsidTr="008C6E79">
        <w:trPr>
          <w:cantSplit/>
          <w:tblHeader/>
        </w:trPr>
        <w:tc>
          <w:tcPr>
            <w:tcW w:w="1641" w:type="pct"/>
            <w:vMerge w:val="restart"/>
          </w:tcPr>
          <w:p w:rsidR="00516474" w:rsidRPr="003557D1" w:rsidRDefault="00516474" w:rsidP="00BD3291">
            <w:pPr>
              <w:pStyle w:val="G5"/>
            </w:pPr>
            <w:r w:rsidRPr="003557D1">
              <w:t>Теплопроизводительность котельных, Гкал/ч (МВт)</w:t>
            </w:r>
          </w:p>
        </w:tc>
        <w:tc>
          <w:tcPr>
            <w:tcW w:w="3359" w:type="pct"/>
            <w:gridSpan w:val="2"/>
          </w:tcPr>
          <w:p w:rsidR="00516474" w:rsidRPr="003557D1" w:rsidRDefault="00516474" w:rsidP="00BD3291">
            <w:pPr>
              <w:pStyle w:val="G5"/>
            </w:pPr>
            <w:r w:rsidRPr="003557D1">
              <w:t>Размеры земельных участков, га, котельных, работающих</w:t>
            </w:r>
          </w:p>
        </w:tc>
      </w:tr>
      <w:tr w:rsidR="00516474" w:rsidRPr="007C507F" w:rsidTr="008C6E79">
        <w:trPr>
          <w:cantSplit/>
          <w:trHeight w:val="284"/>
          <w:tblHeader/>
        </w:trPr>
        <w:tc>
          <w:tcPr>
            <w:tcW w:w="1641" w:type="pct"/>
            <w:vMerge/>
          </w:tcPr>
          <w:p w:rsidR="00516474" w:rsidRPr="003557D1" w:rsidRDefault="00516474" w:rsidP="00BD3291">
            <w:pPr>
              <w:pStyle w:val="G5"/>
            </w:pPr>
          </w:p>
        </w:tc>
        <w:tc>
          <w:tcPr>
            <w:tcW w:w="1676" w:type="pct"/>
          </w:tcPr>
          <w:p w:rsidR="00516474" w:rsidRPr="003557D1" w:rsidRDefault="00516474" w:rsidP="00BD3291">
            <w:pPr>
              <w:pStyle w:val="G5"/>
            </w:pPr>
            <w:r w:rsidRPr="003557D1">
              <w:t>на твердом топливе</w:t>
            </w:r>
          </w:p>
        </w:tc>
        <w:tc>
          <w:tcPr>
            <w:tcW w:w="1682" w:type="pct"/>
          </w:tcPr>
          <w:p w:rsidR="00516474" w:rsidRPr="003557D1" w:rsidRDefault="00516474" w:rsidP="00BD3291">
            <w:pPr>
              <w:pStyle w:val="G5"/>
            </w:pPr>
            <w:r w:rsidRPr="003557D1">
              <w:t>на газомазутном топливе</w:t>
            </w:r>
          </w:p>
        </w:tc>
      </w:tr>
      <w:tr w:rsidR="00516474" w:rsidRPr="007C507F" w:rsidTr="008C6E79">
        <w:trPr>
          <w:trHeight w:val="227"/>
        </w:trPr>
        <w:tc>
          <w:tcPr>
            <w:tcW w:w="1641" w:type="pct"/>
          </w:tcPr>
          <w:p w:rsidR="00516474" w:rsidRPr="003557D1" w:rsidRDefault="00BD3291" w:rsidP="00BD3291">
            <w:pPr>
              <w:pStyle w:val="G5"/>
              <w:jc w:val="left"/>
            </w:pPr>
            <w:r>
              <w:t xml:space="preserve">  - </w:t>
            </w:r>
            <w:r w:rsidR="00516474" w:rsidRPr="003557D1">
              <w:t>до 5</w:t>
            </w:r>
          </w:p>
        </w:tc>
        <w:tc>
          <w:tcPr>
            <w:tcW w:w="1676" w:type="pct"/>
          </w:tcPr>
          <w:p w:rsidR="00516474" w:rsidRPr="003557D1" w:rsidRDefault="00516474" w:rsidP="00BD3291">
            <w:pPr>
              <w:pStyle w:val="G5"/>
            </w:pPr>
            <w:r w:rsidRPr="003557D1">
              <w:t>0,7</w:t>
            </w:r>
          </w:p>
        </w:tc>
        <w:tc>
          <w:tcPr>
            <w:tcW w:w="1682" w:type="pct"/>
          </w:tcPr>
          <w:p w:rsidR="00516474" w:rsidRPr="003557D1" w:rsidRDefault="00516474" w:rsidP="00BD3291">
            <w:pPr>
              <w:pStyle w:val="G5"/>
            </w:pPr>
            <w:r w:rsidRPr="003557D1">
              <w:t>0,7</w:t>
            </w:r>
          </w:p>
        </w:tc>
      </w:tr>
      <w:tr w:rsidR="00516474" w:rsidRPr="007C507F" w:rsidTr="008C6E79">
        <w:trPr>
          <w:trHeight w:val="227"/>
        </w:trPr>
        <w:tc>
          <w:tcPr>
            <w:tcW w:w="1641" w:type="pct"/>
          </w:tcPr>
          <w:p w:rsidR="00516474" w:rsidRPr="003557D1" w:rsidRDefault="00BD3291" w:rsidP="00BD3291">
            <w:pPr>
              <w:pStyle w:val="G5"/>
              <w:jc w:val="left"/>
            </w:pPr>
            <w:r>
              <w:t xml:space="preserve">  - </w:t>
            </w:r>
            <w:r w:rsidR="00516474" w:rsidRPr="003557D1">
              <w:t>от 5 до 10 (от 6 до 12)</w:t>
            </w:r>
          </w:p>
        </w:tc>
        <w:tc>
          <w:tcPr>
            <w:tcW w:w="1676" w:type="pct"/>
          </w:tcPr>
          <w:p w:rsidR="00516474" w:rsidRPr="003557D1" w:rsidRDefault="00516474" w:rsidP="00BD3291">
            <w:pPr>
              <w:pStyle w:val="G5"/>
            </w:pPr>
            <w:r w:rsidRPr="003557D1">
              <w:t>1,0</w:t>
            </w:r>
          </w:p>
        </w:tc>
        <w:tc>
          <w:tcPr>
            <w:tcW w:w="1682" w:type="pct"/>
          </w:tcPr>
          <w:p w:rsidR="00516474" w:rsidRPr="003557D1" w:rsidRDefault="00516474" w:rsidP="00BD3291">
            <w:pPr>
              <w:pStyle w:val="G5"/>
            </w:pPr>
            <w:r w:rsidRPr="003557D1">
              <w:t>1,0</w:t>
            </w:r>
          </w:p>
        </w:tc>
      </w:tr>
      <w:tr w:rsidR="00516474" w:rsidRPr="007C507F" w:rsidTr="008C6E79">
        <w:trPr>
          <w:trHeight w:val="227"/>
        </w:trPr>
        <w:tc>
          <w:tcPr>
            <w:tcW w:w="1641" w:type="pct"/>
          </w:tcPr>
          <w:p w:rsidR="00516474" w:rsidRPr="003557D1" w:rsidRDefault="00BD3291" w:rsidP="00BD3291">
            <w:pPr>
              <w:pStyle w:val="G5"/>
              <w:jc w:val="left"/>
            </w:pPr>
            <w:r>
              <w:t xml:space="preserve">  - </w:t>
            </w:r>
            <w:r w:rsidR="00516474" w:rsidRPr="003557D1">
              <w:t>от 10 до 50 (от 12 до 58)</w:t>
            </w:r>
          </w:p>
        </w:tc>
        <w:tc>
          <w:tcPr>
            <w:tcW w:w="1676" w:type="pct"/>
          </w:tcPr>
          <w:p w:rsidR="00516474" w:rsidRPr="003557D1" w:rsidRDefault="00516474" w:rsidP="00BD3291">
            <w:pPr>
              <w:pStyle w:val="G5"/>
            </w:pPr>
            <w:r w:rsidRPr="003557D1">
              <w:t>2,0</w:t>
            </w:r>
          </w:p>
        </w:tc>
        <w:tc>
          <w:tcPr>
            <w:tcW w:w="1682" w:type="pct"/>
          </w:tcPr>
          <w:p w:rsidR="00516474" w:rsidRPr="003557D1" w:rsidRDefault="00516474" w:rsidP="00BD3291">
            <w:pPr>
              <w:pStyle w:val="G5"/>
            </w:pPr>
            <w:r w:rsidRPr="003557D1">
              <w:t>1,5</w:t>
            </w:r>
          </w:p>
        </w:tc>
      </w:tr>
      <w:tr w:rsidR="00516474" w:rsidRPr="007C507F" w:rsidTr="008C6E79">
        <w:trPr>
          <w:trHeight w:val="227"/>
        </w:trPr>
        <w:tc>
          <w:tcPr>
            <w:tcW w:w="1641" w:type="pct"/>
          </w:tcPr>
          <w:p w:rsidR="00516474" w:rsidRPr="003557D1" w:rsidRDefault="00BD3291" w:rsidP="00BD3291">
            <w:pPr>
              <w:pStyle w:val="G5"/>
              <w:jc w:val="left"/>
            </w:pPr>
            <w:r>
              <w:t xml:space="preserve">  - </w:t>
            </w:r>
            <w:r w:rsidR="00516474" w:rsidRPr="003557D1">
              <w:t>от 50 до 100 (от 58 до 116)</w:t>
            </w:r>
          </w:p>
        </w:tc>
        <w:tc>
          <w:tcPr>
            <w:tcW w:w="1676" w:type="pct"/>
          </w:tcPr>
          <w:p w:rsidR="00516474" w:rsidRPr="003557D1" w:rsidRDefault="00516474" w:rsidP="00BD3291">
            <w:pPr>
              <w:pStyle w:val="G5"/>
            </w:pPr>
            <w:r w:rsidRPr="003557D1">
              <w:t>3,0</w:t>
            </w:r>
          </w:p>
        </w:tc>
        <w:tc>
          <w:tcPr>
            <w:tcW w:w="1682" w:type="pct"/>
          </w:tcPr>
          <w:p w:rsidR="00516474" w:rsidRPr="003557D1" w:rsidRDefault="00516474" w:rsidP="00BD3291">
            <w:pPr>
              <w:pStyle w:val="G5"/>
            </w:pPr>
            <w:r w:rsidRPr="003557D1">
              <w:t>2,5</w:t>
            </w:r>
          </w:p>
        </w:tc>
      </w:tr>
      <w:tr w:rsidR="00516474" w:rsidRPr="007C507F" w:rsidTr="008C6E79">
        <w:trPr>
          <w:trHeight w:val="227"/>
        </w:trPr>
        <w:tc>
          <w:tcPr>
            <w:tcW w:w="1641" w:type="pct"/>
          </w:tcPr>
          <w:p w:rsidR="00516474" w:rsidRPr="003557D1" w:rsidRDefault="00BD3291" w:rsidP="00BD3291">
            <w:pPr>
              <w:pStyle w:val="G5"/>
              <w:jc w:val="left"/>
            </w:pPr>
            <w:r>
              <w:t xml:space="preserve">  - </w:t>
            </w:r>
            <w:r w:rsidR="00516474" w:rsidRPr="003557D1">
              <w:t>от 100 до 200 (от 116 233)</w:t>
            </w:r>
          </w:p>
        </w:tc>
        <w:tc>
          <w:tcPr>
            <w:tcW w:w="1676" w:type="pct"/>
          </w:tcPr>
          <w:p w:rsidR="00516474" w:rsidRPr="003557D1" w:rsidRDefault="00516474" w:rsidP="00BD3291">
            <w:pPr>
              <w:pStyle w:val="G5"/>
            </w:pPr>
            <w:r w:rsidRPr="003557D1">
              <w:t>3,7</w:t>
            </w:r>
          </w:p>
        </w:tc>
        <w:tc>
          <w:tcPr>
            <w:tcW w:w="1682" w:type="pct"/>
          </w:tcPr>
          <w:p w:rsidR="00516474" w:rsidRPr="003557D1" w:rsidRDefault="00516474" w:rsidP="00BD3291">
            <w:pPr>
              <w:pStyle w:val="G5"/>
            </w:pPr>
            <w:r w:rsidRPr="003557D1">
              <w:t>3,0</w:t>
            </w:r>
          </w:p>
        </w:tc>
      </w:tr>
      <w:tr w:rsidR="00516474" w:rsidRPr="007C507F" w:rsidTr="008C6E79">
        <w:trPr>
          <w:trHeight w:val="227"/>
        </w:trPr>
        <w:tc>
          <w:tcPr>
            <w:tcW w:w="1641" w:type="pct"/>
          </w:tcPr>
          <w:p w:rsidR="00516474" w:rsidRPr="003557D1" w:rsidRDefault="00BD3291" w:rsidP="00BD3291">
            <w:pPr>
              <w:pStyle w:val="G5"/>
              <w:jc w:val="left"/>
            </w:pPr>
            <w:r>
              <w:t xml:space="preserve">  - </w:t>
            </w:r>
            <w:r w:rsidR="00516474" w:rsidRPr="003557D1">
              <w:t>от 200 до 400 (от 233 466)</w:t>
            </w:r>
          </w:p>
        </w:tc>
        <w:tc>
          <w:tcPr>
            <w:tcW w:w="1676" w:type="pct"/>
          </w:tcPr>
          <w:p w:rsidR="00516474" w:rsidRPr="003557D1" w:rsidRDefault="00516474" w:rsidP="00BD3291">
            <w:pPr>
              <w:pStyle w:val="G5"/>
            </w:pPr>
            <w:r w:rsidRPr="003557D1">
              <w:t>4,3</w:t>
            </w:r>
          </w:p>
        </w:tc>
        <w:tc>
          <w:tcPr>
            <w:tcW w:w="1682" w:type="pct"/>
          </w:tcPr>
          <w:p w:rsidR="00516474" w:rsidRPr="003557D1" w:rsidRDefault="00516474" w:rsidP="00BD3291">
            <w:pPr>
              <w:pStyle w:val="G5"/>
            </w:pPr>
            <w:r w:rsidRPr="003557D1">
              <w:t>3,5</w:t>
            </w:r>
          </w:p>
        </w:tc>
      </w:tr>
    </w:tbl>
    <w:p w:rsidR="00516474" w:rsidRPr="003557D1" w:rsidRDefault="00516474" w:rsidP="00BD3291">
      <w:pPr>
        <w:pStyle w:val="G0"/>
      </w:pPr>
      <w:r w:rsidRPr="003557D1">
        <w:t>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w:t>
      </w:r>
      <w:r w:rsidR="00BD3291">
        <w:t>личивать на 20</w:t>
      </w:r>
      <w:r w:rsidRPr="003557D1">
        <w:t>%.</w:t>
      </w:r>
    </w:p>
    <w:p w:rsidR="00516474" w:rsidRPr="003557D1" w:rsidRDefault="00516474" w:rsidP="00E7122D">
      <w:pPr>
        <w:pStyle w:val="G0"/>
        <w:numPr>
          <w:ilvl w:val="0"/>
          <w:numId w:val="64"/>
        </w:numPr>
        <w:ind w:left="0" w:firstLine="567"/>
      </w:pPr>
      <w:r w:rsidRPr="003557D1">
        <w:t xml:space="preserve">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 </w:t>
      </w:r>
    </w:p>
    <w:p w:rsidR="00516474" w:rsidRPr="003557D1" w:rsidRDefault="00516474" w:rsidP="00E7122D">
      <w:pPr>
        <w:pStyle w:val="G0"/>
        <w:numPr>
          <w:ilvl w:val="0"/>
          <w:numId w:val="64"/>
        </w:numPr>
        <w:ind w:left="0" w:firstLine="567"/>
      </w:pPr>
      <w:r w:rsidRPr="003557D1">
        <w:t xml:space="preserve">Трассы и способы прокладки тепловых сетей следует предусматривать в соответствии с требованиями СП 124.13330.2012 </w:t>
      </w:r>
      <w:r w:rsidR="00CA6171">
        <w:t>"</w:t>
      </w:r>
      <w:r w:rsidRPr="003557D1">
        <w:t>Тепловые сети. Актуализированная редакция СНиП 41-02-2003</w:t>
      </w:r>
      <w:r w:rsidR="00CA6171">
        <w:t>"</w:t>
      </w:r>
      <w:r w:rsidRPr="003557D1">
        <w:t xml:space="preserve">, СНиП II-94-80 </w:t>
      </w:r>
      <w:r w:rsidR="00CA6171">
        <w:t>"</w:t>
      </w:r>
      <w:r w:rsidRPr="003557D1">
        <w:t>Подземные горные выработки</w:t>
      </w:r>
      <w:r w:rsidR="00CA6171">
        <w:t>"</w:t>
      </w:r>
      <w:r w:rsidRPr="003557D1">
        <w:t xml:space="preserve">, СП 42.13330.2011* </w:t>
      </w:r>
      <w:r w:rsidR="00CA6171">
        <w:t>"</w:t>
      </w:r>
      <w:r w:rsidRPr="003557D1">
        <w:t>Градостроительство. Планировка и застройка городских и сельских поселений. Актуализированная редакция СНиП 2.07.01-89</w:t>
      </w:r>
      <w:r w:rsidR="00CA6171">
        <w:t>"</w:t>
      </w:r>
      <w:r w:rsidRPr="003557D1">
        <w:t>.</w:t>
      </w:r>
    </w:p>
    <w:p w:rsidR="00516474" w:rsidRPr="007800DB" w:rsidRDefault="00516474" w:rsidP="008D62C5">
      <w:pPr>
        <w:pStyle w:val="3"/>
      </w:pPr>
      <w:bookmarkStart w:id="301" w:name="_Toc256685404"/>
      <w:bookmarkStart w:id="302" w:name="_Toc342587160"/>
      <w:bookmarkStart w:id="303" w:name="_Toc437874756"/>
      <w:r w:rsidRPr="007800DB">
        <w:t>Размещение инженерных сетей</w:t>
      </w:r>
      <w:bookmarkEnd w:id="301"/>
      <w:bookmarkEnd w:id="302"/>
      <w:bookmarkEnd w:id="303"/>
    </w:p>
    <w:p w:rsidR="00516474" w:rsidRPr="00801E15" w:rsidRDefault="00516474" w:rsidP="00E7122D">
      <w:pPr>
        <w:pStyle w:val="G0"/>
        <w:numPr>
          <w:ilvl w:val="0"/>
          <w:numId w:val="65"/>
        </w:numPr>
        <w:ind w:left="0" w:firstLine="567"/>
      </w:pPr>
      <w:r w:rsidRPr="00801E15">
        <w:t>Инженерные сети следует размещать преимущественно в пределах поперечных профилей улиц и дорог:</w:t>
      </w:r>
    </w:p>
    <w:p w:rsidR="00516474" w:rsidRPr="00801E15" w:rsidRDefault="00516474" w:rsidP="00BD3291">
      <w:pPr>
        <w:pStyle w:val="G"/>
      </w:pPr>
      <w:r w:rsidRPr="00801E15">
        <w:t>под тротуарами или разделительными полосами – инженерные сети в коллекторах, каналах или тоннелях;</w:t>
      </w:r>
    </w:p>
    <w:p w:rsidR="00516474" w:rsidRPr="00801E15" w:rsidRDefault="00516474" w:rsidP="00BD3291">
      <w:pPr>
        <w:pStyle w:val="G"/>
      </w:pPr>
      <w:r w:rsidRPr="00801E15">
        <w:t>в разделительных полосах – тепловые сети, водопровод, газопровод, хозяйственную и дождевую канализацию.</w:t>
      </w:r>
    </w:p>
    <w:p w:rsidR="00516474" w:rsidRPr="00801E15" w:rsidRDefault="00516474" w:rsidP="00BD3291">
      <w:pPr>
        <w:pStyle w:val="G0"/>
      </w:pPr>
      <w:r w:rsidRPr="00801E15">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rsidR="00516474" w:rsidRPr="00801E15" w:rsidRDefault="00516474" w:rsidP="00E7122D">
      <w:pPr>
        <w:pStyle w:val="G0"/>
        <w:numPr>
          <w:ilvl w:val="0"/>
          <w:numId w:val="65"/>
        </w:numPr>
        <w:ind w:left="0" w:firstLine="567"/>
      </w:pPr>
      <w:r w:rsidRPr="00801E15">
        <w:t xml:space="preserve">На территории </w:t>
      </w:r>
      <w:r w:rsidR="00BD3291">
        <w:t>населенного пункта</w:t>
      </w:r>
      <w:r w:rsidRPr="00801E15">
        <w:t xml:space="preserve"> не допускается:</w:t>
      </w:r>
    </w:p>
    <w:p w:rsidR="00516474" w:rsidRPr="00801E15" w:rsidRDefault="00516474" w:rsidP="00BD3291">
      <w:pPr>
        <w:pStyle w:val="G"/>
      </w:pPr>
      <w:r w:rsidRPr="00801E15">
        <w:t>надземная и наземная прокладка канализационных сетей;</w:t>
      </w:r>
    </w:p>
    <w:p w:rsidR="00516474" w:rsidRPr="00801E15" w:rsidRDefault="00516474" w:rsidP="00BD3291">
      <w:pPr>
        <w:pStyle w:val="G"/>
      </w:pPr>
      <w:r w:rsidRPr="00801E15">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rsidR="00516474" w:rsidRPr="00801E15" w:rsidRDefault="00516474" w:rsidP="00BD3291">
      <w:pPr>
        <w:pStyle w:val="G"/>
      </w:pPr>
      <w:r w:rsidRPr="00801E15">
        <w:t>прокладка магистральных трубопроводов.</w:t>
      </w:r>
    </w:p>
    <w:p w:rsidR="00516474" w:rsidRPr="00801E15" w:rsidRDefault="00516474" w:rsidP="00E7122D">
      <w:pPr>
        <w:pStyle w:val="G0"/>
        <w:numPr>
          <w:ilvl w:val="0"/>
          <w:numId w:val="65"/>
        </w:numPr>
        <w:ind w:left="0" w:firstLine="567"/>
      </w:pPr>
      <w:r w:rsidRPr="00801E15">
        <w:t>Для нефтепродуктопроводов, прокладываемых по территории населенн</w:t>
      </w:r>
      <w:r w:rsidR="009A5204">
        <w:t>ого</w:t>
      </w:r>
      <w:r w:rsidRPr="00801E15">
        <w:t xml:space="preserve"> пункт</w:t>
      </w:r>
      <w:r w:rsidR="009A5204">
        <w:t>а</w:t>
      </w:r>
      <w:r w:rsidRPr="00801E15">
        <w:t xml:space="preserve">, следует руководствоваться требованиями СНиП 2.05.13-90 </w:t>
      </w:r>
      <w:r w:rsidR="00CA6171">
        <w:t>"</w:t>
      </w:r>
      <w:r w:rsidRPr="00801E15">
        <w:t>Нефтепроводы, прокладываемые на территории городов и других населенных пунктов</w:t>
      </w:r>
      <w:r w:rsidR="00CA6171">
        <w:t>"</w:t>
      </w:r>
      <w:r w:rsidRPr="00801E15">
        <w:t>.</w:t>
      </w:r>
    </w:p>
    <w:p w:rsidR="00516474" w:rsidRPr="00801E15" w:rsidRDefault="00516474" w:rsidP="00BD3291">
      <w:pPr>
        <w:pStyle w:val="G0"/>
      </w:pPr>
      <w:r w:rsidRPr="00801E15">
        <w:t xml:space="preserve">Прокладка газопроводов в тоннелях, коллекторах и каналах не допускается. Исключение составляет прокладка стальных газопроводов давлением до 0,6 МПа на территории промышленных предприятий согласно требованиям </w:t>
      </w:r>
      <w:hyperlink r:id="rId23" w:anchor="l0?l0" w:history="1">
        <w:r w:rsidRPr="00801E15">
          <w:t>СНиП II-89</w:t>
        </w:r>
      </w:hyperlink>
      <w:r w:rsidRPr="00801E15">
        <w:t xml:space="preserve">-80* </w:t>
      </w:r>
      <w:r w:rsidR="00CA6171">
        <w:t>"</w:t>
      </w:r>
      <w:r w:rsidRPr="00801E15">
        <w:t>Генеральные планы промышленных предприятий</w:t>
      </w:r>
      <w:r w:rsidR="00CA6171">
        <w:t>"</w:t>
      </w:r>
      <w:r w:rsidRPr="00801E15">
        <w:t>.</w:t>
      </w:r>
    </w:p>
    <w:p w:rsidR="00516474" w:rsidRPr="00801E15" w:rsidRDefault="00516474" w:rsidP="00E7122D">
      <w:pPr>
        <w:pStyle w:val="G0"/>
        <w:numPr>
          <w:ilvl w:val="0"/>
          <w:numId w:val="65"/>
        </w:numPr>
        <w:ind w:left="0" w:firstLine="567"/>
      </w:pPr>
      <w:r w:rsidRPr="00801E15">
        <w:t>Сети водопровода следует размещать по обеим сторонам улицы при ширине:</w:t>
      </w:r>
    </w:p>
    <w:p w:rsidR="00516474" w:rsidRPr="00801E15" w:rsidRDefault="00516474" w:rsidP="008C6E79">
      <w:pPr>
        <w:pStyle w:val="G"/>
      </w:pPr>
      <w:r w:rsidRPr="00801E15">
        <w:t>проезжей части более 22 м;</w:t>
      </w:r>
    </w:p>
    <w:p w:rsidR="00516474" w:rsidRPr="00801E15" w:rsidRDefault="00516474" w:rsidP="008C6E79">
      <w:pPr>
        <w:pStyle w:val="G"/>
      </w:pPr>
      <w:r w:rsidRPr="00801E15">
        <w:t>улиц в пределах красных линий 60 м и более.</w:t>
      </w:r>
    </w:p>
    <w:p w:rsidR="00516474" w:rsidRPr="00801E15" w:rsidRDefault="00516474" w:rsidP="00E7122D">
      <w:pPr>
        <w:pStyle w:val="G0"/>
        <w:numPr>
          <w:ilvl w:val="0"/>
          <w:numId w:val="65"/>
        </w:numPr>
        <w:ind w:left="0" w:firstLine="567"/>
      </w:pPr>
      <w:r w:rsidRPr="00801E15">
        <w:t>По насыпям автомобильных дорог общей сети I, II и III категорий прокладка тепловых сетей не допускается.</w:t>
      </w:r>
    </w:p>
    <w:p w:rsidR="00516474" w:rsidRPr="00801E15" w:rsidRDefault="00516474" w:rsidP="00E7122D">
      <w:pPr>
        <w:pStyle w:val="G0"/>
        <w:numPr>
          <w:ilvl w:val="0"/>
          <w:numId w:val="65"/>
        </w:numPr>
        <w:ind w:left="0" w:firstLine="567"/>
      </w:pPr>
      <w:r w:rsidRPr="00801E15">
        <w:t xml:space="preserve">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допускаются под проезжими частями улиц сохранение существующих, а также прокладка в каналах и тоннелях новых сетей. </w:t>
      </w:r>
    </w:p>
    <w:p w:rsidR="00516474" w:rsidRPr="00801E15" w:rsidRDefault="00516474" w:rsidP="00BD3291">
      <w:pPr>
        <w:pStyle w:val="G0"/>
      </w:pPr>
      <w:r w:rsidRPr="00801E15">
        <w:t>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газопровода.</w:t>
      </w:r>
    </w:p>
    <w:p w:rsidR="00516474" w:rsidRPr="00801E15" w:rsidRDefault="00516474" w:rsidP="00E7122D">
      <w:pPr>
        <w:pStyle w:val="G0"/>
        <w:numPr>
          <w:ilvl w:val="0"/>
          <w:numId w:val="65"/>
        </w:numPr>
        <w:ind w:left="0" w:firstLine="567"/>
      </w:pPr>
      <w:r w:rsidRPr="00801E15">
        <w:t>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а сооружений железных дорог – не менее 60°.</w:t>
      </w:r>
    </w:p>
    <w:p w:rsidR="00516474" w:rsidRPr="00801E15" w:rsidRDefault="00516474" w:rsidP="00BD3291">
      <w:pPr>
        <w:pStyle w:val="G0"/>
      </w:pPr>
      <w:r w:rsidRPr="00801E15">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rsidR="00516474" w:rsidRPr="00801E15" w:rsidRDefault="00516474" w:rsidP="00E7122D">
      <w:pPr>
        <w:pStyle w:val="G0"/>
        <w:numPr>
          <w:ilvl w:val="0"/>
          <w:numId w:val="65"/>
        </w:numPr>
        <w:ind w:left="0" w:firstLine="567"/>
      </w:pPr>
      <w:r w:rsidRPr="00801E15">
        <w:t>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p w:rsidR="00516474" w:rsidRPr="00801E15" w:rsidRDefault="00516474" w:rsidP="00BD3291">
      <w:pPr>
        <w:pStyle w:val="G0"/>
      </w:pPr>
      <w:r w:rsidRPr="00801E15">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также улиц и дорог местного значения, действующих сетей водопровода и канализации, газопроводов следует предусматривать в соответствии с СП 124.13330.2012 </w:t>
      </w:r>
      <w:r w:rsidR="00CA6171">
        <w:t>"</w:t>
      </w:r>
      <w:r w:rsidRPr="00801E15">
        <w:t>Тепловые сети. Актуализированная редакция СНиП 41-02-2003</w:t>
      </w:r>
      <w:r w:rsidR="00CA6171">
        <w:t>"</w:t>
      </w:r>
      <w:r w:rsidRPr="00801E15">
        <w:t>.</w:t>
      </w:r>
    </w:p>
    <w:p w:rsidR="00516474" w:rsidRPr="00801E15" w:rsidRDefault="00516474" w:rsidP="00E7122D">
      <w:pPr>
        <w:pStyle w:val="G0"/>
        <w:numPr>
          <w:ilvl w:val="0"/>
          <w:numId w:val="65"/>
        </w:numPr>
        <w:ind w:left="0" w:firstLine="567"/>
      </w:pPr>
      <w:r w:rsidRPr="00801E15">
        <w:t>Расстояния по горизонтали от мест пересечения железнодорожных путей и автомобильных дорог подземными газопроводами должны быть, не менее:</w:t>
      </w:r>
    </w:p>
    <w:p w:rsidR="00516474" w:rsidRPr="00801E15" w:rsidRDefault="00516474" w:rsidP="00DD6EE5">
      <w:pPr>
        <w:pStyle w:val="G"/>
      </w:pPr>
      <w:r w:rsidRPr="00801E15">
        <w:t>до мостов и тоннелей на железных дорогах общего пользования, автомобильных дорогах I-III категорий, а также до пешеходных мостов, тоннелей через них – 30 м, для железных дорог необщего пользования, автомобильных дорог IV-V категорий и труб – 15 м;</w:t>
      </w:r>
    </w:p>
    <w:p w:rsidR="00516474" w:rsidRPr="00801E15" w:rsidRDefault="00516474" w:rsidP="00DD6EE5">
      <w:pPr>
        <w:pStyle w:val="G"/>
      </w:pPr>
      <w:r w:rsidRPr="00801E15">
        <w:t>до зоны стрелочного перевода (начала остряков, хвоста крестовин, мест присоединения к рельсам отсасывающих кабелей и других пересечений пути) – 20 м;</w:t>
      </w:r>
    </w:p>
    <w:p w:rsidR="00516474" w:rsidRPr="00801E15" w:rsidRDefault="00516474" w:rsidP="00DD6EE5">
      <w:pPr>
        <w:pStyle w:val="G"/>
      </w:pPr>
      <w:r w:rsidRPr="00801E15">
        <w:t>до опор контактной сети – 3 м.</w:t>
      </w:r>
    </w:p>
    <w:p w:rsidR="00516474" w:rsidRPr="00801E15" w:rsidRDefault="00516474" w:rsidP="00BD3291">
      <w:pPr>
        <w:pStyle w:val="G0"/>
      </w:pPr>
      <w:r w:rsidRPr="00801E15">
        <w:t>Разрешается сокращение указанных расстояний по согласованию с организациями, в ведении которых находятся пересекаемые сооружения.</w:t>
      </w:r>
    </w:p>
    <w:p w:rsidR="00516474" w:rsidRPr="00801E15" w:rsidRDefault="00516474" w:rsidP="00E7122D">
      <w:pPr>
        <w:pStyle w:val="G0"/>
        <w:numPr>
          <w:ilvl w:val="0"/>
          <w:numId w:val="65"/>
        </w:numPr>
        <w:tabs>
          <w:tab w:val="left" w:pos="1560"/>
          <w:tab w:val="left" w:pos="1701"/>
        </w:tabs>
        <w:ind w:left="0" w:firstLine="567"/>
      </w:pPr>
      <w:r w:rsidRPr="00801E15">
        <w:t>По пешеходным и автомобильным мостам прокладка газопроводов:</w:t>
      </w:r>
    </w:p>
    <w:p w:rsidR="00516474" w:rsidRPr="00801E15" w:rsidRDefault="00516474" w:rsidP="00DD6EE5">
      <w:pPr>
        <w:pStyle w:val="G"/>
      </w:pPr>
      <w:r w:rsidRPr="00801E15">
        <w:t>допускается давлением до 0,6 МПа из бесшовных или электросварных труб, прошедших 100% контроль заводских сварных соединений физическими методами, если мост построен из негорючих материалов;</w:t>
      </w:r>
    </w:p>
    <w:p w:rsidR="00516474" w:rsidRPr="00801E15" w:rsidRDefault="00516474" w:rsidP="00DD6EE5">
      <w:pPr>
        <w:pStyle w:val="G"/>
      </w:pPr>
      <w:r w:rsidRPr="00801E15">
        <w:t>не допускается, если мост построен из горючих материалов.</w:t>
      </w:r>
    </w:p>
    <w:p w:rsidR="00516474" w:rsidRPr="007C507F" w:rsidRDefault="00516474" w:rsidP="00E7122D">
      <w:pPr>
        <w:pStyle w:val="G0"/>
        <w:numPr>
          <w:ilvl w:val="0"/>
          <w:numId w:val="65"/>
        </w:numPr>
        <w:tabs>
          <w:tab w:val="left" w:pos="1560"/>
          <w:tab w:val="left" w:pos="1701"/>
        </w:tabs>
        <w:ind w:left="0" w:firstLine="567"/>
      </w:pPr>
      <w:r w:rsidRPr="00801E15">
        <w:t>Прокладку подземных инженерных сетей следует предусматривать:</w:t>
      </w:r>
    </w:p>
    <w:p w:rsidR="00516474" w:rsidRPr="00801E15" w:rsidRDefault="00516474" w:rsidP="00DD6EE5">
      <w:pPr>
        <w:pStyle w:val="G"/>
      </w:pPr>
      <w:r w:rsidRPr="00801E15">
        <w:t>совмещенную в общих траншеях;</w:t>
      </w:r>
    </w:p>
    <w:p w:rsidR="00516474" w:rsidRPr="00801E15" w:rsidRDefault="00516474" w:rsidP="00DD6EE5">
      <w:pPr>
        <w:pStyle w:val="G"/>
      </w:pPr>
      <w:r w:rsidRPr="00801E15">
        <w:t xml:space="preserve">в тоннелях – при необходимости одновременного размещения тепловых сетей диаметром от 500 до 900 мм, водопровода до 500 мм, свыше десяти кабелей связи и десяти силовых кабелей напряжением до 10 кВ, при реконструкции магистральных улиц и районов застройки, морфотипами, представляющими историко-культурную ценность, при недостатке места в поперечном профиле улиц для размещения сетей в траншеях, на пересечениях с магистральными улицами и железнодорожными путями. </w:t>
      </w:r>
    </w:p>
    <w:p w:rsidR="00516474" w:rsidRPr="00801E15" w:rsidRDefault="00516474" w:rsidP="00BD3291">
      <w:pPr>
        <w:pStyle w:val="G0"/>
      </w:pPr>
      <w:r w:rsidRPr="00801E15">
        <w:t>В тоннелях допускается также прокладка воздуховодов, напорной канализации и других инженерных сетей. Совместная прокладка газопроводов и трубопроводов, транспортирующих легковоспламеняющиеся и горючие жидкости, с кабельными линиями не допускается.</w:t>
      </w:r>
    </w:p>
    <w:p w:rsidR="00516474" w:rsidRPr="00801E15" w:rsidRDefault="00516474" w:rsidP="00BD3291">
      <w:pPr>
        <w:pStyle w:val="G0"/>
      </w:pPr>
      <w:r w:rsidRPr="00801E15">
        <w:t>На участках застройки в сложных грунтовых условиях необходимо предусматривать прокладку водонесущих инженерных сетей, как правило, в проходных тоннелях.</w:t>
      </w:r>
    </w:p>
    <w:p w:rsidR="00516474" w:rsidRPr="00801E15" w:rsidRDefault="00516474" w:rsidP="00BD3291">
      <w:pPr>
        <w:pStyle w:val="G0"/>
      </w:pPr>
      <w:r w:rsidRPr="00801E15">
        <w:t>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органов местного самоуправления.</w:t>
      </w:r>
    </w:p>
    <w:p w:rsidR="00516474" w:rsidRPr="00801E15" w:rsidRDefault="00516474" w:rsidP="00E7122D">
      <w:pPr>
        <w:pStyle w:val="G0"/>
        <w:numPr>
          <w:ilvl w:val="0"/>
          <w:numId w:val="65"/>
        </w:numPr>
        <w:tabs>
          <w:tab w:val="left" w:pos="1560"/>
        </w:tabs>
        <w:ind w:left="0" w:firstLine="567"/>
      </w:pPr>
      <w:r w:rsidRPr="00801E15">
        <w:t>Подземную прокладку тепловых сетей допускается принимать совместно со следующими инженерными сетями:</w:t>
      </w:r>
    </w:p>
    <w:p w:rsidR="00516474" w:rsidRPr="00801E15" w:rsidRDefault="00516474" w:rsidP="00DD6EE5">
      <w:pPr>
        <w:pStyle w:val="G"/>
      </w:pPr>
      <w:r w:rsidRPr="00801E15">
        <w:t>в каналах – с водопроводами, трубопроводами сжатого воздуха давлением до 1,6 МПа, мазутопроводами, контрольными кабелями, предназначенными для обслуживания тепловых сетей;</w:t>
      </w:r>
    </w:p>
    <w:p w:rsidR="00516474" w:rsidRPr="00801E15" w:rsidRDefault="00516474" w:rsidP="00DD6EE5">
      <w:pPr>
        <w:pStyle w:val="G"/>
      </w:pPr>
      <w:r w:rsidRPr="00801E15">
        <w:t>в тоннелях – с водопроводами диаметром до 500 мм, кабелями связи, силовыми кабелями напряжением до 10 кВ, трубопроводами сжатого воздуха давлением до 1,6 МПа, трубопроводами напорной канализации.</w:t>
      </w:r>
    </w:p>
    <w:p w:rsidR="00516474" w:rsidRPr="00801E15" w:rsidRDefault="00516474" w:rsidP="00BD3291">
      <w:pPr>
        <w:pStyle w:val="G0"/>
      </w:pPr>
      <w:r w:rsidRPr="00801E15">
        <w:t>Прокладка трубопроводов тепловых сетей в каналах и тоннелях с другими инженерными сетями, кроме указанных – не допускается.</w:t>
      </w:r>
    </w:p>
    <w:p w:rsidR="00516474" w:rsidRPr="00801E15" w:rsidRDefault="00516474" w:rsidP="00BD3291">
      <w:pPr>
        <w:pStyle w:val="G0"/>
      </w:pPr>
      <w:r w:rsidRPr="00801E15">
        <w:t>Тепловые сети не допускается прокладывать по территории кладбищ, свалок, скотомогильников, мест захоронения радиоактивных отходов, полей орошения, полей фильтрации и других участков, представляющих опасность химического, биологического и радиоактивного загрязнения теплоносителя.</w:t>
      </w:r>
    </w:p>
    <w:p w:rsidR="00516474" w:rsidRPr="00801E15" w:rsidRDefault="00516474" w:rsidP="00E7122D">
      <w:pPr>
        <w:pStyle w:val="G0"/>
        <w:numPr>
          <w:ilvl w:val="0"/>
          <w:numId w:val="65"/>
        </w:numPr>
        <w:tabs>
          <w:tab w:val="left" w:pos="1560"/>
        </w:tabs>
        <w:ind w:left="0" w:firstLine="567"/>
      </w:pPr>
      <w:r w:rsidRPr="00801E15">
        <w:t xml:space="preserve"> На площадках промышленных предприятий следует предусматривать преимущественно наземный и надземный способы размещения инженерных сетей.</w:t>
      </w:r>
    </w:p>
    <w:p w:rsidR="00516474" w:rsidRPr="00801E15" w:rsidRDefault="00516474" w:rsidP="00234B7B">
      <w:pPr>
        <w:pStyle w:val="G0"/>
        <w:tabs>
          <w:tab w:val="left" w:pos="1560"/>
        </w:tabs>
      </w:pPr>
      <w:r w:rsidRPr="00801E15">
        <w:t>В предзаводских зонах предприятий и общественных центрах промышленных узлов следует предусматривать подземное размещение инженерных сетей.</w:t>
      </w:r>
    </w:p>
    <w:p w:rsidR="00516474" w:rsidRPr="00801E15" w:rsidRDefault="00516474" w:rsidP="00E7122D">
      <w:pPr>
        <w:pStyle w:val="G0"/>
        <w:numPr>
          <w:ilvl w:val="0"/>
          <w:numId w:val="65"/>
        </w:numPr>
        <w:tabs>
          <w:tab w:val="left" w:pos="1560"/>
        </w:tabs>
        <w:ind w:left="0" w:firstLine="567"/>
      </w:pPr>
      <w:r w:rsidRPr="00801E15">
        <w:t>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rsidR="00516474" w:rsidRPr="00801E15" w:rsidRDefault="00516474" w:rsidP="00E7122D">
      <w:pPr>
        <w:pStyle w:val="G0"/>
        <w:numPr>
          <w:ilvl w:val="0"/>
          <w:numId w:val="65"/>
        </w:numPr>
        <w:tabs>
          <w:tab w:val="left" w:pos="1560"/>
        </w:tabs>
        <w:ind w:left="0" w:firstLine="567"/>
      </w:pPr>
      <w:r w:rsidRPr="00801E15">
        <w:t>Надземные трубопроводы для легковоспламеняющихся и горючих жидкостей, прокладываемые на отдельных опорах, эстакадах и т. п</w:t>
      </w:r>
      <w:r w:rsidR="00BC33A0">
        <w:t>.</w:t>
      </w:r>
      <w:r w:rsidRPr="00801E15">
        <w:t>, следует размещать на расстоянии не менее 3 м от стен зданий с проемами от стен, без проемов это расстояние может быть уменьшено до 0,5 м.</w:t>
      </w:r>
    </w:p>
    <w:p w:rsidR="00516474" w:rsidRPr="00801E15" w:rsidRDefault="00516474" w:rsidP="00BD3291">
      <w:pPr>
        <w:pStyle w:val="G0"/>
      </w:pPr>
      <w:r w:rsidRPr="00801E15">
        <w:t xml:space="preserve">Надземные газопроводы в зависимости от давления следует прокладывать на опорах из негорючих материалов или по конструкциям зданий и сооружений в соответствии с требованиями СНиП 42-01-2002 </w:t>
      </w:r>
      <w:r w:rsidR="00CA6171">
        <w:t>"</w:t>
      </w:r>
      <w:r w:rsidRPr="00801E15">
        <w:t>Газораспределительные системы</w:t>
      </w:r>
      <w:r w:rsidR="00CA6171">
        <w:t>"</w:t>
      </w:r>
      <w:r w:rsidRPr="00801E15">
        <w:t>.</w:t>
      </w:r>
    </w:p>
    <w:p w:rsidR="00516474" w:rsidRPr="00801E15" w:rsidRDefault="00516474" w:rsidP="00E7122D">
      <w:pPr>
        <w:pStyle w:val="G0"/>
        <w:numPr>
          <w:ilvl w:val="0"/>
          <w:numId w:val="65"/>
        </w:numPr>
        <w:tabs>
          <w:tab w:val="left" w:pos="1560"/>
        </w:tabs>
        <w:ind w:left="0" w:firstLine="567"/>
      </w:pPr>
      <w:r w:rsidRPr="00801E15">
        <w:t>На низких опорах следует размещать:</w:t>
      </w:r>
    </w:p>
    <w:p w:rsidR="00516474" w:rsidRPr="00801E15" w:rsidRDefault="00516474" w:rsidP="00DD6EE5">
      <w:pPr>
        <w:pStyle w:val="G"/>
      </w:pPr>
      <w:r w:rsidRPr="00801E15">
        <w:t>напорные трубопроводы с жидкостями и газами, а также кабели силовые и связи, располагаемые:</w:t>
      </w:r>
    </w:p>
    <w:p w:rsidR="00516474" w:rsidRPr="00801E15" w:rsidRDefault="00516474" w:rsidP="00DD6EE5">
      <w:pPr>
        <w:pStyle w:val="G"/>
      </w:pPr>
      <w:r w:rsidRPr="00801E15">
        <w:t>в специально отведенных для этих целей технических полосах площадок предприятий;</w:t>
      </w:r>
    </w:p>
    <w:p w:rsidR="00516474" w:rsidRPr="00801E15" w:rsidRDefault="00516474" w:rsidP="00DD6EE5">
      <w:pPr>
        <w:pStyle w:val="G"/>
      </w:pPr>
      <w:r w:rsidRPr="00801E15">
        <w:t>на территории складов жидких продуктов и сжиженных газов;</w:t>
      </w:r>
    </w:p>
    <w:p w:rsidR="00516474" w:rsidRPr="00801E15" w:rsidRDefault="00516474" w:rsidP="00DD6EE5">
      <w:pPr>
        <w:pStyle w:val="G"/>
      </w:pPr>
      <w:r w:rsidRPr="00801E15">
        <w:t>тепловые сети по территории, не подлежащей застройке вне населенн</w:t>
      </w:r>
      <w:r w:rsidR="00DD6EE5">
        <w:t>ого</w:t>
      </w:r>
      <w:r w:rsidRPr="00801E15">
        <w:t xml:space="preserve"> пункт</w:t>
      </w:r>
      <w:r w:rsidR="00DD6EE5">
        <w:t>а</w:t>
      </w:r>
      <w:r w:rsidRPr="00801E15">
        <w:t>.</w:t>
      </w:r>
    </w:p>
    <w:p w:rsidR="00516474" w:rsidRPr="00801E15" w:rsidRDefault="00516474" w:rsidP="00E7122D">
      <w:pPr>
        <w:pStyle w:val="G0"/>
        <w:numPr>
          <w:ilvl w:val="0"/>
          <w:numId w:val="65"/>
        </w:numPr>
        <w:tabs>
          <w:tab w:val="left" w:pos="1560"/>
        </w:tabs>
        <w:ind w:left="0" w:firstLine="567"/>
      </w:pPr>
      <w:r w:rsidRPr="00801E15">
        <w:t>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p w:rsidR="00516474" w:rsidRPr="00801E15" w:rsidRDefault="00516474" w:rsidP="00DD6EE5">
      <w:pPr>
        <w:pStyle w:val="G"/>
      </w:pPr>
      <w:r w:rsidRPr="00801E15">
        <w:t>при ширине группы труб не менее 1,5 м – 0,35 м;</w:t>
      </w:r>
    </w:p>
    <w:p w:rsidR="00516474" w:rsidRPr="00801E15" w:rsidRDefault="00516474" w:rsidP="00DD6EE5">
      <w:pPr>
        <w:pStyle w:val="G"/>
      </w:pPr>
      <w:r w:rsidRPr="00801E15">
        <w:t>при ширине группы труб от 1,5м и более – 0,5 м.</w:t>
      </w:r>
    </w:p>
    <w:p w:rsidR="00516474" w:rsidRPr="00801E15" w:rsidRDefault="00516474" w:rsidP="00BD3291">
      <w:pPr>
        <w:pStyle w:val="G0"/>
      </w:pPr>
      <w:r w:rsidRPr="00801E15">
        <w:t>Размещение трубопроводов диаметром 300 мм и менее на низких опорах, следует предусматривать в два ряда или более, по вертикали максимально сокращая ширину трассы сетей.</w:t>
      </w:r>
    </w:p>
    <w:p w:rsidR="00516474" w:rsidRPr="00801E15" w:rsidRDefault="00516474" w:rsidP="00BD3291">
      <w:pPr>
        <w:pStyle w:val="G0"/>
      </w:pPr>
      <w:r w:rsidRPr="00801E15">
        <w:t>Высоту от уровня земли до низа труб или поверхности изоляции, прокладываемых на высоких опорах, следует принимать:</w:t>
      </w:r>
    </w:p>
    <w:p w:rsidR="00516474" w:rsidRPr="00801E15" w:rsidRDefault="00516474" w:rsidP="00DD6EE5">
      <w:pPr>
        <w:pStyle w:val="G"/>
      </w:pPr>
      <w:r w:rsidRPr="00801E15">
        <w:t>в непроезжей части территории, в местах прохода людей – 2,2 м;</w:t>
      </w:r>
    </w:p>
    <w:p w:rsidR="00516474" w:rsidRPr="00801E15" w:rsidRDefault="00516474" w:rsidP="00DD6EE5">
      <w:pPr>
        <w:pStyle w:val="G"/>
      </w:pPr>
      <w:r w:rsidRPr="00801E15">
        <w:t>в местах пересечения с автодорогами (от верха покрытия проезжей части) – 5 м;</w:t>
      </w:r>
    </w:p>
    <w:p w:rsidR="00516474" w:rsidRPr="00801E15" w:rsidRDefault="00516474" w:rsidP="00DD6EE5">
      <w:pPr>
        <w:pStyle w:val="G"/>
      </w:pPr>
      <w:r w:rsidRPr="00801E15">
        <w:t>в местах пересечения с контактной сетью троллейбуса (от верха покрытия проезжей части дороги) – 7,3 м</w:t>
      </w:r>
      <w:r w:rsidR="00BC33A0">
        <w:t>;</w:t>
      </w:r>
    </w:p>
    <w:p w:rsidR="00516474" w:rsidRPr="00801E15" w:rsidRDefault="00516474" w:rsidP="00BC33A0">
      <w:pPr>
        <w:pStyle w:val="G"/>
      </w:pPr>
      <w:r w:rsidRPr="00801E15">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rsidR="00516474" w:rsidRPr="00801E15" w:rsidRDefault="00516474" w:rsidP="00E7122D">
      <w:pPr>
        <w:pStyle w:val="G0"/>
        <w:numPr>
          <w:ilvl w:val="0"/>
          <w:numId w:val="65"/>
        </w:numPr>
        <w:tabs>
          <w:tab w:val="left" w:pos="1560"/>
        </w:tabs>
        <w:ind w:left="0" w:firstLine="567"/>
      </w:pPr>
      <w:r w:rsidRPr="00801E15">
        <w:t xml:space="preserve">Расстояния по горизонтали (в свету) от ближайших подземных инженерных сетей до зданий и сооружений следует принимать </w:t>
      </w:r>
      <w:r w:rsidR="00DD6EE5">
        <w:t>в соответствии с таблицей (</w:t>
      </w:r>
      <w:r w:rsidR="002D0B9B">
        <w:fldChar w:fldCharType="begin"/>
      </w:r>
      <w:r w:rsidR="00DD6EE5">
        <w:instrText xml:space="preserve"> REF _Ref432164798 \h </w:instrText>
      </w:r>
      <w:r w:rsidR="002D0B9B">
        <w:fldChar w:fldCharType="separate"/>
      </w:r>
      <w:r w:rsidR="001C6C28">
        <w:t xml:space="preserve">Таблица </w:t>
      </w:r>
      <w:r w:rsidR="001C6C28">
        <w:rPr>
          <w:noProof/>
        </w:rPr>
        <w:t>79</w:t>
      </w:r>
      <w:r w:rsidR="002D0B9B">
        <w:fldChar w:fldCharType="end"/>
      </w:r>
      <w:r w:rsidR="00DD6EE5">
        <w:t>).</w:t>
      </w:r>
    </w:p>
    <w:p w:rsidR="00516474" w:rsidRPr="00801E15" w:rsidRDefault="00516474" w:rsidP="00F86FCF">
      <w:pPr>
        <w:pStyle w:val="G0"/>
      </w:pPr>
      <w:r w:rsidRPr="00801E15">
        <w:t>Расстояния по горизонтали (в свету) между соседними инженерными подземными сетями при их параллельно</w:t>
      </w:r>
      <w:r w:rsidR="00F86FCF">
        <w:t xml:space="preserve">м размещении следует принимать </w:t>
      </w:r>
      <w:r w:rsidR="00DD6EE5">
        <w:t>в соответствии с таблицей (</w:t>
      </w:r>
      <w:r w:rsidR="002D0B9B">
        <w:fldChar w:fldCharType="begin"/>
      </w:r>
      <w:r w:rsidR="00DD6EE5">
        <w:instrText xml:space="preserve"> REF _Ref432164863 \h </w:instrText>
      </w:r>
      <w:r w:rsidR="002D0B9B">
        <w:fldChar w:fldCharType="separate"/>
      </w:r>
      <w:r w:rsidR="001C6C28" w:rsidRPr="008D62C5">
        <w:t xml:space="preserve">Таблица </w:t>
      </w:r>
      <w:r w:rsidR="001C6C28">
        <w:rPr>
          <w:noProof/>
        </w:rPr>
        <w:t>80</w:t>
      </w:r>
      <w:r w:rsidR="002D0B9B">
        <w:fldChar w:fldCharType="end"/>
      </w:r>
      <w:r w:rsidR="00DD6EE5">
        <w:t>);</w:t>
      </w:r>
    </w:p>
    <w:p w:rsidR="00516474" w:rsidRPr="00801E15" w:rsidRDefault="00516474" w:rsidP="00BD3291">
      <w:pPr>
        <w:pStyle w:val="G0"/>
      </w:pPr>
      <w:r w:rsidRPr="00801E15">
        <w:t xml:space="preserve">При разнице в глубине заложения смежных трубопроводов свыше 0,4 м расстояния, указанные в </w:t>
      </w:r>
      <w:r w:rsidR="00DD6EE5">
        <w:t>таблице</w:t>
      </w:r>
      <w:r w:rsidRPr="00801E15">
        <w:t>, следует увеличивать с учетом крутизны откосов траншей, но не менее глубины траншеи до подошвы насыпи и бровки выемки.</w:t>
      </w:r>
    </w:p>
    <w:p w:rsidR="00516474" w:rsidRPr="00801E15" w:rsidRDefault="00516474" w:rsidP="00BD3291">
      <w:pPr>
        <w:pStyle w:val="G0"/>
      </w:pPr>
      <w:r w:rsidRPr="00801E15">
        <w:t xml:space="preserve">Указанные в </w:t>
      </w:r>
      <w:r w:rsidR="00DD6EE5">
        <w:t>таблицах (</w:t>
      </w:r>
      <w:r w:rsidR="002D0B9B">
        <w:fldChar w:fldCharType="begin"/>
      </w:r>
      <w:r w:rsidR="00DD6EE5">
        <w:instrText xml:space="preserve"> REF _Ref432164798 \h </w:instrText>
      </w:r>
      <w:r w:rsidR="002D0B9B">
        <w:fldChar w:fldCharType="separate"/>
      </w:r>
      <w:r w:rsidR="001C6C28">
        <w:t xml:space="preserve">Таблица </w:t>
      </w:r>
      <w:r w:rsidR="001C6C28">
        <w:rPr>
          <w:noProof/>
        </w:rPr>
        <w:t>79</w:t>
      </w:r>
      <w:r w:rsidR="002D0B9B">
        <w:fldChar w:fldCharType="end"/>
      </w:r>
      <w:r w:rsidR="00DD6EE5">
        <w:t xml:space="preserve">, </w:t>
      </w:r>
      <w:r w:rsidR="002D0B9B">
        <w:fldChar w:fldCharType="begin"/>
      </w:r>
      <w:r w:rsidR="00DD6EE5">
        <w:instrText xml:space="preserve"> REF _Ref432164863 \h </w:instrText>
      </w:r>
      <w:r w:rsidR="002D0B9B">
        <w:fldChar w:fldCharType="separate"/>
      </w:r>
      <w:r w:rsidR="001C6C28" w:rsidRPr="008D62C5">
        <w:t xml:space="preserve">Таблица </w:t>
      </w:r>
      <w:r w:rsidR="001C6C28">
        <w:rPr>
          <w:noProof/>
        </w:rPr>
        <w:t>80</w:t>
      </w:r>
      <w:r w:rsidR="002D0B9B">
        <w:fldChar w:fldCharType="end"/>
      </w:r>
      <w:r w:rsidR="00DD6EE5">
        <w:t>)</w:t>
      </w:r>
      <w:r w:rsidRPr="00801E15">
        <w:t xml:space="preserve"> расстояния допускается уменьшать при</w:t>
      </w:r>
      <w:r w:rsidR="00511499">
        <w:t>:</w:t>
      </w:r>
    </w:p>
    <w:p w:rsidR="00516474" w:rsidRPr="00801E15" w:rsidRDefault="00516474" w:rsidP="00DD6EE5">
      <w:pPr>
        <w:pStyle w:val="G"/>
      </w:pPr>
      <w:r w:rsidRPr="00801E15">
        <w:t>выполнении соответствующих технических мероприятий, обеспечивающих требования безопасности и надежности;</w:t>
      </w:r>
    </w:p>
    <w:p w:rsidR="00516474" w:rsidRPr="00801E15" w:rsidRDefault="00516474" w:rsidP="00DD6EE5">
      <w:pPr>
        <w:pStyle w:val="G"/>
      </w:pPr>
      <w:r w:rsidRPr="00801E15">
        <w:t>прокладке подземных газопроводов давлением до 0,6 МПа в стесненных условиях (когда расстояния, регламентированные нормативными документами, выполнить не представляется возможным) на отдельных участках трассы, между зданиями и под арками зданий;</w:t>
      </w:r>
    </w:p>
    <w:p w:rsidR="00516474" w:rsidRPr="00801E15" w:rsidRDefault="00516474" w:rsidP="00DD6EE5">
      <w:pPr>
        <w:pStyle w:val="G"/>
      </w:pPr>
      <w:r w:rsidRPr="00801E15">
        <w:t>прокладке газопроводов давлением свыше 0,6 МПа при сближении их с отдельно стоящими подсобными строениями (зданиями без постоянного присутствия людей) – до 50%.</w:t>
      </w:r>
    </w:p>
    <w:p w:rsidR="00516474" w:rsidRPr="00801E15" w:rsidRDefault="00516474" w:rsidP="00E7122D">
      <w:pPr>
        <w:pStyle w:val="G0"/>
        <w:numPr>
          <w:ilvl w:val="0"/>
          <w:numId w:val="65"/>
        </w:numPr>
        <w:tabs>
          <w:tab w:val="left" w:pos="1560"/>
        </w:tabs>
        <w:ind w:left="0" w:firstLine="567"/>
      </w:pPr>
      <w:r w:rsidRPr="00801E15">
        <w:t>При пересечении инженерных сетей между собой расстояния по вертикали (в свету) следует принимать, не менее:</w:t>
      </w:r>
    </w:p>
    <w:p w:rsidR="00516474" w:rsidRPr="00801E15" w:rsidRDefault="00516474" w:rsidP="00DD6EE5">
      <w:pPr>
        <w:pStyle w:val="G"/>
      </w:pPr>
      <w:r w:rsidRPr="00801E15">
        <w:t>при прокладке кабельной линии параллельно высоковольтной линии (ВЛ) напряжением 110 кВ и выше от кабеля до крайнего провода – 10 м.</w:t>
      </w:r>
    </w:p>
    <w:p w:rsidR="00516474" w:rsidRPr="00801E15" w:rsidRDefault="00516474" w:rsidP="00DD6EE5">
      <w:pPr>
        <w:pStyle w:val="G"/>
      </w:pPr>
      <w:r w:rsidRPr="00801E15">
        <w:t>между трубопроводами или электрокабелями, кабелями связи и железнодорожными путями, считая от подошвы рельса, или автомобильными дорогами, считая от верха покрытия до верха трубы (или ее футляра) или электрокабеля – по расчету на прочность сети, но не менее 0,6 м;</w:t>
      </w:r>
    </w:p>
    <w:p w:rsidR="00516474" w:rsidRPr="00801E15" w:rsidRDefault="00516474" w:rsidP="00DD6EE5">
      <w:pPr>
        <w:pStyle w:val="G"/>
      </w:pPr>
      <w:r w:rsidRPr="00801E15">
        <w:t>между трубопроводами и электрическими кабелями, размещаемыми в каналах или тоннелях, и железными дорогами расстояние, считая от верха перекрытия каналов или тоннелей до подошвы рельсов железных дорог – 1 м, до дна кювета или других водоотводящих сооружений или основания насыпи железнодорожного земляного полотна – 0,5 м;</w:t>
      </w:r>
    </w:p>
    <w:p w:rsidR="00516474" w:rsidRPr="00801E15" w:rsidRDefault="00516474" w:rsidP="00DD6EE5">
      <w:pPr>
        <w:pStyle w:val="G"/>
      </w:pPr>
      <w:r w:rsidRPr="00801E15">
        <w:t>между трубопроводами и силовыми кабелями напряжением до 35 кВ и кабелями связи – 0,5 м;</w:t>
      </w:r>
    </w:p>
    <w:p w:rsidR="00516474" w:rsidRPr="00801E15" w:rsidRDefault="00516474" w:rsidP="00DD6EE5">
      <w:pPr>
        <w:pStyle w:val="G"/>
      </w:pPr>
      <w:r w:rsidRPr="00801E15">
        <w:t>между трубопроводами и силовыми кабелями напряжением 110-220 кВ – 1 м;</w:t>
      </w:r>
    </w:p>
    <w:p w:rsidR="00516474" w:rsidRPr="00801E15" w:rsidRDefault="00516474" w:rsidP="00DD6EE5">
      <w:pPr>
        <w:pStyle w:val="G"/>
      </w:pPr>
      <w:r w:rsidRPr="00801E15">
        <w:t>между трубопроводами и кабелями связи при прокладке в коллекторах – 0,1 м, при этом кабели связи должны располагаться выше трубопроводов;</w:t>
      </w:r>
    </w:p>
    <w:p w:rsidR="00516474" w:rsidRPr="00801E15" w:rsidRDefault="00516474" w:rsidP="00DD6EE5">
      <w:pPr>
        <w:pStyle w:val="G"/>
      </w:pPr>
      <w:r w:rsidRPr="00801E15">
        <w:t>между кабелями связи и силовыми кабелями при параллельной прокладке в коллекторах – 0,2 м, при этом кабели связи должны располагаться ниже силовых кабелей.</w:t>
      </w:r>
    </w:p>
    <w:p w:rsidR="00516474" w:rsidRPr="007C507F" w:rsidRDefault="00516474" w:rsidP="00BD3291">
      <w:pPr>
        <w:pStyle w:val="G0"/>
        <w:rPr>
          <w:sz w:val="22"/>
          <w:szCs w:val="22"/>
        </w:rPr>
      </w:pPr>
      <w:r w:rsidRPr="00801E15">
        <w:t>В условиях реконструкции:</w:t>
      </w:r>
    </w:p>
    <w:p w:rsidR="00516474" w:rsidRPr="00801E15" w:rsidRDefault="00516474" w:rsidP="00DD6EE5">
      <w:pPr>
        <w:pStyle w:val="G"/>
      </w:pPr>
      <w:r w:rsidRPr="00801E15">
        <w:t>расстояние от кабельных линий до подземных частей и заземлителей отдельных опор ВЛ напряжением выше 1000 В допускается принимать не менее 2 м, при этом расстояний по горизонтали (в свету) до крайнего провода ВЛ не нормируется;</w:t>
      </w:r>
    </w:p>
    <w:p w:rsidR="00516474" w:rsidRPr="00801E15" w:rsidRDefault="00516474" w:rsidP="00DD6EE5">
      <w:pPr>
        <w:pStyle w:val="G"/>
      </w:pPr>
      <w:r w:rsidRPr="00801E15">
        <w:t>при соблюдении требований ПУЭ расстояние между кабелями всех напряжений и трубопроводами допускается уменьшать до 0,25 м.</w:t>
      </w:r>
    </w:p>
    <w:p w:rsidR="00516474" w:rsidRPr="005602A1" w:rsidRDefault="00516474" w:rsidP="00516474">
      <w:pPr>
        <w:pStyle w:val="afffff4"/>
        <w:rPr>
          <w:sz w:val="24"/>
          <w:szCs w:val="24"/>
        </w:rPr>
        <w:sectPr w:rsidR="00516474" w:rsidRPr="005602A1" w:rsidSect="007253BC">
          <w:headerReference w:type="default" r:id="rId24"/>
          <w:footerReference w:type="default" r:id="rId25"/>
          <w:type w:val="continuous"/>
          <w:pgSz w:w="11907" w:h="16840" w:code="9"/>
          <w:pgMar w:top="851" w:right="851" w:bottom="851" w:left="1418" w:header="567" w:footer="283" w:gutter="0"/>
          <w:cols w:space="720"/>
          <w:titlePg/>
          <w:docGrid w:linePitch="381"/>
        </w:sectPr>
      </w:pPr>
    </w:p>
    <w:p w:rsidR="00516474" w:rsidRPr="00566A84" w:rsidRDefault="00DD6EE5" w:rsidP="00DD6EE5">
      <w:pPr>
        <w:pStyle w:val="af2"/>
        <w:rPr>
          <w:highlight w:val="yellow"/>
        </w:rPr>
      </w:pPr>
      <w:bookmarkStart w:id="304" w:name="_Ref432164798"/>
      <w:r>
        <w:t xml:space="preserve">Таблица </w:t>
      </w:r>
      <w:r w:rsidR="002D0B9B">
        <w:fldChar w:fldCharType="begin"/>
      </w:r>
      <w:r w:rsidR="009B6888">
        <w:instrText xml:space="preserve"> SEQ Таблица \* ARABIC </w:instrText>
      </w:r>
      <w:r w:rsidR="002D0B9B">
        <w:fldChar w:fldCharType="separate"/>
      </w:r>
      <w:r w:rsidR="001C6C28">
        <w:rPr>
          <w:noProof/>
        </w:rPr>
        <w:t>79</w:t>
      </w:r>
      <w:r w:rsidR="002D0B9B">
        <w:rPr>
          <w:noProof/>
        </w:rPr>
        <w:fldChar w:fldCharType="end"/>
      </w:r>
      <w:bookmarkEnd w:id="304"/>
      <w:r>
        <w:t xml:space="preserve"> </w:t>
      </w:r>
      <w:r w:rsidR="00516474">
        <w:t>Нормативные расстояния по горизонтали от сетей до сооружений</w:t>
      </w:r>
    </w:p>
    <w:tbl>
      <w:tblPr>
        <w:tblStyle w:val="aff4"/>
        <w:tblW w:w="5000" w:type="pct"/>
        <w:tblLook w:val="0000"/>
      </w:tblPr>
      <w:tblGrid>
        <w:gridCol w:w="2605"/>
        <w:gridCol w:w="1482"/>
        <w:gridCol w:w="1475"/>
        <w:gridCol w:w="1666"/>
        <w:gridCol w:w="1249"/>
        <w:gridCol w:w="1667"/>
        <w:gridCol w:w="1528"/>
        <w:gridCol w:w="1531"/>
        <w:gridCol w:w="982"/>
        <w:gridCol w:w="1169"/>
      </w:tblGrid>
      <w:tr w:rsidR="00516474" w:rsidRPr="006451FD" w:rsidTr="005A6F19">
        <w:trPr>
          <w:cantSplit/>
          <w:tblHeader/>
        </w:trPr>
        <w:tc>
          <w:tcPr>
            <w:tcW w:w="850" w:type="pct"/>
            <w:vMerge w:val="restart"/>
          </w:tcPr>
          <w:p w:rsidR="00516474" w:rsidRPr="006451FD" w:rsidRDefault="00516474" w:rsidP="005A6F19">
            <w:pPr>
              <w:pStyle w:val="G5"/>
              <w:rPr>
                <w:sz w:val="22"/>
                <w:szCs w:val="22"/>
              </w:rPr>
            </w:pPr>
            <w:r w:rsidRPr="006451FD">
              <w:rPr>
                <w:sz w:val="22"/>
                <w:szCs w:val="22"/>
              </w:rPr>
              <w:t>Инженерные сети</w:t>
            </w:r>
          </w:p>
        </w:tc>
        <w:tc>
          <w:tcPr>
            <w:tcW w:w="4150" w:type="pct"/>
            <w:gridSpan w:val="9"/>
          </w:tcPr>
          <w:p w:rsidR="00516474" w:rsidRPr="006451FD" w:rsidRDefault="00516474" w:rsidP="006451FD">
            <w:pPr>
              <w:pStyle w:val="G5"/>
              <w:rPr>
                <w:sz w:val="22"/>
                <w:szCs w:val="22"/>
              </w:rPr>
            </w:pPr>
            <w:r w:rsidRPr="006451FD">
              <w:rPr>
                <w:sz w:val="22"/>
                <w:szCs w:val="22"/>
              </w:rPr>
              <w:t>Расстояние, м, по горизонтали (в свету) от подземных сетей до</w:t>
            </w:r>
          </w:p>
        </w:tc>
      </w:tr>
      <w:tr w:rsidR="00516474" w:rsidRPr="006451FD" w:rsidTr="005A6F19">
        <w:trPr>
          <w:cantSplit/>
          <w:trHeight w:val="548"/>
          <w:tblHeader/>
        </w:trPr>
        <w:tc>
          <w:tcPr>
            <w:tcW w:w="850" w:type="pct"/>
            <w:vMerge/>
          </w:tcPr>
          <w:p w:rsidR="00516474" w:rsidRPr="006451FD" w:rsidRDefault="00516474" w:rsidP="005A6F19">
            <w:pPr>
              <w:pStyle w:val="G5"/>
              <w:jc w:val="left"/>
              <w:rPr>
                <w:sz w:val="22"/>
                <w:szCs w:val="22"/>
              </w:rPr>
            </w:pPr>
          </w:p>
        </w:tc>
        <w:tc>
          <w:tcPr>
            <w:tcW w:w="470" w:type="pct"/>
            <w:vMerge w:val="restart"/>
          </w:tcPr>
          <w:p w:rsidR="00516474" w:rsidRPr="006451FD" w:rsidRDefault="00516474" w:rsidP="006451FD">
            <w:pPr>
              <w:pStyle w:val="G5"/>
              <w:rPr>
                <w:sz w:val="22"/>
                <w:szCs w:val="22"/>
              </w:rPr>
            </w:pPr>
            <w:r w:rsidRPr="006451FD">
              <w:rPr>
                <w:sz w:val="22"/>
                <w:szCs w:val="22"/>
              </w:rPr>
              <w:t>фундаментов зданий и сооружений</w:t>
            </w:r>
          </w:p>
        </w:tc>
        <w:tc>
          <w:tcPr>
            <w:tcW w:w="482" w:type="pct"/>
            <w:vMerge w:val="restart"/>
          </w:tcPr>
          <w:p w:rsidR="00516474" w:rsidRPr="006451FD" w:rsidRDefault="00516474" w:rsidP="005A6F19">
            <w:pPr>
              <w:pStyle w:val="G5"/>
              <w:ind w:right="-108"/>
              <w:rPr>
                <w:sz w:val="22"/>
                <w:szCs w:val="22"/>
              </w:rPr>
            </w:pPr>
            <w:r w:rsidRPr="006451FD">
              <w:rPr>
                <w:sz w:val="22"/>
                <w:szCs w:val="22"/>
              </w:rPr>
              <w:t>фундаментов ограждений предприятий, эстакад, опор контактной сети и связи, железных дорог</w:t>
            </w:r>
          </w:p>
        </w:tc>
        <w:tc>
          <w:tcPr>
            <w:tcW w:w="952" w:type="pct"/>
            <w:gridSpan w:val="2"/>
          </w:tcPr>
          <w:p w:rsidR="00516474" w:rsidRPr="006451FD" w:rsidRDefault="00516474" w:rsidP="006451FD">
            <w:pPr>
              <w:pStyle w:val="G5"/>
              <w:rPr>
                <w:sz w:val="22"/>
                <w:szCs w:val="22"/>
              </w:rPr>
            </w:pPr>
            <w:r w:rsidRPr="006451FD">
              <w:rPr>
                <w:sz w:val="22"/>
                <w:szCs w:val="22"/>
              </w:rPr>
              <w:t>оси крайнего пути</w:t>
            </w:r>
          </w:p>
        </w:tc>
        <w:tc>
          <w:tcPr>
            <w:tcW w:w="544" w:type="pct"/>
            <w:vMerge w:val="restart"/>
          </w:tcPr>
          <w:p w:rsidR="00516474" w:rsidRPr="006451FD" w:rsidRDefault="00516474" w:rsidP="006451FD">
            <w:pPr>
              <w:pStyle w:val="G5"/>
              <w:rPr>
                <w:sz w:val="22"/>
                <w:szCs w:val="22"/>
              </w:rPr>
            </w:pPr>
            <w:r w:rsidRPr="006451FD">
              <w:rPr>
                <w:sz w:val="22"/>
                <w:szCs w:val="22"/>
              </w:rPr>
              <w:t>бортового камня улицы, дороги (кромки проезжей части, укрепленной полосы обочины)</w:t>
            </w:r>
          </w:p>
        </w:tc>
        <w:tc>
          <w:tcPr>
            <w:tcW w:w="499" w:type="pct"/>
            <w:vMerge w:val="restart"/>
          </w:tcPr>
          <w:p w:rsidR="00516474" w:rsidRPr="006451FD" w:rsidRDefault="00516474" w:rsidP="006451FD">
            <w:pPr>
              <w:pStyle w:val="G5"/>
              <w:rPr>
                <w:sz w:val="22"/>
                <w:szCs w:val="22"/>
              </w:rPr>
            </w:pPr>
            <w:r w:rsidRPr="006451FD">
              <w:rPr>
                <w:sz w:val="22"/>
                <w:szCs w:val="22"/>
              </w:rPr>
              <w:t>наружной бровки кювета</w:t>
            </w:r>
          </w:p>
          <w:p w:rsidR="00516474" w:rsidRPr="006451FD" w:rsidRDefault="00516474" w:rsidP="006451FD">
            <w:pPr>
              <w:pStyle w:val="G5"/>
              <w:rPr>
                <w:sz w:val="22"/>
                <w:szCs w:val="22"/>
              </w:rPr>
            </w:pPr>
            <w:r w:rsidRPr="006451FD">
              <w:rPr>
                <w:sz w:val="22"/>
                <w:szCs w:val="22"/>
              </w:rPr>
              <w:t>или подошвы насыпи дороги</w:t>
            </w:r>
          </w:p>
        </w:tc>
        <w:tc>
          <w:tcPr>
            <w:tcW w:w="1205" w:type="pct"/>
            <w:gridSpan w:val="3"/>
          </w:tcPr>
          <w:p w:rsidR="00516474" w:rsidRPr="006451FD" w:rsidRDefault="00516474" w:rsidP="006451FD">
            <w:pPr>
              <w:pStyle w:val="G5"/>
              <w:rPr>
                <w:sz w:val="22"/>
                <w:szCs w:val="22"/>
              </w:rPr>
            </w:pPr>
            <w:r w:rsidRPr="006451FD">
              <w:rPr>
                <w:sz w:val="22"/>
                <w:szCs w:val="22"/>
              </w:rPr>
              <w:t>фундаментов опор воздушных линий электропередачи напряжением</w:t>
            </w:r>
          </w:p>
        </w:tc>
      </w:tr>
      <w:tr w:rsidR="005A6F19" w:rsidRPr="006451FD" w:rsidTr="005A6F19">
        <w:trPr>
          <w:cantSplit/>
          <w:tblHeader/>
        </w:trPr>
        <w:tc>
          <w:tcPr>
            <w:tcW w:w="850" w:type="pct"/>
            <w:vMerge/>
          </w:tcPr>
          <w:p w:rsidR="00516474" w:rsidRPr="006451FD" w:rsidRDefault="00516474" w:rsidP="005A6F19">
            <w:pPr>
              <w:pStyle w:val="G5"/>
              <w:jc w:val="left"/>
              <w:rPr>
                <w:sz w:val="22"/>
                <w:szCs w:val="22"/>
              </w:rPr>
            </w:pPr>
          </w:p>
        </w:tc>
        <w:tc>
          <w:tcPr>
            <w:tcW w:w="470" w:type="pct"/>
            <w:vMerge/>
          </w:tcPr>
          <w:p w:rsidR="00516474" w:rsidRPr="006451FD" w:rsidRDefault="00516474" w:rsidP="006451FD">
            <w:pPr>
              <w:pStyle w:val="G5"/>
              <w:rPr>
                <w:sz w:val="22"/>
                <w:szCs w:val="22"/>
              </w:rPr>
            </w:pPr>
          </w:p>
        </w:tc>
        <w:tc>
          <w:tcPr>
            <w:tcW w:w="482" w:type="pct"/>
            <w:vMerge/>
          </w:tcPr>
          <w:p w:rsidR="00516474" w:rsidRPr="006451FD" w:rsidRDefault="00516474" w:rsidP="006451FD">
            <w:pPr>
              <w:pStyle w:val="G5"/>
              <w:rPr>
                <w:sz w:val="22"/>
                <w:szCs w:val="22"/>
              </w:rPr>
            </w:pPr>
          </w:p>
        </w:tc>
        <w:tc>
          <w:tcPr>
            <w:tcW w:w="544" w:type="pct"/>
          </w:tcPr>
          <w:p w:rsidR="00516474" w:rsidRPr="006451FD" w:rsidRDefault="00516474" w:rsidP="006451FD">
            <w:pPr>
              <w:pStyle w:val="G5"/>
              <w:rPr>
                <w:sz w:val="22"/>
                <w:szCs w:val="22"/>
              </w:rPr>
            </w:pPr>
            <w:r w:rsidRPr="006451FD">
              <w:rPr>
                <w:sz w:val="22"/>
                <w:szCs w:val="22"/>
              </w:rPr>
              <w:t>железных дорог колеи 1520 мм, но не менее глубины траншей до подошвы насыпи и бровки выемки</w:t>
            </w:r>
          </w:p>
        </w:tc>
        <w:tc>
          <w:tcPr>
            <w:tcW w:w="408" w:type="pct"/>
          </w:tcPr>
          <w:p w:rsidR="00516474" w:rsidRPr="006451FD" w:rsidRDefault="00516474" w:rsidP="006451FD">
            <w:pPr>
              <w:pStyle w:val="G5"/>
              <w:rPr>
                <w:sz w:val="22"/>
                <w:szCs w:val="22"/>
              </w:rPr>
            </w:pPr>
            <w:r w:rsidRPr="006451FD">
              <w:rPr>
                <w:sz w:val="22"/>
                <w:szCs w:val="22"/>
              </w:rPr>
              <w:t>железных дорог колеи 750 мм</w:t>
            </w:r>
          </w:p>
        </w:tc>
        <w:tc>
          <w:tcPr>
            <w:tcW w:w="544" w:type="pct"/>
            <w:vMerge/>
          </w:tcPr>
          <w:p w:rsidR="00516474" w:rsidRPr="006451FD" w:rsidRDefault="00516474" w:rsidP="006451FD">
            <w:pPr>
              <w:pStyle w:val="G5"/>
              <w:rPr>
                <w:sz w:val="22"/>
                <w:szCs w:val="22"/>
              </w:rPr>
            </w:pPr>
          </w:p>
        </w:tc>
        <w:tc>
          <w:tcPr>
            <w:tcW w:w="499" w:type="pct"/>
            <w:vMerge/>
          </w:tcPr>
          <w:p w:rsidR="00516474" w:rsidRPr="006451FD" w:rsidRDefault="00516474" w:rsidP="006451FD">
            <w:pPr>
              <w:pStyle w:val="G5"/>
              <w:rPr>
                <w:sz w:val="22"/>
                <w:szCs w:val="22"/>
              </w:rPr>
            </w:pPr>
          </w:p>
        </w:tc>
        <w:tc>
          <w:tcPr>
            <w:tcW w:w="500" w:type="pct"/>
          </w:tcPr>
          <w:p w:rsidR="00516474" w:rsidRPr="006451FD" w:rsidRDefault="00516474" w:rsidP="006451FD">
            <w:pPr>
              <w:pStyle w:val="G5"/>
              <w:rPr>
                <w:sz w:val="22"/>
                <w:szCs w:val="22"/>
              </w:rPr>
            </w:pPr>
            <w:r w:rsidRPr="006451FD">
              <w:rPr>
                <w:sz w:val="22"/>
                <w:szCs w:val="22"/>
              </w:rPr>
              <w:t>до 1 кВ наружного освещения, контактной сети троллейбусов</w:t>
            </w:r>
          </w:p>
        </w:tc>
        <w:tc>
          <w:tcPr>
            <w:tcW w:w="321" w:type="pct"/>
          </w:tcPr>
          <w:p w:rsidR="00516474" w:rsidRPr="006451FD" w:rsidRDefault="00516474" w:rsidP="006451FD">
            <w:pPr>
              <w:pStyle w:val="G5"/>
              <w:rPr>
                <w:sz w:val="22"/>
                <w:szCs w:val="22"/>
              </w:rPr>
            </w:pPr>
            <w:r w:rsidRPr="006451FD">
              <w:rPr>
                <w:sz w:val="22"/>
                <w:szCs w:val="22"/>
              </w:rPr>
              <w:t>св. 1 до 35 кВ</w:t>
            </w:r>
          </w:p>
        </w:tc>
        <w:tc>
          <w:tcPr>
            <w:tcW w:w="384" w:type="pct"/>
          </w:tcPr>
          <w:p w:rsidR="00516474" w:rsidRPr="006451FD" w:rsidRDefault="00516474" w:rsidP="006451FD">
            <w:pPr>
              <w:pStyle w:val="G5"/>
              <w:rPr>
                <w:sz w:val="22"/>
                <w:szCs w:val="22"/>
              </w:rPr>
            </w:pPr>
            <w:r w:rsidRPr="006451FD">
              <w:rPr>
                <w:sz w:val="22"/>
                <w:szCs w:val="22"/>
              </w:rPr>
              <w:t>св. 35 до 110 кВ и выше</w:t>
            </w:r>
          </w:p>
        </w:tc>
      </w:tr>
      <w:tr w:rsidR="005A6F19" w:rsidRPr="006451FD" w:rsidTr="005A6F19">
        <w:tc>
          <w:tcPr>
            <w:tcW w:w="850" w:type="pct"/>
          </w:tcPr>
          <w:p w:rsidR="00516474" w:rsidRPr="006451FD" w:rsidRDefault="00516474" w:rsidP="005A6F19">
            <w:pPr>
              <w:pStyle w:val="G5"/>
              <w:jc w:val="left"/>
              <w:rPr>
                <w:sz w:val="22"/>
                <w:szCs w:val="22"/>
              </w:rPr>
            </w:pPr>
            <w:r w:rsidRPr="006451FD">
              <w:rPr>
                <w:sz w:val="22"/>
                <w:szCs w:val="22"/>
              </w:rPr>
              <w:t xml:space="preserve">Водопровод и напорная канализация </w:t>
            </w:r>
          </w:p>
        </w:tc>
        <w:tc>
          <w:tcPr>
            <w:tcW w:w="470" w:type="pct"/>
          </w:tcPr>
          <w:p w:rsidR="00516474" w:rsidRPr="006451FD" w:rsidRDefault="00516474" w:rsidP="006451FD">
            <w:pPr>
              <w:pStyle w:val="G5"/>
              <w:rPr>
                <w:sz w:val="22"/>
                <w:szCs w:val="22"/>
              </w:rPr>
            </w:pPr>
            <w:r w:rsidRPr="006451FD">
              <w:rPr>
                <w:sz w:val="22"/>
                <w:szCs w:val="22"/>
              </w:rPr>
              <w:t>5</w:t>
            </w:r>
          </w:p>
        </w:tc>
        <w:tc>
          <w:tcPr>
            <w:tcW w:w="482" w:type="pct"/>
          </w:tcPr>
          <w:p w:rsidR="00516474" w:rsidRPr="006451FD" w:rsidRDefault="00516474" w:rsidP="006451FD">
            <w:pPr>
              <w:pStyle w:val="G5"/>
              <w:rPr>
                <w:sz w:val="22"/>
                <w:szCs w:val="22"/>
              </w:rPr>
            </w:pPr>
            <w:r w:rsidRPr="006451FD">
              <w:rPr>
                <w:sz w:val="22"/>
                <w:szCs w:val="22"/>
              </w:rPr>
              <w:t>3</w:t>
            </w:r>
          </w:p>
        </w:tc>
        <w:tc>
          <w:tcPr>
            <w:tcW w:w="544" w:type="pct"/>
          </w:tcPr>
          <w:p w:rsidR="00516474" w:rsidRPr="006451FD" w:rsidRDefault="00516474" w:rsidP="006451FD">
            <w:pPr>
              <w:pStyle w:val="G5"/>
              <w:rPr>
                <w:sz w:val="22"/>
                <w:szCs w:val="22"/>
              </w:rPr>
            </w:pPr>
            <w:r w:rsidRPr="006451FD">
              <w:rPr>
                <w:sz w:val="22"/>
                <w:szCs w:val="22"/>
              </w:rPr>
              <w:t>4</w:t>
            </w:r>
          </w:p>
        </w:tc>
        <w:tc>
          <w:tcPr>
            <w:tcW w:w="408" w:type="pct"/>
          </w:tcPr>
          <w:p w:rsidR="00516474" w:rsidRPr="006451FD" w:rsidRDefault="00516474" w:rsidP="006451FD">
            <w:pPr>
              <w:pStyle w:val="G5"/>
              <w:rPr>
                <w:sz w:val="22"/>
                <w:szCs w:val="22"/>
              </w:rPr>
            </w:pPr>
            <w:r w:rsidRPr="006451FD">
              <w:rPr>
                <w:sz w:val="22"/>
                <w:szCs w:val="22"/>
              </w:rPr>
              <w:t>2,8</w:t>
            </w:r>
          </w:p>
        </w:tc>
        <w:tc>
          <w:tcPr>
            <w:tcW w:w="544" w:type="pct"/>
          </w:tcPr>
          <w:p w:rsidR="00516474" w:rsidRPr="006451FD" w:rsidRDefault="00516474" w:rsidP="006451FD">
            <w:pPr>
              <w:pStyle w:val="G5"/>
              <w:rPr>
                <w:sz w:val="22"/>
                <w:szCs w:val="22"/>
              </w:rPr>
            </w:pPr>
            <w:r w:rsidRPr="006451FD">
              <w:rPr>
                <w:sz w:val="22"/>
                <w:szCs w:val="22"/>
              </w:rPr>
              <w:t>2</w:t>
            </w:r>
          </w:p>
        </w:tc>
        <w:tc>
          <w:tcPr>
            <w:tcW w:w="499" w:type="pct"/>
          </w:tcPr>
          <w:p w:rsidR="00516474" w:rsidRPr="006451FD" w:rsidRDefault="00516474" w:rsidP="006451FD">
            <w:pPr>
              <w:pStyle w:val="G5"/>
              <w:rPr>
                <w:sz w:val="22"/>
                <w:szCs w:val="22"/>
              </w:rPr>
            </w:pPr>
            <w:r w:rsidRPr="006451FD">
              <w:rPr>
                <w:sz w:val="22"/>
                <w:szCs w:val="22"/>
              </w:rPr>
              <w:t>1</w:t>
            </w:r>
          </w:p>
        </w:tc>
        <w:tc>
          <w:tcPr>
            <w:tcW w:w="500" w:type="pct"/>
          </w:tcPr>
          <w:p w:rsidR="00516474" w:rsidRPr="006451FD" w:rsidRDefault="00516474" w:rsidP="006451FD">
            <w:pPr>
              <w:pStyle w:val="G5"/>
              <w:rPr>
                <w:sz w:val="22"/>
                <w:szCs w:val="22"/>
              </w:rPr>
            </w:pPr>
            <w:r w:rsidRPr="006451FD">
              <w:rPr>
                <w:sz w:val="22"/>
                <w:szCs w:val="22"/>
              </w:rPr>
              <w:t>1</w:t>
            </w:r>
          </w:p>
        </w:tc>
        <w:tc>
          <w:tcPr>
            <w:tcW w:w="321" w:type="pct"/>
          </w:tcPr>
          <w:p w:rsidR="00516474" w:rsidRPr="006451FD" w:rsidRDefault="00516474" w:rsidP="006451FD">
            <w:pPr>
              <w:pStyle w:val="G5"/>
              <w:rPr>
                <w:sz w:val="22"/>
                <w:szCs w:val="22"/>
              </w:rPr>
            </w:pPr>
            <w:r w:rsidRPr="006451FD">
              <w:rPr>
                <w:sz w:val="22"/>
                <w:szCs w:val="22"/>
              </w:rPr>
              <w:t>2</w:t>
            </w:r>
          </w:p>
        </w:tc>
        <w:tc>
          <w:tcPr>
            <w:tcW w:w="384" w:type="pct"/>
          </w:tcPr>
          <w:p w:rsidR="00516474" w:rsidRPr="006451FD" w:rsidRDefault="00516474" w:rsidP="006451FD">
            <w:pPr>
              <w:pStyle w:val="G5"/>
              <w:rPr>
                <w:sz w:val="22"/>
                <w:szCs w:val="22"/>
              </w:rPr>
            </w:pPr>
            <w:r w:rsidRPr="006451FD">
              <w:rPr>
                <w:sz w:val="22"/>
                <w:szCs w:val="22"/>
              </w:rPr>
              <w:t>3</w:t>
            </w:r>
          </w:p>
        </w:tc>
      </w:tr>
      <w:tr w:rsidR="005A6F19" w:rsidRPr="006451FD" w:rsidTr="005A6F19">
        <w:tc>
          <w:tcPr>
            <w:tcW w:w="850" w:type="pct"/>
          </w:tcPr>
          <w:p w:rsidR="00516474" w:rsidRPr="006451FD" w:rsidRDefault="00516474" w:rsidP="005A6F19">
            <w:pPr>
              <w:pStyle w:val="G5"/>
              <w:jc w:val="left"/>
              <w:rPr>
                <w:sz w:val="22"/>
                <w:szCs w:val="22"/>
              </w:rPr>
            </w:pPr>
            <w:r w:rsidRPr="006451FD">
              <w:rPr>
                <w:sz w:val="22"/>
                <w:szCs w:val="22"/>
              </w:rPr>
              <w:t>Самотечная канализация (бытовая и дождевая)</w:t>
            </w:r>
          </w:p>
        </w:tc>
        <w:tc>
          <w:tcPr>
            <w:tcW w:w="470" w:type="pct"/>
          </w:tcPr>
          <w:p w:rsidR="00516474" w:rsidRPr="006451FD" w:rsidRDefault="00516474" w:rsidP="006451FD">
            <w:pPr>
              <w:pStyle w:val="G5"/>
              <w:rPr>
                <w:sz w:val="22"/>
                <w:szCs w:val="22"/>
              </w:rPr>
            </w:pPr>
            <w:r w:rsidRPr="006451FD">
              <w:rPr>
                <w:sz w:val="22"/>
                <w:szCs w:val="22"/>
              </w:rPr>
              <w:t>3</w:t>
            </w:r>
          </w:p>
        </w:tc>
        <w:tc>
          <w:tcPr>
            <w:tcW w:w="482" w:type="pct"/>
          </w:tcPr>
          <w:p w:rsidR="00516474" w:rsidRPr="006451FD" w:rsidRDefault="00516474" w:rsidP="006451FD">
            <w:pPr>
              <w:pStyle w:val="G5"/>
              <w:rPr>
                <w:sz w:val="22"/>
                <w:szCs w:val="22"/>
              </w:rPr>
            </w:pPr>
            <w:r w:rsidRPr="006451FD">
              <w:rPr>
                <w:sz w:val="22"/>
                <w:szCs w:val="22"/>
              </w:rPr>
              <w:t>1,5</w:t>
            </w:r>
          </w:p>
        </w:tc>
        <w:tc>
          <w:tcPr>
            <w:tcW w:w="544" w:type="pct"/>
          </w:tcPr>
          <w:p w:rsidR="00516474" w:rsidRPr="006451FD" w:rsidRDefault="00516474" w:rsidP="006451FD">
            <w:pPr>
              <w:pStyle w:val="G5"/>
              <w:rPr>
                <w:sz w:val="22"/>
                <w:szCs w:val="22"/>
              </w:rPr>
            </w:pPr>
            <w:r w:rsidRPr="006451FD">
              <w:rPr>
                <w:sz w:val="22"/>
                <w:szCs w:val="22"/>
              </w:rPr>
              <w:t>4</w:t>
            </w:r>
          </w:p>
        </w:tc>
        <w:tc>
          <w:tcPr>
            <w:tcW w:w="408" w:type="pct"/>
          </w:tcPr>
          <w:p w:rsidR="00516474" w:rsidRPr="006451FD" w:rsidRDefault="00516474" w:rsidP="006451FD">
            <w:pPr>
              <w:pStyle w:val="G5"/>
              <w:rPr>
                <w:sz w:val="22"/>
                <w:szCs w:val="22"/>
              </w:rPr>
            </w:pPr>
            <w:r w:rsidRPr="006451FD">
              <w:rPr>
                <w:sz w:val="22"/>
                <w:szCs w:val="22"/>
              </w:rPr>
              <w:t>2,8</w:t>
            </w:r>
          </w:p>
        </w:tc>
        <w:tc>
          <w:tcPr>
            <w:tcW w:w="544" w:type="pct"/>
          </w:tcPr>
          <w:p w:rsidR="00516474" w:rsidRPr="006451FD" w:rsidRDefault="00516474" w:rsidP="006451FD">
            <w:pPr>
              <w:pStyle w:val="G5"/>
              <w:rPr>
                <w:sz w:val="22"/>
                <w:szCs w:val="22"/>
              </w:rPr>
            </w:pPr>
            <w:r w:rsidRPr="006451FD">
              <w:rPr>
                <w:sz w:val="22"/>
                <w:szCs w:val="22"/>
              </w:rPr>
              <w:t>1,5</w:t>
            </w:r>
          </w:p>
        </w:tc>
        <w:tc>
          <w:tcPr>
            <w:tcW w:w="499" w:type="pct"/>
          </w:tcPr>
          <w:p w:rsidR="00516474" w:rsidRPr="006451FD" w:rsidRDefault="00516474" w:rsidP="006451FD">
            <w:pPr>
              <w:pStyle w:val="G5"/>
              <w:rPr>
                <w:sz w:val="22"/>
                <w:szCs w:val="22"/>
              </w:rPr>
            </w:pPr>
            <w:r w:rsidRPr="006451FD">
              <w:rPr>
                <w:sz w:val="22"/>
                <w:szCs w:val="22"/>
              </w:rPr>
              <w:t>1</w:t>
            </w:r>
          </w:p>
        </w:tc>
        <w:tc>
          <w:tcPr>
            <w:tcW w:w="500" w:type="pct"/>
          </w:tcPr>
          <w:p w:rsidR="00516474" w:rsidRPr="006451FD" w:rsidRDefault="00516474" w:rsidP="006451FD">
            <w:pPr>
              <w:pStyle w:val="G5"/>
              <w:rPr>
                <w:sz w:val="22"/>
                <w:szCs w:val="22"/>
              </w:rPr>
            </w:pPr>
            <w:r w:rsidRPr="006451FD">
              <w:rPr>
                <w:sz w:val="22"/>
                <w:szCs w:val="22"/>
              </w:rPr>
              <w:t>1</w:t>
            </w:r>
          </w:p>
        </w:tc>
        <w:tc>
          <w:tcPr>
            <w:tcW w:w="321" w:type="pct"/>
          </w:tcPr>
          <w:p w:rsidR="00516474" w:rsidRPr="006451FD" w:rsidRDefault="00516474" w:rsidP="006451FD">
            <w:pPr>
              <w:pStyle w:val="G5"/>
              <w:rPr>
                <w:sz w:val="22"/>
                <w:szCs w:val="22"/>
              </w:rPr>
            </w:pPr>
            <w:r w:rsidRPr="006451FD">
              <w:rPr>
                <w:sz w:val="22"/>
                <w:szCs w:val="22"/>
              </w:rPr>
              <w:t>2</w:t>
            </w:r>
          </w:p>
        </w:tc>
        <w:tc>
          <w:tcPr>
            <w:tcW w:w="384" w:type="pct"/>
          </w:tcPr>
          <w:p w:rsidR="00516474" w:rsidRPr="006451FD" w:rsidRDefault="00516474" w:rsidP="006451FD">
            <w:pPr>
              <w:pStyle w:val="G5"/>
              <w:rPr>
                <w:sz w:val="22"/>
                <w:szCs w:val="22"/>
              </w:rPr>
            </w:pPr>
            <w:r w:rsidRPr="006451FD">
              <w:rPr>
                <w:sz w:val="22"/>
                <w:szCs w:val="22"/>
              </w:rPr>
              <w:t>3</w:t>
            </w:r>
          </w:p>
        </w:tc>
      </w:tr>
      <w:tr w:rsidR="005A6F19" w:rsidRPr="006451FD" w:rsidTr="005A6F19">
        <w:tc>
          <w:tcPr>
            <w:tcW w:w="850" w:type="pct"/>
          </w:tcPr>
          <w:p w:rsidR="00516474" w:rsidRPr="006451FD" w:rsidRDefault="00516474" w:rsidP="005A6F19">
            <w:pPr>
              <w:pStyle w:val="G5"/>
              <w:jc w:val="left"/>
              <w:rPr>
                <w:sz w:val="22"/>
                <w:szCs w:val="22"/>
              </w:rPr>
            </w:pPr>
            <w:r w:rsidRPr="006451FD">
              <w:rPr>
                <w:sz w:val="22"/>
                <w:szCs w:val="22"/>
              </w:rPr>
              <w:t>Дренаж</w:t>
            </w:r>
          </w:p>
        </w:tc>
        <w:tc>
          <w:tcPr>
            <w:tcW w:w="470" w:type="pct"/>
          </w:tcPr>
          <w:p w:rsidR="00516474" w:rsidRPr="006451FD" w:rsidRDefault="00516474" w:rsidP="006451FD">
            <w:pPr>
              <w:pStyle w:val="G5"/>
              <w:rPr>
                <w:sz w:val="22"/>
                <w:szCs w:val="22"/>
              </w:rPr>
            </w:pPr>
            <w:r w:rsidRPr="006451FD">
              <w:rPr>
                <w:sz w:val="22"/>
                <w:szCs w:val="22"/>
              </w:rPr>
              <w:t>3</w:t>
            </w:r>
          </w:p>
        </w:tc>
        <w:tc>
          <w:tcPr>
            <w:tcW w:w="482" w:type="pct"/>
          </w:tcPr>
          <w:p w:rsidR="00516474" w:rsidRPr="006451FD" w:rsidRDefault="00516474" w:rsidP="006451FD">
            <w:pPr>
              <w:pStyle w:val="G5"/>
              <w:rPr>
                <w:sz w:val="22"/>
                <w:szCs w:val="22"/>
              </w:rPr>
            </w:pPr>
            <w:r w:rsidRPr="006451FD">
              <w:rPr>
                <w:sz w:val="22"/>
                <w:szCs w:val="22"/>
              </w:rPr>
              <w:t>1</w:t>
            </w:r>
          </w:p>
        </w:tc>
        <w:tc>
          <w:tcPr>
            <w:tcW w:w="544" w:type="pct"/>
          </w:tcPr>
          <w:p w:rsidR="00516474" w:rsidRPr="006451FD" w:rsidRDefault="00516474" w:rsidP="006451FD">
            <w:pPr>
              <w:pStyle w:val="G5"/>
              <w:rPr>
                <w:sz w:val="22"/>
                <w:szCs w:val="22"/>
              </w:rPr>
            </w:pPr>
            <w:r w:rsidRPr="006451FD">
              <w:rPr>
                <w:sz w:val="22"/>
                <w:szCs w:val="22"/>
              </w:rPr>
              <w:t>4</w:t>
            </w:r>
          </w:p>
        </w:tc>
        <w:tc>
          <w:tcPr>
            <w:tcW w:w="408" w:type="pct"/>
          </w:tcPr>
          <w:p w:rsidR="00516474" w:rsidRPr="006451FD" w:rsidRDefault="00516474" w:rsidP="006451FD">
            <w:pPr>
              <w:pStyle w:val="G5"/>
              <w:rPr>
                <w:sz w:val="22"/>
                <w:szCs w:val="22"/>
              </w:rPr>
            </w:pPr>
            <w:r w:rsidRPr="006451FD">
              <w:rPr>
                <w:sz w:val="22"/>
                <w:szCs w:val="22"/>
              </w:rPr>
              <w:t>2,8</w:t>
            </w:r>
          </w:p>
        </w:tc>
        <w:tc>
          <w:tcPr>
            <w:tcW w:w="544" w:type="pct"/>
          </w:tcPr>
          <w:p w:rsidR="00516474" w:rsidRPr="006451FD" w:rsidRDefault="00516474" w:rsidP="006451FD">
            <w:pPr>
              <w:pStyle w:val="G5"/>
              <w:rPr>
                <w:sz w:val="22"/>
                <w:szCs w:val="22"/>
              </w:rPr>
            </w:pPr>
            <w:r w:rsidRPr="006451FD">
              <w:rPr>
                <w:sz w:val="22"/>
                <w:szCs w:val="22"/>
              </w:rPr>
              <w:t>1,5</w:t>
            </w:r>
          </w:p>
        </w:tc>
        <w:tc>
          <w:tcPr>
            <w:tcW w:w="499" w:type="pct"/>
          </w:tcPr>
          <w:p w:rsidR="00516474" w:rsidRPr="006451FD" w:rsidRDefault="00516474" w:rsidP="006451FD">
            <w:pPr>
              <w:pStyle w:val="G5"/>
              <w:rPr>
                <w:sz w:val="22"/>
                <w:szCs w:val="22"/>
              </w:rPr>
            </w:pPr>
            <w:r w:rsidRPr="006451FD">
              <w:rPr>
                <w:sz w:val="22"/>
                <w:szCs w:val="22"/>
              </w:rPr>
              <w:t>1</w:t>
            </w:r>
          </w:p>
        </w:tc>
        <w:tc>
          <w:tcPr>
            <w:tcW w:w="500" w:type="pct"/>
          </w:tcPr>
          <w:p w:rsidR="00516474" w:rsidRPr="006451FD" w:rsidRDefault="00516474" w:rsidP="006451FD">
            <w:pPr>
              <w:pStyle w:val="G5"/>
              <w:rPr>
                <w:sz w:val="22"/>
                <w:szCs w:val="22"/>
              </w:rPr>
            </w:pPr>
            <w:r w:rsidRPr="006451FD">
              <w:rPr>
                <w:sz w:val="22"/>
                <w:szCs w:val="22"/>
              </w:rPr>
              <w:t>1</w:t>
            </w:r>
          </w:p>
        </w:tc>
        <w:tc>
          <w:tcPr>
            <w:tcW w:w="321" w:type="pct"/>
          </w:tcPr>
          <w:p w:rsidR="00516474" w:rsidRPr="006451FD" w:rsidRDefault="00516474" w:rsidP="006451FD">
            <w:pPr>
              <w:pStyle w:val="G5"/>
              <w:rPr>
                <w:sz w:val="22"/>
                <w:szCs w:val="22"/>
              </w:rPr>
            </w:pPr>
            <w:r w:rsidRPr="006451FD">
              <w:rPr>
                <w:sz w:val="22"/>
                <w:szCs w:val="22"/>
              </w:rPr>
              <w:t>2</w:t>
            </w:r>
          </w:p>
        </w:tc>
        <w:tc>
          <w:tcPr>
            <w:tcW w:w="384" w:type="pct"/>
          </w:tcPr>
          <w:p w:rsidR="00516474" w:rsidRPr="006451FD" w:rsidRDefault="00516474" w:rsidP="006451FD">
            <w:pPr>
              <w:pStyle w:val="G5"/>
              <w:rPr>
                <w:sz w:val="22"/>
                <w:szCs w:val="22"/>
              </w:rPr>
            </w:pPr>
            <w:r w:rsidRPr="006451FD">
              <w:rPr>
                <w:sz w:val="22"/>
                <w:szCs w:val="22"/>
              </w:rPr>
              <w:t>3</w:t>
            </w:r>
          </w:p>
        </w:tc>
      </w:tr>
      <w:tr w:rsidR="005A6F19" w:rsidRPr="006451FD" w:rsidTr="005A6F19">
        <w:tc>
          <w:tcPr>
            <w:tcW w:w="850" w:type="pct"/>
          </w:tcPr>
          <w:p w:rsidR="00516474" w:rsidRPr="006451FD" w:rsidRDefault="00516474" w:rsidP="005A6F19">
            <w:pPr>
              <w:pStyle w:val="G5"/>
              <w:jc w:val="left"/>
              <w:rPr>
                <w:sz w:val="22"/>
                <w:szCs w:val="22"/>
              </w:rPr>
            </w:pPr>
            <w:r w:rsidRPr="006451FD">
              <w:rPr>
                <w:sz w:val="22"/>
                <w:szCs w:val="22"/>
              </w:rPr>
              <w:t>Сопутствующий дренаж</w:t>
            </w:r>
          </w:p>
        </w:tc>
        <w:tc>
          <w:tcPr>
            <w:tcW w:w="470" w:type="pct"/>
          </w:tcPr>
          <w:p w:rsidR="00516474" w:rsidRPr="006451FD" w:rsidRDefault="00516474" w:rsidP="006451FD">
            <w:pPr>
              <w:pStyle w:val="G5"/>
              <w:rPr>
                <w:sz w:val="22"/>
                <w:szCs w:val="22"/>
              </w:rPr>
            </w:pPr>
            <w:r w:rsidRPr="006451FD">
              <w:rPr>
                <w:sz w:val="22"/>
                <w:szCs w:val="22"/>
              </w:rPr>
              <w:t>0,4</w:t>
            </w:r>
          </w:p>
        </w:tc>
        <w:tc>
          <w:tcPr>
            <w:tcW w:w="482" w:type="pct"/>
          </w:tcPr>
          <w:p w:rsidR="00516474" w:rsidRPr="006451FD" w:rsidRDefault="00516474" w:rsidP="006451FD">
            <w:pPr>
              <w:pStyle w:val="G5"/>
              <w:rPr>
                <w:sz w:val="22"/>
                <w:szCs w:val="22"/>
              </w:rPr>
            </w:pPr>
            <w:r w:rsidRPr="006451FD">
              <w:rPr>
                <w:sz w:val="22"/>
                <w:szCs w:val="22"/>
              </w:rPr>
              <w:t>0,4</w:t>
            </w:r>
          </w:p>
        </w:tc>
        <w:tc>
          <w:tcPr>
            <w:tcW w:w="544" w:type="pct"/>
          </w:tcPr>
          <w:p w:rsidR="00516474" w:rsidRPr="006451FD" w:rsidRDefault="00516474" w:rsidP="006451FD">
            <w:pPr>
              <w:pStyle w:val="G5"/>
              <w:rPr>
                <w:sz w:val="22"/>
                <w:szCs w:val="22"/>
              </w:rPr>
            </w:pPr>
            <w:r w:rsidRPr="006451FD">
              <w:rPr>
                <w:sz w:val="22"/>
                <w:szCs w:val="22"/>
              </w:rPr>
              <w:t>0,4</w:t>
            </w:r>
          </w:p>
        </w:tc>
        <w:tc>
          <w:tcPr>
            <w:tcW w:w="408" w:type="pct"/>
          </w:tcPr>
          <w:p w:rsidR="00516474" w:rsidRPr="006451FD" w:rsidRDefault="00516474" w:rsidP="006451FD">
            <w:pPr>
              <w:pStyle w:val="G5"/>
              <w:rPr>
                <w:sz w:val="22"/>
                <w:szCs w:val="22"/>
              </w:rPr>
            </w:pPr>
            <w:r w:rsidRPr="006451FD">
              <w:rPr>
                <w:sz w:val="22"/>
                <w:szCs w:val="22"/>
              </w:rPr>
              <w:t>0</w:t>
            </w:r>
          </w:p>
        </w:tc>
        <w:tc>
          <w:tcPr>
            <w:tcW w:w="544" w:type="pct"/>
          </w:tcPr>
          <w:p w:rsidR="00516474" w:rsidRPr="006451FD" w:rsidRDefault="00516474" w:rsidP="006451FD">
            <w:pPr>
              <w:pStyle w:val="G5"/>
              <w:rPr>
                <w:sz w:val="22"/>
                <w:szCs w:val="22"/>
              </w:rPr>
            </w:pPr>
            <w:r w:rsidRPr="006451FD">
              <w:rPr>
                <w:sz w:val="22"/>
                <w:szCs w:val="22"/>
              </w:rPr>
              <w:t>0,4</w:t>
            </w:r>
          </w:p>
        </w:tc>
        <w:tc>
          <w:tcPr>
            <w:tcW w:w="499" w:type="pct"/>
          </w:tcPr>
          <w:p w:rsidR="00516474" w:rsidRPr="006451FD" w:rsidRDefault="00516474" w:rsidP="006451FD">
            <w:pPr>
              <w:pStyle w:val="G5"/>
              <w:rPr>
                <w:sz w:val="22"/>
                <w:szCs w:val="22"/>
              </w:rPr>
            </w:pPr>
            <w:r w:rsidRPr="006451FD">
              <w:rPr>
                <w:sz w:val="22"/>
                <w:szCs w:val="22"/>
              </w:rPr>
              <w:noBreakHyphen/>
            </w:r>
          </w:p>
        </w:tc>
        <w:tc>
          <w:tcPr>
            <w:tcW w:w="500" w:type="pct"/>
          </w:tcPr>
          <w:p w:rsidR="00516474" w:rsidRPr="006451FD" w:rsidRDefault="00516474" w:rsidP="006451FD">
            <w:pPr>
              <w:pStyle w:val="G5"/>
              <w:rPr>
                <w:sz w:val="22"/>
                <w:szCs w:val="22"/>
              </w:rPr>
            </w:pPr>
            <w:r w:rsidRPr="006451FD">
              <w:rPr>
                <w:sz w:val="22"/>
                <w:szCs w:val="22"/>
              </w:rPr>
              <w:noBreakHyphen/>
            </w:r>
          </w:p>
        </w:tc>
        <w:tc>
          <w:tcPr>
            <w:tcW w:w="321" w:type="pct"/>
          </w:tcPr>
          <w:p w:rsidR="00516474" w:rsidRPr="006451FD" w:rsidRDefault="00516474" w:rsidP="006451FD">
            <w:pPr>
              <w:pStyle w:val="G5"/>
              <w:rPr>
                <w:sz w:val="22"/>
                <w:szCs w:val="22"/>
              </w:rPr>
            </w:pPr>
            <w:r w:rsidRPr="006451FD">
              <w:rPr>
                <w:sz w:val="22"/>
                <w:szCs w:val="22"/>
              </w:rPr>
              <w:noBreakHyphen/>
            </w:r>
          </w:p>
        </w:tc>
        <w:tc>
          <w:tcPr>
            <w:tcW w:w="384" w:type="pct"/>
          </w:tcPr>
          <w:p w:rsidR="00516474" w:rsidRPr="006451FD" w:rsidRDefault="00516474" w:rsidP="006451FD">
            <w:pPr>
              <w:pStyle w:val="G5"/>
              <w:rPr>
                <w:sz w:val="22"/>
                <w:szCs w:val="22"/>
              </w:rPr>
            </w:pPr>
            <w:r w:rsidRPr="006451FD">
              <w:rPr>
                <w:sz w:val="22"/>
                <w:szCs w:val="22"/>
              </w:rPr>
              <w:noBreakHyphen/>
            </w:r>
          </w:p>
        </w:tc>
      </w:tr>
      <w:tr w:rsidR="005A6F19" w:rsidRPr="006451FD" w:rsidTr="005A6F19">
        <w:tc>
          <w:tcPr>
            <w:tcW w:w="850" w:type="pct"/>
          </w:tcPr>
          <w:p w:rsidR="00516474" w:rsidRPr="006451FD" w:rsidRDefault="00516474" w:rsidP="005A6F19">
            <w:pPr>
              <w:pStyle w:val="G5"/>
              <w:jc w:val="left"/>
              <w:rPr>
                <w:sz w:val="22"/>
                <w:szCs w:val="22"/>
              </w:rPr>
            </w:pPr>
            <w:r w:rsidRPr="006451FD">
              <w:rPr>
                <w:sz w:val="22"/>
                <w:szCs w:val="22"/>
              </w:rPr>
              <w:t>Газопров</w:t>
            </w:r>
            <w:r w:rsidR="005A6F19">
              <w:rPr>
                <w:sz w:val="22"/>
                <w:szCs w:val="22"/>
              </w:rPr>
              <w:t>оды горючих газов давления, МПа</w:t>
            </w:r>
          </w:p>
        </w:tc>
        <w:tc>
          <w:tcPr>
            <w:tcW w:w="470" w:type="pct"/>
          </w:tcPr>
          <w:p w:rsidR="00516474" w:rsidRPr="006451FD" w:rsidRDefault="00516474" w:rsidP="006451FD">
            <w:pPr>
              <w:pStyle w:val="G5"/>
              <w:rPr>
                <w:sz w:val="22"/>
                <w:szCs w:val="22"/>
              </w:rPr>
            </w:pPr>
          </w:p>
        </w:tc>
        <w:tc>
          <w:tcPr>
            <w:tcW w:w="482" w:type="pct"/>
          </w:tcPr>
          <w:p w:rsidR="00516474" w:rsidRPr="006451FD" w:rsidRDefault="00516474" w:rsidP="006451FD">
            <w:pPr>
              <w:pStyle w:val="G5"/>
              <w:rPr>
                <w:sz w:val="22"/>
                <w:szCs w:val="22"/>
              </w:rPr>
            </w:pPr>
          </w:p>
        </w:tc>
        <w:tc>
          <w:tcPr>
            <w:tcW w:w="544" w:type="pct"/>
          </w:tcPr>
          <w:p w:rsidR="00516474" w:rsidRPr="006451FD" w:rsidRDefault="00516474" w:rsidP="006451FD">
            <w:pPr>
              <w:pStyle w:val="G5"/>
              <w:rPr>
                <w:sz w:val="22"/>
                <w:szCs w:val="22"/>
              </w:rPr>
            </w:pPr>
          </w:p>
        </w:tc>
        <w:tc>
          <w:tcPr>
            <w:tcW w:w="408" w:type="pct"/>
          </w:tcPr>
          <w:p w:rsidR="00516474" w:rsidRPr="006451FD" w:rsidRDefault="00516474" w:rsidP="006451FD">
            <w:pPr>
              <w:pStyle w:val="G5"/>
              <w:rPr>
                <w:sz w:val="22"/>
                <w:szCs w:val="22"/>
              </w:rPr>
            </w:pPr>
          </w:p>
        </w:tc>
        <w:tc>
          <w:tcPr>
            <w:tcW w:w="544" w:type="pct"/>
          </w:tcPr>
          <w:p w:rsidR="00516474" w:rsidRPr="006451FD" w:rsidRDefault="00516474" w:rsidP="006451FD">
            <w:pPr>
              <w:pStyle w:val="G5"/>
              <w:rPr>
                <w:sz w:val="22"/>
                <w:szCs w:val="22"/>
              </w:rPr>
            </w:pPr>
          </w:p>
        </w:tc>
        <w:tc>
          <w:tcPr>
            <w:tcW w:w="499" w:type="pct"/>
          </w:tcPr>
          <w:p w:rsidR="00516474" w:rsidRPr="006451FD" w:rsidRDefault="00516474" w:rsidP="006451FD">
            <w:pPr>
              <w:pStyle w:val="G5"/>
              <w:rPr>
                <w:sz w:val="22"/>
                <w:szCs w:val="22"/>
              </w:rPr>
            </w:pPr>
          </w:p>
        </w:tc>
        <w:tc>
          <w:tcPr>
            <w:tcW w:w="500" w:type="pct"/>
          </w:tcPr>
          <w:p w:rsidR="00516474" w:rsidRPr="006451FD" w:rsidRDefault="00516474" w:rsidP="006451FD">
            <w:pPr>
              <w:pStyle w:val="G5"/>
              <w:rPr>
                <w:sz w:val="22"/>
                <w:szCs w:val="22"/>
              </w:rPr>
            </w:pPr>
          </w:p>
        </w:tc>
        <w:tc>
          <w:tcPr>
            <w:tcW w:w="321" w:type="pct"/>
          </w:tcPr>
          <w:p w:rsidR="00516474" w:rsidRPr="006451FD" w:rsidRDefault="00516474" w:rsidP="006451FD">
            <w:pPr>
              <w:pStyle w:val="G5"/>
              <w:rPr>
                <w:sz w:val="22"/>
                <w:szCs w:val="22"/>
              </w:rPr>
            </w:pPr>
          </w:p>
        </w:tc>
        <w:tc>
          <w:tcPr>
            <w:tcW w:w="384" w:type="pct"/>
          </w:tcPr>
          <w:p w:rsidR="00516474" w:rsidRPr="006451FD" w:rsidRDefault="00516474" w:rsidP="006451FD">
            <w:pPr>
              <w:pStyle w:val="G5"/>
              <w:rPr>
                <w:sz w:val="22"/>
                <w:szCs w:val="22"/>
              </w:rPr>
            </w:pPr>
          </w:p>
        </w:tc>
      </w:tr>
      <w:tr w:rsidR="005A6F19" w:rsidRPr="006451FD" w:rsidTr="005A6F19">
        <w:tc>
          <w:tcPr>
            <w:tcW w:w="850" w:type="pct"/>
          </w:tcPr>
          <w:p w:rsidR="00516474" w:rsidRPr="006451FD" w:rsidRDefault="005A6F19" w:rsidP="005A6F19">
            <w:pPr>
              <w:pStyle w:val="G5"/>
              <w:jc w:val="left"/>
              <w:rPr>
                <w:sz w:val="22"/>
                <w:szCs w:val="22"/>
              </w:rPr>
            </w:pPr>
            <w:r>
              <w:rPr>
                <w:sz w:val="22"/>
                <w:szCs w:val="22"/>
              </w:rPr>
              <w:t xml:space="preserve">  - </w:t>
            </w:r>
            <w:r w:rsidR="00516474" w:rsidRPr="006451FD">
              <w:rPr>
                <w:sz w:val="22"/>
                <w:szCs w:val="22"/>
              </w:rPr>
              <w:t xml:space="preserve">низкого до 0,005 </w:t>
            </w:r>
          </w:p>
        </w:tc>
        <w:tc>
          <w:tcPr>
            <w:tcW w:w="470" w:type="pct"/>
          </w:tcPr>
          <w:p w:rsidR="00516474" w:rsidRPr="006451FD" w:rsidRDefault="00516474" w:rsidP="006451FD">
            <w:pPr>
              <w:pStyle w:val="G5"/>
              <w:rPr>
                <w:sz w:val="22"/>
                <w:szCs w:val="22"/>
              </w:rPr>
            </w:pPr>
            <w:r w:rsidRPr="006451FD">
              <w:rPr>
                <w:sz w:val="22"/>
                <w:szCs w:val="22"/>
              </w:rPr>
              <w:t>2</w:t>
            </w:r>
          </w:p>
        </w:tc>
        <w:tc>
          <w:tcPr>
            <w:tcW w:w="482" w:type="pct"/>
          </w:tcPr>
          <w:p w:rsidR="00516474" w:rsidRPr="006451FD" w:rsidRDefault="00516474" w:rsidP="006451FD">
            <w:pPr>
              <w:pStyle w:val="G5"/>
              <w:rPr>
                <w:sz w:val="22"/>
                <w:szCs w:val="22"/>
              </w:rPr>
            </w:pPr>
            <w:r w:rsidRPr="006451FD">
              <w:rPr>
                <w:sz w:val="22"/>
                <w:szCs w:val="22"/>
              </w:rPr>
              <w:t>1</w:t>
            </w:r>
          </w:p>
        </w:tc>
        <w:tc>
          <w:tcPr>
            <w:tcW w:w="544" w:type="pct"/>
          </w:tcPr>
          <w:p w:rsidR="00516474" w:rsidRPr="006451FD" w:rsidRDefault="00516474" w:rsidP="006451FD">
            <w:pPr>
              <w:pStyle w:val="G5"/>
              <w:rPr>
                <w:sz w:val="22"/>
                <w:szCs w:val="22"/>
              </w:rPr>
            </w:pPr>
            <w:r w:rsidRPr="006451FD">
              <w:rPr>
                <w:sz w:val="22"/>
                <w:szCs w:val="22"/>
              </w:rPr>
              <w:t>3,8</w:t>
            </w:r>
          </w:p>
        </w:tc>
        <w:tc>
          <w:tcPr>
            <w:tcW w:w="408" w:type="pct"/>
          </w:tcPr>
          <w:p w:rsidR="00516474" w:rsidRPr="006451FD" w:rsidRDefault="00516474" w:rsidP="006451FD">
            <w:pPr>
              <w:pStyle w:val="G5"/>
              <w:rPr>
                <w:sz w:val="22"/>
                <w:szCs w:val="22"/>
              </w:rPr>
            </w:pPr>
            <w:r w:rsidRPr="006451FD">
              <w:rPr>
                <w:sz w:val="22"/>
                <w:szCs w:val="22"/>
              </w:rPr>
              <w:t>2,8</w:t>
            </w:r>
          </w:p>
        </w:tc>
        <w:tc>
          <w:tcPr>
            <w:tcW w:w="544" w:type="pct"/>
          </w:tcPr>
          <w:p w:rsidR="00516474" w:rsidRPr="006451FD" w:rsidRDefault="00516474" w:rsidP="006451FD">
            <w:pPr>
              <w:pStyle w:val="G5"/>
              <w:rPr>
                <w:sz w:val="22"/>
                <w:szCs w:val="22"/>
              </w:rPr>
            </w:pPr>
            <w:r w:rsidRPr="006451FD">
              <w:rPr>
                <w:sz w:val="22"/>
                <w:szCs w:val="22"/>
              </w:rPr>
              <w:t>1,5</w:t>
            </w:r>
          </w:p>
        </w:tc>
        <w:tc>
          <w:tcPr>
            <w:tcW w:w="499" w:type="pct"/>
          </w:tcPr>
          <w:p w:rsidR="00516474" w:rsidRPr="006451FD" w:rsidRDefault="00516474" w:rsidP="006451FD">
            <w:pPr>
              <w:pStyle w:val="G5"/>
              <w:rPr>
                <w:sz w:val="22"/>
                <w:szCs w:val="22"/>
              </w:rPr>
            </w:pPr>
            <w:r w:rsidRPr="006451FD">
              <w:rPr>
                <w:sz w:val="22"/>
                <w:szCs w:val="22"/>
              </w:rPr>
              <w:t>1</w:t>
            </w:r>
          </w:p>
        </w:tc>
        <w:tc>
          <w:tcPr>
            <w:tcW w:w="500" w:type="pct"/>
          </w:tcPr>
          <w:p w:rsidR="00516474" w:rsidRPr="006451FD" w:rsidRDefault="00516474" w:rsidP="006451FD">
            <w:pPr>
              <w:pStyle w:val="G5"/>
              <w:rPr>
                <w:sz w:val="22"/>
                <w:szCs w:val="22"/>
              </w:rPr>
            </w:pPr>
            <w:r w:rsidRPr="006451FD">
              <w:rPr>
                <w:sz w:val="22"/>
                <w:szCs w:val="22"/>
              </w:rPr>
              <w:t>1</w:t>
            </w:r>
          </w:p>
        </w:tc>
        <w:tc>
          <w:tcPr>
            <w:tcW w:w="321" w:type="pct"/>
          </w:tcPr>
          <w:p w:rsidR="00516474" w:rsidRPr="006451FD" w:rsidRDefault="00516474" w:rsidP="006451FD">
            <w:pPr>
              <w:pStyle w:val="G5"/>
              <w:rPr>
                <w:sz w:val="22"/>
                <w:szCs w:val="22"/>
              </w:rPr>
            </w:pPr>
            <w:r w:rsidRPr="006451FD">
              <w:rPr>
                <w:sz w:val="22"/>
                <w:szCs w:val="22"/>
              </w:rPr>
              <w:t>5</w:t>
            </w:r>
          </w:p>
        </w:tc>
        <w:tc>
          <w:tcPr>
            <w:tcW w:w="384" w:type="pct"/>
          </w:tcPr>
          <w:p w:rsidR="00516474" w:rsidRPr="006451FD" w:rsidRDefault="00516474" w:rsidP="006451FD">
            <w:pPr>
              <w:pStyle w:val="G5"/>
              <w:rPr>
                <w:sz w:val="22"/>
                <w:szCs w:val="22"/>
              </w:rPr>
            </w:pPr>
            <w:r w:rsidRPr="006451FD">
              <w:rPr>
                <w:sz w:val="22"/>
                <w:szCs w:val="22"/>
              </w:rPr>
              <w:t>10</w:t>
            </w:r>
          </w:p>
        </w:tc>
      </w:tr>
      <w:tr w:rsidR="005A6F19" w:rsidRPr="006451FD" w:rsidTr="005A6F19">
        <w:tc>
          <w:tcPr>
            <w:tcW w:w="850" w:type="pct"/>
          </w:tcPr>
          <w:p w:rsidR="00516474" w:rsidRPr="006451FD" w:rsidRDefault="005A6F19" w:rsidP="005A6F19">
            <w:pPr>
              <w:pStyle w:val="G5"/>
              <w:jc w:val="left"/>
              <w:rPr>
                <w:sz w:val="22"/>
                <w:szCs w:val="22"/>
              </w:rPr>
            </w:pPr>
            <w:r>
              <w:rPr>
                <w:sz w:val="22"/>
                <w:szCs w:val="22"/>
              </w:rPr>
              <w:t xml:space="preserve">  - </w:t>
            </w:r>
            <w:r w:rsidR="00516474" w:rsidRPr="006451FD">
              <w:rPr>
                <w:sz w:val="22"/>
                <w:szCs w:val="22"/>
              </w:rPr>
              <w:t xml:space="preserve">среднего </w:t>
            </w:r>
          </w:p>
          <w:p w:rsidR="00516474" w:rsidRPr="006451FD" w:rsidRDefault="00516474" w:rsidP="005A6F19">
            <w:pPr>
              <w:pStyle w:val="G5"/>
              <w:jc w:val="left"/>
              <w:rPr>
                <w:sz w:val="22"/>
                <w:szCs w:val="22"/>
              </w:rPr>
            </w:pPr>
            <w:r w:rsidRPr="006451FD">
              <w:rPr>
                <w:sz w:val="22"/>
                <w:szCs w:val="22"/>
              </w:rPr>
              <w:t xml:space="preserve">свыше 0,005 до 0,3 </w:t>
            </w:r>
          </w:p>
        </w:tc>
        <w:tc>
          <w:tcPr>
            <w:tcW w:w="470" w:type="pct"/>
          </w:tcPr>
          <w:p w:rsidR="00516474" w:rsidRPr="006451FD" w:rsidRDefault="00516474" w:rsidP="006451FD">
            <w:pPr>
              <w:pStyle w:val="G5"/>
              <w:rPr>
                <w:sz w:val="22"/>
                <w:szCs w:val="22"/>
              </w:rPr>
            </w:pPr>
            <w:r w:rsidRPr="006451FD">
              <w:rPr>
                <w:sz w:val="22"/>
                <w:szCs w:val="22"/>
              </w:rPr>
              <w:t>4</w:t>
            </w:r>
          </w:p>
        </w:tc>
        <w:tc>
          <w:tcPr>
            <w:tcW w:w="482" w:type="pct"/>
          </w:tcPr>
          <w:p w:rsidR="00516474" w:rsidRPr="006451FD" w:rsidRDefault="00516474" w:rsidP="006451FD">
            <w:pPr>
              <w:pStyle w:val="G5"/>
              <w:rPr>
                <w:sz w:val="22"/>
                <w:szCs w:val="22"/>
              </w:rPr>
            </w:pPr>
            <w:r w:rsidRPr="006451FD">
              <w:rPr>
                <w:sz w:val="22"/>
                <w:szCs w:val="22"/>
              </w:rPr>
              <w:t>1</w:t>
            </w:r>
          </w:p>
        </w:tc>
        <w:tc>
          <w:tcPr>
            <w:tcW w:w="544" w:type="pct"/>
          </w:tcPr>
          <w:p w:rsidR="00516474" w:rsidRPr="006451FD" w:rsidRDefault="00516474" w:rsidP="006451FD">
            <w:pPr>
              <w:pStyle w:val="G5"/>
              <w:rPr>
                <w:sz w:val="22"/>
                <w:szCs w:val="22"/>
              </w:rPr>
            </w:pPr>
            <w:r w:rsidRPr="006451FD">
              <w:rPr>
                <w:sz w:val="22"/>
                <w:szCs w:val="22"/>
              </w:rPr>
              <w:t>4,8</w:t>
            </w:r>
          </w:p>
        </w:tc>
        <w:tc>
          <w:tcPr>
            <w:tcW w:w="408" w:type="pct"/>
          </w:tcPr>
          <w:p w:rsidR="00516474" w:rsidRPr="006451FD" w:rsidRDefault="00516474" w:rsidP="006451FD">
            <w:pPr>
              <w:pStyle w:val="G5"/>
              <w:rPr>
                <w:sz w:val="22"/>
                <w:szCs w:val="22"/>
              </w:rPr>
            </w:pPr>
            <w:r w:rsidRPr="006451FD">
              <w:rPr>
                <w:sz w:val="22"/>
                <w:szCs w:val="22"/>
              </w:rPr>
              <w:t>2,8</w:t>
            </w:r>
          </w:p>
        </w:tc>
        <w:tc>
          <w:tcPr>
            <w:tcW w:w="544" w:type="pct"/>
          </w:tcPr>
          <w:p w:rsidR="00516474" w:rsidRPr="006451FD" w:rsidRDefault="00516474" w:rsidP="006451FD">
            <w:pPr>
              <w:pStyle w:val="G5"/>
              <w:rPr>
                <w:sz w:val="22"/>
                <w:szCs w:val="22"/>
              </w:rPr>
            </w:pPr>
            <w:r w:rsidRPr="006451FD">
              <w:rPr>
                <w:sz w:val="22"/>
                <w:szCs w:val="22"/>
              </w:rPr>
              <w:t>1,5</w:t>
            </w:r>
          </w:p>
        </w:tc>
        <w:tc>
          <w:tcPr>
            <w:tcW w:w="499" w:type="pct"/>
          </w:tcPr>
          <w:p w:rsidR="00516474" w:rsidRPr="006451FD" w:rsidRDefault="00516474" w:rsidP="006451FD">
            <w:pPr>
              <w:pStyle w:val="G5"/>
              <w:rPr>
                <w:sz w:val="22"/>
                <w:szCs w:val="22"/>
              </w:rPr>
            </w:pPr>
            <w:r w:rsidRPr="006451FD">
              <w:rPr>
                <w:sz w:val="22"/>
                <w:szCs w:val="22"/>
              </w:rPr>
              <w:t>1</w:t>
            </w:r>
          </w:p>
        </w:tc>
        <w:tc>
          <w:tcPr>
            <w:tcW w:w="500" w:type="pct"/>
          </w:tcPr>
          <w:p w:rsidR="00516474" w:rsidRPr="006451FD" w:rsidRDefault="00516474" w:rsidP="006451FD">
            <w:pPr>
              <w:pStyle w:val="G5"/>
              <w:rPr>
                <w:sz w:val="22"/>
                <w:szCs w:val="22"/>
              </w:rPr>
            </w:pPr>
            <w:r w:rsidRPr="006451FD">
              <w:rPr>
                <w:sz w:val="22"/>
                <w:szCs w:val="22"/>
              </w:rPr>
              <w:t>1</w:t>
            </w:r>
          </w:p>
        </w:tc>
        <w:tc>
          <w:tcPr>
            <w:tcW w:w="321" w:type="pct"/>
          </w:tcPr>
          <w:p w:rsidR="00516474" w:rsidRPr="006451FD" w:rsidRDefault="00516474" w:rsidP="006451FD">
            <w:pPr>
              <w:pStyle w:val="G5"/>
              <w:rPr>
                <w:sz w:val="22"/>
                <w:szCs w:val="22"/>
              </w:rPr>
            </w:pPr>
            <w:r w:rsidRPr="006451FD">
              <w:rPr>
                <w:sz w:val="22"/>
                <w:szCs w:val="22"/>
              </w:rPr>
              <w:t>5</w:t>
            </w:r>
          </w:p>
        </w:tc>
        <w:tc>
          <w:tcPr>
            <w:tcW w:w="384" w:type="pct"/>
          </w:tcPr>
          <w:p w:rsidR="00516474" w:rsidRPr="006451FD" w:rsidRDefault="00516474" w:rsidP="006451FD">
            <w:pPr>
              <w:pStyle w:val="G5"/>
              <w:rPr>
                <w:sz w:val="22"/>
                <w:szCs w:val="22"/>
              </w:rPr>
            </w:pPr>
            <w:r w:rsidRPr="006451FD">
              <w:rPr>
                <w:sz w:val="22"/>
                <w:szCs w:val="22"/>
              </w:rPr>
              <w:t>10</w:t>
            </w:r>
          </w:p>
        </w:tc>
      </w:tr>
      <w:tr w:rsidR="005A6F19" w:rsidRPr="006451FD" w:rsidTr="005A6F19">
        <w:tc>
          <w:tcPr>
            <w:tcW w:w="850" w:type="pct"/>
          </w:tcPr>
          <w:p w:rsidR="00516474" w:rsidRPr="006451FD" w:rsidRDefault="005A6F19" w:rsidP="005A6F19">
            <w:pPr>
              <w:pStyle w:val="G5"/>
              <w:jc w:val="left"/>
              <w:rPr>
                <w:sz w:val="22"/>
                <w:szCs w:val="22"/>
              </w:rPr>
            </w:pPr>
            <w:r>
              <w:rPr>
                <w:sz w:val="22"/>
                <w:szCs w:val="22"/>
              </w:rPr>
              <w:t xml:space="preserve">  - </w:t>
            </w:r>
            <w:r w:rsidR="00516474" w:rsidRPr="006451FD">
              <w:rPr>
                <w:sz w:val="22"/>
                <w:szCs w:val="22"/>
              </w:rPr>
              <w:t>высокого:</w:t>
            </w:r>
          </w:p>
        </w:tc>
        <w:tc>
          <w:tcPr>
            <w:tcW w:w="470" w:type="pct"/>
          </w:tcPr>
          <w:p w:rsidR="00516474" w:rsidRPr="006451FD" w:rsidRDefault="00516474" w:rsidP="006451FD">
            <w:pPr>
              <w:pStyle w:val="G5"/>
              <w:rPr>
                <w:sz w:val="22"/>
                <w:szCs w:val="22"/>
              </w:rPr>
            </w:pPr>
          </w:p>
        </w:tc>
        <w:tc>
          <w:tcPr>
            <w:tcW w:w="482" w:type="pct"/>
          </w:tcPr>
          <w:p w:rsidR="00516474" w:rsidRPr="006451FD" w:rsidRDefault="00516474" w:rsidP="006451FD">
            <w:pPr>
              <w:pStyle w:val="G5"/>
              <w:rPr>
                <w:sz w:val="22"/>
                <w:szCs w:val="22"/>
              </w:rPr>
            </w:pPr>
          </w:p>
        </w:tc>
        <w:tc>
          <w:tcPr>
            <w:tcW w:w="544" w:type="pct"/>
          </w:tcPr>
          <w:p w:rsidR="00516474" w:rsidRPr="006451FD" w:rsidRDefault="00516474" w:rsidP="006451FD">
            <w:pPr>
              <w:pStyle w:val="G5"/>
              <w:rPr>
                <w:sz w:val="22"/>
                <w:szCs w:val="22"/>
              </w:rPr>
            </w:pPr>
          </w:p>
        </w:tc>
        <w:tc>
          <w:tcPr>
            <w:tcW w:w="408" w:type="pct"/>
          </w:tcPr>
          <w:p w:rsidR="00516474" w:rsidRPr="006451FD" w:rsidRDefault="00516474" w:rsidP="006451FD">
            <w:pPr>
              <w:pStyle w:val="G5"/>
              <w:rPr>
                <w:sz w:val="22"/>
                <w:szCs w:val="22"/>
              </w:rPr>
            </w:pPr>
          </w:p>
        </w:tc>
        <w:tc>
          <w:tcPr>
            <w:tcW w:w="544" w:type="pct"/>
          </w:tcPr>
          <w:p w:rsidR="00516474" w:rsidRPr="006451FD" w:rsidRDefault="00516474" w:rsidP="006451FD">
            <w:pPr>
              <w:pStyle w:val="G5"/>
              <w:rPr>
                <w:sz w:val="22"/>
                <w:szCs w:val="22"/>
              </w:rPr>
            </w:pPr>
          </w:p>
        </w:tc>
        <w:tc>
          <w:tcPr>
            <w:tcW w:w="499" w:type="pct"/>
          </w:tcPr>
          <w:p w:rsidR="00516474" w:rsidRPr="006451FD" w:rsidRDefault="00516474" w:rsidP="006451FD">
            <w:pPr>
              <w:pStyle w:val="G5"/>
              <w:rPr>
                <w:sz w:val="22"/>
                <w:szCs w:val="22"/>
              </w:rPr>
            </w:pPr>
          </w:p>
        </w:tc>
        <w:tc>
          <w:tcPr>
            <w:tcW w:w="500" w:type="pct"/>
          </w:tcPr>
          <w:p w:rsidR="00516474" w:rsidRPr="006451FD" w:rsidRDefault="00516474" w:rsidP="006451FD">
            <w:pPr>
              <w:pStyle w:val="G5"/>
              <w:rPr>
                <w:sz w:val="22"/>
                <w:szCs w:val="22"/>
              </w:rPr>
            </w:pPr>
          </w:p>
        </w:tc>
        <w:tc>
          <w:tcPr>
            <w:tcW w:w="321" w:type="pct"/>
          </w:tcPr>
          <w:p w:rsidR="00516474" w:rsidRPr="006451FD" w:rsidRDefault="00516474" w:rsidP="006451FD">
            <w:pPr>
              <w:pStyle w:val="G5"/>
              <w:rPr>
                <w:sz w:val="22"/>
                <w:szCs w:val="22"/>
              </w:rPr>
            </w:pPr>
          </w:p>
        </w:tc>
        <w:tc>
          <w:tcPr>
            <w:tcW w:w="384" w:type="pct"/>
          </w:tcPr>
          <w:p w:rsidR="00516474" w:rsidRPr="006451FD" w:rsidRDefault="00516474" w:rsidP="006451FD">
            <w:pPr>
              <w:pStyle w:val="G5"/>
              <w:rPr>
                <w:sz w:val="22"/>
                <w:szCs w:val="22"/>
              </w:rPr>
            </w:pPr>
          </w:p>
        </w:tc>
      </w:tr>
      <w:tr w:rsidR="005A6F19" w:rsidRPr="006451FD" w:rsidTr="005A6F19">
        <w:tc>
          <w:tcPr>
            <w:tcW w:w="850" w:type="pct"/>
          </w:tcPr>
          <w:p w:rsidR="00516474" w:rsidRPr="006451FD" w:rsidRDefault="005A6F19" w:rsidP="005A6F19">
            <w:pPr>
              <w:pStyle w:val="G5"/>
              <w:jc w:val="left"/>
              <w:rPr>
                <w:sz w:val="22"/>
                <w:szCs w:val="22"/>
              </w:rPr>
            </w:pPr>
            <w:r>
              <w:rPr>
                <w:sz w:val="22"/>
                <w:szCs w:val="22"/>
              </w:rPr>
              <w:t xml:space="preserve">    - </w:t>
            </w:r>
            <w:r w:rsidR="00516474" w:rsidRPr="006451FD">
              <w:rPr>
                <w:sz w:val="22"/>
                <w:szCs w:val="22"/>
              </w:rPr>
              <w:t>свыше 0,3 до 0,6</w:t>
            </w:r>
          </w:p>
        </w:tc>
        <w:tc>
          <w:tcPr>
            <w:tcW w:w="470" w:type="pct"/>
          </w:tcPr>
          <w:p w:rsidR="00516474" w:rsidRPr="006451FD" w:rsidRDefault="00516474" w:rsidP="006451FD">
            <w:pPr>
              <w:pStyle w:val="G5"/>
              <w:rPr>
                <w:sz w:val="22"/>
                <w:szCs w:val="22"/>
              </w:rPr>
            </w:pPr>
            <w:r w:rsidRPr="006451FD">
              <w:rPr>
                <w:sz w:val="22"/>
                <w:szCs w:val="22"/>
              </w:rPr>
              <w:t>7</w:t>
            </w:r>
          </w:p>
        </w:tc>
        <w:tc>
          <w:tcPr>
            <w:tcW w:w="482" w:type="pct"/>
          </w:tcPr>
          <w:p w:rsidR="00516474" w:rsidRPr="006451FD" w:rsidRDefault="00516474" w:rsidP="006451FD">
            <w:pPr>
              <w:pStyle w:val="G5"/>
              <w:rPr>
                <w:sz w:val="22"/>
                <w:szCs w:val="22"/>
              </w:rPr>
            </w:pPr>
            <w:r w:rsidRPr="006451FD">
              <w:rPr>
                <w:sz w:val="22"/>
                <w:szCs w:val="22"/>
              </w:rPr>
              <w:t>1</w:t>
            </w:r>
          </w:p>
        </w:tc>
        <w:tc>
          <w:tcPr>
            <w:tcW w:w="544" w:type="pct"/>
          </w:tcPr>
          <w:p w:rsidR="00516474" w:rsidRPr="006451FD" w:rsidRDefault="00516474" w:rsidP="006451FD">
            <w:pPr>
              <w:pStyle w:val="G5"/>
              <w:rPr>
                <w:sz w:val="22"/>
                <w:szCs w:val="22"/>
              </w:rPr>
            </w:pPr>
            <w:r w:rsidRPr="006451FD">
              <w:rPr>
                <w:sz w:val="22"/>
                <w:szCs w:val="22"/>
              </w:rPr>
              <w:t>7,8</w:t>
            </w:r>
          </w:p>
        </w:tc>
        <w:tc>
          <w:tcPr>
            <w:tcW w:w="408" w:type="pct"/>
          </w:tcPr>
          <w:p w:rsidR="00516474" w:rsidRPr="006451FD" w:rsidRDefault="00516474" w:rsidP="006451FD">
            <w:pPr>
              <w:pStyle w:val="G5"/>
              <w:rPr>
                <w:sz w:val="22"/>
                <w:szCs w:val="22"/>
              </w:rPr>
            </w:pPr>
            <w:r w:rsidRPr="006451FD">
              <w:rPr>
                <w:sz w:val="22"/>
                <w:szCs w:val="22"/>
              </w:rPr>
              <w:t>3,8</w:t>
            </w:r>
          </w:p>
        </w:tc>
        <w:tc>
          <w:tcPr>
            <w:tcW w:w="544" w:type="pct"/>
          </w:tcPr>
          <w:p w:rsidR="00516474" w:rsidRPr="006451FD" w:rsidRDefault="00516474" w:rsidP="006451FD">
            <w:pPr>
              <w:pStyle w:val="G5"/>
              <w:rPr>
                <w:sz w:val="22"/>
                <w:szCs w:val="22"/>
              </w:rPr>
            </w:pPr>
            <w:r w:rsidRPr="006451FD">
              <w:rPr>
                <w:sz w:val="22"/>
                <w:szCs w:val="22"/>
              </w:rPr>
              <w:t>2,5</w:t>
            </w:r>
          </w:p>
        </w:tc>
        <w:tc>
          <w:tcPr>
            <w:tcW w:w="499" w:type="pct"/>
          </w:tcPr>
          <w:p w:rsidR="00516474" w:rsidRPr="006451FD" w:rsidRDefault="00516474" w:rsidP="006451FD">
            <w:pPr>
              <w:pStyle w:val="G5"/>
              <w:rPr>
                <w:sz w:val="22"/>
                <w:szCs w:val="22"/>
              </w:rPr>
            </w:pPr>
            <w:r w:rsidRPr="006451FD">
              <w:rPr>
                <w:sz w:val="22"/>
                <w:szCs w:val="22"/>
              </w:rPr>
              <w:t>1</w:t>
            </w:r>
          </w:p>
        </w:tc>
        <w:tc>
          <w:tcPr>
            <w:tcW w:w="500" w:type="pct"/>
          </w:tcPr>
          <w:p w:rsidR="00516474" w:rsidRPr="006451FD" w:rsidRDefault="00516474" w:rsidP="006451FD">
            <w:pPr>
              <w:pStyle w:val="G5"/>
              <w:rPr>
                <w:sz w:val="22"/>
                <w:szCs w:val="22"/>
              </w:rPr>
            </w:pPr>
            <w:r w:rsidRPr="006451FD">
              <w:rPr>
                <w:sz w:val="22"/>
                <w:szCs w:val="22"/>
              </w:rPr>
              <w:t>1</w:t>
            </w:r>
          </w:p>
        </w:tc>
        <w:tc>
          <w:tcPr>
            <w:tcW w:w="321" w:type="pct"/>
          </w:tcPr>
          <w:p w:rsidR="00516474" w:rsidRPr="006451FD" w:rsidRDefault="00516474" w:rsidP="006451FD">
            <w:pPr>
              <w:pStyle w:val="G5"/>
              <w:rPr>
                <w:sz w:val="22"/>
                <w:szCs w:val="22"/>
              </w:rPr>
            </w:pPr>
            <w:r w:rsidRPr="006451FD">
              <w:rPr>
                <w:sz w:val="22"/>
                <w:szCs w:val="22"/>
              </w:rPr>
              <w:t>5</w:t>
            </w:r>
          </w:p>
        </w:tc>
        <w:tc>
          <w:tcPr>
            <w:tcW w:w="384" w:type="pct"/>
          </w:tcPr>
          <w:p w:rsidR="00516474" w:rsidRPr="006451FD" w:rsidRDefault="00516474" w:rsidP="006451FD">
            <w:pPr>
              <w:pStyle w:val="G5"/>
              <w:rPr>
                <w:sz w:val="22"/>
                <w:szCs w:val="22"/>
              </w:rPr>
            </w:pPr>
            <w:r w:rsidRPr="006451FD">
              <w:rPr>
                <w:sz w:val="22"/>
                <w:szCs w:val="22"/>
              </w:rPr>
              <w:t>10</w:t>
            </w:r>
          </w:p>
        </w:tc>
      </w:tr>
      <w:tr w:rsidR="005A6F19" w:rsidRPr="006451FD" w:rsidTr="005A6F19">
        <w:tc>
          <w:tcPr>
            <w:tcW w:w="850" w:type="pct"/>
          </w:tcPr>
          <w:p w:rsidR="00516474" w:rsidRPr="006451FD" w:rsidRDefault="005A6F19" w:rsidP="005A6F19">
            <w:pPr>
              <w:pStyle w:val="G5"/>
              <w:jc w:val="left"/>
              <w:rPr>
                <w:sz w:val="22"/>
                <w:szCs w:val="22"/>
              </w:rPr>
            </w:pPr>
            <w:r>
              <w:rPr>
                <w:sz w:val="22"/>
                <w:szCs w:val="22"/>
              </w:rPr>
              <w:t xml:space="preserve">    - </w:t>
            </w:r>
            <w:r w:rsidR="00516474" w:rsidRPr="006451FD">
              <w:rPr>
                <w:sz w:val="22"/>
                <w:szCs w:val="22"/>
              </w:rPr>
              <w:t>свыше 0,6 до 1,2</w:t>
            </w:r>
          </w:p>
        </w:tc>
        <w:tc>
          <w:tcPr>
            <w:tcW w:w="470" w:type="pct"/>
          </w:tcPr>
          <w:p w:rsidR="00516474" w:rsidRPr="006451FD" w:rsidRDefault="00516474" w:rsidP="006451FD">
            <w:pPr>
              <w:pStyle w:val="G5"/>
              <w:rPr>
                <w:sz w:val="22"/>
                <w:szCs w:val="22"/>
              </w:rPr>
            </w:pPr>
            <w:r w:rsidRPr="006451FD">
              <w:rPr>
                <w:sz w:val="22"/>
                <w:szCs w:val="22"/>
              </w:rPr>
              <w:t>10</w:t>
            </w:r>
          </w:p>
        </w:tc>
        <w:tc>
          <w:tcPr>
            <w:tcW w:w="482" w:type="pct"/>
          </w:tcPr>
          <w:p w:rsidR="00516474" w:rsidRPr="006451FD" w:rsidRDefault="00516474" w:rsidP="006451FD">
            <w:pPr>
              <w:pStyle w:val="G5"/>
              <w:rPr>
                <w:sz w:val="22"/>
                <w:szCs w:val="22"/>
              </w:rPr>
            </w:pPr>
            <w:r w:rsidRPr="006451FD">
              <w:rPr>
                <w:sz w:val="22"/>
                <w:szCs w:val="22"/>
              </w:rPr>
              <w:t>1</w:t>
            </w:r>
          </w:p>
        </w:tc>
        <w:tc>
          <w:tcPr>
            <w:tcW w:w="544" w:type="pct"/>
          </w:tcPr>
          <w:p w:rsidR="00516474" w:rsidRPr="006451FD" w:rsidRDefault="00516474" w:rsidP="006451FD">
            <w:pPr>
              <w:pStyle w:val="G5"/>
              <w:rPr>
                <w:sz w:val="22"/>
                <w:szCs w:val="22"/>
              </w:rPr>
            </w:pPr>
            <w:r w:rsidRPr="006451FD">
              <w:rPr>
                <w:sz w:val="22"/>
                <w:szCs w:val="22"/>
              </w:rPr>
              <w:t>10,8</w:t>
            </w:r>
          </w:p>
        </w:tc>
        <w:tc>
          <w:tcPr>
            <w:tcW w:w="408" w:type="pct"/>
          </w:tcPr>
          <w:p w:rsidR="00516474" w:rsidRPr="006451FD" w:rsidRDefault="00516474" w:rsidP="006451FD">
            <w:pPr>
              <w:pStyle w:val="G5"/>
              <w:rPr>
                <w:sz w:val="22"/>
                <w:szCs w:val="22"/>
              </w:rPr>
            </w:pPr>
            <w:r w:rsidRPr="006451FD">
              <w:rPr>
                <w:sz w:val="22"/>
                <w:szCs w:val="22"/>
              </w:rPr>
              <w:t>3,8</w:t>
            </w:r>
          </w:p>
        </w:tc>
        <w:tc>
          <w:tcPr>
            <w:tcW w:w="544" w:type="pct"/>
          </w:tcPr>
          <w:p w:rsidR="00516474" w:rsidRPr="006451FD" w:rsidRDefault="00516474" w:rsidP="006451FD">
            <w:pPr>
              <w:pStyle w:val="G5"/>
              <w:rPr>
                <w:sz w:val="22"/>
                <w:szCs w:val="22"/>
              </w:rPr>
            </w:pPr>
            <w:r w:rsidRPr="006451FD">
              <w:rPr>
                <w:sz w:val="22"/>
                <w:szCs w:val="22"/>
              </w:rPr>
              <w:t>2,5</w:t>
            </w:r>
          </w:p>
        </w:tc>
        <w:tc>
          <w:tcPr>
            <w:tcW w:w="499" w:type="pct"/>
          </w:tcPr>
          <w:p w:rsidR="00516474" w:rsidRPr="006451FD" w:rsidRDefault="00516474" w:rsidP="006451FD">
            <w:pPr>
              <w:pStyle w:val="G5"/>
              <w:rPr>
                <w:sz w:val="22"/>
                <w:szCs w:val="22"/>
              </w:rPr>
            </w:pPr>
            <w:r w:rsidRPr="006451FD">
              <w:rPr>
                <w:sz w:val="22"/>
                <w:szCs w:val="22"/>
              </w:rPr>
              <w:t>2</w:t>
            </w:r>
          </w:p>
        </w:tc>
        <w:tc>
          <w:tcPr>
            <w:tcW w:w="500" w:type="pct"/>
          </w:tcPr>
          <w:p w:rsidR="00516474" w:rsidRPr="006451FD" w:rsidRDefault="00516474" w:rsidP="006451FD">
            <w:pPr>
              <w:pStyle w:val="G5"/>
              <w:rPr>
                <w:sz w:val="22"/>
                <w:szCs w:val="22"/>
              </w:rPr>
            </w:pPr>
            <w:r w:rsidRPr="006451FD">
              <w:rPr>
                <w:sz w:val="22"/>
                <w:szCs w:val="22"/>
              </w:rPr>
              <w:t>1</w:t>
            </w:r>
          </w:p>
        </w:tc>
        <w:tc>
          <w:tcPr>
            <w:tcW w:w="321" w:type="pct"/>
          </w:tcPr>
          <w:p w:rsidR="00516474" w:rsidRPr="006451FD" w:rsidRDefault="00516474" w:rsidP="006451FD">
            <w:pPr>
              <w:pStyle w:val="G5"/>
              <w:rPr>
                <w:sz w:val="22"/>
                <w:szCs w:val="22"/>
              </w:rPr>
            </w:pPr>
            <w:r w:rsidRPr="006451FD">
              <w:rPr>
                <w:sz w:val="22"/>
                <w:szCs w:val="22"/>
              </w:rPr>
              <w:t>5</w:t>
            </w:r>
          </w:p>
        </w:tc>
        <w:tc>
          <w:tcPr>
            <w:tcW w:w="384" w:type="pct"/>
          </w:tcPr>
          <w:p w:rsidR="00516474" w:rsidRPr="006451FD" w:rsidRDefault="00516474" w:rsidP="006451FD">
            <w:pPr>
              <w:pStyle w:val="G5"/>
              <w:rPr>
                <w:sz w:val="22"/>
                <w:szCs w:val="22"/>
              </w:rPr>
            </w:pPr>
            <w:r w:rsidRPr="006451FD">
              <w:rPr>
                <w:sz w:val="22"/>
                <w:szCs w:val="22"/>
              </w:rPr>
              <w:t>10</w:t>
            </w:r>
          </w:p>
        </w:tc>
      </w:tr>
      <w:tr w:rsidR="005A6F19" w:rsidRPr="006451FD" w:rsidTr="005A6F19">
        <w:tc>
          <w:tcPr>
            <w:tcW w:w="850" w:type="pct"/>
          </w:tcPr>
          <w:p w:rsidR="00516474" w:rsidRPr="006451FD" w:rsidRDefault="00516474" w:rsidP="005A6F19">
            <w:pPr>
              <w:pStyle w:val="G5"/>
              <w:jc w:val="left"/>
              <w:rPr>
                <w:sz w:val="22"/>
                <w:szCs w:val="22"/>
              </w:rPr>
            </w:pPr>
            <w:r w:rsidRPr="006451FD">
              <w:rPr>
                <w:sz w:val="22"/>
                <w:szCs w:val="22"/>
              </w:rPr>
              <w:t>Тепловые сети:</w:t>
            </w:r>
          </w:p>
        </w:tc>
        <w:tc>
          <w:tcPr>
            <w:tcW w:w="470" w:type="pct"/>
          </w:tcPr>
          <w:p w:rsidR="00516474" w:rsidRPr="006451FD" w:rsidRDefault="00516474" w:rsidP="006451FD">
            <w:pPr>
              <w:pStyle w:val="G5"/>
              <w:rPr>
                <w:sz w:val="22"/>
                <w:szCs w:val="22"/>
              </w:rPr>
            </w:pPr>
          </w:p>
        </w:tc>
        <w:tc>
          <w:tcPr>
            <w:tcW w:w="482" w:type="pct"/>
          </w:tcPr>
          <w:p w:rsidR="00516474" w:rsidRPr="006451FD" w:rsidRDefault="00516474" w:rsidP="006451FD">
            <w:pPr>
              <w:pStyle w:val="G5"/>
              <w:rPr>
                <w:sz w:val="22"/>
                <w:szCs w:val="22"/>
              </w:rPr>
            </w:pPr>
          </w:p>
        </w:tc>
        <w:tc>
          <w:tcPr>
            <w:tcW w:w="544" w:type="pct"/>
          </w:tcPr>
          <w:p w:rsidR="00516474" w:rsidRPr="006451FD" w:rsidRDefault="00516474" w:rsidP="006451FD">
            <w:pPr>
              <w:pStyle w:val="G5"/>
              <w:rPr>
                <w:sz w:val="22"/>
                <w:szCs w:val="22"/>
              </w:rPr>
            </w:pPr>
          </w:p>
        </w:tc>
        <w:tc>
          <w:tcPr>
            <w:tcW w:w="408" w:type="pct"/>
          </w:tcPr>
          <w:p w:rsidR="00516474" w:rsidRPr="006451FD" w:rsidRDefault="00516474" w:rsidP="006451FD">
            <w:pPr>
              <w:pStyle w:val="G5"/>
              <w:rPr>
                <w:sz w:val="22"/>
                <w:szCs w:val="22"/>
              </w:rPr>
            </w:pPr>
          </w:p>
        </w:tc>
        <w:tc>
          <w:tcPr>
            <w:tcW w:w="544" w:type="pct"/>
          </w:tcPr>
          <w:p w:rsidR="00516474" w:rsidRPr="006451FD" w:rsidRDefault="00516474" w:rsidP="006451FD">
            <w:pPr>
              <w:pStyle w:val="G5"/>
              <w:rPr>
                <w:sz w:val="22"/>
                <w:szCs w:val="22"/>
              </w:rPr>
            </w:pPr>
          </w:p>
        </w:tc>
        <w:tc>
          <w:tcPr>
            <w:tcW w:w="499" w:type="pct"/>
          </w:tcPr>
          <w:p w:rsidR="00516474" w:rsidRPr="006451FD" w:rsidRDefault="00516474" w:rsidP="006451FD">
            <w:pPr>
              <w:pStyle w:val="G5"/>
              <w:rPr>
                <w:sz w:val="22"/>
                <w:szCs w:val="22"/>
              </w:rPr>
            </w:pPr>
          </w:p>
        </w:tc>
        <w:tc>
          <w:tcPr>
            <w:tcW w:w="500" w:type="pct"/>
          </w:tcPr>
          <w:p w:rsidR="00516474" w:rsidRPr="006451FD" w:rsidRDefault="00516474" w:rsidP="006451FD">
            <w:pPr>
              <w:pStyle w:val="G5"/>
              <w:rPr>
                <w:sz w:val="22"/>
                <w:szCs w:val="22"/>
              </w:rPr>
            </w:pPr>
          </w:p>
        </w:tc>
        <w:tc>
          <w:tcPr>
            <w:tcW w:w="321" w:type="pct"/>
          </w:tcPr>
          <w:p w:rsidR="00516474" w:rsidRPr="006451FD" w:rsidRDefault="00516474" w:rsidP="006451FD">
            <w:pPr>
              <w:pStyle w:val="G5"/>
              <w:rPr>
                <w:sz w:val="22"/>
                <w:szCs w:val="22"/>
              </w:rPr>
            </w:pPr>
          </w:p>
        </w:tc>
        <w:tc>
          <w:tcPr>
            <w:tcW w:w="384" w:type="pct"/>
          </w:tcPr>
          <w:p w:rsidR="00516474" w:rsidRPr="006451FD" w:rsidRDefault="00516474" w:rsidP="006451FD">
            <w:pPr>
              <w:pStyle w:val="G5"/>
              <w:rPr>
                <w:sz w:val="22"/>
                <w:szCs w:val="22"/>
              </w:rPr>
            </w:pPr>
          </w:p>
        </w:tc>
      </w:tr>
      <w:tr w:rsidR="005A6F19" w:rsidRPr="006451FD" w:rsidTr="005A6F19">
        <w:tc>
          <w:tcPr>
            <w:tcW w:w="850" w:type="pct"/>
          </w:tcPr>
          <w:p w:rsidR="00516474" w:rsidRPr="006451FD" w:rsidRDefault="005A6F19" w:rsidP="005A6F19">
            <w:pPr>
              <w:pStyle w:val="G5"/>
              <w:jc w:val="left"/>
              <w:rPr>
                <w:sz w:val="22"/>
                <w:szCs w:val="22"/>
              </w:rPr>
            </w:pPr>
            <w:r>
              <w:rPr>
                <w:sz w:val="22"/>
                <w:szCs w:val="22"/>
              </w:rPr>
              <w:t xml:space="preserve">  - </w:t>
            </w:r>
            <w:r w:rsidR="00516474" w:rsidRPr="006451FD">
              <w:rPr>
                <w:sz w:val="22"/>
                <w:szCs w:val="22"/>
              </w:rPr>
              <w:t>от наружной стенки канала, тоннеля</w:t>
            </w:r>
          </w:p>
        </w:tc>
        <w:tc>
          <w:tcPr>
            <w:tcW w:w="470" w:type="pct"/>
          </w:tcPr>
          <w:p w:rsidR="00516474" w:rsidRPr="006451FD" w:rsidRDefault="00516474" w:rsidP="006451FD">
            <w:pPr>
              <w:pStyle w:val="G5"/>
              <w:rPr>
                <w:sz w:val="22"/>
                <w:szCs w:val="22"/>
              </w:rPr>
            </w:pPr>
            <w:r w:rsidRPr="006451FD">
              <w:rPr>
                <w:sz w:val="22"/>
                <w:szCs w:val="22"/>
              </w:rPr>
              <w:t xml:space="preserve">2 </w:t>
            </w:r>
          </w:p>
        </w:tc>
        <w:tc>
          <w:tcPr>
            <w:tcW w:w="482" w:type="pct"/>
          </w:tcPr>
          <w:p w:rsidR="00516474" w:rsidRPr="006451FD" w:rsidRDefault="00516474" w:rsidP="006451FD">
            <w:pPr>
              <w:pStyle w:val="G5"/>
              <w:rPr>
                <w:sz w:val="22"/>
                <w:szCs w:val="22"/>
              </w:rPr>
            </w:pPr>
            <w:r w:rsidRPr="006451FD">
              <w:rPr>
                <w:sz w:val="22"/>
                <w:szCs w:val="22"/>
              </w:rPr>
              <w:t>1,5</w:t>
            </w:r>
          </w:p>
        </w:tc>
        <w:tc>
          <w:tcPr>
            <w:tcW w:w="544" w:type="pct"/>
          </w:tcPr>
          <w:p w:rsidR="00516474" w:rsidRPr="006451FD" w:rsidRDefault="00516474" w:rsidP="006451FD">
            <w:pPr>
              <w:pStyle w:val="G5"/>
              <w:rPr>
                <w:sz w:val="22"/>
                <w:szCs w:val="22"/>
              </w:rPr>
            </w:pPr>
            <w:r w:rsidRPr="006451FD">
              <w:rPr>
                <w:sz w:val="22"/>
                <w:szCs w:val="22"/>
              </w:rPr>
              <w:t>4</w:t>
            </w:r>
          </w:p>
        </w:tc>
        <w:tc>
          <w:tcPr>
            <w:tcW w:w="408" w:type="pct"/>
          </w:tcPr>
          <w:p w:rsidR="00516474" w:rsidRPr="006451FD" w:rsidRDefault="00516474" w:rsidP="006451FD">
            <w:pPr>
              <w:pStyle w:val="G5"/>
              <w:rPr>
                <w:sz w:val="22"/>
                <w:szCs w:val="22"/>
              </w:rPr>
            </w:pPr>
            <w:r w:rsidRPr="006451FD">
              <w:rPr>
                <w:sz w:val="22"/>
                <w:szCs w:val="22"/>
              </w:rPr>
              <w:t>2,8</w:t>
            </w:r>
          </w:p>
        </w:tc>
        <w:tc>
          <w:tcPr>
            <w:tcW w:w="544" w:type="pct"/>
          </w:tcPr>
          <w:p w:rsidR="00516474" w:rsidRPr="006451FD" w:rsidRDefault="00516474" w:rsidP="006451FD">
            <w:pPr>
              <w:pStyle w:val="G5"/>
              <w:rPr>
                <w:sz w:val="22"/>
                <w:szCs w:val="22"/>
              </w:rPr>
            </w:pPr>
            <w:r w:rsidRPr="006451FD">
              <w:rPr>
                <w:sz w:val="22"/>
                <w:szCs w:val="22"/>
              </w:rPr>
              <w:t>1,5</w:t>
            </w:r>
          </w:p>
        </w:tc>
        <w:tc>
          <w:tcPr>
            <w:tcW w:w="499" w:type="pct"/>
          </w:tcPr>
          <w:p w:rsidR="00516474" w:rsidRPr="006451FD" w:rsidRDefault="00516474" w:rsidP="006451FD">
            <w:pPr>
              <w:pStyle w:val="G5"/>
              <w:rPr>
                <w:sz w:val="22"/>
                <w:szCs w:val="22"/>
              </w:rPr>
            </w:pPr>
            <w:r w:rsidRPr="006451FD">
              <w:rPr>
                <w:sz w:val="22"/>
                <w:szCs w:val="22"/>
              </w:rPr>
              <w:t>1</w:t>
            </w:r>
          </w:p>
        </w:tc>
        <w:tc>
          <w:tcPr>
            <w:tcW w:w="500" w:type="pct"/>
          </w:tcPr>
          <w:p w:rsidR="00516474" w:rsidRPr="006451FD" w:rsidRDefault="00516474" w:rsidP="006451FD">
            <w:pPr>
              <w:pStyle w:val="G5"/>
              <w:rPr>
                <w:sz w:val="22"/>
                <w:szCs w:val="22"/>
              </w:rPr>
            </w:pPr>
            <w:r w:rsidRPr="006451FD">
              <w:rPr>
                <w:sz w:val="22"/>
                <w:szCs w:val="22"/>
              </w:rPr>
              <w:t>1</w:t>
            </w:r>
          </w:p>
        </w:tc>
        <w:tc>
          <w:tcPr>
            <w:tcW w:w="321" w:type="pct"/>
          </w:tcPr>
          <w:p w:rsidR="00516474" w:rsidRPr="006451FD" w:rsidRDefault="00516474" w:rsidP="006451FD">
            <w:pPr>
              <w:pStyle w:val="G5"/>
              <w:rPr>
                <w:sz w:val="22"/>
                <w:szCs w:val="22"/>
              </w:rPr>
            </w:pPr>
            <w:r w:rsidRPr="006451FD">
              <w:rPr>
                <w:sz w:val="22"/>
                <w:szCs w:val="22"/>
              </w:rPr>
              <w:t>2</w:t>
            </w:r>
          </w:p>
        </w:tc>
        <w:tc>
          <w:tcPr>
            <w:tcW w:w="384" w:type="pct"/>
          </w:tcPr>
          <w:p w:rsidR="00516474" w:rsidRPr="006451FD" w:rsidRDefault="00516474" w:rsidP="006451FD">
            <w:pPr>
              <w:pStyle w:val="G5"/>
              <w:rPr>
                <w:sz w:val="22"/>
                <w:szCs w:val="22"/>
              </w:rPr>
            </w:pPr>
            <w:r w:rsidRPr="006451FD">
              <w:rPr>
                <w:sz w:val="22"/>
                <w:szCs w:val="22"/>
              </w:rPr>
              <w:t>3</w:t>
            </w:r>
          </w:p>
        </w:tc>
      </w:tr>
      <w:tr w:rsidR="005A6F19" w:rsidRPr="006451FD" w:rsidTr="005A6F19">
        <w:tc>
          <w:tcPr>
            <w:tcW w:w="850" w:type="pct"/>
          </w:tcPr>
          <w:p w:rsidR="00516474" w:rsidRPr="006451FD" w:rsidRDefault="005A6F19" w:rsidP="005A6F19">
            <w:pPr>
              <w:pStyle w:val="G5"/>
              <w:jc w:val="left"/>
              <w:rPr>
                <w:sz w:val="22"/>
                <w:szCs w:val="22"/>
              </w:rPr>
            </w:pPr>
            <w:r>
              <w:rPr>
                <w:sz w:val="22"/>
                <w:szCs w:val="22"/>
              </w:rPr>
              <w:t xml:space="preserve">  - </w:t>
            </w:r>
            <w:r w:rsidR="00516474" w:rsidRPr="006451FD">
              <w:rPr>
                <w:sz w:val="22"/>
                <w:szCs w:val="22"/>
              </w:rPr>
              <w:t>от оболочки бесканальной прокладки</w:t>
            </w:r>
          </w:p>
        </w:tc>
        <w:tc>
          <w:tcPr>
            <w:tcW w:w="470" w:type="pct"/>
          </w:tcPr>
          <w:p w:rsidR="00516474" w:rsidRPr="006451FD" w:rsidRDefault="00F86FCF" w:rsidP="006451FD">
            <w:pPr>
              <w:pStyle w:val="G5"/>
              <w:rPr>
                <w:sz w:val="22"/>
                <w:szCs w:val="22"/>
              </w:rPr>
            </w:pPr>
            <w:r>
              <w:rPr>
                <w:sz w:val="22"/>
                <w:szCs w:val="22"/>
              </w:rPr>
              <w:t>5*</w:t>
            </w:r>
          </w:p>
          <w:p w:rsidR="00516474" w:rsidRPr="006451FD" w:rsidRDefault="00516474" w:rsidP="00F86FCF">
            <w:pPr>
              <w:pStyle w:val="G5"/>
              <w:rPr>
                <w:sz w:val="22"/>
                <w:szCs w:val="22"/>
              </w:rPr>
            </w:pPr>
          </w:p>
        </w:tc>
        <w:tc>
          <w:tcPr>
            <w:tcW w:w="482" w:type="pct"/>
          </w:tcPr>
          <w:p w:rsidR="00516474" w:rsidRPr="006451FD" w:rsidRDefault="00516474" w:rsidP="006451FD">
            <w:pPr>
              <w:pStyle w:val="G5"/>
              <w:rPr>
                <w:sz w:val="22"/>
                <w:szCs w:val="22"/>
              </w:rPr>
            </w:pPr>
            <w:r w:rsidRPr="006451FD">
              <w:rPr>
                <w:sz w:val="22"/>
                <w:szCs w:val="22"/>
              </w:rPr>
              <w:t>1,5</w:t>
            </w:r>
          </w:p>
        </w:tc>
        <w:tc>
          <w:tcPr>
            <w:tcW w:w="544" w:type="pct"/>
          </w:tcPr>
          <w:p w:rsidR="00516474" w:rsidRPr="006451FD" w:rsidRDefault="00516474" w:rsidP="006451FD">
            <w:pPr>
              <w:pStyle w:val="G5"/>
              <w:rPr>
                <w:sz w:val="22"/>
                <w:szCs w:val="22"/>
              </w:rPr>
            </w:pPr>
            <w:r w:rsidRPr="006451FD">
              <w:rPr>
                <w:sz w:val="22"/>
                <w:szCs w:val="22"/>
              </w:rPr>
              <w:t>4</w:t>
            </w:r>
          </w:p>
        </w:tc>
        <w:tc>
          <w:tcPr>
            <w:tcW w:w="408" w:type="pct"/>
          </w:tcPr>
          <w:p w:rsidR="00516474" w:rsidRPr="006451FD" w:rsidRDefault="00516474" w:rsidP="006451FD">
            <w:pPr>
              <w:pStyle w:val="G5"/>
              <w:rPr>
                <w:sz w:val="22"/>
                <w:szCs w:val="22"/>
              </w:rPr>
            </w:pPr>
            <w:r w:rsidRPr="006451FD">
              <w:rPr>
                <w:sz w:val="22"/>
                <w:szCs w:val="22"/>
              </w:rPr>
              <w:t>2,8</w:t>
            </w:r>
          </w:p>
        </w:tc>
        <w:tc>
          <w:tcPr>
            <w:tcW w:w="544" w:type="pct"/>
          </w:tcPr>
          <w:p w:rsidR="00516474" w:rsidRPr="006451FD" w:rsidRDefault="00516474" w:rsidP="006451FD">
            <w:pPr>
              <w:pStyle w:val="G5"/>
              <w:rPr>
                <w:sz w:val="22"/>
                <w:szCs w:val="22"/>
              </w:rPr>
            </w:pPr>
            <w:r w:rsidRPr="006451FD">
              <w:rPr>
                <w:sz w:val="22"/>
                <w:szCs w:val="22"/>
              </w:rPr>
              <w:t>1,5</w:t>
            </w:r>
          </w:p>
        </w:tc>
        <w:tc>
          <w:tcPr>
            <w:tcW w:w="499" w:type="pct"/>
          </w:tcPr>
          <w:p w:rsidR="00516474" w:rsidRPr="006451FD" w:rsidRDefault="00516474" w:rsidP="006451FD">
            <w:pPr>
              <w:pStyle w:val="G5"/>
              <w:rPr>
                <w:sz w:val="22"/>
                <w:szCs w:val="22"/>
              </w:rPr>
            </w:pPr>
            <w:r w:rsidRPr="006451FD">
              <w:rPr>
                <w:sz w:val="22"/>
                <w:szCs w:val="22"/>
              </w:rPr>
              <w:t>1</w:t>
            </w:r>
          </w:p>
        </w:tc>
        <w:tc>
          <w:tcPr>
            <w:tcW w:w="500" w:type="pct"/>
          </w:tcPr>
          <w:p w:rsidR="00516474" w:rsidRPr="006451FD" w:rsidRDefault="00516474" w:rsidP="006451FD">
            <w:pPr>
              <w:pStyle w:val="G5"/>
              <w:rPr>
                <w:sz w:val="22"/>
                <w:szCs w:val="22"/>
              </w:rPr>
            </w:pPr>
            <w:r w:rsidRPr="006451FD">
              <w:rPr>
                <w:sz w:val="22"/>
                <w:szCs w:val="22"/>
              </w:rPr>
              <w:t>1</w:t>
            </w:r>
          </w:p>
        </w:tc>
        <w:tc>
          <w:tcPr>
            <w:tcW w:w="321" w:type="pct"/>
          </w:tcPr>
          <w:p w:rsidR="00516474" w:rsidRPr="006451FD" w:rsidRDefault="00516474" w:rsidP="006451FD">
            <w:pPr>
              <w:pStyle w:val="G5"/>
              <w:rPr>
                <w:sz w:val="22"/>
                <w:szCs w:val="22"/>
              </w:rPr>
            </w:pPr>
            <w:r w:rsidRPr="006451FD">
              <w:rPr>
                <w:sz w:val="22"/>
                <w:szCs w:val="22"/>
              </w:rPr>
              <w:t>2</w:t>
            </w:r>
          </w:p>
        </w:tc>
        <w:tc>
          <w:tcPr>
            <w:tcW w:w="384" w:type="pct"/>
          </w:tcPr>
          <w:p w:rsidR="00516474" w:rsidRPr="006451FD" w:rsidRDefault="00516474" w:rsidP="006451FD">
            <w:pPr>
              <w:pStyle w:val="G5"/>
              <w:rPr>
                <w:sz w:val="22"/>
                <w:szCs w:val="22"/>
              </w:rPr>
            </w:pPr>
            <w:r w:rsidRPr="006451FD">
              <w:rPr>
                <w:sz w:val="22"/>
                <w:szCs w:val="22"/>
              </w:rPr>
              <w:t>3</w:t>
            </w:r>
          </w:p>
        </w:tc>
      </w:tr>
      <w:tr w:rsidR="005A6F19" w:rsidRPr="006451FD" w:rsidTr="005A6F19">
        <w:tc>
          <w:tcPr>
            <w:tcW w:w="850" w:type="pct"/>
          </w:tcPr>
          <w:p w:rsidR="00516474" w:rsidRPr="006451FD" w:rsidRDefault="00516474" w:rsidP="005A6F19">
            <w:pPr>
              <w:pStyle w:val="G5"/>
              <w:jc w:val="left"/>
              <w:rPr>
                <w:sz w:val="22"/>
                <w:szCs w:val="22"/>
              </w:rPr>
            </w:pPr>
            <w:r w:rsidRPr="006451FD">
              <w:rPr>
                <w:sz w:val="22"/>
                <w:szCs w:val="22"/>
              </w:rPr>
              <w:t>Кабели силовые всех напряжений и кабели связи</w:t>
            </w:r>
          </w:p>
        </w:tc>
        <w:tc>
          <w:tcPr>
            <w:tcW w:w="470" w:type="pct"/>
          </w:tcPr>
          <w:p w:rsidR="00516474" w:rsidRPr="006451FD" w:rsidRDefault="00516474" w:rsidP="006451FD">
            <w:pPr>
              <w:pStyle w:val="G5"/>
              <w:rPr>
                <w:sz w:val="22"/>
                <w:szCs w:val="22"/>
              </w:rPr>
            </w:pPr>
            <w:r w:rsidRPr="006451FD">
              <w:rPr>
                <w:sz w:val="22"/>
                <w:szCs w:val="22"/>
              </w:rPr>
              <w:t>0,6</w:t>
            </w:r>
          </w:p>
        </w:tc>
        <w:tc>
          <w:tcPr>
            <w:tcW w:w="482" w:type="pct"/>
          </w:tcPr>
          <w:p w:rsidR="00516474" w:rsidRPr="006451FD" w:rsidRDefault="00516474" w:rsidP="006451FD">
            <w:pPr>
              <w:pStyle w:val="G5"/>
              <w:rPr>
                <w:sz w:val="22"/>
                <w:szCs w:val="22"/>
              </w:rPr>
            </w:pPr>
            <w:r w:rsidRPr="006451FD">
              <w:rPr>
                <w:sz w:val="22"/>
                <w:szCs w:val="22"/>
              </w:rPr>
              <w:t>0,5</w:t>
            </w:r>
          </w:p>
        </w:tc>
        <w:tc>
          <w:tcPr>
            <w:tcW w:w="544" w:type="pct"/>
          </w:tcPr>
          <w:p w:rsidR="00516474" w:rsidRPr="006451FD" w:rsidRDefault="00516474" w:rsidP="006451FD">
            <w:pPr>
              <w:pStyle w:val="G5"/>
              <w:rPr>
                <w:sz w:val="22"/>
                <w:szCs w:val="22"/>
              </w:rPr>
            </w:pPr>
            <w:r w:rsidRPr="006451FD">
              <w:rPr>
                <w:sz w:val="22"/>
                <w:szCs w:val="22"/>
              </w:rPr>
              <w:t>3,2</w:t>
            </w:r>
          </w:p>
        </w:tc>
        <w:tc>
          <w:tcPr>
            <w:tcW w:w="408" w:type="pct"/>
          </w:tcPr>
          <w:p w:rsidR="00516474" w:rsidRPr="006451FD" w:rsidRDefault="00516474" w:rsidP="006451FD">
            <w:pPr>
              <w:pStyle w:val="G5"/>
              <w:rPr>
                <w:sz w:val="22"/>
                <w:szCs w:val="22"/>
              </w:rPr>
            </w:pPr>
            <w:r w:rsidRPr="006451FD">
              <w:rPr>
                <w:sz w:val="22"/>
                <w:szCs w:val="22"/>
              </w:rPr>
              <w:t>2,8</w:t>
            </w:r>
          </w:p>
        </w:tc>
        <w:tc>
          <w:tcPr>
            <w:tcW w:w="544" w:type="pct"/>
          </w:tcPr>
          <w:p w:rsidR="00516474" w:rsidRPr="006451FD" w:rsidRDefault="00516474" w:rsidP="006451FD">
            <w:pPr>
              <w:pStyle w:val="G5"/>
              <w:rPr>
                <w:sz w:val="22"/>
                <w:szCs w:val="22"/>
              </w:rPr>
            </w:pPr>
            <w:r w:rsidRPr="006451FD">
              <w:rPr>
                <w:sz w:val="22"/>
                <w:szCs w:val="22"/>
              </w:rPr>
              <w:t>1,5</w:t>
            </w:r>
          </w:p>
        </w:tc>
        <w:tc>
          <w:tcPr>
            <w:tcW w:w="499" w:type="pct"/>
          </w:tcPr>
          <w:p w:rsidR="00516474" w:rsidRPr="006451FD" w:rsidRDefault="00516474" w:rsidP="006451FD">
            <w:pPr>
              <w:pStyle w:val="G5"/>
              <w:rPr>
                <w:sz w:val="22"/>
                <w:szCs w:val="22"/>
              </w:rPr>
            </w:pPr>
            <w:r w:rsidRPr="006451FD">
              <w:rPr>
                <w:sz w:val="22"/>
                <w:szCs w:val="22"/>
              </w:rPr>
              <w:t>1</w:t>
            </w:r>
          </w:p>
        </w:tc>
        <w:tc>
          <w:tcPr>
            <w:tcW w:w="500" w:type="pct"/>
          </w:tcPr>
          <w:p w:rsidR="00516474" w:rsidRPr="006451FD" w:rsidRDefault="00516474" w:rsidP="006451FD">
            <w:pPr>
              <w:pStyle w:val="G5"/>
              <w:rPr>
                <w:sz w:val="22"/>
                <w:szCs w:val="22"/>
              </w:rPr>
            </w:pPr>
            <w:r w:rsidRPr="006451FD">
              <w:rPr>
                <w:sz w:val="22"/>
                <w:szCs w:val="22"/>
              </w:rPr>
              <w:t>0,5*</w:t>
            </w:r>
          </w:p>
        </w:tc>
        <w:tc>
          <w:tcPr>
            <w:tcW w:w="321" w:type="pct"/>
          </w:tcPr>
          <w:p w:rsidR="00516474" w:rsidRPr="006451FD" w:rsidRDefault="00516474" w:rsidP="006451FD">
            <w:pPr>
              <w:pStyle w:val="G5"/>
              <w:rPr>
                <w:sz w:val="22"/>
                <w:szCs w:val="22"/>
              </w:rPr>
            </w:pPr>
            <w:r w:rsidRPr="006451FD">
              <w:rPr>
                <w:sz w:val="22"/>
                <w:szCs w:val="22"/>
              </w:rPr>
              <w:t>5*</w:t>
            </w:r>
          </w:p>
        </w:tc>
        <w:tc>
          <w:tcPr>
            <w:tcW w:w="384" w:type="pct"/>
          </w:tcPr>
          <w:p w:rsidR="00516474" w:rsidRPr="006451FD" w:rsidRDefault="00516474" w:rsidP="006451FD">
            <w:pPr>
              <w:pStyle w:val="G5"/>
              <w:rPr>
                <w:sz w:val="22"/>
                <w:szCs w:val="22"/>
              </w:rPr>
            </w:pPr>
            <w:r w:rsidRPr="006451FD">
              <w:rPr>
                <w:sz w:val="22"/>
                <w:szCs w:val="22"/>
              </w:rPr>
              <w:t>10*</w:t>
            </w:r>
          </w:p>
        </w:tc>
      </w:tr>
      <w:tr w:rsidR="005A6F19" w:rsidRPr="006451FD" w:rsidTr="005A6F19">
        <w:tc>
          <w:tcPr>
            <w:tcW w:w="850" w:type="pct"/>
          </w:tcPr>
          <w:p w:rsidR="00516474" w:rsidRPr="006451FD" w:rsidRDefault="00516474" w:rsidP="005A6F19">
            <w:pPr>
              <w:pStyle w:val="G5"/>
              <w:jc w:val="left"/>
              <w:rPr>
                <w:sz w:val="22"/>
                <w:szCs w:val="22"/>
              </w:rPr>
            </w:pPr>
            <w:r w:rsidRPr="006451FD">
              <w:rPr>
                <w:sz w:val="22"/>
                <w:szCs w:val="22"/>
              </w:rPr>
              <w:t>Каналы, коммуникационные тоннели</w:t>
            </w:r>
          </w:p>
        </w:tc>
        <w:tc>
          <w:tcPr>
            <w:tcW w:w="470" w:type="pct"/>
          </w:tcPr>
          <w:p w:rsidR="00516474" w:rsidRPr="006451FD" w:rsidRDefault="00516474" w:rsidP="006451FD">
            <w:pPr>
              <w:pStyle w:val="G5"/>
              <w:rPr>
                <w:sz w:val="22"/>
                <w:szCs w:val="22"/>
              </w:rPr>
            </w:pPr>
            <w:r w:rsidRPr="006451FD">
              <w:rPr>
                <w:sz w:val="22"/>
                <w:szCs w:val="22"/>
              </w:rPr>
              <w:t>2</w:t>
            </w:r>
          </w:p>
        </w:tc>
        <w:tc>
          <w:tcPr>
            <w:tcW w:w="482" w:type="pct"/>
          </w:tcPr>
          <w:p w:rsidR="00516474" w:rsidRPr="006451FD" w:rsidRDefault="00516474" w:rsidP="006451FD">
            <w:pPr>
              <w:pStyle w:val="G5"/>
              <w:rPr>
                <w:sz w:val="22"/>
                <w:szCs w:val="22"/>
              </w:rPr>
            </w:pPr>
            <w:r w:rsidRPr="006451FD">
              <w:rPr>
                <w:sz w:val="22"/>
                <w:szCs w:val="22"/>
              </w:rPr>
              <w:t>1,5</w:t>
            </w:r>
          </w:p>
        </w:tc>
        <w:tc>
          <w:tcPr>
            <w:tcW w:w="544" w:type="pct"/>
          </w:tcPr>
          <w:p w:rsidR="00516474" w:rsidRPr="006451FD" w:rsidRDefault="00516474" w:rsidP="006451FD">
            <w:pPr>
              <w:pStyle w:val="G5"/>
              <w:rPr>
                <w:sz w:val="22"/>
                <w:szCs w:val="22"/>
              </w:rPr>
            </w:pPr>
            <w:r w:rsidRPr="006451FD">
              <w:rPr>
                <w:sz w:val="22"/>
                <w:szCs w:val="22"/>
              </w:rPr>
              <w:t>4</w:t>
            </w:r>
          </w:p>
        </w:tc>
        <w:tc>
          <w:tcPr>
            <w:tcW w:w="408" w:type="pct"/>
          </w:tcPr>
          <w:p w:rsidR="00516474" w:rsidRPr="006451FD" w:rsidRDefault="00516474" w:rsidP="006451FD">
            <w:pPr>
              <w:pStyle w:val="G5"/>
              <w:rPr>
                <w:sz w:val="22"/>
                <w:szCs w:val="22"/>
              </w:rPr>
            </w:pPr>
            <w:r w:rsidRPr="006451FD">
              <w:rPr>
                <w:sz w:val="22"/>
                <w:szCs w:val="22"/>
              </w:rPr>
              <w:t>2,8</w:t>
            </w:r>
          </w:p>
        </w:tc>
        <w:tc>
          <w:tcPr>
            <w:tcW w:w="544" w:type="pct"/>
          </w:tcPr>
          <w:p w:rsidR="00516474" w:rsidRPr="006451FD" w:rsidRDefault="00516474" w:rsidP="006451FD">
            <w:pPr>
              <w:pStyle w:val="G5"/>
              <w:rPr>
                <w:sz w:val="22"/>
                <w:szCs w:val="22"/>
              </w:rPr>
            </w:pPr>
            <w:r w:rsidRPr="006451FD">
              <w:rPr>
                <w:sz w:val="22"/>
                <w:szCs w:val="22"/>
              </w:rPr>
              <w:t>1,5</w:t>
            </w:r>
          </w:p>
        </w:tc>
        <w:tc>
          <w:tcPr>
            <w:tcW w:w="499" w:type="pct"/>
          </w:tcPr>
          <w:p w:rsidR="00516474" w:rsidRPr="006451FD" w:rsidRDefault="00516474" w:rsidP="006451FD">
            <w:pPr>
              <w:pStyle w:val="G5"/>
              <w:rPr>
                <w:sz w:val="22"/>
                <w:szCs w:val="22"/>
              </w:rPr>
            </w:pPr>
            <w:r w:rsidRPr="006451FD">
              <w:rPr>
                <w:sz w:val="22"/>
                <w:szCs w:val="22"/>
              </w:rPr>
              <w:t>1</w:t>
            </w:r>
          </w:p>
        </w:tc>
        <w:tc>
          <w:tcPr>
            <w:tcW w:w="500" w:type="pct"/>
          </w:tcPr>
          <w:p w:rsidR="00516474" w:rsidRPr="006451FD" w:rsidRDefault="00516474" w:rsidP="006451FD">
            <w:pPr>
              <w:pStyle w:val="G5"/>
              <w:rPr>
                <w:sz w:val="22"/>
                <w:szCs w:val="22"/>
              </w:rPr>
            </w:pPr>
            <w:r w:rsidRPr="006451FD">
              <w:rPr>
                <w:sz w:val="22"/>
                <w:szCs w:val="22"/>
              </w:rPr>
              <w:t>1</w:t>
            </w:r>
          </w:p>
        </w:tc>
        <w:tc>
          <w:tcPr>
            <w:tcW w:w="321" w:type="pct"/>
          </w:tcPr>
          <w:p w:rsidR="00516474" w:rsidRPr="006451FD" w:rsidRDefault="00516474" w:rsidP="006451FD">
            <w:pPr>
              <w:pStyle w:val="G5"/>
              <w:rPr>
                <w:sz w:val="22"/>
                <w:szCs w:val="22"/>
              </w:rPr>
            </w:pPr>
            <w:r w:rsidRPr="006451FD">
              <w:rPr>
                <w:sz w:val="22"/>
                <w:szCs w:val="22"/>
              </w:rPr>
              <w:t>2</w:t>
            </w:r>
          </w:p>
        </w:tc>
        <w:tc>
          <w:tcPr>
            <w:tcW w:w="384" w:type="pct"/>
          </w:tcPr>
          <w:p w:rsidR="00516474" w:rsidRPr="006451FD" w:rsidRDefault="00516474" w:rsidP="006451FD">
            <w:pPr>
              <w:pStyle w:val="G5"/>
              <w:rPr>
                <w:sz w:val="22"/>
                <w:szCs w:val="22"/>
              </w:rPr>
            </w:pPr>
            <w:r w:rsidRPr="006451FD">
              <w:rPr>
                <w:sz w:val="22"/>
                <w:szCs w:val="22"/>
              </w:rPr>
              <w:t>3*</w:t>
            </w:r>
          </w:p>
        </w:tc>
      </w:tr>
      <w:tr w:rsidR="005A6F19" w:rsidRPr="006451FD" w:rsidTr="005A6F19">
        <w:tc>
          <w:tcPr>
            <w:tcW w:w="850" w:type="pct"/>
          </w:tcPr>
          <w:p w:rsidR="00516474" w:rsidRPr="006451FD" w:rsidRDefault="00516474" w:rsidP="005A6F19">
            <w:pPr>
              <w:pStyle w:val="G5"/>
              <w:jc w:val="left"/>
              <w:rPr>
                <w:sz w:val="22"/>
                <w:szCs w:val="22"/>
              </w:rPr>
            </w:pPr>
            <w:r w:rsidRPr="006451FD">
              <w:rPr>
                <w:sz w:val="22"/>
                <w:szCs w:val="22"/>
              </w:rPr>
              <w:t>Наружные пневмо-мусоропроводы</w:t>
            </w:r>
          </w:p>
        </w:tc>
        <w:tc>
          <w:tcPr>
            <w:tcW w:w="470" w:type="pct"/>
          </w:tcPr>
          <w:p w:rsidR="00516474" w:rsidRPr="006451FD" w:rsidRDefault="00516474" w:rsidP="006451FD">
            <w:pPr>
              <w:pStyle w:val="G5"/>
              <w:rPr>
                <w:sz w:val="22"/>
                <w:szCs w:val="22"/>
              </w:rPr>
            </w:pPr>
            <w:r w:rsidRPr="006451FD">
              <w:rPr>
                <w:sz w:val="22"/>
                <w:szCs w:val="22"/>
              </w:rPr>
              <w:t>2</w:t>
            </w:r>
          </w:p>
        </w:tc>
        <w:tc>
          <w:tcPr>
            <w:tcW w:w="482" w:type="pct"/>
          </w:tcPr>
          <w:p w:rsidR="00516474" w:rsidRPr="006451FD" w:rsidRDefault="00516474" w:rsidP="006451FD">
            <w:pPr>
              <w:pStyle w:val="G5"/>
              <w:rPr>
                <w:sz w:val="22"/>
                <w:szCs w:val="22"/>
              </w:rPr>
            </w:pPr>
            <w:r w:rsidRPr="006451FD">
              <w:rPr>
                <w:sz w:val="22"/>
                <w:szCs w:val="22"/>
              </w:rPr>
              <w:t>1</w:t>
            </w:r>
          </w:p>
        </w:tc>
        <w:tc>
          <w:tcPr>
            <w:tcW w:w="544" w:type="pct"/>
          </w:tcPr>
          <w:p w:rsidR="00516474" w:rsidRPr="006451FD" w:rsidRDefault="00516474" w:rsidP="006451FD">
            <w:pPr>
              <w:pStyle w:val="G5"/>
              <w:rPr>
                <w:sz w:val="22"/>
                <w:szCs w:val="22"/>
              </w:rPr>
            </w:pPr>
            <w:r w:rsidRPr="006451FD">
              <w:rPr>
                <w:sz w:val="22"/>
                <w:szCs w:val="22"/>
              </w:rPr>
              <w:t>3,8</w:t>
            </w:r>
          </w:p>
        </w:tc>
        <w:tc>
          <w:tcPr>
            <w:tcW w:w="408" w:type="pct"/>
          </w:tcPr>
          <w:p w:rsidR="00516474" w:rsidRPr="006451FD" w:rsidRDefault="00516474" w:rsidP="006451FD">
            <w:pPr>
              <w:pStyle w:val="G5"/>
              <w:rPr>
                <w:sz w:val="22"/>
                <w:szCs w:val="22"/>
              </w:rPr>
            </w:pPr>
            <w:r w:rsidRPr="006451FD">
              <w:rPr>
                <w:sz w:val="22"/>
                <w:szCs w:val="22"/>
              </w:rPr>
              <w:t>2,8</w:t>
            </w:r>
          </w:p>
        </w:tc>
        <w:tc>
          <w:tcPr>
            <w:tcW w:w="544" w:type="pct"/>
          </w:tcPr>
          <w:p w:rsidR="00516474" w:rsidRPr="006451FD" w:rsidRDefault="00516474" w:rsidP="006451FD">
            <w:pPr>
              <w:pStyle w:val="G5"/>
              <w:rPr>
                <w:sz w:val="22"/>
                <w:szCs w:val="22"/>
              </w:rPr>
            </w:pPr>
            <w:r w:rsidRPr="006451FD">
              <w:rPr>
                <w:sz w:val="22"/>
                <w:szCs w:val="22"/>
              </w:rPr>
              <w:t>1,5</w:t>
            </w:r>
          </w:p>
        </w:tc>
        <w:tc>
          <w:tcPr>
            <w:tcW w:w="499" w:type="pct"/>
          </w:tcPr>
          <w:p w:rsidR="00516474" w:rsidRPr="006451FD" w:rsidRDefault="00516474" w:rsidP="006451FD">
            <w:pPr>
              <w:pStyle w:val="G5"/>
              <w:rPr>
                <w:sz w:val="22"/>
                <w:szCs w:val="22"/>
              </w:rPr>
            </w:pPr>
            <w:r w:rsidRPr="006451FD">
              <w:rPr>
                <w:sz w:val="22"/>
                <w:szCs w:val="22"/>
              </w:rPr>
              <w:t>1</w:t>
            </w:r>
          </w:p>
        </w:tc>
        <w:tc>
          <w:tcPr>
            <w:tcW w:w="500" w:type="pct"/>
          </w:tcPr>
          <w:p w:rsidR="00516474" w:rsidRPr="006451FD" w:rsidRDefault="00516474" w:rsidP="006451FD">
            <w:pPr>
              <w:pStyle w:val="G5"/>
              <w:rPr>
                <w:sz w:val="22"/>
                <w:szCs w:val="22"/>
              </w:rPr>
            </w:pPr>
            <w:r w:rsidRPr="006451FD">
              <w:rPr>
                <w:sz w:val="22"/>
                <w:szCs w:val="22"/>
              </w:rPr>
              <w:t>1</w:t>
            </w:r>
          </w:p>
        </w:tc>
        <w:tc>
          <w:tcPr>
            <w:tcW w:w="321" w:type="pct"/>
          </w:tcPr>
          <w:p w:rsidR="00516474" w:rsidRPr="006451FD" w:rsidRDefault="00516474" w:rsidP="006451FD">
            <w:pPr>
              <w:pStyle w:val="G5"/>
              <w:rPr>
                <w:sz w:val="22"/>
                <w:szCs w:val="22"/>
              </w:rPr>
            </w:pPr>
            <w:r w:rsidRPr="006451FD">
              <w:rPr>
                <w:sz w:val="22"/>
                <w:szCs w:val="22"/>
              </w:rPr>
              <w:t>3</w:t>
            </w:r>
          </w:p>
        </w:tc>
        <w:tc>
          <w:tcPr>
            <w:tcW w:w="384" w:type="pct"/>
          </w:tcPr>
          <w:p w:rsidR="00516474" w:rsidRPr="006451FD" w:rsidRDefault="00516474" w:rsidP="006451FD">
            <w:pPr>
              <w:pStyle w:val="G5"/>
              <w:rPr>
                <w:sz w:val="22"/>
                <w:szCs w:val="22"/>
              </w:rPr>
            </w:pPr>
            <w:r w:rsidRPr="006451FD">
              <w:rPr>
                <w:sz w:val="22"/>
                <w:szCs w:val="22"/>
              </w:rPr>
              <w:t>5</w:t>
            </w:r>
          </w:p>
        </w:tc>
      </w:tr>
    </w:tbl>
    <w:p w:rsidR="00516474" w:rsidRPr="005A6F19" w:rsidRDefault="005A6F19" w:rsidP="005A6F19">
      <w:pPr>
        <w:pStyle w:val="G0"/>
        <w:rPr>
          <w:rStyle w:val="G1"/>
          <w:sz w:val="22"/>
          <w:szCs w:val="22"/>
        </w:rPr>
      </w:pPr>
      <w:r w:rsidRPr="005A6F19">
        <w:rPr>
          <w:sz w:val="22"/>
          <w:szCs w:val="22"/>
        </w:rPr>
        <w:t>Примечание: &lt;*&gt;</w:t>
      </w:r>
      <w:r w:rsidR="00516474" w:rsidRPr="005A6F19">
        <w:rPr>
          <w:sz w:val="22"/>
          <w:szCs w:val="22"/>
        </w:rPr>
        <w:t xml:space="preserve"> Относится только к</w:t>
      </w:r>
      <w:r>
        <w:rPr>
          <w:sz w:val="22"/>
          <w:szCs w:val="22"/>
        </w:rPr>
        <w:t xml:space="preserve"> расстояниям от силовых кабелей</w:t>
      </w:r>
    </w:p>
    <w:p w:rsidR="00516474" w:rsidRPr="005602A1" w:rsidRDefault="00516474" w:rsidP="00516474">
      <w:pPr>
        <w:ind w:firstLine="539"/>
        <w:jc w:val="both"/>
      </w:pPr>
    </w:p>
    <w:p w:rsidR="00516474" w:rsidRPr="005602A1" w:rsidRDefault="00516474" w:rsidP="00516474">
      <w:pPr>
        <w:ind w:firstLine="539"/>
        <w:jc w:val="both"/>
        <w:sectPr w:rsidR="00516474" w:rsidRPr="005602A1" w:rsidSect="00516474">
          <w:footerReference w:type="default" r:id="rId26"/>
          <w:footerReference w:type="first" r:id="rId27"/>
          <w:pgSz w:w="16840" w:h="11907" w:orient="landscape" w:code="9"/>
          <w:pgMar w:top="851" w:right="851" w:bottom="1418" w:left="851" w:header="567" w:footer="284" w:gutter="0"/>
          <w:cols w:space="720"/>
          <w:docGrid w:linePitch="381"/>
        </w:sectPr>
      </w:pPr>
    </w:p>
    <w:p w:rsidR="00516474" w:rsidRPr="00C94EDA" w:rsidRDefault="00516474" w:rsidP="005A6F19">
      <w:pPr>
        <w:pStyle w:val="G0"/>
      </w:pPr>
      <w:r w:rsidRPr="00C94EDA">
        <w:t>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rsidR="00516474" w:rsidRPr="00C94EDA" w:rsidRDefault="00516474" w:rsidP="005A6F19">
      <w:pPr>
        <w:pStyle w:val="G0"/>
      </w:pPr>
      <w:r w:rsidRPr="00C94EDA">
        <w:t xml:space="preserve"> Расстояния от тепловых сетей при бесканальной прокладке до зданий и сооружений следует принимать согласно СП 124.13330.2012 </w:t>
      </w:r>
      <w:r w:rsidR="00CA6171">
        <w:t>"</w:t>
      </w:r>
      <w:r w:rsidRPr="00C94EDA">
        <w:t>Тепловые сети. Актуализированная редакция СНиП 41-02-2003</w:t>
      </w:r>
      <w:r w:rsidR="00CA6171">
        <w:t>"</w:t>
      </w:r>
      <w:r w:rsidRPr="00C94EDA">
        <w:t>.</w:t>
      </w:r>
    </w:p>
    <w:p w:rsidR="00516474" w:rsidRPr="00C94EDA" w:rsidRDefault="00516474" w:rsidP="005A6F19">
      <w:pPr>
        <w:pStyle w:val="G0"/>
      </w:pPr>
      <w:r w:rsidRPr="00C94EDA">
        <w:t>Расстояния от силовых кабелей напряжением 110-220 кВ до фундаментов ограждений предприятий, эстакад, опор контактной сети и линий связи следует принимать 1,5 м.</w:t>
      </w:r>
    </w:p>
    <w:p w:rsidR="00516474" w:rsidRPr="008D62C5" w:rsidRDefault="00DD6EE5" w:rsidP="00DD6EE5">
      <w:pPr>
        <w:pStyle w:val="af2"/>
      </w:pPr>
      <w:bookmarkStart w:id="305" w:name="_Ref432164863"/>
      <w:r w:rsidRPr="008D62C5">
        <w:t xml:space="preserve">Таблица </w:t>
      </w:r>
      <w:r w:rsidR="002D0B9B">
        <w:fldChar w:fldCharType="begin"/>
      </w:r>
      <w:r w:rsidR="009B6888">
        <w:instrText xml:space="preserve"> SEQ Таблица \* ARABIC </w:instrText>
      </w:r>
      <w:r w:rsidR="002D0B9B">
        <w:fldChar w:fldCharType="separate"/>
      </w:r>
      <w:r w:rsidR="001C6C28">
        <w:rPr>
          <w:noProof/>
        </w:rPr>
        <w:t>80</w:t>
      </w:r>
      <w:r w:rsidR="002D0B9B">
        <w:rPr>
          <w:noProof/>
        </w:rPr>
        <w:fldChar w:fldCharType="end"/>
      </w:r>
      <w:bookmarkEnd w:id="305"/>
      <w:r w:rsidRPr="008D62C5">
        <w:t xml:space="preserve"> </w:t>
      </w:r>
      <w:r w:rsidR="00516474" w:rsidRPr="008D62C5">
        <w:t>Нормативные расстояния по горизонтали между инженерными сетями</w:t>
      </w:r>
    </w:p>
    <w:tbl>
      <w:tblPr>
        <w:tblStyle w:val="aff4"/>
        <w:tblW w:w="5000" w:type="pct"/>
        <w:tblLayout w:type="fixed"/>
        <w:tblLook w:val="0000"/>
      </w:tblPr>
      <w:tblGrid>
        <w:gridCol w:w="1742"/>
        <w:gridCol w:w="713"/>
        <w:gridCol w:w="719"/>
        <w:gridCol w:w="633"/>
        <w:gridCol w:w="635"/>
        <w:gridCol w:w="597"/>
        <w:gridCol w:w="546"/>
        <w:gridCol w:w="544"/>
        <w:gridCol w:w="641"/>
        <w:gridCol w:w="420"/>
        <w:gridCol w:w="664"/>
        <w:gridCol w:w="812"/>
        <w:gridCol w:w="532"/>
        <w:gridCol w:w="656"/>
      </w:tblGrid>
      <w:tr w:rsidR="005A6F19" w:rsidRPr="005A6F19" w:rsidTr="005A6F19">
        <w:trPr>
          <w:trHeight w:val="202"/>
          <w:tblHeader/>
        </w:trPr>
        <w:tc>
          <w:tcPr>
            <w:tcW w:w="884" w:type="pct"/>
            <w:vMerge w:val="restart"/>
          </w:tcPr>
          <w:p w:rsidR="00516474" w:rsidRPr="005A6F19" w:rsidRDefault="00516474" w:rsidP="005A6F19">
            <w:pPr>
              <w:pStyle w:val="G5"/>
              <w:ind w:left="-142" w:right="-34"/>
              <w:rPr>
                <w:sz w:val="22"/>
                <w:szCs w:val="22"/>
              </w:rPr>
            </w:pPr>
            <w:r w:rsidRPr="005A6F19">
              <w:rPr>
                <w:sz w:val="22"/>
                <w:szCs w:val="22"/>
              </w:rPr>
              <w:t>Инженерные сети</w:t>
            </w:r>
          </w:p>
        </w:tc>
        <w:tc>
          <w:tcPr>
            <w:tcW w:w="4116" w:type="pct"/>
            <w:gridSpan w:val="13"/>
          </w:tcPr>
          <w:p w:rsidR="00516474" w:rsidRPr="005A6F19" w:rsidRDefault="00516474" w:rsidP="005A6F19">
            <w:pPr>
              <w:pStyle w:val="G5"/>
              <w:ind w:left="-142" w:right="-34"/>
              <w:rPr>
                <w:sz w:val="22"/>
                <w:szCs w:val="22"/>
              </w:rPr>
            </w:pPr>
            <w:r w:rsidRPr="005A6F19">
              <w:rPr>
                <w:sz w:val="22"/>
                <w:szCs w:val="22"/>
              </w:rPr>
              <w:t>Расстояние, м, по горизонтали (в свету) до</w:t>
            </w:r>
          </w:p>
        </w:tc>
      </w:tr>
      <w:tr w:rsidR="005A6F19" w:rsidRPr="005A6F19" w:rsidTr="005A6F19">
        <w:trPr>
          <w:tblHeader/>
        </w:trPr>
        <w:tc>
          <w:tcPr>
            <w:tcW w:w="884" w:type="pct"/>
            <w:vMerge/>
          </w:tcPr>
          <w:p w:rsidR="00516474" w:rsidRPr="005A6F19" w:rsidRDefault="00516474" w:rsidP="005A6F19">
            <w:pPr>
              <w:pStyle w:val="G5"/>
              <w:ind w:left="-142" w:right="-34"/>
              <w:rPr>
                <w:sz w:val="22"/>
                <w:szCs w:val="22"/>
              </w:rPr>
            </w:pPr>
          </w:p>
        </w:tc>
        <w:tc>
          <w:tcPr>
            <w:tcW w:w="362" w:type="pct"/>
            <w:vMerge w:val="restart"/>
            <w:textDirection w:val="btLr"/>
          </w:tcPr>
          <w:p w:rsidR="00516474" w:rsidRPr="005A6F19" w:rsidRDefault="00516474" w:rsidP="005A6F19">
            <w:pPr>
              <w:pStyle w:val="G5"/>
              <w:ind w:left="-142" w:right="-34"/>
              <w:rPr>
                <w:sz w:val="22"/>
                <w:szCs w:val="22"/>
              </w:rPr>
            </w:pPr>
            <w:r w:rsidRPr="005A6F19">
              <w:rPr>
                <w:sz w:val="22"/>
                <w:szCs w:val="22"/>
              </w:rPr>
              <w:t>водопровода</w:t>
            </w:r>
          </w:p>
        </w:tc>
        <w:tc>
          <w:tcPr>
            <w:tcW w:w="365" w:type="pct"/>
            <w:vMerge w:val="restart"/>
            <w:textDirection w:val="btLr"/>
          </w:tcPr>
          <w:p w:rsidR="00516474" w:rsidRPr="005A6F19" w:rsidRDefault="00516474" w:rsidP="005A6F19">
            <w:pPr>
              <w:pStyle w:val="G5"/>
              <w:ind w:left="-142" w:right="-34"/>
              <w:rPr>
                <w:sz w:val="22"/>
                <w:szCs w:val="22"/>
              </w:rPr>
            </w:pPr>
            <w:r w:rsidRPr="005A6F19">
              <w:rPr>
                <w:sz w:val="22"/>
                <w:szCs w:val="22"/>
              </w:rPr>
              <w:t>канализации бытовой</w:t>
            </w:r>
          </w:p>
        </w:tc>
        <w:tc>
          <w:tcPr>
            <w:tcW w:w="321" w:type="pct"/>
            <w:vMerge w:val="restart"/>
            <w:textDirection w:val="btLr"/>
          </w:tcPr>
          <w:p w:rsidR="00516474" w:rsidRPr="005A6F19" w:rsidRDefault="00516474" w:rsidP="005A6F19">
            <w:pPr>
              <w:pStyle w:val="G5"/>
              <w:ind w:left="-142" w:right="-34"/>
              <w:rPr>
                <w:sz w:val="22"/>
                <w:szCs w:val="22"/>
              </w:rPr>
            </w:pPr>
            <w:r w:rsidRPr="005A6F19">
              <w:rPr>
                <w:sz w:val="22"/>
                <w:szCs w:val="22"/>
              </w:rPr>
              <w:t>дренажа и дождевой канализации</w:t>
            </w:r>
          </w:p>
        </w:tc>
        <w:tc>
          <w:tcPr>
            <w:tcW w:w="1178" w:type="pct"/>
            <w:gridSpan w:val="4"/>
          </w:tcPr>
          <w:p w:rsidR="00516474" w:rsidRPr="005A6F19" w:rsidRDefault="00516474" w:rsidP="005A6F19">
            <w:pPr>
              <w:pStyle w:val="G5"/>
              <w:ind w:right="-34"/>
              <w:rPr>
                <w:sz w:val="22"/>
                <w:szCs w:val="22"/>
              </w:rPr>
            </w:pPr>
            <w:r w:rsidRPr="005A6F19">
              <w:rPr>
                <w:sz w:val="22"/>
                <w:szCs w:val="22"/>
              </w:rPr>
              <w:t>газопроводов давления, МПа (кгс/скв. м)</w:t>
            </w:r>
          </w:p>
        </w:tc>
        <w:tc>
          <w:tcPr>
            <w:tcW w:w="325" w:type="pct"/>
            <w:vMerge w:val="restart"/>
            <w:textDirection w:val="btLr"/>
          </w:tcPr>
          <w:p w:rsidR="00516474" w:rsidRPr="005A6F19" w:rsidRDefault="00516474" w:rsidP="005A6F19">
            <w:pPr>
              <w:pStyle w:val="G5"/>
              <w:ind w:left="-142" w:right="-34"/>
              <w:rPr>
                <w:sz w:val="22"/>
                <w:szCs w:val="22"/>
              </w:rPr>
            </w:pPr>
            <w:r w:rsidRPr="005A6F19">
              <w:rPr>
                <w:sz w:val="22"/>
                <w:szCs w:val="22"/>
              </w:rPr>
              <w:t>кабелей силовых всех напряжений</w:t>
            </w:r>
          </w:p>
        </w:tc>
        <w:tc>
          <w:tcPr>
            <w:tcW w:w="213" w:type="pct"/>
            <w:vMerge w:val="restart"/>
            <w:textDirection w:val="btLr"/>
          </w:tcPr>
          <w:p w:rsidR="00516474" w:rsidRPr="005A6F19" w:rsidRDefault="00516474" w:rsidP="005A6F19">
            <w:pPr>
              <w:pStyle w:val="G5"/>
              <w:ind w:left="-142" w:right="-34"/>
              <w:rPr>
                <w:sz w:val="22"/>
                <w:szCs w:val="22"/>
              </w:rPr>
            </w:pPr>
            <w:r w:rsidRPr="005A6F19">
              <w:rPr>
                <w:sz w:val="22"/>
                <w:szCs w:val="22"/>
              </w:rPr>
              <w:t>кабелей</w:t>
            </w:r>
            <w:r w:rsidR="005A6F19" w:rsidRPr="005A6F19">
              <w:rPr>
                <w:sz w:val="22"/>
                <w:szCs w:val="22"/>
              </w:rPr>
              <w:t xml:space="preserve"> </w:t>
            </w:r>
            <w:r w:rsidRPr="005A6F19">
              <w:rPr>
                <w:sz w:val="22"/>
                <w:szCs w:val="22"/>
              </w:rPr>
              <w:t>связи</w:t>
            </w:r>
          </w:p>
        </w:tc>
        <w:tc>
          <w:tcPr>
            <w:tcW w:w="749" w:type="pct"/>
            <w:gridSpan w:val="2"/>
          </w:tcPr>
          <w:p w:rsidR="00516474" w:rsidRPr="005A6F19" w:rsidRDefault="00516474" w:rsidP="005A6F19">
            <w:pPr>
              <w:pStyle w:val="G5"/>
              <w:ind w:left="-142" w:right="-34"/>
              <w:rPr>
                <w:sz w:val="22"/>
                <w:szCs w:val="22"/>
              </w:rPr>
            </w:pPr>
            <w:r w:rsidRPr="005A6F19">
              <w:rPr>
                <w:sz w:val="22"/>
                <w:szCs w:val="22"/>
              </w:rPr>
              <w:t>тепловых сетей</w:t>
            </w:r>
          </w:p>
        </w:tc>
        <w:tc>
          <w:tcPr>
            <w:tcW w:w="270" w:type="pct"/>
            <w:vMerge w:val="restart"/>
            <w:textDirection w:val="btLr"/>
          </w:tcPr>
          <w:p w:rsidR="00516474" w:rsidRPr="005A6F19" w:rsidRDefault="00516474" w:rsidP="005A6F19">
            <w:pPr>
              <w:pStyle w:val="G5"/>
              <w:ind w:left="-142" w:right="-34"/>
              <w:rPr>
                <w:sz w:val="22"/>
                <w:szCs w:val="22"/>
              </w:rPr>
            </w:pPr>
            <w:r w:rsidRPr="005A6F19">
              <w:rPr>
                <w:sz w:val="22"/>
                <w:szCs w:val="22"/>
              </w:rPr>
              <w:t>каналов,</w:t>
            </w:r>
            <w:r w:rsidR="005A6F19" w:rsidRPr="005A6F19">
              <w:rPr>
                <w:sz w:val="22"/>
                <w:szCs w:val="22"/>
              </w:rPr>
              <w:t xml:space="preserve"> </w:t>
            </w:r>
            <w:r w:rsidRPr="005A6F19">
              <w:rPr>
                <w:sz w:val="22"/>
                <w:szCs w:val="22"/>
              </w:rPr>
              <w:t>тоннелей</w:t>
            </w:r>
          </w:p>
        </w:tc>
        <w:tc>
          <w:tcPr>
            <w:tcW w:w="332" w:type="pct"/>
            <w:vMerge w:val="restart"/>
            <w:textDirection w:val="btLr"/>
          </w:tcPr>
          <w:p w:rsidR="00516474" w:rsidRPr="005A6F19" w:rsidRDefault="00516474" w:rsidP="005A6F19">
            <w:pPr>
              <w:pStyle w:val="G5"/>
              <w:ind w:left="-142" w:right="-34"/>
              <w:rPr>
                <w:sz w:val="22"/>
                <w:szCs w:val="22"/>
              </w:rPr>
            </w:pPr>
            <w:r w:rsidRPr="005A6F19">
              <w:rPr>
                <w:sz w:val="22"/>
                <w:szCs w:val="22"/>
              </w:rPr>
              <w:t>Наружных пневмо</w:t>
            </w:r>
            <w:r w:rsidR="005A6F19" w:rsidRPr="005A6F19">
              <w:rPr>
                <w:sz w:val="22"/>
                <w:szCs w:val="22"/>
              </w:rPr>
              <w:t>-</w:t>
            </w:r>
            <w:r w:rsidRPr="005A6F19">
              <w:rPr>
                <w:sz w:val="22"/>
                <w:szCs w:val="22"/>
              </w:rPr>
              <w:t>мусоропроводов</w:t>
            </w:r>
          </w:p>
        </w:tc>
      </w:tr>
      <w:tr w:rsidR="005A6F19" w:rsidRPr="005A6F19" w:rsidTr="005A6F19">
        <w:trPr>
          <w:trHeight w:val="293"/>
          <w:tblHeader/>
        </w:trPr>
        <w:tc>
          <w:tcPr>
            <w:tcW w:w="884" w:type="pct"/>
            <w:vMerge/>
          </w:tcPr>
          <w:p w:rsidR="00516474" w:rsidRPr="005A6F19" w:rsidRDefault="00516474" w:rsidP="005A6F19">
            <w:pPr>
              <w:pStyle w:val="G5"/>
              <w:ind w:left="-142" w:right="-34"/>
              <w:rPr>
                <w:sz w:val="22"/>
                <w:szCs w:val="22"/>
              </w:rPr>
            </w:pPr>
          </w:p>
        </w:tc>
        <w:tc>
          <w:tcPr>
            <w:tcW w:w="362" w:type="pct"/>
            <w:vMerge/>
          </w:tcPr>
          <w:p w:rsidR="00516474" w:rsidRPr="005A6F19" w:rsidRDefault="00516474" w:rsidP="005A6F19">
            <w:pPr>
              <w:pStyle w:val="G5"/>
              <w:ind w:left="-142" w:right="-34"/>
              <w:rPr>
                <w:sz w:val="22"/>
                <w:szCs w:val="22"/>
              </w:rPr>
            </w:pPr>
          </w:p>
        </w:tc>
        <w:tc>
          <w:tcPr>
            <w:tcW w:w="365" w:type="pct"/>
            <w:vMerge/>
          </w:tcPr>
          <w:p w:rsidR="00516474" w:rsidRPr="005A6F19" w:rsidRDefault="00516474" w:rsidP="005A6F19">
            <w:pPr>
              <w:pStyle w:val="G5"/>
              <w:ind w:left="-142" w:right="-34"/>
              <w:rPr>
                <w:sz w:val="22"/>
                <w:szCs w:val="22"/>
              </w:rPr>
            </w:pPr>
          </w:p>
        </w:tc>
        <w:tc>
          <w:tcPr>
            <w:tcW w:w="321" w:type="pct"/>
            <w:vMerge/>
          </w:tcPr>
          <w:p w:rsidR="00516474" w:rsidRPr="005A6F19" w:rsidRDefault="00516474" w:rsidP="005A6F19">
            <w:pPr>
              <w:pStyle w:val="G5"/>
              <w:ind w:left="-142" w:right="-34"/>
              <w:rPr>
                <w:sz w:val="22"/>
                <w:szCs w:val="22"/>
              </w:rPr>
            </w:pPr>
          </w:p>
        </w:tc>
        <w:tc>
          <w:tcPr>
            <w:tcW w:w="322" w:type="pct"/>
            <w:vMerge w:val="restart"/>
            <w:textDirection w:val="btLr"/>
          </w:tcPr>
          <w:p w:rsidR="00516474" w:rsidRPr="005A6F19" w:rsidRDefault="00516474" w:rsidP="005A6F19">
            <w:pPr>
              <w:pStyle w:val="G5"/>
              <w:ind w:left="-142" w:right="-34"/>
              <w:rPr>
                <w:sz w:val="22"/>
                <w:szCs w:val="22"/>
              </w:rPr>
            </w:pPr>
            <w:r w:rsidRPr="005A6F19">
              <w:rPr>
                <w:sz w:val="22"/>
                <w:szCs w:val="22"/>
              </w:rPr>
              <w:t>низкого</w:t>
            </w:r>
            <w:r w:rsidR="005A6F19" w:rsidRPr="005A6F19">
              <w:rPr>
                <w:sz w:val="22"/>
                <w:szCs w:val="22"/>
              </w:rPr>
              <w:t xml:space="preserve"> </w:t>
            </w:r>
            <w:r w:rsidRPr="005A6F19">
              <w:rPr>
                <w:sz w:val="22"/>
                <w:szCs w:val="22"/>
              </w:rPr>
              <w:t>до 0,005</w:t>
            </w:r>
          </w:p>
        </w:tc>
        <w:tc>
          <w:tcPr>
            <w:tcW w:w="303" w:type="pct"/>
            <w:vMerge w:val="restart"/>
            <w:textDirection w:val="btLr"/>
          </w:tcPr>
          <w:p w:rsidR="00516474" w:rsidRPr="005A6F19" w:rsidRDefault="00516474" w:rsidP="005A6F19">
            <w:pPr>
              <w:pStyle w:val="G5"/>
              <w:ind w:left="-142" w:right="-34"/>
              <w:rPr>
                <w:sz w:val="22"/>
                <w:szCs w:val="22"/>
              </w:rPr>
            </w:pPr>
            <w:r w:rsidRPr="005A6F19">
              <w:rPr>
                <w:sz w:val="22"/>
                <w:szCs w:val="22"/>
              </w:rPr>
              <w:t>среднего св. 0,005 до 0,3</w:t>
            </w:r>
          </w:p>
        </w:tc>
        <w:tc>
          <w:tcPr>
            <w:tcW w:w="553" w:type="pct"/>
            <w:gridSpan w:val="2"/>
          </w:tcPr>
          <w:p w:rsidR="00516474" w:rsidRPr="005A6F19" w:rsidRDefault="00516474" w:rsidP="005A6F19">
            <w:pPr>
              <w:pStyle w:val="G5"/>
              <w:ind w:left="-142" w:right="-34"/>
              <w:rPr>
                <w:sz w:val="22"/>
                <w:szCs w:val="22"/>
              </w:rPr>
            </w:pPr>
            <w:r w:rsidRPr="005A6F19">
              <w:rPr>
                <w:sz w:val="22"/>
                <w:szCs w:val="22"/>
              </w:rPr>
              <w:t>высокого</w:t>
            </w:r>
          </w:p>
        </w:tc>
        <w:tc>
          <w:tcPr>
            <w:tcW w:w="325" w:type="pct"/>
            <w:vMerge/>
          </w:tcPr>
          <w:p w:rsidR="00516474" w:rsidRPr="005A6F19" w:rsidRDefault="00516474" w:rsidP="005A6F19">
            <w:pPr>
              <w:pStyle w:val="G5"/>
              <w:ind w:left="-142" w:right="-34"/>
              <w:rPr>
                <w:sz w:val="22"/>
                <w:szCs w:val="22"/>
              </w:rPr>
            </w:pPr>
          </w:p>
        </w:tc>
        <w:tc>
          <w:tcPr>
            <w:tcW w:w="213" w:type="pct"/>
            <w:vMerge/>
          </w:tcPr>
          <w:p w:rsidR="00516474" w:rsidRPr="005A6F19" w:rsidRDefault="00516474" w:rsidP="005A6F19">
            <w:pPr>
              <w:pStyle w:val="G5"/>
              <w:ind w:left="-142" w:right="-34"/>
              <w:rPr>
                <w:sz w:val="22"/>
                <w:szCs w:val="22"/>
              </w:rPr>
            </w:pPr>
          </w:p>
        </w:tc>
        <w:tc>
          <w:tcPr>
            <w:tcW w:w="337" w:type="pct"/>
            <w:vMerge w:val="restart"/>
            <w:textDirection w:val="btLr"/>
          </w:tcPr>
          <w:p w:rsidR="00516474" w:rsidRPr="005A6F19" w:rsidRDefault="00516474" w:rsidP="005A6F19">
            <w:pPr>
              <w:pStyle w:val="G5"/>
              <w:ind w:left="-142" w:right="-34"/>
              <w:rPr>
                <w:sz w:val="22"/>
                <w:szCs w:val="22"/>
              </w:rPr>
            </w:pPr>
            <w:r w:rsidRPr="005A6F19">
              <w:rPr>
                <w:sz w:val="22"/>
                <w:szCs w:val="22"/>
              </w:rPr>
              <w:t>наружная</w:t>
            </w:r>
            <w:r w:rsidR="005A6F19" w:rsidRPr="005A6F19">
              <w:rPr>
                <w:sz w:val="22"/>
                <w:szCs w:val="22"/>
              </w:rPr>
              <w:t xml:space="preserve"> </w:t>
            </w:r>
            <w:r w:rsidRPr="005A6F19">
              <w:rPr>
                <w:sz w:val="22"/>
                <w:szCs w:val="22"/>
              </w:rPr>
              <w:t>стенка канала, тоннеля</w:t>
            </w:r>
          </w:p>
        </w:tc>
        <w:tc>
          <w:tcPr>
            <w:tcW w:w="412" w:type="pct"/>
            <w:vMerge w:val="restart"/>
            <w:textDirection w:val="btLr"/>
          </w:tcPr>
          <w:p w:rsidR="00516474" w:rsidRPr="005A6F19" w:rsidRDefault="00516474" w:rsidP="005A6F19">
            <w:pPr>
              <w:pStyle w:val="G5"/>
              <w:ind w:left="-142" w:right="-34"/>
              <w:rPr>
                <w:sz w:val="22"/>
                <w:szCs w:val="22"/>
              </w:rPr>
            </w:pPr>
            <w:r w:rsidRPr="005A6F19">
              <w:rPr>
                <w:sz w:val="22"/>
                <w:szCs w:val="22"/>
              </w:rPr>
              <w:t>оболочка</w:t>
            </w:r>
            <w:r w:rsidR="005A6F19" w:rsidRPr="005A6F19">
              <w:rPr>
                <w:sz w:val="22"/>
                <w:szCs w:val="22"/>
              </w:rPr>
              <w:t xml:space="preserve"> </w:t>
            </w:r>
            <w:r w:rsidRPr="005A6F19">
              <w:rPr>
                <w:sz w:val="22"/>
                <w:szCs w:val="22"/>
              </w:rPr>
              <w:t>бесканальной прокладки</w:t>
            </w:r>
          </w:p>
        </w:tc>
        <w:tc>
          <w:tcPr>
            <w:tcW w:w="270" w:type="pct"/>
            <w:vMerge/>
          </w:tcPr>
          <w:p w:rsidR="00516474" w:rsidRPr="005A6F19" w:rsidRDefault="00516474" w:rsidP="005A6F19">
            <w:pPr>
              <w:pStyle w:val="G5"/>
              <w:ind w:left="-142" w:right="-34"/>
              <w:rPr>
                <w:sz w:val="22"/>
                <w:szCs w:val="22"/>
              </w:rPr>
            </w:pPr>
          </w:p>
        </w:tc>
        <w:tc>
          <w:tcPr>
            <w:tcW w:w="332" w:type="pct"/>
            <w:vMerge/>
          </w:tcPr>
          <w:p w:rsidR="00516474" w:rsidRPr="005A6F19" w:rsidRDefault="00516474" w:rsidP="005A6F19">
            <w:pPr>
              <w:pStyle w:val="G5"/>
              <w:ind w:left="-142" w:right="-34"/>
              <w:rPr>
                <w:sz w:val="22"/>
                <w:szCs w:val="22"/>
              </w:rPr>
            </w:pPr>
          </w:p>
        </w:tc>
      </w:tr>
      <w:tr w:rsidR="005A6F19" w:rsidRPr="005A6F19" w:rsidTr="005A6F19">
        <w:trPr>
          <w:cantSplit/>
          <w:trHeight w:val="2531"/>
          <w:tblHeader/>
        </w:trPr>
        <w:tc>
          <w:tcPr>
            <w:tcW w:w="884" w:type="pct"/>
            <w:vMerge/>
          </w:tcPr>
          <w:p w:rsidR="00516474" w:rsidRPr="005A6F19" w:rsidRDefault="00516474" w:rsidP="005A6F19">
            <w:pPr>
              <w:pStyle w:val="G5"/>
              <w:ind w:left="-142" w:right="-34"/>
              <w:rPr>
                <w:sz w:val="22"/>
                <w:szCs w:val="22"/>
              </w:rPr>
            </w:pPr>
          </w:p>
        </w:tc>
        <w:tc>
          <w:tcPr>
            <w:tcW w:w="362" w:type="pct"/>
            <w:vMerge/>
          </w:tcPr>
          <w:p w:rsidR="00516474" w:rsidRPr="005A6F19" w:rsidRDefault="00516474" w:rsidP="005A6F19">
            <w:pPr>
              <w:pStyle w:val="G5"/>
              <w:ind w:left="-142" w:right="-34"/>
              <w:rPr>
                <w:sz w:val="22"/>
                <w:szCs w:val="22"/>
              </w:rPr>
            </w:pPr>
          </w:p>
        </w:tc>
        <w:tc>
          <w:tcPr>
            <w:tcW w:w="365" w:type="pct"/>
            <w:vMerge/>
          </w:tcPr>
          <w:p w:rsidR="00516474" w:rsidRPr="005A6F19" w:rsidRDefault="00516474" w:rsidP="005A6F19">
            <w:pPr>
              <w:pStyle w:val="G5"/>
              <w:ind w:left="-142" w:right="-34"/>
              <w:rPr>
                <w:sz w:val="22"/>
                <w:szCs w:val="22"/>
              </w:rPr>
            </w:pPr>
          </w:p>
        </w:tc>
        <w:tc>
          <w:tcPr>
            <w:tcW w:w="321" w:type="pct"/>
            <w:vMerge/>
          </w:tcPr>
          <w:p w:rsidR="00516474" w:rsidRPr="005A6F19" w:rsidRDefault="00516474" w:rsidP="005A6F19">
            <w:pPr>
              <w:pStyle w:val="G5"/>
              <w:ind w:left="-142" w:right="-34"/>
              <w:rPr>
                <w:sz w:val="22"/>
                <w:szCs w:val="22"/>
              </w:rPr>
            </w:pPr>
          </w:p>
        </w:tc>
        <w:tc>
          <w:tcPr>
            <w:tcW w:w="322" w:type="pct"/>
            <w:vMerge/>
          </w:tcPr>
          <w:p w:rsidR="00516474" w:rsidRPr="005A6F19" w:rsidRDefault="00516474" w:rsidP="005A6F19">
            <w:pPr>
              <w:pStyle w:val="G5"/>
              <w:ind w:left="-142" w:right="-34"/>
              <w:rPr>
                <w:sz w:val="22"/>
                <w:szCs w:val="22"/>
              </w:rPr>
            </w:pPr>
          </w:p>
        </w:tc>
        <w:tc>
          <w:tcPr>
            <w:tcW w:w="303" w:type="pct"/>
            <w:vMerge/>
          </w:tcPr>
          <w:p w:rsidR="00516474" w:rsidRPr="005A6F19" w:rsidRDefault="00516474" w:rsidP="005A6F19">
            <w:pPr>
              <w:pStyle w:val="G5"/>
              <w:ind w:left="-142" w:right="-34"/>
              <w:rPr>
                <w:sz w:val="22"/>
                <w:szCs w:val="22"/>
              </w:rPr>
            </w:pPr>
          </w:p>
        </w:tc>
        <w:tc>
          <w:tcPr>
            <w:tcW w:w="277" w:type="pct"/>
            <w:textDirection w:val="btLr"/>
          </w:tcPr>
          <w:p w:rsidR="00516474" w:rsidRPr="005A6F19" w:rsidRDefault="00516474" w:rsidP="005A6F19">
            <w:pPr>
              <w:pStyle w:val="G5"/>
              <w:ind w:left="-142" w:right="-34"/>
              <w:rPr>
                <w:sz w:val="22"/>
                <w:szCs w:val="22"/>
              </w:rPr>
            </w:pPr>
            <w:r w:rsidRPr="005A6F19">
              <w:rPr>
                <w:sz w:val="22"/>
                <w:szCs w:val="22"/>
              </w:rPr>
              <w:t>св. 0,3</w:t>
            </w:r>
            <w:r w:rsidR="005A6F19" w:rsidRPr="005A6F19">
              <w:rPr>
                <w:sz w:val="22"/>
                <w:szCs w:val="22"/>
              </w:rPr>
              <w:t xml:space="preserve"> </w:t>
            </w:r>
            <w:r w:rsidRPr="005A6F19">
              <w:rPr>
                <w:sz w:val="22"/>
                <w:szCs w:val="22"/>
              </w:rPr>
              <w:t>до 0,6</w:t>
            </w:r>
          </w:p>
        </w:tc>
        <w:tc>
          <w:tcPr>
            <w:tcW w:w="276" w:type="pct"/>
            <w:textDirection w:val="btLr"/>
          </w:tcPr>
          <w:p w:rsidR="00516474" w:rsidRPr="005A6F19" w:rsidRDefault="00516474" w:rsidP="005A6F19">
            <w:pPr>
              <w:pStyle w:val="G5"/>
              <w:ind w:left="-142" w:right="-34"/>
              <w:rPr>
                <w:sz w:val="22"/>
                <w:szCs w:val="22"/>
              </w:rPr>
            </w:pPr>
            <w:r w:rsidRPr="005A6F19">
              <w:rPr>
                <w:sz w:val="22"/>
                <w:szCs w:val="22"/>
              </w:rPr>
              <w:t>св. 0,6</w:t>
            </w:r>
            <w:r w:rsidR="005A6F19" w:rsidRPr="005A6F19">
              <w:rPr>
                <w:sz w:val="22"/>
                <w:szCs w:val="22"/>
              </w:rPr>
              <w:t xml:space="preserve"> </w:t>
            </w:r>
            <w:r w:rsidRPr="005A6F19">
              <w:rPr>
                <w:sz w:val="22"/>
                <w:szCs w:val="22"/>
              </w:rPr>
              <w:t>до 1,2</w:t>
            </w:r>
          </w:p>
        </w:tc>
        <w:tc>
          <w:tcPr>
            <w:tcW w:w="325" w:type="pct"/>
            <w:vMerge/>
          </w:tcPr>
          <w:p w:rsidR="00516474" w:rsidRPr="005A6F19" w:rsidRDefault="00516474" w:rsidP="005A6F19">
            <w:pPr>
              <w:pStyle w:val="G5"/>
              <w:ind w:left="-142" w:right="-34"/>
              <w:rPr>
                <w:sz w:val="22"/>
                <w:szCs w:val="22"/>
              </w:rPr>
            </w:pPr>
          </w:p>
        </w:tc>
        <w:tc>
          <w:tcPr>
            <w:tcW w:w="213" w:type="pct"/>
            <w:vMerge/>
          </w:tcPr>
          <w:p w:rsidR="00516474" w:rsidRPr="005A6F19" w:rsidRDefault="00516474" w:rsidP="005A6F19">
            <w:pPr>
              <w:pStyle w:val="G5"/>
              <w:ind w:left="-142" w:right="-34"/>
              <w:rPr>
                <w:sz w:val="22"/>
                <w:szCs w:val="22"/>
              </w:rPr>
            </w:pPr>
          </w:p>
        </w:tc>
        <w:tc>
          <w:tcPr>
            <w:tcW w:w="337" w:type="pct"/>
            <w:vMerge/>
          </w:tcPr>
          <w:p w:rsidR="00516474" w:rsidRPr="005A6F19" w:rsidRDefault="00516474" w:rsidP="005A6F19">
            <w:pPr>
              <w:pStyle w:val="G5"/>
              <w:ind w:left="-142" w:right="-34"/>
              <w:rPr>
                <w:sz w:val="22"/>
                <w:szCs w:val="22"/>
              </w:rPr>
            </w:pPr>
          </w:p>
        </w:tc>
        <w:tc>
          <w:tcPr>
            <w:tcW w:w="412" w:type="pct"/>
            <w:vMerge/>
          </w:tcPr>
          <w:p w:rsidR="00516474" w:rsidRPr="005A6F19" w:rsidRDefault="00516474" w:rsidP="005A6F19">
            <w:pPr>
              <w:pStyle w:val="G5"/>
              <w:ind w:left="-142" w:right="-34"/>
              <w:rPr>
                <w:sz w:val="22"/>
                <w:szCs w:val="22"/>
              </w:rPr>
            </w:pPr>
          </w:p>
        </w:tc>
        <w:tc>
          <w:tcPr>
            <w:tcW w:w="270" w:type="pct"/>
            <w:vMerge/>
          </w:tcPr>
          <w:p w:rsidR="00516474" w:rsidRPr="005A6F19" w:rsidRDefault="00516474" w:rsidP="005A6F19">
            <w:pPr>
              <w:pStyle w:val="G5"/>
              <w:ind w:left="-142" w:right="-34"/>
              <w:rPr>
                <w:sz w:val="22"/>
                <w:szCs w:val="22"/>
              </w:rPr>
            </w:pPr>
          </w:p>
        </w:tc>
        <w:tc>
          <w:tcPr>
            <w:tcW w:w="332" w:type="pct"/>
            <w:vMerge/>
          </w:tcPr>
          <w:p w:rsidR="00516474" w:rsidRPr="005A6F19" w:rsidRDefault="00516474" w:rsidP="005A6F19">
            <w:pPr>
              <w:pStyle w:val="G5"/>
              <w:ind w:left="-142" w:right="-34"/>
              <w:rPr>
                <w:sz w:val="22"/>
                <w:szCs w:val="22"/>
              </w:rPr>
            </w:pPr>
          </w:p>
        </w:tc>
      </w:tr>
      <w:tr w:rsidR="005A6F19" w:rsidRPr="005A6F19" w:rsidTr="005A6F19">
        <w:trPr>
          <w:trHeight w:val="375"/>
        </w:trPr>
        <w:tc>
          <w:tcPr>
            <w:tcW w:w="884" w:type="pct"/>
          </w:tcPr>
          <w:p w:rsidR="00516474" w:rsidRPr="005A6F19" w:rsidRDefault="00516474" w:rsidP="005A6F19">
            <w:pPr>
              <w:pStyle w:val="G5"/>
              <w:ind w:right="-34"/>
              <w:jc w:val="left"/>
              <w:rPr>
                <w:sz w:val="22"/>
                <w:szCs w:val="22"/>
              </w:rPr>
            </w:pPr>
            <w:r w:rsidRPr="005A6F19">
              <w:rPr>
                <w:sz w:val="22"/>
                <w:szCs w:val="22"/>
              </w:rPr>
              <w:t xml:space="preserve">Водопровод </w:t>
            </w:r>
          </w:p>
        </w:tc>
        <w:tc>
          <w:tcPr>
            <w:tcW w:w="362" w:type="pct"/>
          </w:tcPr>
          <w:p w:rsidR="00516474" w:rsidRPr="005A6F19" w:rsidRDefault="00516474" w:rsidP="005A6F19">
            <w:pPr>
              <w:pStyle w:val="G5"/>
              <w:ind w:left="-142" w:right="-34"/>
              <w:rPr>
                <w:sz w:val="22"/>
                <w:szCs w:val="22"/>
              </w:rPr>
            </w:pPr>
            <w:r w:rsidRPr="005A6F19">
              <w:rPr>
                <w:sz w:val="22"/>
                <w:szCs w:val="22"/>
              </w:rPr>
              <w:t>1,5</w:t>
            </w:r>
          </w:p>
        </w:tc>
        <w:tc>
          <w:tcPr>
            <w:tcW w:w="365" w:type="pct"/>
          </w:tcPr>
          <w:p w:rsidR="00516474" w:rsidRPr="005A6F19" w:rsidRDefault="00F86FCF" w:rsidP="005A6F19">
            <w:pPr>
              <w:pStyle w:val="G5"/>
              <w:ind w:left="-142" w:right="-34"/>
              <w:rPr>
                <w:sz w:val="22"/>
                <w:szCs w:val="22"/>
              </w:rPr>
            </w:pPr>
            <w:r>
              <w:rPr>
                <w:sz w:val="22"/>
                <w:szCs w:val="22"/>
              </w:rPr>
              <w:t>1,5</w:t>
            </w:r>
          </w:p>
        </w:tc>
        <w:tc>
          <w:tcPr>
            <w:tcW w:w="321" w:type="pct"/>
          </w:tcPr>
          <w:p w:rsidR="00516474" w:rsidRPr="005A6F19" w:rsidRDefault="00516474" w:rsidP="005A6F19">
            <w:pPr>
              <w:pStyle w:val="G5"/>
              <w:ind w:left="-142" w:right="-34"/>
              <w:rPr>
                <w:sz w:val="22"/>
                <w:szCs w:val="22"/>
              </w:rPr>
            </w:pPr>
            <w:r w:rsidRPr="005A6F19">
              <w:rPr>
                <w:sz w:val="22"/>
                <w:szCs w:val="22"/>
              </w:rPr>
              <w:t>1,5</w:t>
            </w:r>
          </w:p>
        </w:tc>
        <w:tc>
          <w:tcPr>
            <w:tcW w:w="322" w:type="pct"/>
          </w:tcPr>
          <w:p w:rsidR="00516474" w:rsidRPr="005A6F19" w:rsidRDefault="00516474" w:rsidP="005A6F19">
            <w:pPr>
              <w:pStyle w:val="G5"/>
              <w:ind w:left="-142" w:right="-34"/>
              <w:rPr>
                <w:sz w:val="22"/>
                <w:szCs w:val="22"/>
              </w:rPr>
            </w:pPr>
            <w:r w:rsidRPr="005A6F19">
              <w:rPr>
                <w:sz w:val="22"/>
                <w:szCs w:val="22"/>
              </w:rPr>
              <w:t>1</w:t>
            </w:r>
          </w:p>
        </w:tc>
        <w:tc>
          <w:tcPr>
            <w:tcW w:w="303" w:type="pct"/>
          </w:tcPr>
          <w:p w:rsidR="00516474" w:rsidRPr="005A6F19" w:rsidRDefault="00516474" w:rsidP="005A6F19">
            <w:pPr>
              <w:pStyle w:val="G5"/>
              <w:ind w:left="-142" w:right="-34"/>
              <w:rPr>
                <w:sz w:val="22"/>
                <w:szCs w:val="22"/>
              </w:rPr>
            </w:pPr>
            <w:r w:rsidRPr="005A6F19">
              <w:rPr>
                <w:sz w:val="22"/>
                <w:szCs w:val="22"/>
              </w:rPr>
              <w:t>1</w:t>
            </w:r>
          </w:p>
        </w:tc>
        <w:tc>
          <w:tcPr>
            <w:tcW w:w="277" w:type="pct"/>
          </w:tcPr>
          <w:p w:rsidR="00516474" w:rsidRPr="005A6F19" w:rsidRDefault="00516474" w:rsidP="005A6F19">
            <w:pPr>
              <w:pStyle w:val="G5"/>
              <w:ind w:left="-142" w:right="-34"/>
              <w:rPr>
                <w:sz w:val="22"/>
                <w:szCs w:val="22"/>
              </w:rPr>
            </w:pPr>
            <w:r w:rsidRPr="005A6F19">
              <w:rPr>
                <w:sz w:val="22"/>
                <w:szCs w:val="22"/>
              </w:rPr>
              <w:t>1,5</w:t>
            </w:r>
          </w:p>
        </w:tc>
        <w:tc>
          <w:tcPr>
            <w:tcW w:w="276" w:type="pct"/>
          </w:tcPr>
          <w:p w:rsidR="00516474" w:rsidRPr="005A6F19" w:rsidRDefault="00516474" w:rsidP="005A6F19">
            <w:pPr>
              <w:pStyle w:val="G5"/>
              <w:ind w:left="-142" w:right="-34"/>
              <w:rPr>
                <w:sz w:val="22"/>
                <w:szCs w:val="22"/>
              </w:rPr>
            </w:pPr>
            <w:r w:rsidRPr="005A6F19">
              <w:rPr>
                <w:sz w:val="22"/>
                <w:szCs w:val="22"/>
              </w:rPr>
              <w:t>2</w:t>
            </w:r>
          </w:p>
        </w:tc>
        <w:tc>
          <w:tcPr>
            <w:tcW w:w="325" w:type="pct"/>
          </w:tcPr>
          <w:p w:rsidR="00516474" w:rsidRPr="005A6F19" w:rsidRDefault="00516474" w:rsidP="005A6F19">
            <w:pPr>
              <w:pStyle w:val="G5"/>
              <w:ind w:left="-142" w:right="-34"/>
              <w:rPr>
                <w:sz w:val="22"/>
                <w:szCs w:val="22"/>
              </w:rPr>
            </w:pPr>
            <w:r w:rsidRPr="005A6F19">
              <w:rPr>
                <w:sz w:val="22"/>
                <w:szCs w:val="22"/>
              </w:rPr>
              <w:t>1*</w:t>
            </w:r>
          </w:p>
        </w:tc>
        <w:tc>
          <w:tcPr>
            <w:tcW w:w="213" w:type="pct"/>
          </w:tcPr>
          <w:p w:rsidR="00516474" w:rsidRPr="005A6F19" w:rsidRDefault="00516474" w:rsidP="005A6F19">
            <w:pPr>
              <w:pStyle w:val="G5"/>
              <w:ind w:left="-142" w:right="-34"/>
              <w:rPr>
                <w:sz w:val="22"/>
                <w:szCs w:val="22"/>
              </w:rPr>
            </w:pPr>
            <w:r w:rsidRPr="005A6F19">
              <w:rPr>
                <w:sz w:val="22"/>
                <w:szCs w:val="22"/>
              </w:rPr>
              <w:t>0,5</w:t>
            </w:r>
          </w:p>
        </w:tc>
        <w:tc>
          <w:tcPr>
            <w:tcW w:w="337" w:type="pct"/>
          </w:tcPr>
          <w:p w:rsidR="00516474" w:rsidRPr="005A6F19" w:rsidRDefault="00516474" w:rsidP="005A6F19">
            <w:pPr>
              <w:pStyle w:val="G5"/>
              <w:ind w:left="-142" w:right="-34"/>
              <w:rPr>
                <w:sz w:val="22"/>
                <w:szCs w:val="22"/>
              </w:rPr>
            </w:pPr>
            <w:r w:rsidRPr="005A6F19">
              <w:rPr>
                <w:sz w:val="22"/>
                <w:szCs w:val="22"/>
              </w:rPr>
              <w:t>1,5</w:t>
            </w:r>
          </w:p>
        </w:tc>
        <w:tc>
          <w:tcPr>
            <w:tcW w:w="412" w:type="pct"/>
          </w:tcPr>
          <w:p w:rsidR="00516474" w:rsidRPr="005A6F19" w:rsidRDefault="00516474" w:rsidP="005A6F19">
            <w:pPr>
              <w:pStyle w:val="G5"/>
              <w:ind w:left="-142" w:right="-34"/>
              <w:rPr>
                <w:sz w:val="22"/>
                <w:szCs w:val="22"/>
              </w:rPr>
            </w:pPr>
            <w:r w:rsidRPr="005A6F19">
              <w:rPr>
                <w:sz w:val="22"/>
                <w:szCs w:val="22"/>
              </w:rPr>
              <w:t>1,5</w:t>
            </w:r>
          </w:p>
        </w:tc>
        <w:tc>
          <w:tcPr>
            <w:tcW w:w="270" w:type="pct"/>
          </w:tcPr>
          <w:p w:rsidR="00516474" w:rsidRPr="005A6F19" w:rsidRDefault="00516474" w:rsidP="005A6F19">
            <w:pPr>
              <w:pStyle w:val="G5"/>
              <w:ind w:left="-142" w:right="-34"/>
              <w:rPr>
                <w:sz w:val="22"/>
                <w:szCs w:val="22"/>
              </w:rPr>
            </w:pPr>
            <w:r w:rsidRPr="005A6F19">
              <w:rPr>
                <w:sz w:val="22"/>
                <w:szCs w:val="22"/>
              </w:rPr>
              <w:t>1,5</w:t>
            </w:r>
          </w:p>
        </w:tc>
        <w:tc>
          <w:tcPr>
            <w:tcW w:w="332" w:type="pct"/>
          </w:tcPr>
          <w:p w:rsidR="00516474" w:rsidRPr="005A6F19" w:rsidRDefault="00516474" w:rsidP="005A6F19">
            <w:pPr>
              <w:pStyle w:val="G5"/>
              <w:ind w:left="-142" w:right="-34"/>
              <w:rPr>
                <w:sz w:val="22"/>
                <w:szCs w:val="22"/>
              </w:rPr>
            </w:pPr>
            <w:r w:rsidRPr="005A6F19">
              <w:rPr>
                <w:sz w:val="22"/>
                <w:szCs w:val="22"/>
              </w:rPr>
              <w:t>1</w:t>
            </w:r>
          </w:p>
        </w:tc>
      </w:tr>
      <w:tr w:rsidR="005A6F19" w:rsidRPr="005A6F19" w:rsidTr="005A6F19">
        <w:tc>
          <w:tcPr>
            <w:tcW w:w="884" w:type="pct"/>
          </w:tcPr>
          <w:p w:rsidR="00516474" w:rsidRPr="005A6F19" w:rsidRDefault="00516474" w:rsidP="005A6F19">
            <w:pPr>
              <w:pStyle w:val="G5"/>
              <w:ind w:right="-34"/>
              <w:jc w:val="left"/>
              <w:rPr>
                <w:sz w:val="22"/>
                <w:szCs w:val="22"/>
              </w:rPr>
            </w:pPr>
            <w:r w:rsidRPr="005A6F19">
              <w:rPr>
                <w:sz w:val="22"/>
                <w:szCs w:val="22"/>
              </w:rPr>
              <w:t>Канал. бытовая</w:t>
            </w:r>
          </w:p>
        </w:tc>
        <w:tc>
          <w:tcPr>
            <w:tcW w:w="362" w:type="pct"/>
          </w:tcPr>
          <w:p w:rsidR="00516474" w:rsidRPr="005A6F19" w:rsidRDefault="00516474" w:rsidP="005A6F19">
            <w:pPr>
              <w:pStyle w:val="G5"/>
              <w:ind w:left="-142" w:right="-34"/>
              <w:rPr>
                <w:sz w:val="22"/>
                <w:szCs w:val="22"/>
              </w:rPr>
            </w:pPr>
            <w:r w:rsidRPr="005A6F19">
              <w:rPr>
                <w:sz w:val="22"/>
                <w:szCs w:val="22"/>
              </w:rPr>
              <w:t xml:space="preserve">прим </w:t>
            </w:r>
          </w:p>
        </w:tc>
        <w:tc>
          <w:tcPr>
            <w:tcW w:w="365" w:type="pct"/>
          </w:tcPr>
          <w:p w:rsidR="00516474" w:rsidRPr="005A6F19" w:rsidRDefault="00516474" w:rsidP="005A6F19">
            <w:pPr>
              <w:pStyle w:val="G5"/>
              <w:ind w:left="-142" w:right="-34"/>
              <w:rPr>
                <w:sz w:val="22"/>
                <w:szCs w:val="22"/>
              </w:rPr>
            </w:pPr>
            <w:r w:rsidRPr="005A6F19">
              <w:rPr>
                <w:sz w:val="22"/>
                <w:szCs w:val="22"/>
              </w:rPr>
              <w:t>0,4</w:t>
            </w:r>
          </w:p>
        </w:tc>
        <w:tc>
          <w:tcPr>
            <w:tcW w:w="321" w:type="pct"/>
          </w:tcPr>
          <w:p w:rsidR="00516474" w:rsidRPr="005A6F19" w:rsidRDefault="00516474" w:rsidP="005A6F19">
            <w:pPr>
              <w:pStyle w:val="G5"/>
              <w:ind w:left="-142" w:right="-34"/>
              <w:rPr>
                <w:sz w:val="22"/>
                <w:szCs w:val="22"/>
              </w:rPr>
            </w:pPr>
            <w:r w:rsidRPr="005A6F19">
              <w:rPr>
                <w:sz w:val="22"/>
                <w:szCs w:val="22"/>
              </w:rPr>
              <w:t>0,4</w:t>
            </w:r>
          </w:p>
        </w:tc>
        <w:tc>
          <w:tcPr>
            <w:tcW w:w="322" w:type="pct"/>
          </w:tcPr>
          <w:p w:rsidR="00516474" w:rsidRPr="005A6F19" w:rsidRDefault="00516474" w:rsidP="005A6F19">
            <w:pPr>
              <w:pStyle w:val="G5"/>
              <w:ind w:left="-142" w:right="-34"/>
              <w:rPr>
                <w:sz w:val="22"/>
                <w:szCs w:val="22"/>
              </w:rPr>
            </w:pPr>
            <w:r w:rsidRPr="005A6F19">
              <w:rPr>
                <w:sz w:val="22"/>
                <w:szCs w:val="22"/>
              </w:rPr>
              <w:t>1</w:t>
            </w:r>
          </w:p>
        </w:tc>
        <w:tc>
          <w:tcPr>
            <w:tcW w:w="303" w:type="pct"/>
          </w:tcPr>
          <w:p w:rsidR="00516474" w:rsidRPr="005A6F19" w:rsidRDefault="00516474" w:rsidP="005A6F19">
            <w:pPr>
              <w:pStyle w:val="G5"/>
              <w:ind w:left="-142" w:right="-34"/>
              <w:rPr>
                <w:sz w:val="22"/>
                <w:szCs w:val="22"/>
              </w:rPr>
            </w:pPr>
            <w:r w:rsidRPr="005A6F19">
              <w:rPr>
                <w:sz w:val="22"/>
                <w:szCs w:val="22"/>
              </w:rPr>
              <w:t>1,5</w:t>
            </w:r>
          </w:p>
        </w:tc>
        <w:tc>
          <w:tcPr>
            <w:tcW w:w="277" w:type="pct"/>
          </w:tcPr>
          <w:p w:rsidR="00516474" w:rsidRPr="005A6F19" w:rsidRDefault="00516474" w:rsidP="005A6F19">
            <w:pPr>
              <w:pStyle w:val="G5"/>
              <w:ind w:left="-142" w:right="-34"/>
              <w:rPr>
                <w:sz w:val="22"/>
                <w:szCs w:val="22"/>
              </w:rPr>
            </w:pPr>
            <w:r w:rsidRPr="005A6F19">
              <w:rPr>
                <w:sz w:val="22"/>
                <w:szCs w:val="22"/>
              </w:rPr>
              <w:t>2</w:t>
            </w:r>
          </w:p>
        </w:tc>
        <w:tc>
          <w:tcPr>
            <w:tcW w:w="276" w:type="pct"/>
          </w:tcPr>
          <w:p w:rsidR="00516474" w:rsidRPr="005A6F19" w:rsidRDefault="00516474" w:rsidP="005A6F19">
            <w:pPr>
              <w:pStyle w:val="G5"/>
              <w:ind w:left="-142" w:right="-34"/>
              <w:rPr>
                <w:sz w:val="22"/>
                <w:szCs w:val="22"/>
              </w:rPr>
            </w:pPr>
            <w:r w:rsidRPr="005A6F19">
              <w:rPr>
                <w:sz w:val="22"/>
                <w:szCs w:val="22"/>
              </w:rPr>
              <w:t>5</w:t>
            </w:r>
          </w:p>
        </w:tc>
        <w:tc>
          <w:tcPr>
            <w:tcW w:w="325" w:type="pct"/>
          </w:tcPr>
          <w:p w:rsidR="00516474" w:rsidRPr="005A6F19" w:rsidRDefault="00516474" w:rsidP="005A6F19">
            <w:pPr>
              <w:pStyle w:val="G5"/>
              <w:ind w:left="-142" w:right="-34"/>
              <w:rPr>
                <w:sz w:val="22"/>
                <w:szCs w:val="22"/>
              </w:rPr>
            </w:pPr>
            <w:r w:rsidRPr="005A6F19">
              <w:rPr>
                <w:sz w:val="22"/>
                <w:szCs w:val="22"/>
              </w:rPr>
              <w:t>1*</w:t>
            </w:r>
          </w:p>
        </w:tc>
        <w:tc>
          <w:tcPr>
            <w:tcW w:w="213" w:type="pct"/>
          </w:tcPr>
          <w:p w:rsidR="00516474" w:rsidRPr="005A6F19" w:rsidRDefault="00516474" w:rsidP="005A6F19">
            <w:pPr>
              <w:pStyle w:val="G5"/>
              <w:ind w:left="-142" w:right="-34"/>
              <w:rPr>
                <w:sz w:val="22"/>
                <w:szCs w:val="22"/>
              </w:rPr>
            </w:pPr>
            <w:r w:rsidRPr="005A6F19">
              <w:rPr>
                <w:sz w:val="22"/>
                <w:szCs w:val="22"/>
              </w:rPr>
              <w:t>0,5</w:t>
            </w:r>
          </w:p>
        </w:tc>
        <w:tc>
          <w:tcPr>
            <w:tcW w:w="337" w:type="pct"/>
          </w:tcPr>
          <w:p w:rsidR="00516474" w:rsidRPr="005A6F19" w:rsidRDefault="00516474" w:rsidP="005A6F19">
            <w:pPr>
              <w:pStyle w:val="G5"/>
              <w:ind w:left="-142" w:right="-34"/>
              <w:rPr>
                <w:sz w:val="22"/>
                <w:szCs w:val="22"/>
              </w:rPr>
            </w:pPr>
            <w:r w:rsidRPr="005A6F19">
              <w:rPr>
                <w:sz w:val="22"/>
                <w:szCs w:val="22"/>
              </w:rPr>
              <w:t>1</w:t>
            </w:r>
          </w:p>
        </w:tc>
        <w:tc>
          <w:tcPr>
            <w:tcW w:w="412" w:type="pct"/>
          </w:tcPr>
          <w:p w:rsidR="00516474" w:rsidRPr="005A6F19" w:rsidRDefault="00516474" w:rsidP="005A6F19">
            <w:pPr>
              <w:pStyle w:val="G5"/>
              <w:ind w:left="-142" w:right="-34"/>
              <w:rPr>
                <w:sz w:val="22"/>
                <w:szCs w:val="22"/>
              </w:rPr>
            </w:pPr>
            <w:r w:rsidRPr="005A6F19">
              <w:rPr>
                <w:sz w:val="22"/>
                <w:szCs w:val="22"/>
              </w:rPr>
              <w:t>1</w:t>
            </w:r>
          </w:p>
        </w:tc>
        <w:tc>
          <w:tcPr>
            <w:tcW w:w="270" w:type="pct"/>
          </w:tcPr>
          <w:p w:rsidR="00516474" w:rsidRPr="005A6F19" w:rsidRDefault="00516474" w:rsidP="005A6F19">
            <w:pPr>
              <w:pStyle w:val="G5"/>
              <w:ind w:left="-142" w:right="-34"/>
              <w:rPr>
                <w:sz w:val="22"/>
                <w:szCs w:val="22"/>
              </w:rPr>
            </w:pPr>
            <w:r w:rsidRPr="005A6F19">
              <w:rPr>
                <w:sz w:val="22"/>
                <w:szCs w:val="22"/>
              </w:rPr>
              <w:t>1</w:t>
            </w:r>
          </w:p>
        </w:tc>
        <w:tc>
          <w:tcPr>
            <w:tcW w:w="332" w:type="pct"/>
          </w:tcPr>
          <w:p w:rsidR="00516474" w:rsidRPr="005A6F19" w:rsidRDefault="00516474" w:rsidP="005A6F19">
            <w:pPr>
              <w:pStyle w:val="G5"/>
              <w:ind w:left="-142" w:right="-34"/>
              <w:rPr>
                <w:sz w:val="22"/>
                <w:szCs w:val="22"/>
              </w:rPr>
            </w:pPr>
            <w:r w:rsidRPr="005A6F19">
              <w:rPr>
                <w:sz w:val="22"/>
                <w:szCs w:val="22"/>
              </w:rPr>
              <w:t>1</w:t>
            </w:r>
          </w:p>
        </w:tc>
      </w:tr>
      <w:tr w:rsidR="005A6F19" w:rsidRPr="005A6F19" w:rsidTr="005A6F19">
        <w:tc>
          <w:tcPr>
            <w:tcW w:w="884" w:type="pct"/>
          </w:tcPr>
          <w:p w:rsidR="00516474" w:rsidRPr="005A6F19" w:rsidRDefault="00516474" w:rsidP="005A6F19">
            <w:pPr>
              <w:pStyle w:val="G5"/>
              <w:ind w:right="-34"/>
              <w:jc w:val="left"/>
              <w:rPr>
                <w:sz w:val="22"/>
                <w:szCs w:val="22"/>
              </w:rPr>
            </w:pPr>
            <w:r w:rsidRPr="005A6F19">
              <w:rPr>
                <w:sz w:val="22"/>
                <w:szCs w:val="22"/>
              </w:rPr>
              <w:t>Дождевая канализация</w:t>
            </w:r>
          </w:p>
        </w:tc>
        <w:tc>
          <w:tcPr>
            <w:tcW w:w="362" w:type="pct"/>
          </w:tcPr>
          <w:p w:rsidR="00516474" w:rsidRPr="005A6F19" w:rsidRDefault="00516474" w:rsidP="005A6F19">
            <w:pPr>
              <w:pStyle w:val="G5"/>
              <w:ind w:left="-142" w:right="-34"/>
              <w:rPr>
                <w:sz w:val="22"/>
                <w:szCs w:val="22"/>
              </w:rPr>
            </w:pPr>
            <w:r w:rsidRPr="005A6F19">
              <w:rPr>
                <w:sz w:val="22"/>
                <w:szCs w:val="22"/>
              </w:rPr>
              <w:t>1,5</w:t>
            </w:r>
          </w:p>
        </w:tc>
        <w:tc>
          <w:tcPr>
            <w:tcW w:w="365" w:type="pct"/>
          </w:tcPr>
          <w:p w:rsidR="00516474" w:rsidRPr="005A6F19" w:rsidRDefault="00516474" w:rsidP="005A6F19">
            <w:pPr>
              <w:pStyle w:val="G5"/>
              <w:ind w:left="-142" w:right="-34"/>
              <w:rPr>
                <w:sz w:val="22"/>
                <w:szCs w:val="22"/>
              </w:rPr>
            </w:pPr>
            <w:r w:rsidRPr="005A6F19">
              <w:rPr>
                <w:sz w:val="22"/>
                <w:szCs w:val="22"/>
              </w:rPr>
              <w:t>0,4</w:t>
            </w:r>
          </w:p>
        </w:tc>
        <w:tc>
          <w:tcPr>
            <w:tcW w:w="321" w:type="pct"/>
          </w:tcPr>
          <w:p w:rsidR="00516474" w:rsidRPr="005A6F19" w:rsidRDefault="00516474" w:rsidP="005A6F19">
            <w:pPr>
              <w:pStyle w:val="G5"/>
              <w:ind w:left="-142" w:right="-34"/>
              <w:rPr>
                <w:sz w:val="22"/>
                <w:szCs w:val="22"/>
              </w:rPr>
            </w:pPr>
            <w:r w:rsidRPr="005A6F19">
              <w:rPr>
                <w:sz w:val="22"/>
                <w:szCs w:val="22"/>
              </w:rPr>
              <w:t>0,4</w:t>
            </w:r>
          </w:p>
        </w:tc>
        <w:tc>
          <w:tcPr>
            <w:tcW w:w="322" w:type="pct"/>
          </w:tcPr>
          <w:p w:rsidR="00516474" w:rsidRPr="005A6F19" w:rsidRDefault="00516474" w:rsidP="005A6F19">
            <w:pPr>
              <w:pStyle w:val="G5"/>
              <w:ind w:left="-142" w:right="-34"/>
              <w:rPr>
                <w:sz w:val="22"/>
                <w:szCs w:val="22"/>
              </w:rPr>
            </w:pPr>
            <w:r w:rsidRPr="005A6F19">
              <w:rPr>
                <w:sz w:val="22"/>
                <w:szCs w:val="22"/>
              </w:rPr>
              <w:t>1</w:t>
            </w:r>
          </w:p>
        </w:tc>
        <w:tc>
          <w:tcPr>
            <w:tcW w:w="303" w:type="pct"/>
          </w:tcPr>
          <w:p w:rsidR="00516474" w:rsidRPr="005A6F19" w:rsidRDefault="00516474" w:rsidP="005A6F19">
            <w:pPr>
              <w:pStyle w:val="G5"/>
              <w:ind w:left="-142" w:right="-34"/>
              <w:rPr>
                <w:sz w:val="22"/>
                <w:szCs w:val="22"/>
              </w:rPr>
            </w:pPr>
            <w:r w:rsidRPr="005A6F19">
              <w:rPr>
                <w:sz w:val="22"/>
                <w:szCs w:val="22"/>
              </w:rPr>
              <w:t>1,5</w:t>
            </w:r>
          </w:p>
        </w:tc>
        <w:tc>
          <w:tcPr>
            <w:tcW w:w="277" w:type="pct"/>
          </w:tcPr>
          <w:p w:rsidR="00516474" w:rsidRPr="005A6F19" w:rsidRDefault="00516474" w:rsidP="005A6F19">
            <w:pPr>
              <w:pStyle w:val="G5"/>
              <w:ind w:left="-142" w:right="-34"/>
              <w:rPr>
                <w:sz w:val="22"/>
                <w:szCs w:val="22"/>
              </w:rPr>
            </w:pPr>
            <w:r w:rsidRPr="005A6F19">
              <w:rPr>
                <w:sz w:val="22"/>
                <w:szCs w:val="22"/>
              </w:rPr>
              <w:t>2</w:t>
            </w:r>
          </w:p>
        </w:tc>
        <w:tc>
          <w:tcPr>
            <w:tcW w:w="276" w:type="pct"/>
          </w:tcPr>
          <w:p w:rsidR="00516474" w:rsidRPr="005A6F19" w:rsidRDefault="00516474" w:rsidP="005A6F19">
            <w:pPr>
              <w:pStyle w:val="G5"/>
              <w:ind w:left="-142" w:right="-34"/>
              <w:rPr>
                <w:sz w:val="22"/>
                <w:szCs w:val="22"/>
              </w:rPr>
            </w:pPr>
            <w:r w:rsidRPr="005A6F19">
              <w:rPr>
                <w:sz w:val="22"/>
                <w:szCs w:val="22"/>
              </w:rPr>
              <w:t>5</w:t>
            </w:r>
          </w:p>
        </w:tc>
        <w:tc>
          <w:tcPr>
            <w:tcW w:w="325" w:type="pct"/>
          </w:tcPr>
          <w:p w:rsidR="00516474" w:rsidRPr="005A6F19" w:rsidRDefault="00516474" w:rsidP="005A6F19">
            <w:pPr>
              <w:pStyle w:val="G5"/>
              <w:ind w:left="-142" w:right="-34"/>
              <w:rPr>
                <w:sz w:val="22"/>
                <w:szCs w:val="22"/>
              </w:rPr>
            </w:pPr>
            <w:r w:rsidRPr="005A6F19">
              <w:rPr>
                <w:sz w:val="22"/>
                <w:szCs w:val="22"/>
              </w:rPr>
              <w:t>1*</w:t>
            </w:r>
          </w:p>
        </w:tc>
        <w:tc>
          <w:tcPr>
            <w:tcW w:w="213" w:type="pct"/>
          </w:tcPr>
          <w:p w:rsidR="00516474" w:rsidRPr="005A6F19" w:rsidRDefault="00516474" w:rsidP="005A6F19">
            <w:pPr>
              <w:pStyle w:val="G5"/>
              <w:ind w:left="-142" w:right="-34"/>
              <w:rPr>
                <w:sz w:val="22"/>
                <w:szCs w:val="22"/>
              </w:rPr>
            </w:pPr>
            <w:r w:rsidRPr="005A6F19">
              <w:rPr>
                <w:sz w:val="22"/>
                <w:szCs w:val="22"/>
              </w:rPr>
              <w:t>0,5</w:t>
            </w:r>
          </w:p>
        </w:tc>
        <w:tc>
          <w:tcPr>
            <w:tcW w:w="337" w:type="pct"/>
          </w:tcPr>
          <w:p w:rsidR="00516474" w:rsidRPr="005A6F19" w:rsidRDefault="00516474" w:rsidP="005A6F19">
            <w:pPr>
              <w:pStyle w:val="G5"/>
              <w:ind w:left="-142" w:right="-34"/>
              <w:rPr>
                <w:sz w:val="22"/>
                <w:szCs w:val="22"/>
              </w:rPr>
            </w:pPr>
            <w:r w:rsidRPr="005A6F19">
              <w:rPr>
                <w:sz w:val="22"/>
                <w:szCs w:val="22"/>
              </w:rPr>
              <w:t>1</w:t>
            </w:r>
          </w:p>
        </w:tc>
        <w:tc>
          <w:tcPr>
            <w:tcW w:w="412" w:type="pct"/>
          </w:tcPr>
          <w:p w:rsidR="00516474" w:rsidRPr="005A6F19" w:rsidRDefault="00516474" w:rsidP="005A6F19">
            <w:pPr>
              <w:pStyle w:val="G5"/>
              <w:ind w:left="-142" w:right="-34"/>
              <w:rPr>
                <w:sz w:val="22"/>
                <w:szCs w:val="22"/>
              </w:rPr>
            </w:pPr>
            <w:r w:rsidRPr="005A6F19">
              <w:rPr>
                <w:sz w:val="22"/>
                <w:szCs w:val="22"/>
              </w:rPr>
              <w:t>1</w:t>
            </w:r>
          </w:p>
        </w:tc>
        <w:tc>
          <w:tcPr>
            <w:tcW w:w="270" w:type="pct"/>
          </w:tcPr>
          <w:p w:rsidR="00516474" w:rsidRPr="005A6F19" w:rsidRDefault="00516474" w:rsidP="005A6F19">
            <w:pPr>
              <w:pStyle w:val="G5"/>
              <w:ind w:left="-142" w:right="-34"/>
              <w:rPr>
                <w:sz w:val="22"/>
                <w:szCs w:val="22"/>
              </w:rPr>
            </w:pPr>
            <w:r w:rsidRPr="005A6F19">
              <w:rPr>
                <w:sz w:val="22"/>
                <w:szCs w:val="22"/>
              </w:rPr>
              <w:t>1</w:t>
            </w:r>
          </w:p>
        </w:tc>
        <w:tc>
          <w:tcPr>
            <w:tcW w:w="332" w:type="pct"/>
          </w:tcPr>
          <w:p w:rsidR="00516474" w:rsidRPr="005A6F19" w:rsidRDefault="00516474" w:rsidP="005A6F19">
            <w:pPr>
              <w:pStyle w:val="G5"/>
              <w:ind w:left="-142" w:right="-34"/>
              <w:rPr>
                <w:sz w:val="22"/>
                <w:szCs w:val="22"/>
              </w:rPr>
            </w:pPr>
            <w:r w:rsidRPr="005A6F19">
              <w:rPr>
                <w:sz w:val="22"/>
                <w:szCs w:val="22"/>
              </w:rPr>
              <w:t>1</w:t>
            </w:r>
          </w:p>
        </w:tc>
      </w:tr>
      <w:tr w:rsidR="005A6F19" w:rsidRPr="005A6F19" w:rsidTr="005A6F19">
        <w:tc>
          <w:tcPr>
            <w:tcW w:w="884" w:type="pct"/>
          </w:tcPr>
          <w:p w:rsidR="00516474" w:rsidRPr="005A6F19" w:rsidRDefault="00516474" w:rsidP="005A6F19">
            <w:pPr>
              <w:pStyle w:val="G5"/>
              <w:ind w:right="-34"/>
              <w:jc w:val="left"/>
              <w:rPr>
                <w:sz w:val="22"/>
                <w:szCs w:val="22"/>
              </w:rPr>
            </w:pPr>
            <w:r w:rsidRPr="005A6F19">
              <w:rPr>
                <w:sz w:val="22"/>
                <w:szCs w:val="22"/>
              </w:rPr>
              <w:t>Газопроводы давления, МПа:</w:t>
            </w:r>
          </w:p>
        </w:tc>
        <w:tc>
          <w:tcPr>
            <w:tcW w:w="362" w:type="pct"/>
          </w:tcPr>
          <w:p w:rsidR="00516474" w:rsidRPr="005A6F19" w:rsidRDefault="00516474" w:rsidP="005A6F19">
            <w:pPr>
              <w:pStyle w:val="G5"/>
              <w:ind w:left="-142" w:right="-34"/>
              <w:rPr>
                <w:sz w:val="22"/>
                <w:szCs w:val="22"/>
              </w:rPr>
            </w:pPr>
          </w:p>
        </w:tc>
        <w:tc>
          <w:tcPr>
            <w:tcW w:w="365" w:type="pct"/>
          </w:tcPr>
          <w:p w:rsidR="00516474" w:rsidRPr="005A6F19" w:rsidRDefault="00516474" w:rsidP="005A6F19">
            <w:pPr>
              <w:pStyle w:val="G5"/>
              <w:ind w:left="-142" w:right="-34"/>
              <w:rPr>
                <w:sz w:val="22"/>
                <w:szCs w:val="22"/>
              </w:rPr>
            </w:pPr>
          </w:p>
        </w:tc>
        <w:tc>
          <w:tcPr>
            <w:tcW w:w="321" w:type="pct"/>
          </w:tcPr>
          <w:p w:rsidR="00516474" w:rsidRPr="005A6F19" w:rsidRDefault="00516474" w:rsidP="005A6F19">
            <w:pPr>
              <w:pStyle w:val="G5"/>
              <w:ind w:left="-142" w:right="-34"/>
              <w:rPr>
                <w:sz w:val="22"/>
                <w:szCs w:val="22"/>
              </w:rPr>
            </w:pPr>
          </w:p>
        </w:tc>
        <w:tc>
          <w:tcPr>
            <w:tcW w:w="322" w:type="pct"/>
          </w:tcPr>
          <w:p w:rsidR="00516474" w:rsidRPr="005A6F19" w:rsidRDefault="00516474" w:rsidP="005A6F19">
            <w:pPr>
              <w:pStyle w:val="G5"/>
              <w:ind w:left="-142" w:right="-34"/>
              <w:rPr>
                <w:sz w:val="22"/>
                <w:szCs w:val="22"/>
              </w:rPr>
            </w:pPr>
          </w:p>
        </w:tc>
        <w:tc>
          <w:tcPr>
            <w:tcW w:w="303" w:type="pct"/>
          </w:tcPr>
          <w:p w:rsidR="00516474" w:rsidRPr="005A6F19" w:rsidRDefault="00516474" w:rsidP="005A6F19">
            <w:pPr>
              <w:pStyle w:val="G5"/>
              <w:ind w:left="-142" w:right="-34"/>
              <w:rPr>
                <w:sz w:val="22"/>
                <w:szCs w:val="22"/>
              </w:rPr>
            </w:pPr>
          </w:p>
        </w:tc>
        <w:tc>
          <w:tcPr>
            <w:tcW w:w="277" w:type="pct"/>
          </w:tcPr>
          <w:p w:rsidR="00516474" w:rsidRPr="005A6F19" w:rsidRDefault="00516474" w:rsidP="005A6F19">
            <w:pPr>
              <w:pStyle w:val="G5"/>
              <w:ind w:left="-142" w:right="-34"/>
              <w:rPr>
                <w:sz w:val="22"/>
                <w:szCs w:val="22"/>
              </w:rPr>
            </w:pPr>
          </w:p>
        </w:tc>
        <w:tc>
          <w:tcPr>
            <w:tcW w:w="276" w:type="pct"/>
          </w:tcPr>
          <w:p w:rsidR="00516474" w:rsidRPr="005A6F19" w:rsidRDefault="00516474" w:rsidP="005A6F19">
            <w:pPr>
              <w:pStyle w:val="G5"/>
              <w:ind w:left="-142" w:right="-34"/>
              <w:rPr>
                <w:sz w:val="22"/>
                <w:szCs w:val="22"/>
              </w:rPr>
            </w:pPr>
          </w:p>
        </w:tc>
        <w:tc>
          <w:tcPr>
            <w:tcW w:w="325" w:type="pct"/>
          </w:tcPr>
          <w:p w:rsidR="00516474" w:rsidRPr="005A6F19" w:rsidRDefault="00516474" w:rsidP="005A6F19">
            <w:pPr>
              <w:pStyle w:val="G5"/>
              <w:ind w:left="-142" w:right="-34"/>
              <w:rPr>
                <w:sz w:val="22"/>
                <w:szCs w:val="22"/>
              </w:rPr>
            </w:pPr>
          </w:p>
        </w:tc>
        <w:tc>
          <w:tcPr>
            <w:tcW w:w="213" w:type="pct"/>
          </w:tcPr>
          <w:p w:rsidR="00516474" w:rsidRPr="005A6F19" w:rsidRDefault="00516474" w:rsidP="005A6F19">
            <w:pPr>
              <w:pStyle w:val="G5"/>
              <w:ind w:left="-142" w:right="-34"/>
              <w:rPr>
                <w:sz w:val="22"/>
                <w:szCs w:val="22"/>
              </w:rPr>
            </w:pPr>
          </w:p>
        </w:tc>
        <w:tc>
          <w:tcPr>
            <w:tcW w:w="337" w:type="pct"/>
          </w:tcPr>
          <w:p w:rsidR="00516474" w:rsidRPr="005A6F19" w:rsidRDefault="00516474" w:rsidP="005A6F19">
            <w:pPr>
              <w:pStyle w:val="G5"/>
              <w:ind w:left="-142" w:right="-34"/>
              <w:rPr>
                <w:sz w:val="22"/>
                <w:szCs w:val="22"/>
              </w:rPr>
            </w:pPr>
          </w:p>
        </w:tc>
        <w:tc>
          <w:tcPr>
            <w:tcW w:w="412" w:type="pct"/>
          </w:tcPr>
          <w:p w:rsidR="00516474" w:rsidRPr="005A6F19" w:rsidRDefault="00516474" w:rsidP="005A6F19">
            <w:pPr>
              <w:pStyle w:val="G5"/>
              <w:ind w:left="-142" w:right="-34"/>
              <w:rPr>
                <w:sz w:val="22"/>
                <w:szCs w:val="22"/>
              </w:rPr>
            </w:pPr>
          </w:p>
        </w:tc>
        <w:tc>
          <w:tcPr>
            <w:tcW w:w="270" w:type="pct"/>
          </w:tcPr>
          <w:p w:rsidR="00516474" w:rsidRPr="005A6F19" w:rsidRDefault="00516474" w:rsidP="005A6F19">
            <w:pPr>
              <w:pStyle w:val="G5"/>
              <w:ind w:left="-142" w:right="-34"/>
              <w:rPr>
                <w:sz w:val="22"/>
                <w:szCs w:val="22"/>
              </w:rPr>
            </w:pPr>
          </w:p>
        </w:tc>
        <w:tc>
          <w:tcPr>
            <w:tcW w:w="332" w:type="pct"/>
          </w:tcPr>
          <w:p w:rsidR="00516474" w:rsidRPr="005A6F19" w:rsidRDefault="00516474" w:rsidP="005A6F19">
            <w:pPr>
              <w:pStyle w:val="G5"/>
              <w:ind w:left="-142" w:right="-34"/>
              <w:rPr>
                <w:sz w:val="22"/>
                <w:szCs w:val="22"/>
              </w:rPr>
            </w:pPr>
          </w:p>
        </w:tc>
      </w:tr>
      <w:tr w:rsidR="005A6F19" w:rsidRPr="005A6F19" w:rsidTr="005A6F19">
        <w:tc>
          <w:tcPr>
            <w:tcW w:w="884" w:type="pct"/>
          </w:tcPr>
          <w:p w:rsidR="00516474" w:rsidRPr="005A6F19" w:rsidRDefault="005A6F19" w:rsidP="005A6F19">
            <w:pPr>
              <w:pStyle w:val="G5"/>
              <w:ind w:right="-34"/>
              <w:jc w:val="left"/>
              <w:rPr>
                <w:sz w:val="22"/>
                <w:szCs w:val="22"/>
              </w:rPr>
            </w:pPr>
            <w:r>
              <w:rPr>
                <w:sz w:val="22"/>
                <w:szCs w:val="22"/>
              </w:rPr>
              <w:t xml:space="preserve">- </w:t>
            </w:r>
            <w:r w:rsidR="00516474" w:rsidRPr="005A6F19">
              <w:rPr>
                <w:sz w:val="22"/>
                <w:szCs w:val="22"/>
              </w:rPr>
              <w:t>низкого до 0,005</w:t>
            </w:r>
          </w:p>
        </w:tc>
        <w:tc>
          <w:tcPr>
            <w:tcW w:w="362" w:type="pct"/>
          </w:tcPr>
          <w:p w:rsidR="00516474" w:rsidRPr="005A6F19" w:rsidRDefault="00516474" w:rsidP="005A6F19">
            <w:pPr>
              <w:pStyle w:val="G5"/>
              <w:ind w:left="-142" w:right="-34"/>
              <w:rPr>
                <w:sz w:val="22"/>
                <w:szCs w:val="22"/>
              </w:rPr>
            </w:pPr>
            <w:r w:rsidRPr="005A6F19">
              <w:rPr>
                <w:sz w:val="22"/>
                <w:szCs w:val="22"/>
              </w:rPr>
              <w:t>1</w:t>
            </w:r>
          </w:p>
        </w:tc>
        <w:tc>
          <w:tcPr>
            <w:tcW w:w="365" w:type="pct"/>
          </w:tcPr>
          <w:p w:rsidR="00516474" w:rsidRPr="005A6F19" w:rsidRDefault="00516474" w:rsidP="005A6F19">
            <w:pPr>
              <w:pStyle w:val="G5"/>
              <w:ind w:left="-142" w:right="-34"/>
              <w:rPr>
                <w:sz w:val="22"/>
                <w:szCs w:val="22"/>
              </w:rPr>
            </w:pPr>
            <w:r w:rsidRPr="005A6F19">
              <w:rPr>
                <w:sz w:val="22"/>
                <w:szCs w:val="22"/>
              </w:rPr>
              <w:t>1</w:t>
            </w:r>
          </w:p>
        </w:tc>
        <w:tc>
          <w:tcPr>
            <w:tcW w:w="321" w:type="pct"/>
          </w:tcPr>
          <w:p w:rsidR="00516474" w:rsidRPr="005A6F19" w:rsidRDefault="00516474" w:rsidP="005A6F19">
            <w:pPr>
              <w:pStyle w:val="G5"/>
              <w:ind w:left="-142" w:right="-34"/>
              <w:rPr>
                <w:sz w:val="22"/>
                <w:szCs w:val="22"/>
              </w:rPr>
            </w:pPr>
            <w:r w:rsidRPr="005A6F19">
              <w:rPr>
                <w:sz w:val="22"/>
                <w:szCs w:val="22"/>
              </w:rPr>
              <w:t>1</w:t>
            </w:r>
          </w:p>
        </w:tc>
        <w:tc>
          <w:tcPr>
            <w:tcW w:w="322" w:type="pct"/>
          </w:tcPr>
          <w:p w:rsidR="00516474" w:rsidRPr="005A6F19" w:rsidRDefault="00516474" w:rsidP="005A6F19">
            <w:pPr>
              <w:pStyle w:val="G5"/>
              <w:ind w:left="-142" w:right="-34"/>
              <w:rPr>
                <w:sz w:val="22"/>
                <w:szCs w:val="22"/>
              </w:rPr>
            </w:pPr>
            <w:r w:rsidRPr="005A6F19">
              <w:rPr>
                <w:sz w:val="22"/>
                <w:szCs w:val="22"/>
              </w:rPr>
              <w:t>0,5</w:t>
            </w:r>
          </w:p>
        </w:tc>
        <w:tc>
          <w:tcPr>
            <w:tcW w:w="303" w:type="pct"/>
          </w:tcPr>
          <w:p w:rsidR="00516474" w:rsidRPr="005A6F19" w:rsidRDefault="00516474" w:rsidP="005A6F19">
            <w:pPr>
              <w:pStyle w:val="G5"/>
              <w:ind w:left="-142" w:right="-34"/>
              <w:rPr>
                <w:sz w:val="22"/>
                <w:szCs w:val="22"/>
              </w:rPr>
            </w:pPr>
            <w:r w:rsidRPr="005A6F19">
              <w:rPr>
                <w:sz w:val="22"/>
                <w:szCs w:val="22"/>
              </w:rPr>
              <w:t>0,5</w:t>
            </w:r>
          </w:p>
        </w:tc>
        <w:tc>
          <w:tcPr>
            <w:tcW w:w="277" w:type="pct"/>
          </w:tcPr>
          <w:p w:rsidR="00516474" w:rsidRPr="005A6F19" w:rsidRDefault="00516474" w:rsidP="005A6F19">
            <w:pPr>
              <w:pStyle w:val="G5"/>
              <w:ind w:left="-142" w:right="-34"/>
              <w:rPr>
                <w:sz w:val="22"/>
                <w:szCs w:val="22"/>
              </w:rPr>
            </w:pPr>
            <w:r w:rsidRPr="005A6F19">
              <w:rPr>
                <w:sz w:val="22"/>
                <w:szCs w:val="22"/>
              </w:rPr>
              <w:t>0,5</w:t>
            </w:r>
          </w:p>
        </w:tc>
        <w:tc>
          <w:tcPr>
            <w:tcW w:w="276" w:type="pct"/>
          </w:tcPr>
          <w:p w:rsidR="00516474" w:rsidRPr="005A6F19" w:rsidRDefault="00516474" w:rsidP="005A6F19">
            <w:pPr>
              <w:pStyle w:val="G5"/>
              <w:ind w:left="-142" w:right="-34"/>
              <w:rPr>
                <w:sz w:val="22"/>
                <w:szCs w:val="22"/>
              </w:rPr>
            </w:pPr>
            <w:r w:rsidRPr="005A6F19">
              <w:rPr>
                <w:sz w:val="22"/>
                <w:szCs w:val="22"/>
              </w:rPr>
              <w:t>0,5</w:t>
            </w:r>
          </w:p>
        </w:tc>
        <w:tc>
          <w:tcPr>
            <w:tcW w:w="325" w:type="pct"/>
          </w:tcPr>
          <w:p w:rsidR="00516474" w:rsidRPr="005A6F19" w:rsidRDefault="00516474" w:rsidP="005A6F19">
            <w:pPr>
              <w:pStyle w:val="G5"/>
              <w:ind w:left="-142" w:right="-34"/>
              <w:rPr>
                <w:sz w:val="22"/>
                <w:szCs w:val="22"/>
              </w:rPr>
            </w:pPr>
            <w:r w:rsidRPr="005A6F19">
              <w:rPr>
                <w:sz w:val="22"/>
                <w:szCs w:val="22"/>
              </w:rPr>
              <w:t>1</w:t>
            </w:r>
          </w:p>
        </w:tc>
        <w:tc>
          <w:tcPr>
            <w:tcW w:w="213" w:type="pct"/>
          </w:tcPr>
          <w:p w:rsidR="00516474" w:rsidRPr="005A6F19" w:rsidRDefault="00516474" w:rsidP="005A6F19">
            <w:pPr>
              <w:pStyle w:val="G5"/>
              <w:ind w:left="-142" w:right="-34"/>
              <w:rPr>
                <w:sz w:val="22"/>
                <w:szCs w:val="22"/>
              </w:rPr>
            </w:pPr>
            <w:r w:rsidRPr="005A6F19">
              <w:rPr>
                <w:sz w:val="22"/>
                <w:szCs w:val="22"/>
              </w:rPr>
              <w:t>1</w:t>
            </w:r>
          </w:p>
        </w:tc>
        <w:tc>
          <w:tcPr>
            <w:tcW w:w="337" w:type="pct"/>
          </w:tcPr>
          <w:p w:rsidR="00516474" w:rsidRPr="005A6F19" w:rsidRDefault="00516474" w:rsidP="005A6F19">
            <w:pPr>
              <w:pStyle w:val="G5"/>
              <w:ind w:left="-142" w:right="-34"/>
              <w:rPr>
                <w:sz w:val="22"/>
                <w:szCs w:val="22"/>
              </w:rPr>
            </w:pPr>
            <w:r w:rsidRPr="005A6F19">
              <w:rPr>
                <w:sz w:val="22"/>
                <w:szCs w:val="22"/>
              </w:rPr>
              <w:t>2</w:t>
            </w:r>
          </w:p>
        </w:tc>
        <w:tc>
          <w:tcPr>
            <w:tcW w:w="412" w:type="pct"/>
          </w:tcPr>
          <w:p w:rsidR="00516474" w:rsidRPr="005A6F19" w:rsidRDefault="00516474" w:rsidP="005A6F19">
            <w:pPr>
              <w:pStyle w:val="G5"/>
              <w:ind w:left="-142" w:right="-34"/>
              <w:rPr>
                <w:sz w:val="22"/>
                <w:szCs w:val="22"/>
              </w:rPr>
            </w:pPr>
            <w:r w:rsidRPr="005A6F19">
              <w:rPr>
                <w:sz w:val="22"/>
                <w:szCs w:val="22"/>
              </w:rPr>
              <w:t>1</w:t>
            </w:r>
          </w:p>
        </w:tc>
        <w:tc>
          <w:tcPr>
            <w:tcW w:w="270" w:type="pct"/>
          </w:tcPr>
          <w:p w:rsidR="00516474" w:rsidRPr="005A6F19" w:rsidRDefault="00516474" w:rsidP="005A6F19">
            <w:pPr>
              <w:pStyle w:val="G5"/>
              <w:ind w:left="-142" w:right="-34"/>
              <w:rPr>
                <w:sz w:val="22"/>
                <w:szCs w:val="22"/>
              </w:rPr>
            </w:pPr>
            <w:r w:rsidRPr="005A6F19">
              <w:rPr>
                <w:sz w:val="22"/>
                <w:szCs w:val="22"/>
              </w:rPr>
              <w:t>2</w:t>
            </w:r>
          </w:p>
        </w:tc>
        <w:tc>
          <w:tcPr>
            <w:tcW w:w="332" w:type="pct"/>
          </w:tcPr>
          <w:p w:rsidR="00516474" w:rsidRPr="005A6F19" w:rsidRDefault="00516474" w:rsidP="005A6F19">
            <w:pPr>
              <w:pStyle w:val="G5"/>
              <w:ind w:left="-142" w:right="-34"/>
              <w:rPr>
                <w:sz w:val="22"/>
                <w:szCs w:val="22"/>
              </w:rPr>
            </w:pPr>
            <w:r w:rsidRPr="005A6F19">
              <w:rPr>
                <w:sz w:val="22"/>
                <w:szCs w:val="22"/>
              </w:rPr>
              <w:t>1</w:t>
            </w:r>
          </w:p>
        </w:tc>
      </w:tr>
      <w:tr w:rsidR="005A6F19" w:rsidRPr="005A6F19" w:rsidTr="005A6F19">
        <w:tc>
          <w:tcPr>
            <w:tcW w:w="884" w:type="pct"/>
          </w:tcPr>
          <w:p w:rsidR="00516474" w:rsidRPr="005A6F19" w:rsidRDefault="005A6F19" w:rsidP="005A6F19">
            <w:pPr>
              <w:pStyle w:val="G5"/>
              <w:ind w:right="-34"/>
              <w:jc w:val="left"/>
              <w:rPr>
                <w:sz w:val="22"/>
                <w:szCs w:val="22"/>
              </w:rPr>
            </w:pPr>
            <w:r>
              <w:rPr>
                <w:sz w:val="22"/>
                <w:szCs w:val="22"/>
              </w:rPr>
              <w:t xml:space="preserve">- </w:t>
            </w:r>
            <w:r w:rsidR="00516474" w:rsidRPr="005A6F19">
              <w:rPr>
                <w:sz w:val="22"/>
                <w:szCs w:val="22"/>
              </w:rPr>
              <w:t xml:space="preserve">среднего свыше 0,005 до 0,3 </w:t>
            </w:r>
          </w:p>
        </w:tc>
        <w:tc>
          <w:tcPr>
            <w:tcW w:w="362" w:type="pct"/>
          </w:tcPr>
          <w:p w:rsidR="00516474" w:rsidRPr="005A6F19" w:rsidRDefault="00516474" w:rsidP="005A6F19">
            <w:pPr>
              <w:pStyle w:val="G5"/>
              <w:ind w:left="-142" w:right="-34"/>
              <w:rPr>
                <w:sz w:val="22"/>
                <w:szCs w:val="22"/>
              </w:rPr>
            </w:pPr>
            <w:r w:rsidRPr="005A6F19">
              <w:rPr>
                <w:sz w:val="22"/>
                <w:szCs w:val="22"/>
              </w:rPr>
              <w:t>1</w:t>
            </w:r>
          </w:p>
        </w:tc>
        <w:tc>
          <w:tcPr>
            <w:tcW w:w="365" w:type="pct"/>
          </w:tcPr>
          <w:p w:rsidR="00516474" w:rsidRPr="005A6F19" w:rsidRDefault="00516474" w:rsidP="005A6F19">
            <w:pPr>
              <w:pStyle w:val="G5"/>
              <w:ind w:left="-142" w:right="-34"/>
              <w:rPr>
                <w:sz w:val="22"/>
                <w:szCs w:val="22"/>
              </w:rPr>
            </w:pPr>
            <w:r w:rsidRPr="005A6F19">
              <w:rPr>
                <w:sz w:val="22"/>
                <w:szCs w:val="22"/>
              </w:rPr>
              <w:t>1,5</w:t>
            </w:r>
          </w:p>
        </w:tc>
        <w:tc>
          <w:tcPr>
            <w:tcW w:w="321" w:type="pct"/>
          </w:tcPr>
          <w:p w:rsidR="00516474" w:rsidRPr="005A6F19" w:rsidRDefault="00516474" w:rsidP="005A6F19">
            <w:pPr>
              <w:pStyle w:val="G5"/>
              <w:ind w:left="-142" w:right="-34"/>
              <w:rPr>
                <w:sz w:val="22"/>
                <w:szCs w:val="22"/>
              </w:rPr>
            </w:pPr>
            <w:r w:rsidRPr="005A6F19">
              <w:rPr>
                <w:sz w:val="22"/>
                <w:szCs w:val="22"/>
              </w:rPr>
              <w:t>1,5</w:t>
            </w:r>
          </w:p>
        </w:tc>
        <w:tc>
          <w:tcPr>
            <w:tcW w:w="322" w:type="pct"/>
          </w:tcPr>
          <w:p w:rsidR="00516474" w:rsidRPr="005A6F19" w:rsidRDefault="00516474" w:rsidP="005A6F19">
            <w:pPr>
              <w:pStyle w:val="G5"/>
              <w:ind w:left="-142" w:right="-34"/>
              <w:rPr>
                <w:sz w:val="22"/>
                <w:szCs w:val="22"/>
              </w:rPr>
            </w:pPr>
            <w:r w:rsidRPr="005A6F19">
              <w:rPr>
                <w:sz w:val="22"/>
                <w:szCs w:val="22"/>
              </w:rPr>
              <w:t>0,5</w:t>
            </w:r>
          </w:p>
        </w:tc>
        <w:tc>
          <w:tcPr>
            <w:tcW w:w="303" w:type="pct"/>
          </w:tcPr>
          <w:p w:rsidR="00516474" w:rsidRPr="005A6F19" w:rsidRDefault="00516474" w:rsidP="005A6F19">
            <w:pPr>
              <w:pStyle w:val="G5"/>
              <w:ind w:left="-142" w:right="-34"/>
              <w:rPr>
                <w:sz w:val="22"/>
                <w:szCs w:val="22"/>
              </w:rPr>
            </w:pPr>
            <w:r w:rsidRPr="005A6F19">
              <w:rPr>
                <w:sz w:val="22"/>
                <w:szCs w:val="22"/>
              </w:rPr>
              <w:t>0,5</w:t>
            </w:r>
          </w:p>
        </w:tc>
        <w:tc>
          <w:tcPr>
            <w:tcW w:w="277" w:type="pct"/>
          </w:tcPr>
          <w:p w:rsidR="00516474" w:rsidRPr="005A6F19" w:rsidRDefault="00516474" w:rsidP="005A6F19">
            <w:pPr>
              <w:pStyle w:val="G5"/>
              <w:ind w:left="-142" w:right="-34"/>
              <w:rPr>
                <w:sz w:val="22"/>
                <w:szCs w:val="22"/>
              </w:rPr>
            </w:pPr>
            <w:r w:rsidRPr="005A6F19">
              <w:rPr>
                <w:sz w:val="22"/>
                <w:szCs w:val="22"/>
              </w:rPr>
              <w:t>0,5</w:t>
            </w:r>
          </w:p>
        </w:tc>
        <w:tc>
          <w:tcPr>
            <w:tcW w:w="276" w:type="pct"/>
          </w:tcPr>
          <w:p w:rsidR="00516474" w:rsidRPr="005A6F19" w:rsidRDefault="00516474" w:rsidP="005A6F19">
            <w:pPr>
              <w:pStyle w:val="G5"/>
              <w:ind w:left="-142" w:right="-34"/>
              <w:rPr>
                <w:sz w:val="22"/>
                <w:szCs w:val="22"/>
              </w:rPr>
            </w:pPr>
            <w:r w:rsidRPr="005A6F19">
              <w:rPr>
                <w:sz w:val="22"/>
                <w:szCs w:val="22"/>
              </w:rPr>
              <w:t>0,5</w:t>
            </w:r>
          </w:p>
        </w:tc>
        <w:tc>
          <w:tcPr>
            <w:tcW w:w="325" w:type="pct"/>
          </w:tcPr>
          <w:p w:rsidR="00516474" w:rsidRPr="005A6F19" w:rsidRDefault="00516474" w:rsidP="005A6F19">
            <w:pPr>
              <w:pStyle w:val="G5"/>
              <w:ind w:left="-142" w:right="-34"/>
              <w:rPr>
                <w:sz w:val="22"/>
                <w:szCs w:val="22"/>
              </w:rPr>
            </w:pPr>
            <w:r w:rsidRPr="005A6F19">
              <w:rPr>
                <w:sz w:val="22"/>
                <w:szCs w:val="22"/>
              </w:rPr>
              <w:t>1</w:t>
            </w:r>
          </w:p>
        </w:tc>
        <w:tc>
          <w:tcPr>
            <w:tcW w:w="213" w:type="pct"/>
          </w:tcPr>
          <w:p w:rsidR="00516474" w:rsidRPr="005A6F19" w:rsidRDefault="00516474" w:rsidP="005A6F19">
            <w:pPr>
              <w:pStyle w:val="G5"/>
              <w:ind w:left="-142" w:right="-34"/>
              <w:rPr>
                <w:sz w:val="22"/>
                <w:szCs w:val="22"/>
              </w:rPr>
            </w:pPr>
            <w:r w:rsidRPr="005A6F19">
              <w:rPr>
                <w:sz w:val="22"/>
                <w:szCs w:val="22"/>
              </w:rPr>
              <w:t>1</w:t>
            </w:r>
          </w:p>
        </w:tc>
        <w:tc>
          <w:tcPr>
            <w:tcW w:w="337" w:type="pct"/>
          </w:tcPr>
          <w:p w:rsidR="00516474" w:rsidRPr="005A6F19" w:rsidRDefault="00516474" w:rsidP="005A6F19">
            <w:pPr>
              <w:pStyle w:val="G5"/>
              <w:ind w:left="-142" w:right="-34"/>
              <w:rPr>
                <w:sz w:val="22"/>
                <w:szCs w:val="22"/>
              </w:rPr>
            </w:pPr>
            <w:r w:rsidRPr="005A6F19">
              <w:rPr>
                <w:sz w:val="22"/>
                <w:szCs w:val="22"/>
              </w:rPr>
              <w:t>2</w:t>
            </w:r>
          </w:p>
        </w:tc>
        <w:tc>
          <w:tcPr>
            <w:tcW w:w="412" w:type="pct"/>
          </w:tcPr>
          <w:p w:rsidR="00516474" w:rsidRPr="005A6F19" w:rsidRDefault="00516474" w:rsidP="005A6F19">
            <w:pPr>
              <w:pStyle w:val="G5"/>
              <w:ind w:left="-142" w:right="-34"/>
              <w:rPr>
                <w:sz w:val="22"/>
                <w:szCs w:val="22"/>
              </w:rPr>
            </w:pPr>
            <w:r w:rsidRPr="005A6F19">
              <w:rPr>
                <w:sz w:val="22"/>
                <w:szCs w:val="22"/>
              </w:rPr>
              <w:t>1</w:t>
            </w:r>
          </w:p>
        </w:tc>
        <w:tc>
          <w:tcPr>
            <w:tcW w:w="270" w:type="pct"/>
          </w:tcPr>
          <w:p w:rsidR="00516474" w:rsidRPr="005A6F19" w:rsidRDefault="00516474" w:rsidP="005A6F19">
            <w:pPr>
              <w:pStyle w:val="G5"/>
              <w:ind w:left="-142" w:right="-34"/>
              <w:rPr>
                <w:sz w:val="22"/>
                <w:szCs w:val="22"/>
              </w:rPr>
            </w:pPr>
            <w:r w:rsidRPr="005A6F19">
              <w:rPr>
                <w:sz w:val="22"/>
                <w:szCs w:val="22"/>
              </w:rPr>
              <w:t>2</w:t>
            </w:r>
          </w:p>
        </w:tc>
        <w:tc>
          <w:tcPr>
            <w:tcW w:w="332" w:type="pct"/>
          </w:tcPr>
          <w:p w:rsidR="00516474" w:rsidRPr="005A6F19" w:rsidRDefault="00516474" w:rsidP="005A6F19">
            <w:pPr>
              <w:pStyle w:val="G5"/>
              <w:ind w:left="-142" w:right="-34"/>
              <w:rPr>
                <w:sz w:val="22"/>
                <w:szCs w:val="22"/>
              </w:rPr>
            </w:pPr>
            <w:r w:rsidRPr="005A6F19">
              <w:rPr>
                <w:sz w:val="22"/>
                <w:szCs w:val="22"/>
              </w:rPr>
              <w:t>1,5</w:t>
            </w:r>
          </w:p>
        </w:tc>
      </w:tr>
      <w:tr w:rsidR="005A6F19" w:rsidRPr="005A6F19" w:rsidTr="005A6F19">
        <w:tc>
          <w:tcPr>
            <w:tcW w:w="884" w:type="pct"/>
          </w:tcPr>
          <w:p w:rsidR="00516474" w:rsidRPr="005A6F19" w:rsidRDefault="005A6F19" w:rsidP="005A6F19">
            <w:pPr>
              <w:pStyle w:val="G5"/>
              <w:ind w:right="-34"/>
              <w:jc w:val="left"/>
              <w:rPr>
                <w:sz w:val="22"/>
                <w:szCs w:val="22"/>
              </w:rPr>
            </w:pPr>
            <w:r>
              <w:rPr>
                <w:sz w:val="22"/>
                <w:szCs w:val="22"/>
              </w:rPr>
              <w:t xml:space="preserve">- </w:t>
            </w:r>
            <w:r w:rsidR="00516474" w:rsidRPr="005A6F19">
              <w:rPr>
                <w:sz w:val="22"/>
                <w:szCs w:val="22"/>
              </w:rPr>
              <w:t>высокого:</w:t>
            </w:r>
          </w:p>
        </w:tc>
        <w:tc>
          <w:tcPr>
            <w:tcW w:w="362" w:type="pct"/>
          </w:tcPr>
          <w:p w:rsidR="00516474" w:rsidRPr="005A6F19" w:rsidRDefault="00516474" w:rsidP="005A6F19">
            <w:pPr>
              <w:pStyle w:val="G5"/>
              <w:ind w:left="-142" w:right="-34"/>
              <w:rPr>
                <w:sz w:val="22"/>
                <w:szCs w:val="22"/>
              </w:rPr>
            </w:pPr>
          </w:p>
        </w:tc>
        <w:tc>
          <w:tcPr>
            <w:tcW w:w="365" w:type="pct"/>
          </w:tcPr>
          <w:p w:rsidR="00516474" w:rsidRPr="005A6F19" w:rsidRDefault="00516474" w:rsidP="005A6F19">
            <w:pPr>
              <w:pStyle w:val="G5"/>
              <w:ind w:left="-142" w:right="-34"/>
              <w:rPr>
                <w:sz w:val="22"/>
                <w:szCs w:val="22"/>
              </w:rPr>
            </w:pPr>
          </w:p>
        </w:tc>
        <w:tc>
          <w:tcPr>
            <w:tcW w:w="321" w:type="pct"/>
          </w:tcPr>
          <w:p w:rsidR="00516474" w:rsidRPr="005A6F19" w:rsidRDefault="00516474" w:rsidP="005A6F19">
            <w:pPr>
              <w:pStyle w:val="G5"/>
              <w:ind w:left="-142" w:right="-34"/>
              <w:rPr>
                <w:sz w:val="22"/>
                <w:szCs w:val="22"/>
              </w:rPr>
            </w:pPr>
          </w:p>
        </w:tc>
        <w:tc>
          <w:tcPr>
            <w:tcW w:w="322" w:type="pct"/>
          </w:tcPr>
          <w:p w:rsidR="00516474" w:rsidRPr="005A6F19" w:rsidRDefault="00516474" w:rsidP="005A6F19">
            <w:pPr>
              <w:pStyle w:val="G5"/>
              <w:ind w:left="-142" w:right="-34"/>
              <w:rPr>
                <w:sz w:val="22"/>
                <w:szCs w:val="22"/>
              </w:rPr>
            </w:pPr>
          </w:p>
        </w:tc>
        <w:tc>
          <w:tcPr>
            <w:tcW w:w="303" w:type="pct"/>
          </w:tcPr>
          <w:p w:rsidR="00516474" w:rsidRPr="005A6F19" w:rsidRDefault="00516474" w:rsidP="005A6F19">
            <w:pPr>
              <w:pStyle w:val="G5"/>
              <w:ind w:left="-142" w:right="-34"/>
              <w:rPr>
                <w:sz w:val="22"/>
                <w:szCs w:val="22"/>
              </w:rPr>
            </w:pPr>
          </w:p>
        </w:tc>
        <w:tc>
          <w:tcPr>
            <w:tcW w:w="277" w:type="pct"/>
          </w:tcPr>
          <w:p w:rsidR="00516474" w:rsidRPr="005A6F19" w:rsidRDefault="00516474" w:rsidP="005A6F19">
            <w:pPr>
              <w:pStyle w:val="G5"/>
              <w:ind w:left="-142" w:right="-34"/>
              <w:rPr>
                <w:sz w:val="22"/>
                <w:szCs w:val="22"/>
              </w:rPr>
            </w:pPr>
          </w:p>
        </w:tc>
        <w:tc>
          <w:tcPr>
            <w:tcW w:w="276" w:type="pct"/>
          </w:tcPr>
          <w:p w:rsidR="00516474" w:rsidRPr="005A6F19" w:rsidRDefault="00516474" w:rsidP="005A6F19">
            <w:pPr>
              <w:pStyle w:val="G5"/>
              <w:ind w:left="-142" w:right="-34"/>
              <w:rPr>
                <w:sz w:val="22"/>
                <w:szCs w:val="22"/>
              </w:rPr>
            </w:pPr>
          </w:p>
        </w:tc>
        <w:tc>
          <w:tcPr>
            <w:tcW w:w="325" w:type="pct"/>
          </w:tcPr>
          <w:p w:rsidR="00516474" w:rsidRPr="005A6F19" w:rsidRDefault="00516474" w:rsidP="005A6F19">
            <w:pPr>
              <w:pStyle w:val="G5"/>
              <w:ind w:left="-142" w:right="-34"/>
              <w:rPr>
                <w:sz w:val="22"/>
                <w:szCs w:val="22"/>
              </w:rPr>
            </w:pPr>
          </w:p>
        </w:tc>
        <w:tc>
          <w:tcPr>
            <w:tcW w:w="213" w:type="pct"/>
          </w:tcPr>
          <w:p w:rsidR="00516474" w:rsidRPr="005A6F19" w:rsidRDefault="00516474" w:rsidP="005A6F19">
            <w:pPr>
              <w:pStyle w:val="G5"/>
              <w:ind w:left="-142" w:right="-34"/>
              <w:rPr>
                <w:sz w:val="22"/>
                <w:szCs w:val="22"/>
              </w:rPr>
            </w:pPr>
          </w:p>
        </w:tc>
        <w:tc>
          <w:tcPr>
            <w:tcW w:w="337" w:type="pct"/>
          </w:tcPr>
          <w:p w:rsidR="00516474" w:rsidRPr="005A6F19" w:rsidRDefault="00516474" w:rsidP="005A6F19">
            <w:pPr>
              <w:pStyle w:val="G5"/>
              <w:ind w:left="-142" w:right="-34"/>
              <w:rPr>
                <w:sz w:val="22"/>
                <w:szCs w:val="22"/>
              </w:rPr>
            </w:pPr>
          </w:p>
        </w:tc>
        <w:tc>
          <w:tcPr>
            <w:tcW w:w="412" w:type="pct"/>
          </w:tcPr>
          <w:p w:rsidR="00516474" w:rsidRPr="005A6F19" w:rsidRDefault="00516474" w:rsidP="005A6F19">
            <w:pPr>
              <w:pStyle w:val="G5"/>
              <w:ind w:left="-142" w:right="-34"/>
              <w:rPr>
                <w:sz w:val="22"/>
                <w:szCs w:val="22"/>
              </w:rPr>
            </w:pPr>
          </w:p>
        </w:tc>
        <w:tc>
          <w:tcPr>
            <w:tcW w:w="270" w:type="pct"/>
          </w:tcPr>
          <w:p w:rsidR="00516474" w:rsidRPr="005A6F19" w:rsidRDefault="00516474" w:rsidP="005A6F19">
            <w:pPr>
              <w:pStyle w:val="G5"/>
              <w:ind w:left="-142" w:right="-34"/>
              <w:rPr>
                <w:sz w:val="22"/>
                <w:szCs w:val="22"/>
              </w:rPr>
            </w:pPr>
          </w:p>
        </w:tc>
        <w:tc>
          <w:tcPr>
            <w:tcW w:w="332" w:type="pct"/>
          </w:tcPr>
          <w:p w:rsidR="00516474" w:rsidRPr="005A6F19" w:rsidRDefault="00516474" w:rsidP="005A6F19">
            <w:pPr>
              <w:pStyle w:val="G5"/>
              <w:ind w:left="-142" w:right="-34"/>
              <w:rPr>
                <w:sz w:val="22"/>
                <w:szCs w:val="22"/>
              </w:rPr>
            </w:pPr>
          </w:p>
        </w:tc>
      </w:tr>
      <w:tr w:rsidR="005A6F19" w:rsidRPr="005A6F19" w:rsidTr="005A6F19">
        <w:trPr>
          <w:trHeight w:val="260"/>
        </w:trPr>
        <w:tc>
          <w:tcPr>
            <w:tcW w:w="884" w:type="pct"/>
          </w:tcPr>
          <w:p w:rsidR="00516474" w:rsidRPr="005A6F19" w:rsidRDefault="005A6F19" w:rsidP="005A6F19">
            <w:pPr>
              <w:pStyle w:val="G5"/>
              <w:ind w:right="-34"/>
              <w:jc w:val="left"/>
              <w:rPr>
                <w:sz w:val="22"/>
                <w:szCs w:val="22"/>
              </w:rPr>
            </w:pPr>
            <w:r>
              <w:rPr>
                <w:sz w:val="22"/>
                <w:szCs w:val="22"/>
              </w:rPr>
              <w:t xml:space="preserve">  - </w:t>
            </w:r>
            <w:r w:rsidR="00516474" w:rsidRPr="005A6F19">
              <w:rPr>
                <w:sz w:val="22"/>
                <w:szCs w:val="22"/>
              </w:rPr>
              <w:t>свыше 0,3 до 0,6</w:t>
            </w:r>
          </w:p>
        </w:tc>
        <w:tc>
          <w:tcPr>
            <w:tcW w:w="362" w:type="pct"/>
          </w:tcPr>
          <w:p w:rsidR="00516474" w:rsidRPr="005A6F19" w:rsidRDefault="00516474" w:rsidP="005A6F19">
            <w:pPr>
              <w:pStyle w:val="G5"/>
              <w:ind w:left="-142" w:right="-34"/>
              <w:rPr>
                <w:sz w:val="22"/>
                <w:szCs w:val="22"/>
              </w:rPr>
            </w:pPr>
            <w:r w:rsidRPr="005A6F19">
              <w:rPr>
                <w:sz w:val="22"/>
                <w:szCs w:val="22"/>
              </w:rPr>
              <w:t>1,5</w:t>
            </w:r>
          </w:p>
        </w:tc>
        <w:tc>
          <w:tcPr>
            <w:tcW w:w="365" w:type="pct"/>
          </w:tcPr>
          <w:p w:rsidR="00516474" w:rsidRPr="005A6F19" w:rsidRDefault="00516474" w:rsidP="005A6F19">
            <w:pPr>
              <w:pStyle w:val="G5"/>
              <w:ind w:left="-142" w:right="-34"/>
              <w:rPr>
                <w:sz w:val="22"/>
                <w:szCs w:val="22"/>
              </w:rPr>
            </w:pPr>
            <w:r w:rsidRPr="005A6F19">
              <w:rPr>
                <w:sz w:val="22"/>
                <w:szCs w:val="22"/>
              </w:rPr>
              <w:t>2</w:t>
            </w:r>
          </w:p>
        </w:tc>
        <w:tc>
          <w:tcPr>
            <w:tcW w:w="321" w:type="pct"/>
          </w:tcPr>
          <w:p w:rsidR="00516474" w:rsidRPr="005A6F19" w:rsidRDefault="00516474" w:rsidP="005A6F19">
            <w:pPr>
              <w:pStyle w:val="G5"/>
              <w:ind w:left="-142" w:right="-34"/>
              <w:rPr>
                <w:sz w:val="22"/>
                <w:szCs w:val="22"/>
              </w:rPr>
            </w:pPr>
            <w:r w:rsidRPr="005A6F19">
              <w:rPr>
                <w:sz w:val="22"/>
                <w:szCs w:val="22"/>
              </w:rPr>
              <w:t>2</w:t>
            </w:r>
          </w:p>
        </w:tc>
        <w:tc>
          <w:tcPr>
            <w:tcW w:w="322" w:type="pct"/>
          </w:tcPr>
          <w:p w:rsidR="00516474" w:rsidRPr="005A6F19" w:rsidRDefault="00516474" w:rsidP="005A6F19">
            <w:pPr>
              <w:pStyle w:val="G5"/>
              <w:ind w:left="-142" w:right="-34"/>
              <w:rPr>
                <w:sz w:val="22"/>
                <w:szCs w:val="22"/>
              </w:rPr>
            </w:pPr>
            <w:r w:rsidRPr="005A6F19">
              <w:rPr>
                <w:sz w:val="22"/>
                <w:szCs w:val="22"/>
              </w:rPr>
              <w:t>0,5</w:t>
            </w:r>
          </w:p>
        </w:tc>
        <w:tc>
          <w:tcPr>
            <w:tcW w:w="303" w:type="pct"/>
          </w:tcPr>
          <w:p w:rsidR="00516474" w:rsidRPr="005A6F19" w:rsidRDefault="00516474" w:rsidP="005A6F19">
            <w:pPr>
              <w:pStyle w:val="G5"/>
              <w:ind w:left="-142" w:right="-34"/>
              <w:rPr>
                <w:sz w:val="22"/>
                <w:szCs w:val="22"/>
              </w:rPr>
            </w:pPr>
            <w:r w:rsidRPr="005A6F19">
              <w:rPr>
                <w:sz w:val="22"/>
                <w:szCs w:val="22"/>
              </w:rPr>
              <w:t>0,5</w:t>
            </w:r>
          </w:p>
        </w:tc>
        <w:tc>
          <w:tcPr>
            <w:tcW w:w="277" w:type="pct"/>
          </w:tcPr>
          <w:p w:rsidR="00516474" w:rsidRPr="005A6F19" w:rsidRDefault="00516474" w:rsidP="005A6F19">
            <w:pPr>
              <w:pStyle w:val="G5"/>
              <w:ind w:left="-142" w:right="-34"/>
              <w:rPr>
                <w:sz w:val="22"/>
                <w:szCs w:val="22"/>
              </w:rPr>
            </w:pPr>
            <w:r w:rsidRPr="005A6F19">
              <w:rPr>
                <w:sz w:val="22"/>
                <w:szCs w:val="22"/>
              </w:rPr>
              <w:t>0,5</w:t>
            </w:r>
          </w:p>
        </w:tc>
        <w:tc>
          <w:tcPr>
            <w:tcW w:w="276" w:type="pct"/>
          </w:tcPr>
          <w:p w:rsidR="00516474" w:rsidRPr="005A6F19" w:rsidRDefault="00516474" w:rsidP="005A6F19">
            <w:pPr>
              <w:pStyle w:val="G5"/>
              <w:ind w:left="-142" w:right="-34"/>
              <w:rPr>
                <w:sz w:val="22"/>
                <w:szCs w:val="22"/>
              </w:rPr>
            </w:pPr>
            <w:r w:rsidRPr="005A6F19">
              <w:rPr>
                <w:sz w:val="22"/>
                <w:szCs w:val="22"/>
              </w:rPr>
              <w:t>0,5</w:t>
            </w:r>
          </w:p>
        </w:tc>
        <w:tc>
          <w:tcPr>
            <w:tcW w:w="325" w:type="pct"/>
          </w:tcPr>
          <w:p w:rsidR="00516474" w:rsidRPr="005A6F19" w:rsidRDefault="00516474" w:rsidP="005A6F19">
            <w:pPr>
              <w:pStyle w:val="G5"/>
              <w:ind w:left="-142" w:right="-34"/>
              <w:rPr>
                <w:sz w:val="22"/>
                <w:szCs w:val="22"/>
              </w:rPr>
            </w:pPr>
            <w:r w:rsidRPr="005A6F19">
              <w:rPr>
                <w:sz w:val="22"/>
                <w:szCs w:val="22"/>
              </w:rPr>
              <w:t>1</w:t>
            </w:r>
          </w:p>
        </w:tc>
        <w:tc>
          <w:tcPr>
            <w:tcW w:w="213" w:type="pct"/>
          </w:tcPr>
          <w:p w:rsidR="00516474" w:rsidRPr="005A6F19" w:rsidRDefault="00516474" w:rsidP="005A6F19">
            <w:pPr>
              <w:pStyle w:val="G5"/>
              <w:ind w:left="-142" w:right="-34"/>
              <w:rPr>
                <w:sz w:val="22"/>
                <w:szCs w:val="22"/>
              </w:rPr>
            </w:pPr>
            <w:r w:rsidRPr="005A6F19">
              <w:rPr>
                <w:sz w:val="22"/>
                <w:szCs w:val="22"/>
              </w:rPr>
              <w:t>1</w:t>
            </w:r>
          </w:p>
        </w:tc>
        <w:tc>
          <w:tcPr>
            <w:tcW w:w="337" w:type="pct"/>
          </w:tcPr>
          <w:p w:rsidR="00516474" w:rsidRPr="005A6F19" w:rsidRDefault="00516474" w:rsidP="005A6F19">
            <w:pPr>
              <w:pStyle w:val="G5"/>
              <w:ind w:left="-142" w:right="-34"/>
              <w:rPr>
                <w:sz w:val="22"/>
                <w:szCs w:val="22"/>
              </w:rPr>
            </w:pPr>
            <w:r w:rsidRPr="005A6F19">
              <w:rPr>
                <w:sz w:val="22"/>
                <w:szCs w:val="22"/>
              </w:rPr>
              <w:t>2</w:t>
            </w:r>
          </w:p>
        </w:tc>
        <w:tc>
          <w:tcPr>
            <w:tcW w:w="412" w:type="pct"/>
          </w:tcPr>
          <w:p w:rsidR="00516474" w:rsidRPr="005A6F19" w:rsidRDefault="00516474" w:rsidP="005A6F19">
            <w:pPr>
              <w:pStyle w:val="G5"/>
              <w:ind w:left="-142" w:right="-34"/>
              <w:rPr>
                <w:sz w:val="22"/>
                <w:szCs w:val="22"/>
              </w:rPr>
            </w:pPr>
            <w:r w:rsidRPr="005A6F19">
              <w:rPr>
                <w:sz w:val="22"/>
                <w:szCs w:val="22"/>
              </w:rPr>
              <w:t>1,5</w:t>
            </w:r>
          </w:p>
        </w:tc>
        <w:tc>
          <w:tcPr>
            <w:tcW w:w="270" w:type="pct"/>
          </w:tcPr>
          <w:p w:rsidR="00516474" w:rsidRPr="005A6F19" w:rsidRDefault="00516474" w:rsidP="005A6F19">
            <w:pPr>
              <w:pStyle w:val="G5"/>
              <w:ind w:left="-142" w:right="-34"/>
              <w:rPr>
                <w:sz w:val="22"/>
                <w:szCs w:val="22"/>
              </w:rPr>
            </w:pPr>
            <w:r w:rsidRPr="005A6F19">
              <w:rPr>
                <w:sz w:val="22"/>
                <w:szCs w:val="22"/>
              </w:rPr>
              <w:t>2</w:t>
            </w:r>
          </w:p>
        </w:tc>
        <w:tc>
          <w:tcPr>
            <w:tcW w:w="332" w:type="pct"/>
          </w:tcPr>
          <w:p w:rsidR="00516474" w:rsidRPr="005A6F19" w:rsidRDefault="00516474" w:rsidP="005A6F19">
            <w:pPr>
              <w:pStyle w:val="G5"/>
              <w:ind w:left="-142" w:right="-34"/>
              <w:rPr>
                <w:sz w:val="22"/>
                <w:szCs w:val="22"/>
              </w:rPr>
            </w:pPr>
            <w:r w:rsidRPr="005A6F19">
              <w:rPr>
                <w:sz w:val="22"/>
                <w:szCs w:val="22"/>
              </w:rPr>
              <w:t>2</w:t>
            </w:r>
          </w:p>
        </w:tc>
      </w:tr>
      <w:tr w:rsidR="005A6F19" w:rsidRPr="005A6F19" w:rsidTr="005A6F19">
        <w:trPr>
          <w:trHeight w:val="268"/>
        </w:trPr>
        <w:tc>
          <w:tcPr>
            <w:tcW w:w="884" w:type="pct"/>
          </w:tcPr>
          <w:p w:rsidR="00516474" w:rsidRPr="005A6F19" w:rsidRDefault="005A6F19" w:rsidP="005A6F19">
            <w:pPr>
              <w:pStyle w:val="G5"/>
              <w:ind w:right="-34"/>
              <w:jc w:val="left"/>
              <w:rPr>
                <w:sz w:val="22"/>
                <w:szCs w:val="22"/>
              </w:rPr>
            </w:pPr>
            <w:r>
              <w:rPr>
                <w:sz w:val="22"/>
                <w:szCs w:val="22"/>
              </w:rPr>
              <w:t xml:space="preserve">  - </w:t>
            </w:r>
            <w:r w:rsidR="00516474" w:rsidRPr="005A6F19">
              <w:rPr>
                <w:sz w:val="22"/>
                <w:szCs w:val="22"/>
              </w:rPr>
              <w:t>свыше 0,6 до 1,2</w:t>
            </w:r>
          </w:p>
        </w:tc>
        <w:tc>
          <w:tcPr>
            <w:tcW w:w="362" w:type="pct"/>
          </w:tcPr>
          <w:p w:rsidR="00516474" w:rsidRPr="005A6F19" w:rsidRDefault="00516474" w:rsidP="005A6F19">
            <w:pPr>
              <w:pStyle w:val="G5"/>
              <w:ind w:left="-142" w:right="-34"/>
              <w:rPr>
                <w:sz w:val="22"/>
                <w:szCs w:val="22"/>
              </w:rPr>
            </w:pPr>
            <w:r w:rsidRPr="005A6F19">
              <w:rPr>
                <w:sz w:val="22"/>
                <w:szCs w:val="22"/>
              </w:rPr>
              <w:t>2</w:t>
            </w:r>
          </w:p>
        </w:tc>
        <w:tc>
          <w:tcPr>
            <w:tcW w:w="365" w:type="pct"/>
          </w:tcPr>
          <w:p w:rsidR="00516474" w:rsidRPr="005A6F19" w:rsidRDefault="00516474" w:rsidP="005A6F19">
            <w:pPr>
              <w:pStyle w:val="G5"/>
              <w:ind w:left="-142" w:right="-34"/>
              <w:rPr>
                <w:sz w:val="22"/>
                <w:szCs w:val="22"/>
              </w:rPr>
            </w:pPr>
            <w:r w:rsidRPr="005A6F19">
              <w:rPr>
                <w:sz w:val="22"/>
                <w:szCs w:val="22"/>
              </w:rPr>
              <w:t>5</w:t>
            </w:r>
          </w:p>
        </w:tc>
        <w:tc>
          <w:tcPr>
            <w:tcW w:w="321" w:type="pct"/>
          </w:tcPr>
          <w:p w:rsidR="00516474" w:rsidRPr="005A6F19" w:rsidRDefault="00516474" w:rsidP="005A6F19">
            <w:pPr>
              <w:pStyle w:val="G5"/>
              <w:ind w:left="-142" w:right="-34"/>
              <w:rPr>
                <w:sz w:val="22"/>
                <w:szCs w:val="22"/>
              </w:rPr>
            </w:pPr>
            <w:r w:rsidRPr="005A6F19">
              <w:rPr>
                <w:sz w:val="22"/>
                <w:szCs w:val="22"/>
              </w:rPr>
              <w:t>5</w:t>
            </w:r>
          </w:p>
        </w:tc>
        <w:tc>
          <w:tcPr>
            <w:tcW w:w="322" w:type="pct"/>
          </w:tcPr>
          <w:p w:rsidR="00516474" w:rsidRPr="005A6F19" w:rsidRDefault="00516474" w:rsidP="005A6F19">
            <w:pPr>
              <w:pStyle w:val="G5"/>
              <w:ind w:left="-142" w:right="-34"/>
              <w:rPr>
                <w:sz w:val="22"/>
                <w:szCs w:val="22"/>
              </w:rPr>
            </w:pPr>
            <w:r w:rsidRPr="005A6F19">
              <w:rPr>
                <w:sz w:val="22"/>
                <w:szCs w:val="22"/>
              </w:rPr>
              <w:t>0,5</w:t>
            </w:r>
          </w:p>
        </w:tc>
        <w:tc>
          <w:tcPr>
            <w:tcW w:w="303" w:type="pct"/>
          </w:tcPr>
          <w:p w:rsidR="00516474" w:rsidRPr="005A6F19" w:rsidRDefault="00516474" w:rsidP="005A6F19">
            <w:pPr>
              <w:pStyle w:val="G5"/>
              <w:ind w:left="-142" w:right="-34"/>
              <w:rPr>
                <w:sz w:val="22"/>
                <w:szCs w:val="22"/>
              </w:rPr>
            </w:pPr>
            <w:r w:rsidRPr="005A6F19">
              <w:rPr>
                <w:sz w:val="22"/>
                <w:szCs w:val="22"/>
              </w:rPr>
              <w:t>0,5</w:t>
            </w:r>
          </w:p>
        </w:tc>
        <w:tc>
          <w:tcPr>
            <w:tcW w:w="277" w:type="pct"/>
          </w:tcPr>
          <w:p w:rsidR="00516474" w:rsidRPr="005A6F19" w:rsidRDefault="00516474" w:rsidP="005A6F19">
            <w:pPr>
              <w:pStyle w:val="G5"/>
              <w:ind w:left="-142" w:right="-34"/>
              <w:rPr>
                <w:sz w:val="22"/>
                <w:szCs w:val="22"/>
              </w:rPr>
            </w:pPr>
            <w:r w:rsidRPr="005A6F19">
              <w:rPr>
                <w:sz w:val="22"/>
                <w:szCs w:val="22"/>
              </w:rPr>
              <w:t>0,5</w:t>
            </w:r>
          </w:p>
        </w:tc>
        <w:tc>
          <w:tcPr>
            <w:tcW w:w="276" w:type="pct"/>
          </w:tcPr>
          <w:p w:rsidR="00516474" w:rsidRPr="005A6F19" w:rsidRDefault="00516474" w:rsidP="005A6F19">
            <w:pPr>
              <w:pStyle w:val="G5"/>
              <w:ind w:left="-142" w:right="-34"/>
              <w:rPr>
                <w:sz w:val="22"/>
                <w:szCs w:val="22"/>
              </w:rPr>
            </w:pPr>
            <w:r w:rsidRPr="005A6F19">
              <w:rPr>
                <w:sz w:val="22"/>
                <w:szCs w:val="22"/>
              </w:rPr>
              <w:t>0,5</w:t>
            </w:r>
          </w:p>
        </w:tc>
        <w:tc>
          <w:tcPr>
            <w:tcW w:w="325" w:type="pct"/>
          </w:tcPr>
          <w:p w:rsidR="00516474" w:rsidRPr="005A6F19" w:rsidRDefault="00516474" w:rsidP="005A6F19">
            <w:pPr>
              <w:pStyle w:val="G5"/>
              <w:ind w:left="-142" w:right="-34"/>
              <w:rPr>
                <w:sz w:val="22"/>
                <w:szCs w:val="22"/>
              </w:rPr>
            </w:pPr>
            <w:r w:rsidRPr="005A6F19">
              <w:rPr>
                <w:sz w:val="22"/>
                <w:szCs w:val="22"/>
              </w:rPr>
              <w:t>2</w:t>
            </w:r>
          </w:p>
        </w:tc>
        <w:tc>
          <w:tcPr>
            <w:tcW w:w="213" w:type="pct"/>
          </w:tcPr>
          <w:p w:rsidR="00516474" w:rsidRPr="005A6F19" w:rsidRDefault="00516474" w:rsidP="005A6F19">
            <w:pPr>
              <w:pStyle w:val="G5"/>
              <w:ind w:left="-142" w:right="-34"/>
              <w:rPr>
                <w:sz w:val="22"/>
                <w:szCs w:val="22"/>
              </w:rPr>
            </w:pPr>
            <w:r w:rsidRPr="005A6F19">
              <w:rPr>
                <w:sz w:val="22"/>
                <w:szCs w:val="22"/>
              </w:rPr>
              <w:t>1</w:t>
            </w:r>
          </w:p>
        </w:tc>
        <w:tc>
          <w:tcPr>
            <w:tcW w:w="337" w:type="pct"/>
          </w:tcPr>
          <w:p w:rsidR="00516474" w:rsidRPr="005A6F19" w:rsidRDefault="00516474" w:rsidP="005A6F19">
            <w:pPr>
              <w:pStyle w:val="G5"/>
              <w:ind w:left="-142" w:right="-34"/>
              <w:rPr>
                <w:sz w:val="22"/>
                <w:szCs w:val="22"/>
              </w:rPr>
            </w:pPr>
            <w:r w:rsidRPr="005A6F19">
              <w:rPr>
                <w:sz w:val="22"/>
                <w:szCs w:val="22"/>
              </w:rPr>
              <w:t>4</w:t>
            </w:r>
          </w:p>
        </w:tc>
        <w:tc>
          <w:tcPr>
            <w:tcW w:w="412" w:type="pct"/>
          </w:tcPr>
          <w:p w:rsidR="00516474" w:rsidRPr="005A6F19" w:rsidRDefault="00516474" w:rsidP="005A6F19">
            <w:pPr>
              <w:pStyle w:val="G5"/>
              <w:ind w:left="-142" w:right="-34"/>
              <w:rPr>
                <w:sz w:val="22"/>
                <w:szCs w:val="22"/>
              </w:rPr>
            </w:pPr>
            <w:r w:rsidRPr="005A6F19">
              <w:rPr>
                <w:sz w:val="22"/>
                <w:szCs w:val="22"/>
              </w:rPr>
              <w:t>2</w:t>
            </w:r>
          </w:p>
        </w:tc>
        <w:tc>
          <w:tcPr>
            <w:tcW w:w="270" w:type="pct"/>
          </w:tcPr>
          <w:p w:rsidR="00516474" w:rsidRPr="005A6F19" w:rsidRDefault="00516474" w:rsidP="005A6F19">
            <w:pPr>
              <w:pStyle w:val="G5"/>
              <w:ind w:left="-142" w:right="-34"/>
              <w:rPr>
                <w:sz w:val="22"/>
                <w:szCs w:val="22"/>
              </w:rPr>
            </w:pPr>
            <w:r w:rsidRPr="005A6F19">
              <w:rPr>
                <w:sz w:val="22"/>
                <w:szCs w:val="22"/>
              </w:rPr>
              <w:t>4</w:t>
            </w:r>
          </w:p>
        </w:tc>
        <w:tc>
          <w:tcPr>
            <w:tcW w:w="332" w:type="pct"/>
          </w:tcPr>
          <w:p w:rsidR="00516474" w:rsidRPr="005A6F19" w:rsidRDefault="00516474" w:rsidP="005A6F19">
            <w:pPr>
              <w:pStyle w:val="G5"/>
              <w:ind w:left="-142" w:right="-34"/>
              <w:rPr>
                <w:sz w:val="22"/>
                <w:szCs w:val="22"/>
              </w:rPr>
            </w:pPr>
            <w:r w:rsidRPr="005A6F19">
              <w:rPr>
                <w:sz w:val="22"/>
                <w:szCs w:val="22"/>
              </w:rPr>
              <w:t>2</w:t>
            </w:r>
          </w:p>
        </w:tc>
      </w:tr>
      <w:tr w:rsidR="005A6F19" w:rsidRPr="005A6F19" w:rsidTr="005A6F19">
        <w:tc>
          <w:tcPr>
            <w:tcW w:w="884" w:type="pct"/>
          </w:tcPr>
          <w:p w:rsidR="00516474" w:rsidRPr="005A6F19" w:rsidRDefault="00516474" w:rsidP="005A6F19">
            <w:pPr>
              <w:pStyle w:val="G5"/>
              <w:ind w:right="-34"/>
              <w:jc w:val="left"/>
              <w:rPr>
                <w:sz w:val="22"/>
                <w:szCs w:val="22"/>
              </w:rPr>
            </w:pPr>
            <w:r w:rsidRPr="005A6F19">
              <w:rPr>
                <w:sz w:val="22"/>
                <w:szCs w:val="22"/>
              </w:rPr>
              <w:t>Кабели силовые всех напряжений</w:t>
            </w:r>
          </w:p>
        </w:tc>
        <w:tc>
          <w:tcPr>
            <w:tcW w:w="362" w:type="pct"/>
          </w:tcPr>
          <w:p w:rsidR="00516474" w:rsidRPr="005A6F19" w:rsidRDefault="00516474" w:rsidP="005A6F19">
            <w:pPr>
              <w:pStyle w:val="G5"/>
              <w:ind w:left="-142" w:right="-34"/>
              <w:rPr>
                <w:sz w:val="22"/>
                <w:szCs w:val="22"/>
              </w:rPr>
            </w:pPr>
            <w:r w:rsidRPr="005A6F19">
              <w:rPr>
                <w:sz w:val="22"/>
                <w:szCs w:val="22"/>
              </w:rPr>
              <w:t>1*</w:t>
            </w:r>
          </w:p>
        </w:tc>
        <w:tc>
          <w:tcPr>
            <w:tcW w:w="365" w:type="pct"/>
          </w:tcPr>
          <w:p w:rsidR="00516474" w:rsidRPr="005A6F19" w:rsidRDefault="00516474" w:rsidP="005A6F19">
            <w:pPr>
              <w:pStyle w:val="G5"/>
              <w:ind w:left="-142" w:right="-34"/>
              <w:rPr>
                <w:sz w:val="22"/>
                <w:szCs w:val="22"/>
              </w:rPr>
            </w:pPr>
            <w:r w:rsidRPr="005A6F19">
              <w:rPr>
                <w:sz w:val="22"/>
                <w:szCs w:val="22"/>
              </w:rPr>
              <w:t>1*</w:t>
            </w:r>
          </w:p>
        </w:tc>
        <w:tc>
          <w:tcPr>
            <w:tcW w:w="321" w:type="pct"/>
          </w:tcPr>
          <w:p w:rsidR="00516474" w:rsidRPr="005A6F19" w:rsidRDefault="00516474" w:rsidP="005A6F19">
            <w:pPr>
              <w:pStyle w:val="G5"/>
              <w:ind w:left="-142" w:right="-34"/>
              <w:rPr>
                <w:sz w:val="22"/>
                <w:szCs w:val="22"/>
              </w:rPr>
            </w:pPr>
            <w:r w:rsidRPr="005A6F19">
              <w:rPr>
                <w:sz w:val="22"/>
                <w:szCs w:val="22"/>
              </w:rPr>
              <w:t>1*</w:t>
            </w:r>
          </w:p>
        </w:tc>
        <w:tc>
          <w:tcPr>
            <w:tcW w:w="322" w:type="pct"/>
          </w:tcPr>
          <w:p w:rsidR="00516474" w:rsidRPr="005A6F19" w:rsidRDefault="00516474" w:rsidP="005A6F19">
            <w:pPr>
              <w:pStyle w:val="G5"/>
              <w:ind w:left="-142" w:right="-34"/>
              <w:rPr>
                <w:sz w:val="22"/>
                <w:szCs w:val="22"/>
              </w:rPr>
            </w:pPr>
            <w:r w:rsidRPr="005A6F19">
              <w:rPr>
                <w:sz w:val="22"/>
                <w:szCs w:val="22"/>
              </w:rPr>
              <w:t>1</w:t>
            </w:r>
          </w:p>
        </w:tc>
        <w:tc>
          <w:tcPr>
            <w:tcW w:w="303" w:type="pct"/>
          </w:tcPr>
          <w:p w:rsidR="00516474" w:rsidRPr="005A6F19" w:rsidRDefault="00516474" w:rsidP="005A6F19">
            <w:pPr>
              <w:pStyle w:val="G5"/>
              <w:ind w:left="-142" w:right="-34"/>
              <w:rPr>
                <w:sz w:val="22"/>
                <w:szCs w:val="22"/>
              </w:rPr>
            </w:pPr>
            <w:r w:rsidRPr="005A6F19">
              <w:rPr>
                <w:sz w:val="22"/>
                <w:szCs w:val="22"/>
              </w:rPr>
              <w:t>1</w:t>
            </w:r>
          </w:p>
        </w:tc>
        <w:tc>
          <w:tcPr>
            <w:tcW w:w="277" w:type="pct"/>
          </w:tcPr>
          <w:p w:rsidR="00516474" w:rsidRPr="005A6F19" w:rsidRDefault="00516474" w:rsidP="005A6F19">
            <w:pPr>
              <w:pStyle w:val="G5"/>
              <w:ind w:left="-142" w:right="-34"/>
              <w:rPr>
                <w:sz w:val="22"/>
                <w:szCs w:val="22"/>
              </w:rPr>
            </w:pPr>
            <w:r w:rsidRPr="005A6F19">
              <w:rPr>
                <w:sz w:val="22"/>
                <w:szCs w:val="22"/>
              </w:rPr>
              <w:t>1</w:t>
            </w:r>
          </w:p>
        </w:tc>
        <w:tc>
          <w:tcPr>
            <w:tcW w:w="276" w:type="pct"/>
          </w:tcPr>
          <w:p w:rsidR="00516474" w:rsidRPr="005A6F19" w:rsidRDefault="00516474" w:rsidP="005A6F19">
            <w:pPr>
              <w:pStyle w:val="G5"/>
              <w:ind w:left="-142" w:right="-34"/>
              <w:rPr>
                <w:sz w:val="22"/>
                <w:szCs w:val="22"/>
              </w:rPr>
            </w:pPr>
            <w:r w:rsidRPr="005A6F19">
              <w:rPr>
                <w:sz w:val="22"/>
                <w:szCs w:val="22"/>
              </w:rPr>
              <w:t>2</w:t>
            </w:r>
          </w:p>
        </w:tc>
        <w:tc>
          <w:tcPr>
            <w:tcW w:w="325" w:type="pct"/>
          </w:tcPr>
          <w:p w:rsidR="00516474" w:rsidRPr="005A6F19" w:rsidRDefault="00516474" w:rsidP="005A6F19">
            <w:pPr>
              <w:pStyle w:val="G5"/>
              <w:ind w:left="-142" w:right="-34"/>
              <w:rPr>
                <w:sz w:val="22"/>
                <w:szCs w:val="22"/>
              </w:rPr>
            </w:pPr>
            <w:r w:rsidRPr="005A6F19">
              <w:rPr>
                <w:sz w:val="22"/>
                <w:szCs w:val="22"/>
              </w:rPr>
              <w:t>0,1-0,5</w:t>
            </w:r>
          </w:p>
        </w:tc>
        <w:tc>
          <w:tcPr>
            <w:tcW w:w="213" w:type="pct"/>
          </w:tcPr>
          <w:p w:rsidR="00516474" w:rsidRPr="005A6F19" w:rsidRDefault="00516474" w:rsidP="005A6F19">
            <w:pPr>
              <w:pStyle w:val="G5"/>
              <w:ind w:left="-142" w:right="-34"/>
              <w:rPr>
                <w:sz w:val="22"/>
                <w:szCs w:val="22"/>
              </w:rPr>
            </w:pPr>
            <w:r w:rsidRPr="005A6F19">
              <w:rPr>
                <w:sz w:val="22"/>
                <w:szCs w:val="22"/>
              </w:rPr>
              <w:t>0,5</w:t>
            </w:r>
          </w:p>
        </w:tc>
        <w:tc>
          <w:tcPr>
            <w:tcW w:w="337" w:type="pct"/>
          </w:tcPr>
          <w:p w:rsidR="00516474" w:rsidRPr="005A6F19" w:rsidRDefault="00516474" w:rsidP="005A6F19">
            <w:pPr>
              <w:pStyle w:val="G5"/>
              <w:ind w:left="-142" w:right="-34"/>
              <w:rPr>
                <w:sz w:val="22"/>
                <w:szCs w:val="22"/>
              </w:rPr>
            </w:pPr>
            <w:r w:rsidRPr="005A6F19">
              <w:rPr>
                <w:sz w:val="22"/>
                <w:szCs w:val="22"/>
              </w:rPr>
              <w:t>2</w:t>
            </w:r>
          </w:p>
        </w:tc>
        <w:tc>
          <w:tcPr>
            <w:tcW w:w="412" w:type="pct"/>
          </w:tcPr>
          <w:p w:rsidR="00516474" w:rsidRPr="005A6F19" w:rsidRDefault="00516474" w:rsidP="005A6F19">
            <w:pPr>
              <w:pStyle w:val="G5"/>
              <w:ind w:left="-142" w:right="-34"/>
              <w:rPr>
                <w:sz w:val="22"/>
                <w:szCs w:val="22"/>
              </w:rPr>
            </w:pPr>
            <w:r w:rsidRPr="005A6F19">
              <w:rPr>
                <w:sz w:val="22"/>
                <w:szCs w:val="22"/>
              </w:rPr>
              <w:t>2</w:t>
            </w:r>
          </w:p>
        </w:tc>
        <w:tc>
          <w:tcPr>
            <w:tcW w:w="270" w:type="pct"/>
          </w:tcPr>
          <w:p w:rsidR="00516474" w:rsidRPr="005A6F19" w:rsidRDefault="00516474" w:rsidP="005A6F19">
            <w:pPr>
              <w:pStyle w:val="G5"/>
              <w:ind w:left="-142" w:right="-34"/>
              <w:rPr>
                <w:sz w:val="22"/>
                <w:szCs w:val="22"/>
              </w:rPr>
            </w:pPr>
            <w:r w:rsidRPr="005A6F19">
              <w:rPr>
                <w:sz w:val="22"/>
                <w:szCs w:val="22"/>
              </w:rPr>
              <w:t>2</w:t>
            </w:r>
          </w:p>
        </w:tc>
        <w:tc>
          <w:tcPr>
            <w:tcW w:w="332" w:type="pct"/>
          </w:tcPr>
          <w:p w:rsidR="00516474" w:rsidRPr="005A6F19" w:rsidRDefault="00516474" w:rsidP="005A6F19">
            <w:pPr>
              <w:pStyle w:val="G5"/>
              <w:ind w:left="-142" w:right="-34"/>
              <w:rPr>
                <w:sz w:val="22"/>
                <w:szCs w:val="22"/>
              </w:rPr>
            </w:pPr>
            <w:r w:rsidRPr="005A6F19">
              <w:rPr>
                <w:sz w:val="22"/>
                <w:szCs w:val="22"/>
              </w:rPr>
              <w:t>1,5</w:t>
            </w:r>
          </w:p>
        </w:tc>
      </w:tr>
      <w:tr w:rsidR="005A6F19" w:rsidRPr="005A6F19" w:rsidTr="005A6F19">
        <w:tc>
          <w:tcPr>
            <w:tcW w:w="884" w:type="pct"/>
          </w:tcPr>
          <w:p w:rsidR="00516474" w:rsidRPr="005A6F19" w:rsidRDefault="00516474" w:rsidP="005A6F19">
            <w:pPr>
              <w:pStyle w:val="G5"/>
              <w:ind w:right="-34"/>
              <w:jc w:val="left"/>
              <w:rPr>
                <w:sz w:val="22"/>
                <w:szCs w:val="22"/>
              </w:rPr>
            </w:pPr>
            <w:r w:rsidRPr="005A6F19">
              <w:rPr>
                <w:sz w:val="22"/>
                <w:szCs w:val="22"/>
              </w:rPr>
              <w:t>Кабели связи</w:t>
            </w:r>
          </w:p>
        </w:tc>
        <w:tc>
          <w:tcPr>
            <w:tcW w:w="362" w:type="pct"/>
          </w:tcPr>
          <w:p w:rsidR="00516474" w:rsidRPr="005A6F19" w:rsidRDefault="00516474" w:rsidP="005A6F19">
            <w:pPr>
              <w:pStyle w:val="G5"/>
              <w:ind w:left="-142" w:right="-34"/>
              <w:rPr>
                <w:sz w:val="22"/>
                <w:szCs w:val="22"/>
              </w:rPr>
            </w:pPr>
            <w:r w:rsidRPr="005A6F19">
              <w:rPr>
                <w:sz w:val="22"/>
                <w:szCs w:val="22"/>
              </w:rPr>
              <w:t>0,5</w:t>
            </w:r>
          </w:p>
        </w:tc>
        <w:tc>
          <w:tcPr>
            <w:tcW w:w="365" w:type="pct"/>
          </w:tcPr>
          <w:p w:rsidR="00516474" w:rsidRPr="005A6F19" w:rsidRDefault="00516474" w:rsidP="005A6F19">
            <w:pPr>
              <w:pStyle w:val="G5"/>
              <w:ind w:left="-142" w:right="-34"/>
              <w:rPr>
                <w:sz w:val="22"/>
                <w:szCs w:val="22"/>
              </w:rPr>
            </w:pPr>
            <w:r w:rsidRPr="005A6F19">
              <w:rPr>
                <w:sz w:val="22"/>
                <w:szCs w:val="22"/>
              </w:rPr>
              <w:t>0,5</w:t>
            </w:r>
          </w:p>
        </w:tc>
        <w:tc>
          <w:tcPr>
            <w:tcW w:w="321" w:type="pct"/>
          </w:tcPr>
          <w:p w:rsidR="00516474" w:rsidRPr="005A6F19" w:rsidRDefault="00516474" w:rsidP="005A6F19">
            <w:pPr>
              <w:pStyle w:val="G5"/>
              <w:ind w:left="-142" w:right="-34"/>
              <w:rPr>
                <w:sz w:val="22"/>
                <w:szCs w:val="22"/>
              </w:rPr>
            </w:pPr>
            <w:r w:rsidRPr="005A6F19">
              <w:rPr>
                <w:sz w:val="22"/>
                <w:szCs w:val="22"/>
              </w:rPr>
              <w:t>0,5</w:t>
            </w:r>
          </w:p>
        </w:tc>
        <w:tc>
          <w:tcPr>
            <w:tcW w:w="322" w:type="pct"/>
          </w:tcPr>
          <w:p w:rsidR="00516474" w:rsidRPr="005A6F19" w:rsidRDefault="00516474" w:rsidP="005A6F19">
            <w:pPr>
              <w:pStyle w:val="G5"/>
              <w:ind w:left="-142" w:right="-34"/>
              <w:rPr>
                <w:sz w:val="22"/>
                <w:szCs w:val="22"/>
              </w:rPr>
            </w:pPr>
            <w:r w:rsidRPr="005A6F19">
              <w:rPr>
                <w:sz w:val="22"/>
                <w:szCs w:val="22"/>
              </w:rPr>
              <w:t>1</w:t>
            </w:r>
          </w:p>
        </w:tc>
        <w:tc>
          <w:tcPr>
            <w:tcW w:w="303" w:type="pct"/>
          </w:tcPr>
          <w:p w:rsidR="00516474" w:rsidRPr="005A6F19" w:rsidRDefault="00516474" w:rsidP="005A6F19">
            <w:pPr>
              <w:pStyle w:val="G5"/>
              <w:ind w:left="-142" w:right="-34"/>
              <w:rPr>
                <w:sz w:val="22"/>
                <w:szCs w:val="22"/>
              </w:rPr>
            </w:pPr>
            <w:r w:rsidRPr="005A6F19">
              <w:rPr>
                <w:sz w:val="22"/>
                <w:szCs w:val="22"/>
              </w:rPr>
              <w:t>1</w:t>
            </w:r>
          </w:p>
        </w:tc>
        <w:tc>
          <w:tcPr>
            <w:tcW w:w="277" w:type="pct"/>
          </w:tcPr>
          <w:p w:rsidR="00516474" w:rsidRPr="005A6F19" w:rsidRDefault="00516474" w:rsidP="005A6F19">
            <w:pPr>
              <w:pStyle w:val="G5"/>
              <w:ind w:left="-142" w:right="-34"/>
              <w:rPr>
                <w:sz w:val="22"/>
                <w:szCs w:val="22"/>
              </w:rPr>
            </w:pPr>
            <w:r w:rsidRPr="005A6F19">
              <w:rPr>
                <w:sz w:val="22"/>
                <w:szCs w:val="22"/>
              </w:rPr>
              <w:t>1</w:t>
            </w:r>
          </w:p>
        </w:tc>
        <w:tc>
          <w:tcPr>
            <w:tcW w:w="276" w:type="pct"/>
          </w:tcPr>
          <w:p w:rsidR="00516474" w:rsidRPr="005A6F19" w:rsidRDefault="00516474" w:rsidP="005A6F19">
            <w:pPr>
              <w:pStyle w:val="G5"/>
              <w:ind w:left="-142" w:right="-34"/>
              <w:rPr>
                <w:sz w:val="22"/>
                <w:szCs w:val="22"/>
              </w:rPr>
            </w:pPr>
            <w:r w:rsidRPr="005A6F19">
              <w:rPr>
                <w:sz w:val="22"/>
                <w:szCs w:val="22"/>
              </w:rPr>
              <w:t>1</w:t>
            </w:r>
          </w:p>
        </w:tc>
        <w:tc>
          <w:tcPr>
            <w:tcW w:w="325" w:type="pct"/>
          </w:tcPr>
          <w:p w:rsidR="00516474" w:rsidRPr="005A6F19" w:rsidRDefault="00516474" w:rsidP="005A6F19">
            <w:pPr>
              <w:pStyle w:val="G5"/>
              <w:ind w:left="-142" w:right="-34"/>
              <w:rPr>
                <w:sz w:val="22"/>
                <w:szCs w:val="22"/>
              </w:rPr>
            </w:pPr>
            <w:r w:rsidRPr="005A6F19">
              <w:rPr>
                <w:sz w:val="22"/>
                <w:szCs w:val="22"/>
              </w:rPr>
              <w:t>0,5</w:t>
            </w:r>
          </w:p>
        </w:tc>
        <w:tc>
          <w:tcPr>
            <w:tcW w:w="213" w:type="pct"/>
          </w:tcPr>
          <w:p w:rsidR="00516474" w:rsidRPr="005A6F19" w:rsidRDefault="00516474" w:rsidP="005A6F19">
            <w:pPr>
              <w:pStyle w:val="G5"/>
              <w:ind w:left="-142" w:right="-34"/>
              <w:rPr>
                <w:sz w:val="22"/>
                <w:szCs w:val="22"/>
              </w:rPr>
            </w:pPr>
            <w:r w:rsidRPr="005A6F19">
              <w:rPr>
                <w:sz w:val="22"/>
                <w:szCs w:val="22"/>
              </w:rPr>
              <w:noBreakHyphen/>
            </w:r>
          </w:p>
        </w:tc>
        <w:tc>
          <w:tcPr>
            <w:tcW w:w="337" w:type="pct"/>
          </w:tcPr>
          <w:p w:rsidR="00516474" w:rsidRPr="005A6F19" w:rsidRDefault="00516474" w:rsidP="005A6F19">
            <w:pPr>
              <w:pStyle w:val="G5"/>
              <w:ind w:left="-142" w:right="-34"/>
              <w:rPr>
                <w:sz w:val="22"/>
                <w:szCs w:val="22"/>
              </w:rPr>
            </w:pPr>
            <w:r w:rsidRPr="005A6F19">
              <w:rPr>
                <w:sz w:val="22"/>
                <w:szCs w:val="22"/>
              </w:rPr>
              <w:t>1</w:t>
            </w:r>
          </w:p>
        </w:tc>
        <w:tc>
          <w:tcPr>
            <w:tcW w:w="412" w:type="pct"/>
          </w:tcPr>
          <w:p w:rsidR="00516474" w:rsidRPr="005A6F19" w:rsidRDefault="00516474" w:rsidP="005A6F19">
            <w:pPr>
              <w:pStyle w:val="G5"/>
              <w:ind w:left="-142" w:right="-34"/>
              <w:rPr>
                <w:sz w:val="22"/>
                <w:szCs w:val="22"/>
              </w:rPr>
            </w:pPr>
            <w:r w:rsidRPr="005A6F19">
              <w:rPr>
                <w:sz w:val="22"/>
                <w:szCs w:val="22"/>
              </w:rPr>
              <w:t>1</w:t>
            </w:r>
          </w:p>
        </w:tc>
        <w:tc>
          <w:tcPr>
            <w:tcW w:w="270" w:type="pct"/>
          </w:tcPr>
          <w:p w:rsidR="00516474" w:rsidRPr="005A6F19" w:rsidRDefault="00516474" w:rsidP="005A6F19">
            <w:pPr>
              <w:pStyle w:val="G5"/>
              <w:ind w:left="-142" w:right="-34"/>
              <w:rPr>
                <w:sz w:val="22"/>
                <w:szCs w:val="22"/>
              </w:rPr>
            </w:pPr>
            <w:r w:rsidRPr="005A6F19">
              <w:rPr>
                <w:sz w:val="22"/>
                <w:szCs w:val="22"/>
              </w:rPr>
              <w:t>1</w:t>
            </w:r>
          </w:p>
        </w:tc>
        <w:tc>
          <w:tcPr>
            <w:tcW w:w="332" w:type="pct"/>
          </w:tcPr>
          <w:p w:rsidR="00516474" w:rsidRPr="005A6F19" w:rsidRDefault="00516474" w:rsidP="005A6F19">
            <w:pPr>
              <w:pStyle w:val="G5"/>
              <w:ind w:left="-142" w:right="-34"/>
              <w:rPr>
                <w:sz w:val="22"/>
                <w:szCs w:val="22"/>
              </w:rPr>
            </w:pPr>
            <w:r w:rsidRPr="005A6F19">
              <w:rPr>
                <w:sz w:val="22"/>
                <w:szCs w:val="22"/>
              </w:rPr>
              <w:t>1</w:t>
            </w:r>
          </w:p>
        </w:tc>
      </w:tr>
      <w:tr w:rsidR="005A6F19" w:rsidRPr="005A6F19" w:rsidTr="005A6F19">
        <w:tc>
          <w:tcPr>
            <w:tcW w:w="884" w:type="pct"/>
          </w:tcPr>
          <w:p w:rsidR="00516474" w:rsidRPr="005A6F19" w:rsidRDefault="00516474" w:rsidP="005A6F19">
            <w:pPr>
              <w:pStyle w:val="G5"/>
              <w:ind w:right="-34"/>
              <w:jc w:val="left"/>
              <w:rPr>
                <w:sz w:val="22"/>
                <w:szCs w:val="22"/>
              </w:rPr>
            </w:pPr>
            <w:r w:rsidRPr="005A6F19">
              <w:rPr>
                <w:sz w:val="22"/>
                <w:szCs w:val="22"/>
              </w:rPr>
              <w:t>Тепловые сети:</w:t>
            </w:r>
          </w:p>
        </w:tc>
        <w:tc>
          <w:tcPr>
            <w:tcW w:w="362" w:type="pct"/>
          </w:tcPr>
          <w:p w:rsidR="00516474" w:rsidRPr="005A6F19" w:rsidRDefault="00516474" w:rsidP="005A6F19">
            <w:pPr>
              <w:pStyle w:val="G5"/>
              <w:ind w:left="-142" w:right="-34"/>
              <w:rPr>
                <w:sz w:val="22"/>
                <w:szCs w:val="22"/>
              </w:rPr>
            </w:pPr>
          </w:p>
        </w:tc>
        <w:tc>
          <w:tcPr>
            <w:tcW w:w="365" w:type="pct"/>
          </w:tcPr>
          <w:p w:rsidR="00516474" w:rsidRPr="005A6F19" w:rsidRDefault="00516474" w:rsidP="005A6F19">
            <w:pPr>
              <w:pStyle w:val="G5"/>
              <w:ind w:left="-142" w:right="-34"/>
              <w:rPr>
                <w:sz w:val="22"/>
                <w:szCs w:val="22"/>
              </w:rPr>
            </w:pPr>
          </w:p>
        </w:tc>
        <w:tc>
          <w:tcPr>
            <w:tcW w:w="321" w:type="pct"/>
          </w:tcPr>
          <w:p w:rsidR="00516474" w:rsidRPr="005A6F19" w:rsidRDefault="00516474" w:rsidP="005A6F19">
            <w:pPr>
              <w:pStyle w:val="G5"/>
              <w:ind w:left="-142" w:right="-34"/>
              <w:rPr>
                <w:sz w:val="22"/>
                <w:szCs w:val="22"/>
              </w:rPr>
            </w:pPr>
          </w:p>
        </w:tc>
        <w:tc>
          <w:tcPr>
            <w:tcW w:w="322" w:type="pct"/>
          </w:tcPr>
          <w:p w:rsidR="00516474" w:rsidRPr="005A6F19" w:rsidRDefault="00516474" w:rsidP="005A6F19">
            <w:pPr>
              <w:pStyle w:val="G5"/>
              <w:ind w:left="-142" w:right="-34"/>
              <w:rPr>
                <w:sz w:val="22"/>
                <w:szCs w:val="22"/>
              </w:rPr>
            </w:pPr>
          </w:p>
        </w:tc>
        <w:tc>
          <w:tcPr>
            <w:tcW w:w="303" w:type="pct"/>
          </w:tcPr>
          <w:p w:rsidR="00516474" w:rsidRPr="005A6F19" w:rsidRDefault="00516474" w:rsidP="005A6F19">
            <w:pPr>
              <w:pStyle w:val="G5"/>
              <w:ind w:left="-142" w:right="-34"/>
              <w:rPr>
                <w:sz w:val="22"/>
                <w:szCs w:val="22"/>
              </w:rPr>
            </w:pPr>
          </w:p>
        </w:tc>
        <w:tc>
          <w:tcPr>
            <w:tcW w:w="277" w:type="pct"/>
          </w:tcPr>
          <w:p w:rsidR="00516474" w:rsidRPr="005A6F19" w:rsidRDefault="00516474" w:rsidP="005A6F19">
            <w:pPr>
              <w:pStyle w:val="G5"/>
              <w:ind w:left="-142" w:right="-34"/>
              <w:rPr>
                <w:sz w:val="22"/>
                <w:szCs w:val="22"/>
              </w:rPr>
            </w:pPr>
          </w:p>
        </w:tc>
        <w:tc>
          <w:tcPr>
            <w:tcW w:w="276" w:type="pct"/>
          </w:tcPr>
          <w:p w:rsidR="00516474" w:rsidRPr="005A6F19" w:rsidRDefault="00516474" w:rsidP="005A6F19">
            <w:pPr>
              <w:pStyle w:val="G5"/>
              <w:ind w:left="-142" w:right="-34"/>
              <w:rPr>
                <w:sz w:val="22"/>
                <w:szCs w:val="22"/>
              </w:rPr>
            </w:pPr>
          </w:p>
        </w:tc>
        <w:tc>
          <w:tcPr>
            <w:tcW w:w="325" w:type="pct"/>
          </w:tcPr>
          <w:p w:rsidR="00516474" w:rsidRPr="005A6F19" w:rsidRDefault="00516474" w:rsidP="005A6F19">
            <w:pPr>
              <w:pStyle w:val="G5"/>
              <w:ind w:left="-142" w:right="-34"/>
              <w:rPr>
                <w:sz w:val="22"/>
                <w:szCs w:val="22"/>
              </w:rPr>
            </w:pPr>
          </w:p>
        </w:tc>
        <w:tc>
          <w:tcPr>
            <w:tcW w:w="213" w:type="pct"/>
          </w:tcPr>
          <w:p w:rsidR="00516474" w:rsidRPr="005A6F19" w:rsidRDefault="00516474" w:rsidP="005A6F19">
            <w:pPr>
              <w:pStyle w:val="G5"/>
              <w:ind w:left="-142" w:right="-34"/>
              <w:rPr>
                <w:sz w:val="22"/>
                <w:szCs w:val="22"/>
              </w:rPr>
            </w:pPr>
          </w:p>
        </w:tc>
        <w:tc>
          <w:tcPr>
            <w:tcW w:w="337" w:type="pct"/>
          </w:tcPr>
          <w:p w:rsidR="00516474" w:rsidRPr="005A6F19" w:rsidRDefault="00516474" w:rsidP="005A6F19">
            <w:pPr>
              <w:pStyle w:val="G5"/>
              <w:ind w:left="-142" w:right="-34"/>
              <w:rPr>
                <w:sz w:val="22"/>
                <w:szCs w:val="22"/>
              </w:rPr>
            </w:pPr>
          </w:p>
        </w:tc>
        <w:tc>
          <w:tcPr>
            <w:tcW w:w="412" w:type="pct"/>
          </w:tcPr>
          <w:p w:rsidR="00516474" w:rsidRPr="005A6F19" w:rsidRDefault="00516474" w:rsidP="005A6F19">
            <w:pPr>
              <w:pStyle w:val="G5"/>
              <w:ind w:left="-142" w:right="-34"/>
              <w:rPr>
                <w:sz w:val="22"/>
                <w:szCs w:val="22"/>
              </w:rPr>
            </w:pPr>
          </w:p>
        </w:tc>
        <w:tc>
          <w:tcPr>
            <w:tcW w:w="270" w:type="pct"/>
          </w:tcPr>
          <w:p w:rsidR="00516474" w:rsidRPr="005A6F19" w:rsidRDefault="00516474" w:rsidP="005A6F19">
            <w:pPr>
              <w:pStyle w:val="G5"/>
              <w:ind w:left="-142" w:right="-34"/>
              <w:rPr>
                <w:sz w:val="22"/>
                <w:szCs w:val="22"/>
              </w:rPr>
            </w:pPr>
          </w:p>
        </w:tc>
        <w:tc>
          <w:tcPr>
            <w:tcW w:w="332" w:type="pct"/>
          </w:tcPr>
          <w:p w:rsidR="00516474" w:rsidRPr="005A6F19" w:rsidRDefault="00516474" w:rsidP="005A6F19">
            <w:pPr>
              <w:pStyle w:val="G5"/>
              <w:ind w:left="-142" w:right="-34"/>
              <w:rPr>
                <w:sz w:val="22"/>
                <w:szCs w:val="22"/>
              </w:rPr>
            </w:pPr>
          </w:p>
        </w:tc>
      </w:tr>
      <w:tr w:rsidR="005A6F19" w:rsidRPr="005A6F19" w:rsidTr="005A6F19">
        <w:tc>
          <w:tcPr>
            <w:tcW w:w="884" w:type="pct"/>
          </w:tcPr>
          <w:p w:rsidR="00516474" w:rsidRPr="005A6F19" w:rsidRDefault="005A6F19" w:rsidP="005A6F19">
            <w:pPr>
              <w:pStyle w:val="G5"/>
              <w:ind w:right="-34"/>
              <w:jc w:val="left"/>
              <w:rPr>
                <w:sz w:val="22"/>
                <w:szCs w:val="22"/>
              </w:rPr>
            </w:pPr>
            <w:r>
              <w:rPr>
                <w:sz w:val="22"/>
                <w:szCs w:val="22"/>
              </w:rPr>
              <w:t xml:space="preserve">  - </w:t>
            </w:r>
            <w:r w:rsidR="00516474" w:rsidRPr="005A6F19">
              <w:rPr>
                <w:sz w:val="22"/>
                <w:szCs w:val="22"/>
              </w:rPr>
              <w:t>от наружной стенки канала, тоннеля</w:t>
            </w:r>
          </w:p>
        </w:tc>
        <w:tc>
          <w:tcPr>
            <w:tcW w:w="362" w:type="pct"/>
          </w:tcPr>
          <w:p w:rsidR="00516474" w:rsidRPr="005A6F19" w:rsidRDefault="00516474" w:rsidP="005A6F19">
            <w:pPr>
              <w:pStyle w:val="G5"/>
              <w:ind w:left="-142" w:right="-34"/>
              <w:rPr>
                <w:sz w:val="22"/>
                <w:szCs w:val="22"/>
              </w:rPr>
            </w:pPr>
            <w:r w:rsidRPr="005A6F19">
              <w:rPr>
                <w:sz w:val="22"/>
                <w:szCs w:val="22"/>
              </w:rPr>
              <w:t>1,5</w:t>
            </w:r>
          </w:p>
        </w:tc>
        <w:tc>
          <w:tcPr>
            <w:tcW w:w="365" w:type="pct"/>
          </w:tcPr>
          <w:p w:rsidR="00516474" w:rsidRPr="005A6F19" w:rsidRDefault="00516474" w:rsidP="005A6F19">
            <w:pPr>
              <w:pStyle w:val="G5"/>
              <w:ind w:left="-142" w:right="-34"/>
              <w:rPr>
                <w:sz w:val="22"/>
                <w:szCs w:val="22"/>
              </w:rPr>
            </w:pPr>
            <w:r w:rsidRPr="005A6F19">
              <w:rPr>
                <w:sz w:val="22"/>
                <w:szCs w:val="22"/>
              </w:rPr>
              <w:t>1</w:t>
            </w:r>
          </w:p>
        </w:tc>
        <w:tc>
          <w:tcPr>
            <w:tcW w:w="321" w:type="pct"/>
          </w:tcPr>
          <w:p w:rsidR="00516474" w:rsidRPr="005A6F19" w:rsidRDefault="00516474" w:rsidP="005A6F19">
            <w:pPr>
              <w:pStyle w:val="G5"/>
              <w:ind w:left="-142" w:right="-34"/>
              <w:rPr>
                <w:sz w:val="22"/>
                <w:szCs w:val="22"/>
              </w:rPr>
            </w:pPr>
            <w:r w:rsidRPr="005A6F19">
              <w:rPr>
                <w:sz w:val="22"/>
                <w:szCs w:val="22"/>
              </w:rPr>
              <w:t>1</w:t>
            </w:r>
          </w:p>
        </w:tc>
        <w:tc>
          <w:tcPr>
            <w:tcW w:w="322" w:type="pct"/>
          </w:tcPr>
          <w:p w:rsidR="00516474" w:rsidRPr="005A6F19" w:rsidRDefault="00516474" w:rsidP="005A6F19">
            <w:pPr>
              <w:pStyle w:val="G5"/>
              <w:ind w:left="-142" w:right="-34"/>
              <w:rPr>
                <w:sz w:val="22"/>
                <w:szCs w:val="22"/>
              </w:rPr>
            </w:pPr>
            <w:r w:rsidRPr="005A6F19">
              <w:rPr>
                <w:sz w:val="22"/>
                <w:szCs w:val="22"/>
              </w:rPr>
              <w:t>2</w:t>
            </w:r>
          </w:p>
        </w:tc>
        <w:tc>
          <w:tcPr>
            <w:tcW w:w="303" w:type="pct"/>
          </w:tcPr>
          <w:p w:rsidR="00516474" w:rsidRPr="005A6F19" w:rsidRDefault="00516474" w:rsidP="005A6F19">
            <w:pPr>
              <w:pStyle w:val="G5"/>
              <w:ind w:left="-142" w:right="-34"/>
              <w:rPr>
                <w:sz w:val="22"/>
                <w:szCs w:val="22"/>
              </w:rPr>
            </w:pPr>
            <w:r w:rsidRPr="005A6F19">
              <w:rPr>
                <w:sz w:val="22"/>
                <w:szCs w:val="22"/>
              </w:rPr>
              <w:t>2</w:t>
            </w:r>
          </w:p>
        </w:tc>
        <w:tc>
          <w:tcPr>
            <w:tcW w:w="277" w:type="pct"/>
          </w:tcPr>
          <w:p w:rsidR="00516474" w:rsidRPr="005A6F19" w:rsidRDefault="00516474" w:rsidP="005A6F19">
            <w:pPr>
              <w:pStyle w:val="G5"/>
              <w:ind w:left="-142" w:right="-34"/>
              <w:rPr>
                <w:sz w:val="22"/>
                <w:szCs w:val="22"/>
              </w:rPr>
            </w:pPr>
            <w:r w:rsidRPr="005A6F19">
              <w:rPr>
                <w:sz w:val="22"/>
                <w:szCs w:val="22"/>
              </w:rPr>
              <w:t>2</w:t>
            </w:r>
          </w:p>
        </w:tc>
        <w:tc>
          <w:tcPr>
            <w:tcW w:w="276" w:type="pct"/>
          </w:tcPr>
          <w:p w:rsidR="00516474" w:rsidRPr="005A6F19" w:rsidRDefault="00516474" w:rsidP="005A6F19">
            <w:pPr>
              <w:pStyle w:val="G5"/>
              <w:ind w:left="-142" w:right="-34"/>
              <w:rPr>
                <w:sz w:val="22"/>
                <w:szCs w:val="22"/>
              </w:rPr>
            </w:pPr>
            <w:r w:rsidRPr="005A6F19">
              <w:rPr>
                <w:sz w:val="22"/>
                <w:szCs w:val="22"/>
              </w:rPr>
              <w:t>4</w:t>
            </w:r>
          </w:p>
        </w:tc>
        <w:tc>
          <w:tcPr>
            <w:tcW w:w="325" w:type="pct"/>
          </w:tcPr>
          <w:p w:rsidR="00516474" w:rsidRPr="005A6F19" w:rsidRDefault="00516474" w:rsidP="005A6F19">
            <w:pPr>
              <w:pStyle w:val="G5"/>
              <w:ind w:left="-142" w:right="-34"/>
              <w:rPr>
                <w:sz w:val="22"/>
                <w:szCs w:val="22"/>
              </w:rPr>
            </w:pPr>
            <w:r w:rsidRPr="005A6F19">
              <w:rPr>
                <w:sz w:val="22"/>
                <w:szCs w:val="22"/>
              </w:rPr>
              <w:t>2</w:t>
            </w:r>
          </w:p>
        </w:tc>
        <w:tc>
          <w:tcPr>
            <w:tcW w:w="213" w:type="pct"/>
          </w:tcPr>
          <w:p w:rsidR="00516474" w:rsidRPr="005A6F19" w:rsidRDefault="00516474" w:rsidP="005A6F19">
            <w:pPr>
              <w:pStyle w:val="G5"/>
              <w:ind w:left="-142" w:right="-34"/>
              <w:rPr>
                <w:sz w:val="22"/>
                <w:szCs w:val="22"/>
              </w:rPr>
            </w:pPr>
            <w:r w:rsidRPr="005A6F19">
              <w:rPr>
                <w:sz w:val="22"/>
                <w:szCs w:val="22"/>
              </w:rPr>
              <w:t>1</w:t>
            </w:r>
          </w:p>
        </w:tc>
        <w:tc>
          <w:tcPr>
            <w:tcW w:w="337" w:type="pct"/>
          </w:tcPr>
          <w:p w:rsidR="00516474" w:rsidRPr="005A6F19" w:rsidRDefault="00516474" w:rsidP="005A6F19">
            <w:pPr>
              <w:pStyle w:val="G5"/>
              <w:ind w:left="-142" w:right="-34"/>
              <w:rPr>
                <w:sz w:val="22"/>
                <w:szCs w:val="22"/>
              </w:rPr>
            </w:pPr>
            <w:r w:rsidRPr="005A6F19">
              <w:rPr>
                <w:sz w:val="22"/>
                <w:szCs w:val="22"/>
              </w:rPr>
              <w:noBreakHyphen/>
            </w:r>
          </w:p>
        </w:tc>
        <w:tc>
          <w:tcPr>
            <w:tcW w:w="412" w:type="pct"/>
          </w:tcPr>
          <w:p w:rsidR="00516474" w:rsidRPr="005A6F19" w:rsidRDefault="00516474" w:rsidP="005A6F19">
            <w:pPr>
              <w:pStyle w:val="G5"/>
              <w:ind w:left="-142" w:right="-34"/>
              <w:rPr>
                <w:sz w:val="22"/>
                <w:szCs w:val="22"/>
              </w:rPr>
            </w:pPr>
            <w:r w:rsidRPr="005A6F19">
              <w:rPr>
                <w:sz w:val="22"/>
                <w:szCs w:val="22"/>
              </w:rPr>
              <w:noBreakHyphen/>
            </w:r>
          </w:p>
        </w:tc>
        <w:tc>
          <w:tcPr>
            <w:tcW w:w="270" w:type="pct"/>
          </w:tcPr>
          <w:p w:rsidR="00516474" w:rsidRPr="005A6F19" w:rsidRDefault="00516474" w:rsidP="005A6F19">
            <w:pPr>
              <w:pStyle w:val="G5"/>
              <w:ind w:left="-142" w:right="-34"/>
              <w:rPr>
                <w:sz w:val="22"/>
                <w:szCs w:val="22"/>
              </w:rPr>
            </w:pPr>
            <w:r w:rsidRPr="005A6F19">
              <w:rPr>
                <w:sz w:val="22"/>
                <w:szCs w:val="22"/>
              </w:rPr>
              <w:t>2</w:t>
            </w:r>
          </w:p>
        </w:tc>
        <w:tc>
          <w:tcPr>
            <w:tcW w:w="332" w:type="pct"/>
          </w:tcPr>
          <w:p w:rsidR="00516474" w:rsidRPr="005A6F19" w:rsidRDefault="00516474" w:rsidP="005A6F19">
            <w:pPr>
              <w:pStyle w:val="G5"/>
              <w:ind w:left="-142" w:right="-34"/>
              <w:rPr>
                <w:sz w:val="22"/>
                <w:szCs w:val="22"/>
              </w:rPr>
            </w:pPr>
            <w:r w:rsidRPr="005A6F19">
              <w:rPr>
                <w:sz w:val="22"/>
                <w:szCs w:val="22"/>
              </w:rPr>
              <w:t>1</w:t>
            </w:r>
          </w:p>
        </w:tc>
      </w:tr>
      <w:tr w:rsidR="005A6F19" w:rsidRPr="005A6F19" w:rsidTr="005A6F19">
        <w:tc>
          <w:tcPr>
            <w:tcW w:w="884" w:type="pct"/>
          </w:tcPr>
          <w:p w:rsidR="00516474" w:rsidRPr="005A6F19" w:rsidRDefault="005A6F19" w:rsidP="005A6F19">
            <w:pPr>
              <w:pStyle w:val="G5"/>
              <w:jc w:val="left"/>
              <w:rPr>
                <w:sz w:val="22"/>
                <w:szCs w:val="22"/>
              </w:rPr>
            </w:pPr>
            <w:r>
              <w:rPr>
                <w:sz w:val="22"/>
                <w:szCs w:val="22"/>
              </w:rPr>
              <w:t xml:space="preserve">  - </w:t>
            </w:r>
            <w:r w:rsidR="00516474" w:rsidRPr="005A6F19">
              <w:rPr>
                <w:sz w:val="22"/>
                <w:szCs w:val="22"/>
              </w:rPr>
              <w:t>от оболочки бесканальной прокладки</w:t>
            </w:r>
          </w:p>
        </w:tc>
        <w:tc>
          <w:tcPr>
            <w:tcW w:w="362" w:type="pct"/>
          </w:tcPr>
          <w:p w:rsidR="00516474" w:rsidRPr="005A6F19" w:rsidRDefault="00516474" w:rsidP="005A6F19">
            <w:pPr>
              <w:pStyle w:val="G5"/>
              <w:rPr>
                <w:sz w:val="22"/>
                <w:szCs w:val="22"/>
              </w:rPr>
            </w:pPr>
            <w:r w:rsidRPr="005A6F19">
              <w:rPr>
                <w:sz w:val="22"/>
                <w:szCs w:val="22"/>
              </w:rPr>
              <w:t>1,5</w:t>
            </w:r>
          </w:p>
        </w:tc>
        <w:tc>
          <w:tcPr>
            <w:tcW w:w="365" w:type="pct"/>
          </w:tcPr>
          <w:p w:rsidR="00516474" w:rsidRPr="005A6F19" w:rsidRDefault="00516474" w:rsidP="005A6F19">
            <w:pPr>
              <w:pStyle w:val="G5"/>
              <w:rPr>
                <w:sz w:val="22"/>
                <w:szCs w:val="22"/>
              </w:rPr>
            </w:pPr>
            <w:r w:rsidRPr="005A6F19">
              <w:rPr>
                <w:sz w:val="22"/>
                <w:szCs w:val="22"/>
              </w:rPr>
              <w:t>1</w:t>
            </w:r>
          </w:p>
        </w:tc>
        <w:tc>
          <w:tcPr>
            <w:tcW w:w="321" w:type="pct"/>
          </w:tcPr>
          <w:p w:rsidR="00516474" w:rsidRPr="005A6F19" w:rsidRDefault="00516474" w:rsidP="005A6F19">
            <w:pPr>
              <w:pStyle w:val="G5"/>
              <w:rPr>
                <w:sz w:val="22"/>
                <w:szCs w:val="22"/>
              </w:rPr>
            </w:pPr>
            <w:r w:rsidRPr="005A6F19">
              <w:rPr>
                <w:sz w:val="22"/>
                <w:szCs w:val="22"/>
              </w:rPr>
              <w:t>1</w:t>
            </w:r>
          </w:p>
        </w:tc>
        <w:tc>
          <w:tcPr>
            <w:tcW w:w="322" w:type="pct"/>
          </w:tcPr>
          <w:p w:rsidR="00516474" w:rsidRPr="005A6F19" w:rsidRDefault="00516474" w:rsidP="005A6F19">
            <w:pPr>
              <w:pStyle w:val="G5"/>
              <w:rPr>
                <w:sz w:val="22"/>
                <w:szCs w:val="22"/>
              </w:rPr>
            </w:pPr>
            <w:r w:rsidRPr="005A6F19">
              <w:rPr>
                <w:sz w:val="22"/>
                <w:szCs w:val="22"/>
              </w:rPr>
              <w:t>1</w:t>
            </w:r>
          </w:p>
        </w:tc>
        <w:tc>
          <w:tcPr>
            <w:tcW w:w="303" w:type="pct"/>
          </w:tcPr>
          <w:p w:rsidR="00516474" w:rsidRPr="005A6F19" w:rsidRDefault="00516474" w:rsidP="005A6F19">
            <w:pPr>
              <w:pStyle w:val="G5"/>
              <w:rPr>
                <w:sz w:val="22"/>
                <w:szCs w:val="22"/>
              </w:rPr>
            </w:pPr>
            <w:r w:rsidRPr="005A6F19">
              <w:rPr>
                <w:sz w:val="22"/>
                <w:szCs w:val="22"/>
              </w:rPr>
              <w:t>1</w:t>
            </w:r>
          </w:p>
        </w:tc>
        <w:tc>
          <w:tcPr>
            <w:tcW w:w="277" w:type="pct"/>
          </w:tcPr>
          <w:p w:rsidR="00516474" w:rsidRPr="005A6F19" w:rsidRDefault="00516474" w:rsidP="005A6F19">
            <w:pPr>
              <w:pStyle w:val="G5"/>
              <w:rPr>
                <w:sz w:val="22"/>
                <w:szCs w:val="22"/>
              </w:rPr>
            </w:pPr>
            <w:r w:rsidRPr="005A6F19">
              <w:rPr>
                <w:sz w:val="22"/>
                <w:szCs w:val="22"/>
              </w:rPr>
              <w:t>1,5</w:t>
            </w:r>
          </w:p>
        </w:tc>
        <w:tc>
          <w:tcPr>
            <w:tcW w:w="276" w:type="pct"/>
          </w:tcPr>
          <w:p w:rsidR="00516474" w:rsidRPr="005A6F19" w:rsidRDefault="00516474" w:rsidP="005A6F19">
            <w:pPr>
              <w:pStyle w:val="G5"/>
              <w:rPr>
                <w:sz w:val="22"/>
                <w:szCs w:val="22"/>
              </w:rPr>
            </w:pPr>
            <w:r w:rsidRPr="005A6F19">
              <w:rPr>
                <w:sz w:val="22"/>
                <w:szCs w:val="22"/>
              </w:rPr>
              <w:t>2</w:t>
            </w:r>
          </w:p>
        </w:tc>
        <w:tc>
          <w:tcPr>
            <w:tcW w:w="325" w:type="pct"/>
          </w:tcPr>
          <w:p w:rsidR="00516474" w:rsidRPr="005A6F19" w:rsidRDefault="00516474" w:rsidP="005A6F19">
            <w:pPr>
              <w:pStyle w:val="G5"/>
              <w:rPr>
                <w:sz w:val="22"/>
                <w:szCs w:val="22"/>
              </w:rPr>
            </w:pPr>
            <w:r w:rsidRPr="005A6F19">
              <w:rPr>
                <w:sz w:val="22"/>
                <w:szCs w:val="22"/>
              </w:rPr>
              <w:t>2</w:t>
            </w:r>
          </w:p>
        </w:tc>
        <w:tc>
          <w:tcPr>
            <w:tcW w:w="213" w:type="pct"/>
          </w:tcPr>
          <w:p w:rsidR="00516474" w:rsidRPr="005A6F19" w:rsidRDefault="00516474" w:rsidP="005A6F19">
            <w:pPr>
              <w:pStyle w:val="G5"/>
              <w:rPr>
                <w:sz w:val="22"/>
                <w:szCs w:val="22"/>
              </w:rPr>
            </w:pPr>
            <w:r w:rsidRPr="005A6F19">
              <w:rPr>
                <w:sz w:val="22"/>
                <w:szCs w:val="22"/>
              </w:rPr>
              <w:t>1</w:t>
            </w:r>
          </w:p>
        </w:tc>
        <w:tc>
          <w:tcPr>
            <w:tcW w:w="337" w:type="pct"/>
          </w:tcPr>
          <w:p w:rsidR="00516474" w:rsidRPr="005A6F19" w:rsidRDefault="00516474" w:rsidP="005A6F19">
            <w:pPr>
              <w:pStyle w:val="G5"/>
              <w:rPr>
                <w:sz w:val="22"/>
                <w:szCs w:val="22"/>
              </w:rPr>
            </w:pPr>
            <w:r w:rsidRPr="005A6F19">
              <w:rPr>
                <w:sz w:val="22"/>
                <w:szCs w:val="22"/>
              </w:rPr>
              <w:noBreakHyphen/>
            </w:r>
          </w:p>
        </w:tc>
        <w:tc>
          <w:tcPr>
            <w:tcW w:w="412" w:type="pct"/>
          </w:tcPr>
          <w:p w:rsidR="00516474" w:rsidRPr="005A6F19" w:rsidRDefault="00516474" w:rsidP="005A6F19">
            <w:pPr>
              <w:pStyle w:val="G5"/>
              <w:rPr>
                <w:sz w:val="22"/>
                <w:szCs w:val="22"/>
              </w:rPr>
            </w:pPr>
            <w:r w:rsidRPr="005A6F19">
              <w:rPr>
                <w:sz w:val="22"/>
                <w:szCs w:val="22"/>
              </w:rPr>
              <w:noBreakHyphen/>
            </w:r>
          </w:p>
        </w:tc>
        <w:tc>
          <w:tcPr>
            <w:tcW w:w="270" w:type="pct"/>
          </w:tcPr>
          <w:p w:rsidR="00516474" w:rsidRPr="005A6F19" w:rsidRDefault="00516474" w:rsidP="005A6F19">
            <w:pPr>
              <w:pStyle w:val="G5"/>
              <w:rPr>
                <w:sz w:val="22"/>
                <w:szCs w:val="22"/>
              </w:rPr>
            </w:pPr>
            <w:r w:rsidRPr="005A6F19">
              <w:rPr>
                <w:sz w:val="22"/>
                <w:szCs w:val="22"/>
              </w:rPr>
              <w:t>2</w:t>
            </w:r>
          </w:p>
        </w:tc>
        <w:tc>
          <w:tcPr>
            <w:tcW w:w="332" w:type="pct"/>
          </w:tcPr>
          <w:p w:rsidR="00516474" w:rsidRPr="005A6F19" w:rsidRDefault="00516474" w:rsidP="005A6F19">
            <w:pPr>
              <w:pStyle w:val="G5"/>
              <w:rPr>
                <w:sz w:val="22"/>
                <w:szCs w:val="22"/>
              </w:rPr>
            </w:pPr>
            <w:r w:rsidRPr="005A6F19">
              <w:rPr>
                <w:sz w:val="22"/>
                <w:szCs w:val="22"/>
              </w:rPr>
              <w:t>1</w:t>
            </w:r>
          </w:p>
        </w:tc>
      </w:tr>
      <w:tr w:rsidR="005A6F19" w:rsidRPr="005A6F19" w:rsidTr="005A6F19">
        <w:tc>
          <w:tcPr>
            <w:tcW w:w="884" w:type="pct"/>
          </w:tcPr>
          <w:p w:rsidR="00516474" w:rsidRPr="005A6F19" w:rsidRDefault="00516474" w:rsidP="005A6F19">
            <w:pPr>
              <w:pStyle w:val="G5"/>
              <w:jc w:val="left"/>
              <w:rPr>
                <w:sz w:val="22"/>
                <w:szCs w:val="22"/>
              </w:rPr>
            </w:pPr>
            <w:r w:rsidRPr="005A6F19">
              <w:rPr>
                <w:sz w:val="22"/>
                <w:szCs w:val="22"/>
              </w:rPr>
              <w:t>Каналы, тоннели</w:t>
            </w:r>
          </w:p>
        </w:tc>
        <w:tc>
          <w:tcPr>
            <w:tcW w:w="362" w:type="pct"/>
          </w:tcPr>
          <w:p w:rsidR="00516474" w:rsidRPr="005A6F19" w:rsidRDefault="00516474" w:rsidP="005A6F19">
            <w:pPr>
              <w:pStyle w:val="G5"/>
              <w:rPr>
                <w:sz w:val="22"/>
                <w:szCs w:val="22"/>
              </w:rPr>
            </w:pPr>
            <w:r w:rsidRPr="005A6F19">
              <w:rPr>
                <w:sz w:val="22"/>
                <w:szCs w:val="22"/>
              </w:rPr>
              <w:t>1,5</w:t>
            </w:r>
          </w:p>
        </w:tc>
        <w:tc>
          <w:tcPr>
            <w:tcW w:w="365" w:type="pct"/>
          </w:tcPr>
          <w:p w:rsidR="00516474" w:rsidRPr="005A6F19" w:rsidRDefault="00516474" w:rsidP="005A6F19">
            <w:pPr>
              <w:pStyle w:val="G5"/>
              <w:rPr>
                <w:sz w:val="22"/>
                <w:szCs w:val="22"/>
              </w:rPr>
            </w:pPr>
            <w:r w:rsidRPr="005A6F19">
              <w:rPr>
                <w:sz w:val="22"/>
                <w:szCs w:val="22"/>
              </w:rPr>
              <w:t>1</w:t>
            </w:r>
          </w:p>
        </w:tc>
        <w:tc>
          <w:tcPr>
            <w:tcW w:w="321" w:type="pct"/>
          </w:tcPr>
          <w:p w:rsidR="00516474" w:rsidRPr="005A6F19" w:rsidRDefault="00516474" w:rsidP="005A6F19">
            <w:pPr>
              <w:pStyle w:val="G5"/>
              <w:rPr>
                <w:sz w:val="22"/>
                <w:szCs w:val="22"/>
              </w:rPr>
            </w:pPr>
            <w:r w:rsidRPr="005A6F19">
              <w:rPr>
                <w:sz w:val="22"/>
                <w:szCs w:val="22"/>
              </w:rPr>
              <w:t>1</w:t>
            </w:r>
          </w:p>
        </w:tc>
        <w:tc>
          <w:tcPr>
            <w:tcW w:w="322" w:type="pct"/>
          </w:tcPr>
          <w:p w:rsidR="00516474" w:rsidRPr="005A6F19" w:rsidRDefault="00516474" w:rsidP="005A6F19">
            <w:pPr>
              <w:pStyle w:val="G5"/>
              <w:rPr>
                <w:sz w:val="22"/>
                <w:szCs w:val="22"/>
              </w:rPr>
            </w:pPr>
            <w:r w:rsidRPr="005A6F19">
              <w:rPr>
                <w:sz w:val="22"/>
                <w:szCs w:val="22"/>
              </w:rPr>
              <w:t>2</w:t>
            </w:r>
          </w:p>
        </w:tc>
        <w:tc>
          <w:tcPr>
            <w:tcW w:w="303" w:type="pct"/>
          </w:tcPr>
          <w:p w:rsidR="00516474" w:rsidRPr="005A6F19" w:rsidRDefault="00516474" w:rsidP="005A6F19">
            <w:pPr>
              <w:pStyle w:val="G5"/>
              <w:rPr>
                <w:sz w:val="22"/>
                <w:szCs w:val="22"/>
              </w:rPr>
            </w:pPr>
            <w:r w:rsidRPr="005A6F19">
              <w:rPr>
                <w:sz w:val="22"/>
                <w:szCs w:val="22"/>
              </w:rPr>
              <w:t>2</w:t>
            </w:r>
          </w:p>
        </w:tc>
        <w:tc>
          <w:tcPr>
            <w:tcW w:w="277" w:type="pct"/>
          </w:tcPr>
          <w:p w:rsidR="00516474" w:rsidRPr="005A6F19" w:rsidRDefault="00516474" w:rsidP="005A6F19">
            <w:pPr>
              <w:pStyle w:val="G5"/>
              <w:rPr>
                <w:sz w:val="22"/>
                <w:szCs w:val="22"/>
              </w:rPr>
            </w:pPr>
            <w:r w:rsidRPr="005A6F19">
              <w:rPr>
                <w:sz w:val="22"/>
                <w:szCs w:val="22"/>
              </w:rPr>
              <w:t>2</w:t>
            </w:r>
          </w:p>
        </w:tc>
        <w:tc>
          <w:tcPr>
            <w:tcW w:w="276" w:type="pct"/>
          </w:tcPr>
          <w:p w:rsidR="00516474" w:rsidRPr="005A6F19" w:rsidRDefault="00516474" w:rsidP="005A6F19">
            <w:pPr>
              <w:pStyle w:val="G5"/>
              <w:rPr>
                <w:sz w:val="22"/>
                <w:szCs w:val="22"/>
              </w:rPr>
            </w:pPr>
            <w:r w:rsidRPr="005A6F19">
              <w:rPr>
                <w:sz w:val="22"/>
                <w:szCs w:val="22"/>
              </w:rPr>
              <w:t>4</w:t>
            </w:r>
          </w:p>
        </w:tc>
        <w:tc>
          <w:tcPr>
            <w:tcW w:w="325" w:type="pct"/>
          </w:tcPr>
          <w:p w:rsidR="00516474" w:rsidRPr="005A6F19" w:rsidRDefault="00516474" w:rsidP="005A6F19">
            <w:pPr>
              <w:pStyle w:val="G5"/>
              <w:rPr>
                <w:sz w:val="22"/>
                <w:szCs w:val="22"/>
              </w:rPr>
            </w:pPr>
            <w:r w:rsidRPr="005A6F19">
              <w:rPr>
                <w:sz w:val="22"/>
                <w:szCs w:val="22"/>
              </w:rPr>
              <w:t>2</w:t>
            </w:r>
          </w:p>
        </w:tc>
        <w:tc>
          <w:tcPr>
            <w:tcW w:w="213" w:type="pct"/>
          </w:tcPr>
          <w:p w:rsidR="00516474" w:rsidRPr="005A6F19" w:rsidRDefault="00516474" w:rsidP="005A6F19">
            <w:pPr>
              <w:pStyle w:val="G5"/>
              <w:rPr>
                <w:sz w:val="22"/>
                <w:szCs w:val="22"/>
              </w:rPr>
            </w:pPr>
            <w:r w:rsidRPr="005A6F19">
              <w:rPr>
                <w:sz w:val="22"/>
                <w:szCs w:val="22"/>
              </w:rPr>
              <w:t>1</w:t>
            </w:r>
          </w:p>
        </w:tc>
        <w:tc>
          <w:tcPr>
            <w:tcW w:w="337" w:type="pct"/>
          </w:tcPr>
          <w:p w:rsidR="00516474" w:rsidRPr="005A6F19" w:rsidRDefault="00516474" w:rsidP="005A6F19">
            <w:pPr>
              <w:pStyle w:val="G5"/>
              <w:rPr>
                <w:sz w:val="22"/>
                <w:szCs w:val="22"/>
              </w:rPr>
            </w:pPr>
            <w:r w:rsidRPr="005A6F19">
              <w:rPr>
                <w:sz w:val="22"/>
                <w:szCs w:val="22"/>
              </w:rPr>
              <w:t>2</w:t>
            </w:r>
          </w:p>
        </w:tc>
        <w:tc>
          <w:tcPr>
            <w:tcW w:w="412" w:type="pct"/>
          </w:tcPr>
          <w:p w:rsidR="00516474" w:rsidRPr="005A6F19" w:rsidRDefault="00516474" w:rsidP="005A6F19">
            <w:pPr>
              <w:pStyle w:val="G5"/>
              <w:rPr>
                <w:sz w:val="22"/>
                <w:szCs w:val="22"/>
              </w:rPr>
            </w:pPr>
            <w:r w:rsidRPr="005A6F19">
              <w:rPr>
                <w:sz w:val="22"/>
                <w:szCs w:val="22"/>
              </w:rPr>
              <w:t>2</w:t>
            </w:r>
          </w:p>
        </w:tc>
        <w:tc>
          <w:tcPr>
            <w:tcW w:w="270" w:type="pct"/>
          </w:tcPr>
          <w:p w:rsidR="00516474" w:rsidRPr="005A6F19" w:rsidRDefault="00516474" w:rsidP="005A6F19">
            <w:pPr>
              <w:pStyle w:val="G5"/>
              <w:rPr>
                <w:sz w:val="22"/>
                <w:szCs w:val="22"/>
              </w:rPr>
            </w:pPr>
            <w:r w:rsidRPr="005A6F19">
              <w:rPr>
                <w:sz w:val="22"/>
                <w:szCs w:val="22"/>
              </w:rPr>
              <w:noBreakHyphen/>
            </w:r>
          </w:p>
        </w:tc>
        <w:tc>
          <w:tcPr>
            <w:tcW w:w="332" w:type="pct"/>
          </w:tcPr>
          <w:p w:rsidR="00516474" w:rsidRPr="005A6F19" w:rsidRDefault="00516474" w:rsidP="005A6F19">
            <w:pPr>
              <w:pStyle w:val="G5"/>
              <w:rPr>
                <w:sz w:val="22"/>
                <w:szCs w:val="22"/>
              </w:rPr>
            </w:pPr>
            <w:r w:rsidRPr="005A6F19">
              <w:rPr>
                <w:sz w:val="22"/>
                <w:szCs w:val="22"/>
              </w:rPr>
              <w:t>1</w:t>
            </w:r>
          </w:p>
        </w:tc>
      </w:tr>
      <w:tr w:rsidR="005A6F19" w:rsidRPr="005A6F19" w:rsidTr="005A6F19">
        <w:tc>
          <w:tcPr>
            <w:tcW w:w="884" w:type="pct"/>
          </w:tcPr>
          <w:p w:rsidR="00516474" w:rsidRPr="005A6F19" w:rsidRDefault="00516474" w:rsidP="005A6F19">
            <w:pPr>
              <w:pStyle w:val="G5"/>
              <w:jc w:val="left"/>
              <w:rPr>
                <w:sz w:val="22"/>
                <w:szCs w:val="22"/>
              </w:rPr>
            </w:pPr>
            <w:r w:rsidRPr="005A6F19">
              <w:rPr>
                <w:sz w:val="22"/>
                <w:szCs w:val="22"/>
              </w:rPr>
              <w:t>Наружные пневмо-мусоропроводы</w:t>
            </w:r>
          </w:p>
        </w:tc>
        <w:tc>
          <w:tcPr>
            <w:tcW w:w="362" w:type="pct"/>
          </w:tcPr>
          <w:p w:rsidR="00516474" w:rsidRPr="005A6F19" w:rsidRDefault="00516474" w:rsidP="005A6F19">
            <w:pPr>
              <w:pStyle w:val="G5"/>
              <w:rPr>
                <w:sz w:val="22"/>
                <w:szCs w:val="22"/>
              </w:rPr>
            </w:pPr>
            <w:r w:rsidRPr="005A6F19">
              <w:rPr>
                <w:sz w:val="22"/>
                <w:szCs w:val="22"/>
              </w:rPr>
              <w:t>1</w:t>
            </w:r>
          </w:p>
        </w:tc>
        <w:tc>
          <w:tcPr>
            <w:tcW w:w="365" w:type="pct"/>
          </w:tcPr>
          <w:p w:rsidR="00516474" w:rsidRPr="005A6F19" w:rsidRDefault="00516474" w:rsidP="005A6F19">
            <w:pPr>
              <w:pStyle w:val="G5"/>
              <w:rPr>
                <w:sz w:val="22"/>
                <w:szCs w:val="22"/>
              </w:rPr>
            </w:pPr>
            <w:r w:rsidRPr="005A6F19">
              <w:rPr>
                <w:sz w:val="22"/>
                <w:szCs w:val="22"/>
              </w:rPr>
              <w:t>1</w:t>
            </w:r>
          </w:p>
        </w:tc>
        <w:tc>
          <w:tcPr>
            <w:tcW w:w="321" w:type="pct"/>
          </w:tcPr>
          <w:p w:rsidR="00516474" w:rsidRPr="005A6F19" w:rsidRDefault="00516474" w:rsidP="005A6F19">
            <w:pPr>
              <w:pStyle w:val="G5"/>
              <w:rPr>
                <w:sz w:val="22"/>
                <w:szCs w:val="22"/>
              </w:rPr>
            </w:pPr>
            <w:r w:rsidRPr="005A6F19">
              <w:rPr>
                <w:sz w:val="22"/>
                <w:szCs w:val="22"/>
              </w:rPr>
              <w:t>1</w:t>
            </w:r>
          </w:p>
        </w:tc>
        <w:tc>
          <w:tcPr>
            <w:tcW w:w="322" w:type="pct"/>
          </w:tcPr>
          <w:p w:rsidR="00516474" w:rsidRPr="005A6F19" w:rsidRDefault="00516474" w:rsidP="005A6F19">
            <w:pPr>
              <w:pStyle w:val="G5"/>
              <w:rPr>
                <w:sz w:val="22"/>
                <w:szCs w:val="22"/>
              </w:rPr>
            </w:pPr>
            <w:r w:rsidRPr="005A6F19">
              <w:rPr>
                <w:sz w:val="22"/>
                <w:szCs w:val="22"/>
              </w:rPr>
              <w:t>1</w:t>
            </w:r>
          </w:p>
        </w:tc>
        <w:tc>
          <w:tcPr>
            <w:tcW w:w="303" w:type="pct"/>
          </w:tcPr>
          <w:p w:rsidR="00516474" w:rsidRPr="005A6F19" w:rsidRDefault="00516474" w:rsidP="005A6F19">
            <w:pPr>
              <w:pStyle w:val="G5"/>
              <w:rPr>
                <w:sz w:val="22"/>
                <w:szCs w:val="22"/>
              </w:rPr>
            </w:pPr>
            <w:r w:rsidRPr="005A6F19">
              <w:rPr>
                <w:sz w:val="22"/>
                <w:szCs w:val="22"/>
              </w:rPr>
              <w:t>1,5</w:t>
            </w:r>
          </w:p>
        </w:tc>
        <w:tc>
          <w:tcPr>
            <w:tcW w:w="277" w:type="pct"/>
          </w:tcPr>
          <w:p w:rsidR="00516474" w:rsidRPr="005A6F19" w:rsidRDefault="00516474" w:rsidP="005A6F19">
            <w:pPr>
              <w:pStyle w:val="G5"/>
              <w:rPr>
                <w:sz w:val="22"/>
                <w:szCs w:val="22"/>
              </w:rPr>
            </w:pPr>
            <w:r w:rsidRPr="005A6F19">
              <w:rPr>
                <w:sz w:val="22"/>
                <w:szCs w:val="22"/>
              </w:rPr>
              <w:t>2</w:t>
            </w:r>
          </w:p>
        </w:tc>
        <w:tc>
          <w:tcPr>
            <w:tcW w:w="276" w:type="pct"/>
          </w:tcPr>
          <w:p w:rsidR="00516474" w:rsidRPr="005A6F19" w:rsidRDefault="00516474" w:rsidP="005A6F19">
            <w:pPr>
              <w:pStyle w:val="G5"/>
              <w:rPr>
                <w:sz w:val="22"/>
                <w:szCs w:val="22"/>
              </w:rPr>
            </w:pPr>
            <w:r w:rsidRPr="005A6F19">
              <w:rPr>
                <w:sz w:val="22"/>
                <w:szCs w:val="22"/>
              </w:rPr>
              <w:t>2</w:t>
            </w:r>
          </w:p>
        </w:tc>
        <w:tc>
          <w:tcPr>
            <w:tcW w:w="325" w:type="pct"/>
          </w:tcPr>
          <w:p w:rsidR="00516474" w:rsidRPr="005A6F19" w:rsidRDefault="00516474" w:rsidP="005A6F19">
            <w:pPr>
              <w:pStyle w:val="G5"/>
              <w:rPr>
                <w:sz w:val="22"/>
                <w:szCs w:val="22"/>
              </w:rPr>
            </w:pPr>
            <w:r w:rsidRPr="005A6F19">
              <w:rPr>
                <w:sz w:val="22"/>
                <w:szCs w:val="22"/>
              </w:rPr>
              <w:t>1,5</w:t>
            </w:r>
          </w:p>
        </w:tc>
        <w:tc>
          <w:tcPr>
            <w:tcW w:w="213" w:type="pct"/>
          </w:tcPr>
          <w:p w:rsidR="00516474" w:rsidRPr="005A6F19" w:rsidRDefault="00516474" w:rsidP="005A6F19">
            <w:pPr>
              <w:pStyle w:val="G5"/>
              <w:rPr>
                <w:sz w:val="22"/>
                <w:szCs w:val="22"/>
              </w:rPr>
            </w:pPr>
            <w:r w:rsidRPr="005A6F19">
              <w:rPr>
                <w:sz w:val="22"/>
                <w:szCs w:val="22"/>
              </w:rPr>
              <w:t>1</w:t>
            </w:r>
          </w:p>
        </w:tc>
        <w:tc>
          <w:tcPr>
            <w:tcW w:w="337" w:type="pct"/>
          </w:tcPr>
          <w:p w:rsidR="00516474" w:rsidRPr="005A6F19" w:rsidRDefault="00516474" w:rsidP="005A6F19">
            <w:pPr>
              <w:pStyle w:val="G5"/>
              <w:rPr>
                <w:sz w:val="22"/>
                <w:szCs w:val="22"/>
              </w:rPr>
            </w:pPr>
            <w:r w:rsidRPr="005A6F19">
              <w:rPr>
                <w:sz w:val="22"/>
                <w:szCs w:val="22"/>
              </w:rPr>
              <w:t>1</w:t>
            </w:r>
          </w:p>
        </w:tc>
        <w:tc>
          <w:tcPr>
            <w:tcW w:w="412" w:type="pct"/>
          </w:tcPr>
          <w:p w:rsidR="00516474" w:rsidRPr="005A6F19" w:rsidRDefault="00516474" w:rsidP="005A6F19">
            <w:pPr>
              <w:pStyle w:val="G5"/>
              <w:rPr>
                <w:sz w:val="22"/>
                <w:szCs w:val="22"/>
              </w:rPr>
            </w:pPr>
            <w:r w:rsidRPr="005A6F19">
              <w:rPr>
                <w:sz w:val="22"/>
                <w:szCs w:val="22"/>
              </w:rPr>
              <w:t>1</w:t>
            </w:r>
          </w:p>
        </w:tc>
        <w:tc>
          <w:tcPr>
            <w:tcW w:w="270" w:type="pct"/>
          </w:tcPr>
          <w:p w:rsidR="00516474" w:rsidRPr="005A6F19" w:rsidRDefault="00516474" w:rsidP="005A6F19">
            <w:pPr>
              <w:pStyle w:val="G5"/>
              <w:rPr>
                <w:sz w:val="22"/>
                <w:szCs w:val="22"/>
              </w:rPr>
            </w:pPr>
            <w:r w:rsidRPr="005A6F19">
              <w:rPr>
                <w:sz w:val="22"/>
                <w:szCs w:val="22"/>
              </w:rPr>
              <w:t>1</w:t>
            </w:r>
          </w:p>
        </w:tc>
        <w:tc>
          <w:tcPr>
            <w:tcW w:w="332" w:type="pct"/>
          </w:tcPr>
          <w:p w:rsidR="00516474" w:rsidRPr="005A6F19" w:rsidRDefault="00516474" w:rsidP="005A6F19">
            <w:pPr>
              <w:pStyle w:val="G5"/>
              <w:rPr>
                <w:sz w:val="22"/>
                <w:szCs w:val="22"/>
              </w:rPr>
            </w:pPr>
            <w:r w:rsidRPr="005A6F19">
              <w:rPr>
                <w:sz w:val="22"/>
                <w:szCs w:val="22"/>
              </w:rPr>
              <w:noBreakHyphen/>
            </w:r>
          </w:p>
        </w:tc>
      </w:tr>
    </w:tbl>
    <w:p w:rsidR="00516474" w:rsidRPr="005A6F19" w:rsidRDefault="005A6F19" w:rsidP="005A6F19">
      <w:pPr>
        <w:pStyle w:val="G0"/>
        <w:rPr>
          <w:sz w:val="22"/>
          <w:szCs w:val="22"/>
        </w:rPr>
      </w:pPr>
      <w:r>
        <w:rPr>
          <w:sz w:val="22"/>
          <w:szCs w:val="22"/>
        </w:rPr>
        <w:t>Примечание: &lt;*&gt;</w:t>
      </w:r>
      <w:r w:rsidR="00516474" w:rsidRPr="005A6F19">
        <w:rPr>
          <w:sz w:val="22"/>
          <w:szCs w:val="22"/>
        </w:rPr>
        <w:t xml:space="preserve"> Допускается уменьшать указанные расстояния до 0,5 м при соблюдении требований раздела 2.3 ПУЭ</w:t>
      </w:r>
    </w:p>
    <w:p w:rsidR="00516474" w:rsidRPr="00C94EDA" w:rsidRDefault="00516474" w:rsidP="005A6F19">
      <w:pPr>
        <w:pStyle w:val="G0"/>
      </w:pPr>
      <w:r w:rsidRPr="00C94EDA">
        <w:t>Расстояние от бытовой канализации до хозяйственно-питьевого во</w:t>
      </w:r>
      <w:r w:rsidR="005A6F19">
        <w:t>допровода следует принимать</w:t>
      </w:r>
      <w:r w:rsidRPr="00C94EDA">
        <w:t>:</w:t>
      </w:r>
    </w:p>
    <w:p w:rsidR="00516474" w:rsidRPr="00C94EDA" w:rsidRDefault="00516474" w:rsidP="005A6F19">
      <w:pPr>
        <w:pStyle w:val="G"/>
      </w:pPr>
      <w:r w:rsidRPr="00C94EDA">
        <w:t>до водопровода из железобетонных и асбестоцементных труб – 5</w:t>
      </w:r>
      <w:r w:rsidR="005A6F19">
        <w:t xml:space="preserve"> м</w:t>
      </w:r>
      <w:r w:rsidRPr="00C94EDA">
        <w:t>;</w:t>
      </w:r>
    </w:p>
    <w:p w:rsidR="00516474" w:rsidRPr="00C94EDA" w:rsidRDefault="00516474" w:rsidP="005A6F19">
      <w:pPr>
        <w:pStyle w:val="G"/>
      </w:pPr>
      <w:r w:rsidRPr="00C94EDA">
        <w:t>до водопровода из чугунных труб диаметром:</w:t>
      </w:r>
    </w:p>
    <w:p w:rsidR="00516474" w:rsidRPr="00C94EDA" w:rsidRDefault="00516474" w:rsidP="00E7122D">
      <w:pPr>
        <w:pStyle w:val="G"/>
        <w:numPr>
          <w:ilvl w:val="1"/>
          <w:numId w:val="32"/>
        </w:numPr>
      </w:pPr>
      <w:r w:rsidRPr="00C94EDA">
        <w:t>до 200 мм – 1,5</w:t>
      </w:r>
      <w:r w:rsidR="005A6F19">
        <w:t xml:space="preserve"> м</w:t>
      </w:r>
      <w:r w:rsidRPr="00C94EDA">
        <w:t>;</w:t>
      </w:r>
    </w:p>
    <w:p w:rsidR="00516474" w:rsidRPr="00C94EDA" w:rsidRDefault="00516474" w:rsidP="00E7122D">
      <w:pPr>
        <w:pStyle w:val="G"/>
        <w:numPr>
          <w:ilvl w:val="1"/>
          <w:numId w:val="32"/>
        </w:numPr>
      </w:pPr>
      <w:r w:rsidRPr="00C94EDA">
        <w:t>свыше 200 мм – 3</w:t>
      </w:r>
      <w:r w:rsidR="005A6F19">
        <w:t xml:space="preserve"> м</w:t>
      </w:r>
      <w:r w:rsidRPr="00C94EDA">
        <w:t>;</w:t>
      </w:r>
    </w:p>
    <w:p w:rsidR="00516474" w:rsidRPr="00C94EDA" w:rsidRDefault="00516474" w:rsidP="005A6F19">
      <w:pPr>
        <w:pStyle w:val="G"/>
      </w:pPr>
      <w:r w:rsidRPr="00C94EDA">
        <w:t>до водопровода из пластмассовых труб – 1,5</w:t>
      </w:r>
      <w:r w:rsidR="005A6F19">
        <w:t xml:space="preserve"> м</w:t>
      </w:r>
      <w:r w:rsidRPr="00C94EDA">
        <w:t>.</w:t>
      </w:r>
    </w:p>
    <w:p w:rsidR="00516474" w:rsidRPr="00C94EDA" w:rsidRDefault="00516474" w:rsidP="005A6F19">
      <w:pPr>
        <w:pStyle w:val="G0"/>
      </w:pPr>
      <w:r w:rsidRPr="00C94EDA">
        <w:t>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1,5 м.</w:t>
      </w:r>
    </w:p>
    <w:p w:rsidR="00516474" w:rsidRPr="00C94EDA" w:rsidRDefault="00516474" w:rsidP="005A6F19">
      <w:pPr>
        <w:pStyle w:val="G0"/>
      </w:pPr>
      <w:r w:rsidRPr="00C94EDA">
        <w:t xml:space="preserve">При параллельной прокладке газопроводов для труб диаметром до 300 мм расстояние между ними (в свету) допускается принимать 0,4 м и более 300 мм – 0,5 м при совместном размещении в одной траншее двух и более газопроводов. </w:t>
      </w:r>
    </w:p>
    <w:p w:rsidR="00516474" w:rsidRPr="00C94EDA" w:rsidRDefault="00516474" w:rsidP="005A6F19">
      <w:pPr>
        <w:pStyle w:val="G0"/>
      </w:pPr>
      <w:r w:rsidRPr="00C94EDA">
        <w:t xml:space="preserve">В </w:t>
      </w:r>
      <w:r w:rsidR="005A6F19">
        <w:t>таблице</w:t>
      </w:r>
      <w:r w:rsidRPr="00C94EDA">
        <w:t xml:space="preserve"> указаны расстояния до стальных газопроводов. Размещение газопроводов из неметаллических труб следует предусматривать согласно СНиП 42-01-2002 </w:t>
      </w:r>
      <w:r w:rsidR="00CA6171">
        <w:t>"</w:t>
      </w:r>
      <w:r w:rsidRPr="00C94EDA">
        <w:t>Газораспределительные системы</w:t>
      </w:r>
      <w:r w:rsidR="00CA6171">
        <w:t>"</w:t>
      </w:r>
      <w:r w:rsidRPr="00C94EDA">
        <w:t>.</w:t>
      </w:r>
    </w:p>
    <w:p w:rsidR="00516474" w:rsidRPr="00C94EDA" w:rsidRDefault="00516474" w:rsidP="005A6F19">
      <w:pPr>
        <w:pStyle w:val="G0"/>
      </w:pPr>
      <w:r w:rsidRPr="00C94EDA">
        <w:t xml:space="preserve">Для специальных грунтов расстояние следует корректировать в соответствии со СП 124.13330.2012 </w:t>
      </w:r>
      <w:r w:rsidR="00CA6171">
        <w:t>"</w:t>
      </w:r>
      <w:r w:rsidRPr="00C94EDA">
        <w:t>Тепловые сети. Актуализированная редакция СП</w:t>
      </w:r>
      <w:r w:rsidR="00A15629">
        <w:t xml:space="preserve"> </w:t>
      </w:r>
      <w:r w:rsidRPr="00C94EDA">
        <w:t>31.13330.2012*</w:t>
      </w:r>
      <w:r w:rsidR="00A15629">
        <w:t xml:space="preserve"> </w:t>
      </w:r>
      <w:r w:rsidR="00CA6171">
        <w:t>"</w:t>
      </w:r>
      <w:r w:rsidRPr="00C94EDA">
        <w:t>Водоснабжение.</w:t>
      </w:r>
      <w:r w:rsidR="00A15629">
        <w:t xml:space="preserve"> </w:t>
      </w:r>
      <w:r w:rsidRPr="00C94EDA">
        <w:t>Наружные</w:t>
      </w:r>
      <w:r w:rsidR="00A15629">
        <w:t xml:space="preserve"> </w:t>
      </w:r>
      <w:r w:rsidRPr="00C94EDA">
        <w:t>сети</w:t>
      </w:r>
      <w:r w:rsidR="00A15629">
        <w:t xml:space="preserve"> </w:t>
      </w:r>
      <w:r w:rsidRPr="00C94EDA">
        <w:t>и сооружения. Актуализированная редакция СНиП 2.04.02-84</w:t>
      </w:r>
      <w:r w:rsidR="00CA6171">
        <w:t>"</w:t>
      </w:r>
      <w:r w:rsidRPr="00C94EDA">
        <w:t xml:space="preserve">, СП 32.13330.2012 </w:t>
      </w:r>
      <w:r w:rsidR="00CA6171">
        <w:t>"</w:t>
      </w:r>
      <w:r w:rsidRPr="00C94EDA">
        <w:t xml:space="preserve">Канализация. Наружные сети и сооружения. Актуализированная редакция СНиП 2.04.03-85 </w:t>
      </w:r>
      <w:r w:rsidR="00CA6171">
        <w:t>"</w:t>
      </w:r>
      <w:r w:rsidRPr="00C94EDA">
        <w:t>Канализация. Наружные сети и сооружения</w:t>
      </w:r>
      <w:r w:rsidR="00CA6171">
        <w:t>"</w:t>
      </w:r>
      <w:r w:rsidRPr="00C94EDA">
        <w:t xml:space="preserve">: </w:t>
      </w:r>
    </w:p>
    <w:p w:rsidR="00516474" w:rsidRPr="00C94EDA" w:rsidRDefault="00516474" w:rsidP="005A6F19">
      <w:pPr>
        <w:pStyle w:val="G"/>
      </w:pPr>
      <w:r w:rsidRPr="00C94EDA">
        <w:t>между трубопроводами различного назначения (за исключением канализационных, пересекающих водопроводные, и трубопроводов для ядовитых и дурнопахнущих жидкостей) – 0,2 м;</w:t>
      </w:r>
    </w:p>
    <w:p w:rsidR="00516474" w:rsidRPr="00C94EDA" w:rsidRDefault="00516474" w:rsidP="005A6F19">
      <w:pPr>
        <w:pStyle w:val="G"/>
      </w:pPr>
      <w:r w:rsidRPr="00C94EDA">
        <w:t>трубопроводы, транспортирующие воду питьевого качества, следует размещать выше канализационных или трубопроводов, транспортирующих ядовитые и дурнопахнущие жидкости, на 0,4 м;</w:t>
      </w:r>
    </w:p>
    <w:p w:rsidR="00516474" w:rsidRPr="00C94EDA" w:rsidRDefault="00516474" w:rsidP="005A6F19">
      <w:pPr>
        <w:pStyle w:val="G"/>
      </w:pPr>
      <w:r w:rsidRPr="00C94EDA">
        <w:t>допускается размещать стальные, заключенные в футляры трубопроводы, транспортирующие воду питьевого качества, ниже канализационных, при этом расстояние от стенок канализационных труб до обреза футляра должно быть не менее 5 м в каждую сторону в глинистых грунтах и 10 м – в крупнообломочных и песчаных грунтах, а канализационные трубопроводы следует предусматривать из чугунных труб;</w:t>
      </w:r>
    </w:p>
    <w:p w:rsidR="00516474" w:rsidRPr="00C94EDA" w:rsidRDefault="00516474" w:rsidP="005A6F19">
      <w:pPr>
        <w:pStyle w:val="G"/>
      </w:pPr>
      <w:r w:rsidRPr="00C94EDA">
        <w:t>вводы хозяйственно-питьевого водопровода при диаметре труб до 150 мм допускается предусматривать ниже канализационных без устройства футляра, если расстояние между стенками пересекающихся труб 0,5 м;</w:t>
      </w:r>
    </w:p>
    <w:p w:rsidR="00516474" w:rsidRPr="00C94EDA" w:rsidRDefault="00516474" w:rsidP="005A6F19">
      <w:pPr>
        <w:pStyle w:val="G"/>
      </w:pPr>
      <w:r w:rsidRPr="00C94EDA">
        <w:t>при бесканальной прокладке трубопроводов водяных тепловых сетей открытой системы теплоснабжения или сетей горячего водоснабжения расстояния от этих трубопроводов до расположенных ниже и выше канализационных трубопроводов должны приниматься 0,4 м;</w:t>
      </w:r>
    </w:p>
    <w:p w:rsidR="00516474" w:rsidRPr="00C94EDA" w:rsidRDefault="00516474" w:rsidP="005A6F19">
      <w:pPr>
        <w:pStyle w:val="G"/>
      </w:pPr>
      <w:r w:rsidRPr="00C94EDA">
        <w:t>газопроводы при пересечении с каналами или тоннелями различного назначения следует размещать над или под этими сооружениями на расстоянии не менее 0,2 м в футлярах, выходящих на 2 м в обе стороны от наружных стенок каналов или тоннелей. Допускается прокладка в футляре подземных газопроводов давлением до 0,6 МПа сквозь тоннели различного назначения.</w:t>
      </w:r>
    </w:p>
    <w:p w:rsidR="00516474" w:rsidRPr="00C94EDA" w:rsidRDefault="00516474" w:rsidP="00E7122D">
      <w:pPr>
        <w:pStyle w:val="G0"/>
        <w:numPr>
          <w:ilvl w:val="0"/>
          <w:numId w:val="65"/>
        </w:numPr>
        <w:tabs>
          <w:tab w:val="left" w:pos="1560"/>
        </w:tabs>
        <w:ind w:left="0" w:firstLine="567"/>
      </w:pPr>
      <w:r w:rsidRPr="00C94EDA">
        <w:t>Подземные резервуары газораспределительных сетей следует устанавливать на глубине не менее 0,6 м от поверхности земли до верхней образующей резервуара.</w:t>
      </w:r>
    </w:p>
    <w:p w:rsidR="00516474" w:rsidRPr="00C94EDA" w:rsidRDefault="00516474" w:rsidP="00234B7B">
      <w:pPr>
        <w:pStyle w:val="G0"/>
        <w:tabs>
          <w:tab w:val="left" w:pos="1560"/>
        </w:tabs>
      </w:pPr>
      <w:r w:rsidRPr="00C94EDA">
        <w:t>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p w:rsidR="00516474" w:rsidRPr="009A5204" w:rsidRDefault="00516474" w:rsidP="00E7122D">
      <w:pPr>
        <w:pStyle w:val="G0"/>
        <w:numPr>
          <w:ilvl w:val="0"/>
          <w:numId w:val="65"/>
        </w:numPr>
        <w:tabs>
          <w:tab w:val="left" w:pos="1560"/>
        </w:tabs>
        <w:ind w:left="0" w:firstLine="567"/>
      </w:pPr>
      <w:r w:rsidRPr="009A5204">
        <w:t>Расстояния от резервуарных установок общей вместимостью до 50 куб. м, считая от крайнего резервуара, до зданий, сооружений различного назначения и коммуникаций следует</w:t>
      </w:r>
      <w:r w:rsidR="00F20616" w:rsidRPr="009A5204">
        <w:t xml:space="preserve"> принимать не менее приведенных в</w:t>
      </w:r>
      <w:r w:rsidR="00234B7B">
        <w:t xml:space="preserve"> таблице (</w:t>
      </w:r>
      <w:fldSimple w:instr=" REF _Ref432408265 \h  \* MERGEFORMAT ">
        <w:r w:rsidR="001C6C28">
          <w:t xml:space="preserve">Таблица </w:t>
        </w:r>
        <w:r w:rsidR="001C6C28">
          <w:rPr>
            <w:noProof/>
          </w:rPr>
          <w:t>81</w:t>
        </w:r>
      </w:fldSimple>
      <w:r w:rsidR="00234B7B">
        <w:t>)</w:t>
      </w:r>
      <w:r w:rsidR="00F20616" w:rsidRPr="009A5204">
        <w:t>.</w:t>
      </w:r>
    </w:p>
    <w:p w:rsidR="00516474" w:rsidRPr="00C94EDA" w:rsidRDefault="00F20616" w:rsidP="00F20616">
      <w:pPr>
        <w:pStyle w:val="af2"/>
        <w:rPr>
          <w:i/>
        </w:rPr>
      </w:pPr>
      <w:bookmarkStart w:id="306" w:name="_Ref432408265"/>
      <w:r>
        <w:t xml:space="preserve">Таблица </w:t>
      </w:r>
      <w:r w:rsidR="002D0B9B">
        <w:fldChar w:fldCharType="begin"/>
      </w:r>
      <w:r w:rsidR="009B6888">
        <w:instrText xml:space="preserve"> SEQ Таблица \* ARABIC </w:instrText>
      </w:r>
      <w:r w:rsidR="002D0B9B">
        <w:fldChar w:fldCharType="separate"/>
      </w:r>
      <w:r w:rsidR="001C6C28">
        <w:rPr>
          <w:noProof/>
        </w:rPr>
        <w:t>81</w:t>
      </w:r>
      <w:r w:rsidR="002D0B9B">
        <w:rPr>
          <w:noProof/>
        </w:rPr>
        <w:fldChar w:fldCharType="end"/>
      </w:r>
      <w:bookmarkEnd w:id="306"/>
      <w:r w:rsidR="00516474" w:rsidRPr="00C94EDA">
        <w:rPr>
          <w:i/>
        </w:rPr>
        <w:t xml:space="preserve"> </w:t>
      </w:r>
      <w:r w:rsidR="00516474" w:rsidRPr="00F20616">
        <w:t xml:space="preserve">Нормативные расстояния между зданиями, сооружениями, сетями и резервуарами объемом до 50 </w:t>
      </w:r>
      <w:r w:rsidR="00234B7B">
        <w:t>куб.м</w:t>
      </w:r>
    </w:p>
    <w:tbl>
      <w:tblPr>
        <w:tblStyle w:val="aff4"/>
        <w:tblW w:w="5000" w:type="pct"/>
        <w:tblLook w:val="0000"/>
      </w:tblPr>
      <w:tblGrid>
        <w:gridCol w:w="3914"/>
        <w:gridCol w:w="575"/>
        <w:gridCol w:w="797"/>
        <w:gridCol w:w="799"/>
        <w:gridCol w:w="529"/>
        <w:gridCol w:w="797"/>
        <w:gridCol w:w="797"/>
        <w:gridCol w:w="1646"/>
      </w:tblGrid>
      <w:tr w:rsidR="00516474" w:rsidRPr="007A0A43" w:rsidTr="007A0A43">
        <w:trPr>
          <w:tblHeader/>
        </w:trPr>
        <w:tc>
          <w:tcPr>
            <w:tcW w:w="1996" w:type="pct"/>
            <w:vMerge w:val="restart"/>
          </w:tcPr>
          <w:p w:rsidR="00516474" w:rsidRPr="007A0A43" w:rsidRDefault="00516474" w:rsidP="007A0A43">
            <w:pPr>
              <w:pStyle w:val="G5"/>
              <w:rPr>
                <w:sz w:val="22"/>
                <w:szCs w:val="22"/>
              </w:rPr>
            </w:pPr>
            <w:r w:rsidRPr="007A0A43">
              <w:rPr>
                <w:sz w:val="22"/>
                <w:szCs w:val="22"/>
              </w:rPr>
              <w:t>Здания, сооружения и коммуникации</w:t>
            </w:r>
          </w:p>
        </w:tc>
        <w:tc>
          <w:tcPr>
            <w:tcW w:w="2236" w:type="pct"/>
            <w:gridSpan w:val="6"/>
          </w:tcPr>
          <w:p w:rsidR="00516474" w:rsidRPr="007A0A43" w:rsidRDefault="00516474" w:rsidP="007A0A43">
            <w:pPr>
              <w:pStyle w:val="G5"/>
              <w:rPr>
                <w:sz w:val="22"/>
                <w:szCs w:val="22"/>
              </w:rPr>
            </w:pPr>
            <w:r w:rsidRPr="007A0A43">
              <w:rPr>
                <w:sz w:val="22"/>
                <w:szCs w:val="22"/>
              </w:rPr>
              <w:t>Расстояние от резервуаров в свету, м</w:t>
            </w:r>
          </w:p>
        </w:tc>
        <w:tc>
          <w:tcPr>
            <w:tcW w:w="768" w:type="pct"/>
            <w:vMerge w:val="restart"/>
          </w:tcPr>
          <w:p w:rsidR="00516474" w:rsidRPr="007A0A43" w:rsidRDefault="00516474" w:rsidP="007A0A43">
            <w:pPr>
              <w:pStyle w:val="G5"/>
              <w:rPr>
                <w:sz w:val="22"/>
                <w:szCs w:val="22"/>
              </w:rPr>
            </w:pPr>
            <w:r w:rsidRPr="007A0A43">
              <w:rPr>
                <w:sz w:val="22"/>
                <w:szCs w:val="22"/>
              </w:rPr>
              <w:t>Расстояние от испарительной или групповой баллонной установки в свету, м</w:t>
            </w:r>
          </w:p>
        </w:tc>
      </w:tr>
      <w:tr w:rsidR="00516474" w:rsidRPr="007A0A43" w:rsidTr="007A0A43">
        <w:trPr>
          <w:tblHeader/>
        </w:trPr>
        <w:tc>
          <w:tcPr>
            <w:tcW w:w="1996" w:type="pct"/>
            <w:vMerge/>
          </w:tcPr>
          <w:p w:rsidR="00516474" w:rsidRPr="007A0A43" w:rsidRDefault="00516474" w:rsidP="007A0A43">
            <w:pPr>
              <w:pStyle w:val="G5"/>
              <w:jc w:val="left"/>
              <w:rPr>
                <w:sz w:val="22"/>
                <w:szCs w:val="22"/>
              </w:rPr>
            </w:pPr>
          </w:p>
        </w:tc>
        <w:tc>
          <w:tcPr>
            <w:tcW w:w="1131" w:type="pct"/>
            <w:gridSpan w:val="3"/>
          </w:tcPr>
          <w:p w:rsidR="00516474" w:rsidRPr="007A0A43" w:rsidRDefault="00516474" w:rsidP="007A0A43">
            <w:pPr>
              <w:pStyle w:val="G5"/>
              <w:rPr>
                <w:sz w:val="22"/>
                <w:szCs w:val="22"/>
              </w:rPr>
            </w:pPr>
            <w:r w:rsidRPr="007A0A43">
              <w:rPr>
                <w:sz w:val="22"/>
                <w:szCs w:val="22"/>
              </w:rPr>
              <w:t>надземных</w:t>
            </w:r>
          </w:p>
        </w:tc>
        <w:tc>
          <w:tcPr>
            <w:tcW w:w="1105" w:type="pct"/>
            <w:gridSpan w:val="3"/>
          </w:tcPr>
          <w:p w:rsidR="00516474" w:rsidRPr="007A0A43" w:rsidRDefault="00516474" w:rsidP="007A0A43">
            <w:pPr>
              <w:pStyle w:val="G5"/>
              <w:rPr>
                <w:sz w:val="22"/>
                <w:szCs w:val="22"/>
              </w:rPr>
            </w:pPr>
            <w:r w:rsidRPr="007A0A43">
              <w:rPr>
                <w:sz w:val="22"/>
                <w:szCs w:val="22"/>
              </w:rPr>
              <w:t>подземных</w:t>
            </w:r>
          </w:p>
        </w:tc>
        <w:tc>
          <w:tcPr>
            <w:tcW w:w="768" w:type="pct"/>
            <w:vMerge/>
          </w:tcPr>
          <w:p w:rsidR="00516474" w:rsidRPr="007A0A43" w:rsidRDefault="00516474" w:rsidP="007A0A43">
            <w:pPr>
              <w:pStyle w:val="G5"/>
              <w:rPr>
                <w:sz w:val="22"/>
                <w:szCs w:val="22"/>
              </w:rPr>
            </w:pPr>
          </w:p>
        </w:tc>
      </w:tr>
      <w:tr w:rsidR="00516474" w:rsidRPr="007A0A43" w:rsidTr="007A0A43">
        <w:trPr>
          <w:tblHeader/>
        </w:trPr>
        <w:tc>
          <w:tcPr>
            <w:tcW w:w="1996" w:type="pct"/>
            <w:vMerge/>
          </w:tcPr>
          <w:p w:rsidR="00516474" w:rsidRPr="007A0A43" w:rsidRDefault="00516474" w:rsidP="007A0A43">
            <w:pPr>
              <w:pStyle w:val="G5"/>
              <w:jc w:val="left"/>
              <w:rPr>
                <w:sz w:val="22"/>
                <w:szCs w:val="22"/>
              </w:rPr>
            </w:pPr>
          </w:p>
        </w:tc>
        <w:tc>
          <w:tcPr>
            <w:tcW w:w="2236" w:type="pct"/>
            <w:gridSpan w:val="6"/>
          </w:tcPr>
          <w:p w:rsidR="00516474" w:rsidRPr="007A0A43" w:rsidRDefault="00516474" w:rsidP="007A0A43">
            <w:pPr>
              <w:pStyle w:val="G5"/>
              <w:rPr>
                <w:sz w:val="22"/>
                <w:szCs w:val="22"/>
              </w:rPr>
            </w:pPr>
            <w:r w:rsidRPr="007A0A43">
              <w:rPr>
                <w:sz w:val="22"/>
                <w:szCs w:val="22"/>
              </w:rPr>
              <w:t xml:space="preserve">при общей вместимости резервуаров в установке, </w:t>
            </w:r>
            <w:r w:rsidR="007A0A43" w:rsidRPr="007A0A43">
              <w:rPr>
                <w:sz w:val="22"/>
                <w:szCs w:val="22"/>
              </w:rPr>
              <w:t>куб.м</w:t>
            </w:r>
          </w:p>
        </w:tc>
        <w:tc>
          <w:tcPr>
            <w:tcW w:w="768" w:type="pct"/>
            <w:vMerge/>
          </w:tcPr>
          <w:p w:rsidR="00516474" w:rsidRPr="007A0A43" w:rsidRDefault="00516474" w:rsidP="007A0A43">
            <w:pPr>
              <w:pStyle w:val="G5"/>
              <w:rPr>
                <w:sz w:val="22"/>
                <w:szCs w:val="22"/>
              </w:rPr>
            </w:pPr>
          </w:p>
        </w:tc>
      </w:tr>
      <w:tr w:rsidR="007A0A43" w:rsidRPr="007A0A43" w:rsidTr="007A0A43">
        <w:trPr>
          <w:tblHeader/>
        </w:trPr>
        <w:tc>
          <w:tcPr>
            <w:tcW w:w="1996" w:type="pct"/>
            <w:vMerge/>
          </w:tcPr>
          <w:p w:rsidR="00516474" w:rsidRPr="007A0A43" w:rsidRDefault="00516474" w:rsidP="007A0A43">
            <w:pPr>
              <w:pStyle w:val="G5"/>
              <w:jc w:val="left"/>
              <w:rPr>
                <w:sz w:val="22"/>
                <w:szCs w:val="22"/>
              </w:rPr>
            </w:pPr>
          </w:p>
        </w:tc>
        <w:tc>
          <w:tcPr>
            <w:tcW w:w="302" w:type="pct"/>
          </w:tcPr>
          <w:p w:rsidR="00516474" w:rsidRPr="007A0A43" w:rsidRDefault="00516474" w:rsidP="007A0A43">
            <w:pPr>
              <w:pStyle w:val="G5"/>
              <w:rPr>
                <w:sz w:val="22"/>
                <w:szCs w:val="22"/>
              </w:rPr>
            </w:pPr>
            <w:r w:rsidRPr="007A0A43">
              <w:rPr>
                <w:sz w:val="22"/>
                <w:szCs w:val="22"/>
              </w:rPr>
              <w:t>до 5</w:t>
            </w:r>
          </w:p>
        </w:tc>
        <w:tc>
          <w:tcPr>
            <w:tcW w:w="414" w:type="pct"/>
          </w:tcPr>
          <w:p w:rsidR="00516474" w:rsidRPr="007A0A43" w:rsidRDefault="00516474" w:rsidP="007A0A43">
            <w:pPr>
              <w:pStyle w:val="G5"/>
              <w:rPr>
                <w:sz w:val="22"/>
                <w:szCs w:val="22"/>
              </w:rPr>
            </w:pPr>
            <w:r w:rsidRPr="007A0A43">
              <w:rPr>
                <w:sz w:val="22"/>
                <w:szCs w:val="22"/>
              </w:rPr>
              <w:t>св. 5 до 10</w:t>
            </w:r>
          </w:p>
        </w:tc>
        <w:tc>
          <w:tcPr>
            <w:tcW w:w="415" w:type="pct"/>
          </w:tcPr>
          <w:p w:rsidR="00516474" w:rsidRPr="007A0A43" w:rsidRDefault="00516474" w:rsidP="007A0A43">
            <w:pPr>
              <w:pStyle w:val="G5"/>
              <w:rPr>
                <w:sz w:val="22"/>
                <w:szCs w:val="22"/>
              </w:rPr>
            </w:pPr>
            <w:r w:rsidRPr="007A0A43">
              <w:rPr>
                <w:sz w:val="22"/>
                <w:szCs w:val="22"/>
              </w:rPr>
              <w:t>св. 10 до 20</w:t>
            </w:r>
          </w:p>
        </w:tc>
        <w:tc>
          <w:tcPr>
            <w:tcW w:w="278" w:type="pct"/>
          </w:tcPr>
          <w:p w:rsidR="00516474" w:rsidRPr="007A0A43" w:rsidRDefault="00516474" w:rsidP="007A0A43">
            <w:pPr>
              <w:pStyle w:val="G5"/>
              <w:rPr>
                <w:sz w:val="22"/>
                <w:szCs w:val="22"/>
              </w:rPr>
            </w:pPr>
            <w:r w:rsidRPr="007A0A43">
              <w:rPr>
                <w:sz w:val="22"/>
                <w:szCs w:val="22"/>
              </w:rPr>
              <w:t>до 10</w:t>
            </w:r>
          </w:p>
        </w:tc>
        <w:tc>
          <w:tcPr>
            <w:tcW w:w="414" w:type="pct"/>
          </w:tcPr>
          <w:p w:rsidR="00516474" w:rsidRPr="007A0A43" w:rsidRDefault="00516474" w:rsidP="007A0A43">
            <w:pPr>
              <w:pStyle w:val="G5"/>
              <w:rPr>
                <w:sz w:val="22"/>
                <w:szCs w:val="22"/>
              </w:rPr>
            </w:pPr>
            <w:r w:rsidRPr="007A0A43">
              <w:rPr>
                <w:sz w:val="22"/>
                <w:szCs w:val="22"/>
              </w:rPr>
              <w:t>св. 10 до 20</w:t>
            </w:r>
          </w:p>
        </w:tc>
        <w:tc>
          <w:tcPr>
            <w:tcW w:w="414" w:type="pct"/>
          </w:tcPr>
          <w:p w:rsidR="00516474" w:rsidRPr="007A0A43" w:rsidRDefault="00516474" w:rsidP="007A0A43">
            <w:pPr>
              <w:pStyle w:val="G5"/>
              <w:rPr>
                <w:sz w:val="22"/>
                <w:szCs w:val="22"/>
              </w:rPr>
            </w:pPr>
            <w:r w:rsidRPr="007A0A43">
              <w:rPr>
                <w:sz w:val="22"/>
                <w:szCs w:val="22"/>
              </w:rPr>
              <w:t>св. 20 до 50</w:t>
            </w:r>
          </w:p>
        </w:tc>
        <w:tc>
          <w:tcPr>
            <w:tcW w:w="768" w:type="pct"/>
            <w:vMerge/>
          </w:tcPr>
          <w:p w:rsidR="00516474" w:rsidRPr="007A0A43" w:rsidRDefault="00516474" w:rsidP="007A0A43">
            <w:pPr>
              <w:pStyle w:val="G5"/>
              <w:rPr>
                <w:sz w:val="22"/>
                <w:szCs w:val="22"/>
              </w:rPr>
            </w:pPr>
          </w:p>
        </w:tc>
      </w:tr>
      <w:tr w:rsidR="007A0A43" w:rsidRPr="007A0A43" w:rsidTr="007A0A43">
        <w:tc>
          <w:tcPr>
            <w:tcW w:w="1996" w:type="pct"/>
          </w:tcPr>
          <w:p w:rsidR="00516474" w:rsidRPr="007A0A43" w:rsidRDefault="00516474" w:rsidP="007A0A43">
            <w:pPr>
              <w:pStyle w:val="G5"/>
              <w:jc w:val="left"/>
              <w:rPr>
                <w:sz w:val="22"/>
                <w:szCs w:val="22"/>
              </w:rPr>
            </w:pPr>
            <w:r w:rsidRPr="007A0A43">
              <w:rPr>
                <w:sz w:val="22"/>
                <w:szCs w:val="22"/>
              </w:rPr>
              <w:t xml:space="preserve">Общественные здания и сооружения </w:t>
            </w:r>
          </w:p>
        </w:tc>
        <w:tc>
          <w:tcPr>
            <w:tcW w:w="302" w:type="pct"/>
          </w:tcPr>
          <w:p w:rsidR="00516474" w:rsidRPr="007A0A43" w:rsidRDefault="00516474" w:rsidP="007A0A43">
            <w:pPr>
              <w:pStyle w:val="G5"/>
              <w:rPr>
                <w:sz w:val="22"/>
                <w:szCs w:val="22"/>
              </w:rPr>
            </w:pPr>
            <w:r w:rsidRPr="007A0A43">
              <w:rPr>
                <w:sz w:val="22"/>
                <w:szCs w:val="22"/>
              </w:rPr>
              <w:t>40</w:t>
            </w:r>
          </w:p>
        </w:tc>
        <w:tc>
          <w:tcPr>
            <w:tcW w:w="414" w:type="pct"/>
          </w:tcPr>
          <w:p w:rsidR="00516474" w:rsidRPr="007A0A43" w:rsidRDefault="00516474" w:rsidP="007A0A43">
            <w:pPr>
              <w:pStyle w:val="G5"/>
              <w:rPr>
                <w:sz w:val="22"/>
                <w:szCs w:val="22"/>
              </w:rPr>
            </w:pPr>
            <w:r w:rsidRPr="007A0A43">
              <w:rPr>
                <w:sz w:val="22"/>
                <w:szCs w:val="22"/>
              </w:rPr>
              <w:t>50*</w:t>
            </w:r>
          </w:p>
        </w:tc>
        <w:tc>
          <w:tcPr>
            <w:tcW w:w="415" w:type="pct"/>
          </w:tcPr>
          <w:p w:rsidR="00516474" w:rsidRPr="007A0A43" w:rsidRDefault="00516474" w:rsidP="007A0A43">
            <w:pPr>
              <w:pStyle w:val="G5"/>
              <w:rPr>
                <w:sz w:val="22"/>
                <w:szCs w:val="22"/>
              </w:rPr>
            </w:pPr>
            <w:r w:rsidRPr="007A0A43">
              <w:rPr>
                <w:sz w:val="22"/>
                <w:szCs w:val="22"/>
              </w:rPr>
              <w:t>60*</w:t>
            </w:r>
          </w:p>
        </w:tc>
        <w:tc>
          <w:tcPr>
            <w:tcW w:w="278" w:type="pct"/>
          </w:tcPr>
          <w:p w:rsidR="00516474" w:rsidRPr="007A0A43" w:rsidRDefault="00516474" w:rsidP="007A0A43">
            <w:pPr>
              <w:pStyle w:val="G5"/>
              <w:rPr>
                <w:sz w:val="22"/>
                <w:szCs w:val="22"/>
              </w:rPr>
            </w:pPr>
            <w:r w:rsidRPr="007A0A43">
              <w:rPr>
                <w:sz w:val="22"/>
                <w:szCs w:val="22"/>
              </w:rPr>
              <w:t>15</w:t>
            </w:r>
          </w:p>
        </w:tc>
        <w:tc>
          <w:tcPr>
            <w:tcW w:w="414" w:type="pct"/>
          </w:tcPr>
          <w:p w:rsidR="00516474" w:rsidRPr="007A0A43" w:rsidRDefault="00516474" w:rsidP="007A0A43">
            <w:pPr>
              <w:pStyle w:val="G5"/>
              <w:rPr>
                <w:sz w:val="22"/>
                <w:szCs w:val="22"/>
              </w:rPr>
            </w:pPr>
            <w:r w:rsidRPr="007A0A43">
              <w:rPr>
                <w:sz w:val="22"/>
                <w:szCs w:val="22"/>
              </w:rPr>
              <w:t>20</w:t>
            </w:r>
          </w:p>
        </w:tc>
        <w:tc>
          <w:tcPr>
            <w:tcW w:w="414" w:type="pct"/>
          </w:tcPr>
          <w:p w:rsidR="00516474" w:rsidRPr="007A0A43" w:rsidRDefault="00516474" w:rsidP="007A0A43">
            <w:pPr>
              <w:pStyle w:val="G5"/>
              <w:rPr>
                <w:sz w:val="22"/>
                <w:szCs w:val="22"/>
              </w:rPr>
            </w:pPr>
            <w:r w:rsidRPr="007A0A43">
              <w:rPr>
                <w:sz w:val="22"/>
                <w:szCs w:val="22"/>
              </w:rPr>
              <w:t>30</w:t>
            </w:r>
          </w:p>
        </w:tc>
        <w:tc>
          <w:tcPr>
            <w:tcW w:w="768" w:type="pct"/>
          </w:tcPr>
          <w:p w:rsidR="00516474" w:rsidRPr="007A0A43" w:rsidRDefault="00516474" w:rsidP="007A0A43">
            <w:pPr>
              <w:pStyle w:val="G5"/>
              <w:rPr>
                <w:sz w:val="22"/>
                <w:szCs w:val="22"/>
              </w:rPr>
            </w:pPr>
            <w:r w:rsidRPr="007A0A43">
              <w:rPr>
                <w:sz w:val="22"/>
                <w:szCs w:val="22"/>
              </w:rPr>
              <w:t>25</w:t>
            </w:r>
          </w:p>
        </w:tc>
      </w:tr>
      <w:tr w:rsidR="007A0A43" w:rsidRPr="007A0A43" w:rsidTr="007A0A43">
        <w:tc>
          <w:tcPr>
            <w:tcW w:w="1996" w:type="pct"/>
          </w:tcPr>
          <w:p w:rsidR="00516474" w:rsidRPr="007A0A43" w:rsidRDefault="00516474" w:rsidP="007A0A43">
            <w:pPr>
              <w:pStyle w:val="G5"/>
              <w:jc w:val="left"/>
              <w:rPr>
                <w:sz w:val="22"/>
                <w:szCs w:val="22"/>
              </w:rPr>
            </w:pPr>
            <w:r w:rsidRPr="007A0A43">
              <w:rPr>
                <w:sz w:val="22"/>
                <w:szCs w:val="22"/>
              </w:rPr>
              <w:t xml:space="preserve">Жилые здания </w:t>
            </w:r>
          </w:p>
        </w:tc>
        <w:tc>
          <w:tcPr>
            <w:tcW w:w="302" w:type="pct"/>
          </w:tcPr>
          <w:p w:rsidR="00516474" w:rsidRPr="007A0A43" w:rsidRDefault="00516474" w:rsidP="007A0A43">
            <w:pPr>
              <w:pStyle w:val="G5"/>
              <w:rPr>
                <w:sz w:val="22"/>
                <w:szCs w:val="22"/>
              </w:rPr>
            </w:pPr>
            <w:r w:rsidRPr="007A0A43">
              <w:rPr>
                <w:sz w:val="22"/>
                <w:szCs w:val="22"/>
              </w:rPr>
              <w:t>20</w:t>
            </w:r>
          </w:p>
        </w:tc>
        <w:tc>
          <w:tcPr>
            <w:tcW w:w="414" w:type="pct"/>
          </w:tcPr>
          <w:p w:rsidR="00516474" w:rsidRPr="007A0A43" w:rsidRDefault="00516474" w:rsidP="007A0A43">
            <w:pPr>
              <w:pStyle w:val="G5"/>
              <w:rPr>
                <w:sz w:val="22"/>
                <w:szCs w:val="22"/>
              </w:rPr>
            </w:pPr>
            <w:r w:rsidRPr="007A0A43">
              <w:rPr>
                <w:sz w:val="22"/>
                <w:szCs w:val="22"/>
              </w:rPr>
              <w:t>30*</w:t>
            </w:r>
          </w:p>
        </w:tc>
        <w:tc>
          <w:tcPr>
            <w:tcW w:w="415" w:type="pct"/>
          </w:tcPr>
          <w:p w:rsidR="00516474" w:rsidRPr="007A0A43" w:rsidRDefault="00516474" w:rsidP="007A0A43">
            <w:pPr>
              <w:pStyle w:val="G5"/>
              <w:rPr>
                <w:sz w:val="22"/>
                <w:szCs w:val="22"/>
              </w:rPr>
            </w:pPr>
            <w:r w:rsidRPr="007A0A43">
              <w:rPr>
                <w:sz w:val="22"/>
                <w:szCs w:val="22"/>
              </w:rPr>
              <w:t>40*</w:t>
            </w:r>
          </w:p>
        </w:tc>
        <w:tc>
          <w:tcPr>
            <w:tcW w:w="278" w:type="pct"/>
          </w:tcPr>
          <w:p w:rsidR="00516474" w:rsidRPr="007A0A43" w:rsidRDefault="00516474" w:rsidP="007A0A43">
            <w:pPr>
              <w:pStyle w:val="G5"/>
              <w:rPr>
                <w:sz w:val="22"/>
                <w:szCs w:val="22"/>
              </w:rPr>
            </w:pPr>
            <w:r w:rsidRPr="007A0A43">
              <w:rPr>
                <w:sz w:val="22"/>
                <w:szCs w:val="22"/>
              </w:rPr>
              <w:t>10</w:t>
            </w:r>
          </w:p>
        </w:tc>
        <w:tc>
          <w:tcPr>
            <w:tcW w:w="414" w:type="pct"/>
          </w:tcPr>
          <w:p w:rsidR="00516474" w:rsidRPr="007A0A43" w:rsidRDefault="00516474" w:rsidP="007A0A43">
            <w:pPr>
              <w:pStyle w:val="G5"/>
              <w:rPr>
                <w:sz w:val="22"/>
                <w:szCs w:val="22"/>
              </w:rPr>
            </w:pPr>
            <w:r w:rsidRPr="007A0A43">
              <w:rPr>
                <w:sz w:val="22"/>
                <w:szCs w:val="22"/>
              </w:rPr>
              <w:t>15</w:t>
            </w:r>
          </w:p>
        </w:tc>
        <w:tc>
          <w:tcPr>
            <w:tcW w:w="414" w:type="pct"/>
          </w:tcPr>
          <w:p w:rsidR="00516474" w:rsidRPr="007A0A43" w:rsidRDefault="00516474" w:rsidP="007A0A43">
            <w:pPr>
              <w:pStyle w:val="G5"/>
              <w:rPr>
                <w:sz w:val="22"/>
                <w:szCs w:val="22"/>
              </w:rPr>
            </w:pPr>
            <w:r w:rsidRPr="007A0A43">
              <w:rPr>
                <w:sz w:val="22"/>
                <w:szCs w:val="22"/>
              </w:rPr>
              <w:t>20</w:t>
            </w:r>
          </w:p>
        </w:tc>
        <w:tc>
          <w:tcPr>
            <w:tcW w:w="768" w:type="pct"/>
          </w:tcPr>
          <w:p w:rsidR="00516474" w:rsidRPr="007A0A43" w:rsidRDefault="00516474" w:rsidP="007A0A43">
            <w:pPr>
              <w:pStyle w:val="G5"/>
              <w:rPr>
                <w:sz w:val="22"/>
                <w:szCs w:val="22"/>
              </w:rPr>
            </w:pPr>
            <w:r w:rsidRPr="007A0A43">
              <w:rPr>
                <w:sz w:val="22"/>
                <w:szCs w:val="22"/>
              </w:rPr>
              <w:t>12</w:t>
            </w:r>
          </w:p>
        </w:tc>
      </w:tr>
      <w:tr w:rsidR="007A0A43" w:rsidRPr="007A0A43" w:rsidTr="007A0A43">
        <w:tc>
          <w:tcPr>
            <w:tcW w:w="1996" w:type="pct"/>
          </w:tcPr>
          <w:p w:rsidR="00516474" w:rsidRPr="007A0A43" w:rsidRDefault="00516474" w:rsidP="007A0A43">
            <w:pPr>
              <w:pStyle w:val="G5"/>
              <w:jc w:val="left"/>
              <w:rPr>
                <w:sz w:val="22"/>
                <w:szCs w:val="22"/>
              </w:rPr>
            </w:pPr>
            <w:r w:rsidRPr="007A0A43">
              <w:rPr>
                <w:sz w:val="22"/>
                <w:szCs w:val="22"/>
              </w:rPr>
              <w:t xml:space="preserve">Детские и спортивные площадки, автостоянки (от ограды резервуарной установки) </w:t>
            </w:r>
          </w:p>
        </w:tc>
        <w:tc>
          <w:tcPr>
            <w:tcW w:w="302" w:type="pct"/>
          </w:tcPr>
          <w:p w:rsidR="00516474" w:rsidRPr="007A0A43" w:rsidRDefault="00516474" w:rsidP="007A0A43">
            <w:pPr>
              <w:pStyle w:val="G5"/>
              <w:rPr>
                <w:sz w:val="22"/>
                <w:szCs w:val="22"/>
              </w:rPr>
            </w:pPr>
            <w:r w:rsidRPr="007A0A43">
              <w:rPr>
                <w:sz w:val="22"/>
                <w:szCs w:val="22"/>
              </w:rPr>
              <w:t>20</w:t>
            </w:r>
          </w:p>
        </w:tc>
        <w:tc>
          <w:tcPr>
            <w:tcW w:w="414" w:type="pct"/>
          </w:tcPr>
          <w:p w:rsidR="00516474" w:rsidRPr="007A0A43" w:rsidRDefault="00516474" w:rsidP="007A0A43">
            <w:pPr>
              <w:pStyle w:val="G5"/>
              <w:rPr>
                <w:sz w:val="22"/>
                <w:szCs w:val="22"/>
              </w:rPr>
            </w:pPr>
            <w:r w:rsidRPr="007A0A43">
              <w:rPr>
                <w:sz w:val="22"/>
                <w:szCs w:val="22"/>
              </w:rPr>
              <w:t>25</w:t>
            </w:r>
          </w:p>
        </w:tc>
        <w:tc>
          <w:tcPr>
            <w:tcW w:w="415" w:type="pct"/>
          </w:tcPr>
          <w:p w:rsidR="00516474" w:rsidRPr="007A0A43" w:rsidRDefault="00516474" w:rsidP="007A0A43">
            <w:pPr>
              <w:pStyle w:val="G5"/>
              <w:rPr>
                <w:sz w:val="22"/>
                <w:szCs w:val="22"/>
              </w:rPr>
            </w:pPr>
            <w:r w:rsidRPr="007A0A43">
              <w:rPr>
                <w:sz w:val="22"/>
                <w:szCs w:val="22"/>
              </w:rPr>
              <w:t>30</w:t>
            </w:r>
          </w:p>
        </w:tc>
        <w:tc>
          <w:tcPr>
            <w:tcW w:w="278" w:type="pct"/>
          </w:tcPr>
          <w:p w:rsidR="00516474" w:rsidRPr="007A0A43" w:rsidRDefault="00516474" w:rsidP="007A0A43">
            <w:pPr>
              <w:pStyle w:val="G5"/>
              <w:rPr>
                <w:sz w:val="22"/>
                <w:szCs w:val="22"/>
              </w:rPr>
            </w:pPr>
            <w:r w:rsidRPr="007A0A43">
              <w:rPr>
                <w:sz w:val="22"/>
                <w:szCs w:val="22"/>
              </w:rPr>
              <w:t>10</w:t>
            </w:r>
          </w:p>
        </w:tc>
        <w:tc>
          <w:tcPr>
            <w:tcW w:w="414" w:type="pct"/>
          </w:tcPr>
          <w:p w:rsidR="00516474" w:rsidRPr="007A0A43" w:rsidRDefault="00516474" w:rsidP="007A0A43">
            <w:pPr>
              <w:pStyle w:val="G5"/>
              <w:rPr>
                <w:sz w:val="22"/>
                <w:szCs w:val="22"/>
              </w:rPr>
            </w:pPr>
            <w:r w:rsidRPr="007A0A43">
              <w:rPr>
                <w:sz w:val="22"/>
                <w:szCs w:val="22"/>
              </w:rPr>
              <w:t>10</w:t>
            </w:r>
          </w:p>
        </w:tc>
        <w:tc>
          <w:tcPr>
            <w:tcW w:w="414" w:type="pct"/>
          </w:tcPr>
          <w:p w:rsidR="00516474" w:rsidRPr="007A0A43" w:rsidRDefault="00516474" w:rsidP="007A0A43">
            <w:pPr>
              <w:pStyle w:val="G5"/>
              <w:rPr>
                <w:sz w:val="22"/>
                <w:szCs w:val="22"/>
              </w:rPr>
            </w:pPr>
            <w:r w:rsidRPr="007A0A43">
              <w:rPr>
                <w:sz w:val="22"/>
                <w:szCs w:val="22"/>
              </w:rPr>
              <w:t>10</w:t>
            </w:r>
          </w:p>
        </w:tc>
        <w:tc>
          <w:tcPr>
            <w:tcW w:w="768" w:type="pct"/>
          </w:tcPr>
          <w:p w:rsidR="00516474" w:rsidRPr="007A0A43" w:rsidRDefault="00516474" w:rsidP="007A0A43">
            <w:pPr>
              <w:pStyle w:val="G5"/>
              <w:rPr>
                <w:sz w:val="22"/>
                <w:szCs w:val="22"/>
              </w:rPr>
            </w:pPr>
            <w:r w:rsidRPr="007A0A43">
              <w:rPr>
                <w:sz w:val="22"/>
                <w:szCs w:val="22"/>
              </w:rPr>
              <w:t>10</w:t>
            </w:r>
          </w:p>
        </w:tc>
      </w:tr>
      <w:tr w:rsidR="007A0A43" w:rsidRPr="007A0A43" w:rsidTr="007A0A43">
        <w:tc>
          <w:tcPr>
            <w:tcW w:w="1996" w:type="pct"/>
          </w:tcPr>
          <w:p w:rsidR="00516474" w:rsidRPr="007A0A43" w:rsidRDefault="00516474" w:rsidP="007A0A43">
            <w:pPr>
              <w:pStyle w:val="G5"/>
              <w:jc w:val="left"/>
              <w:rPr>
                <w:sz w:val="22"/>
                <w:szCs w:val="22"/>
              </w:rPr>
            </w:pPr>
            <w:r w:rsidRPr="007A0A43">
              <w:rPr>
                <w:sz w:val="22"/>
                <w:szCs w:val="22"/>
              </w:rPr>
              <w:t xml:space="preserve">Производственные здания (промышленных, сельскохозяйственных предприятий и предприятий бытового обслуживания производственного характера) </w:t>
            </w:r>
          </w:p>
        </w:tc>
        <w:tc>
          <w:tcPr>
            <w:tcW w:w="302" w:type="pct"/>
          </w:tcPr>
          <w:p w:rsidR="00516474" w:rsidRPr="007A0A43" w:rsidRDefault="00516474" w:rsidP="007A0A43">
            <w:pPr>
              <w:pStyle w:val="G5"/>
              <w:rPr>
                <w:sz w:val="22"/>
                <w:szCs w:val="22"/>
              </w:rPr>
            </w:pPr>
            <w:r w:rsidRPr="007A0A43">
              <w:rPr>
                <w:sz w:val="22"/>
                <w:szCs w:val="22"/>
              </w:rPr>
              <w:t>15</w:t>
            </w:r>
          </w:p>
        </w:tc>
        <w:tc>
          <w:tcPr>
            <w:tcW w:w="414" w:type="pct"/>
          </w:tcPr>
          <w:p w:rsidR="00516474" w:rsidRPr="007A0A43" w:rsidRDefault="00516474" w:rsidP="007A0A43">
            <w:pPr>
              <w:pStyle w:val="G5"/>
              <w:rPr>
                <w:sz w:val="22"/>
                <w:szCs w:val="22"/>
              </w:rPr>
            </w:pPr>
            <w:r w:rsidRPr="007A0A43">
              <w:rPr>
                <w:sz w:val="22"/>
                <w:szCs w:val="22"/>
              </w:rPr>
              <w:t>20</w:t>
            </w:r>
          </w:p>
        </w:tc>
        <w:tc>
          <w:tcPr>
            <w:tcW w:w="415" w:type="pct"/>
          </w:tcPr>
          <w:p w:rsidR="00516474" w:rsidRPr="007A0A43" w:rsidRDefault="00516474" w:rsidP="007A0A43">
            <w:pPr>
              <w:pStyle w:val="G5"/>
              <w:rPr>
                <w:sz w:val="22"/>
                <w:szCs w:val="22"/>
              </w:rPr>
            </w:pPr>
            <w:r w:rsidRPr="007A0A43">
              <w:rPr>
                <w:sz w:val="22"/>
                <w:szCs w:val="22"/>
              </w:rPr>
              <w:t>25</w:t>
            </w:r>
          </w:p>
        </w:tc>
        <w:tc>
          <w:tcPr>
            <w:tcW w:w="278" w:type="pct"/>
          </w:tcPr>
          <w:p w:rsidR="00516474" w:rsidRPr="007A0A43" w:rsidRDefault="00516474" w:rsidP="007A0A43">
            <w:pPr>
              <w:pStyle w:val="G5"/>
              <w:rPr>
                <w:sz w:val="22"/>
                <w:szCs w:val="22"/>
              </w:rPr>
            </w:pPr>
            <w:r w:rsidRPr="007A0A43">
              <w:rPr>
                <w:sz w:val="22"/>
                <w:szCs w:val="22"/>
              </w:rPr>
              <w:t>8</w:t>
            </w:r>
          </w:p>
        </w:tc>
        <w:tc>
          <w:tcPr>
            <w:tcW w:w="414" w:type="pct"/>
          </w:tcPr>
          <w:p w:rsidR="00516474" w:rsidRPr="007A0A43" w:rsidRDefault="00516474" w:rsidP="007A0A43">
            <w:pPr>
              <w:pStyle w:val="G5"/>
              <w:rPr>
                <w:sz w:val="22"/>
                <w:szCs w:val="22"/>
              </w:rPr>
            </w:pPr>
            <w:r w:rsidRPr="007A0A43">
              <w:rPr>
                <w:sz w:val="22"/>
                <w:szCs w:val="22"/>
              </w:rPr>
              <w:t>10</w:t>
            </w:r>
          </w:p>
        </w:tc>
        <w:tc>
          <w:tcPr>
            <w:tcW w:w="414" w:type="pct"/>
          </w:tcPr>
          <w:p w:rsidR="00516474" w:rsidRPr="007A0A43" w:rsidRDefault="00516474" w:rsidP="007A0A43">
            <w:pPr>
              <w:pStyle w:val="G5"/>
              <w:rPr>
                <w:sz w:val="22"/>
                <w:szCs w:val="22"/>
              </w:rPr>
            </w:pPr>
            <w:r w:rsidRPr="007A0A43">
              <w:rPr>
                <w:sz w:val="22"/>
                <w:szCs w:val="22"/>
              </w:rPr>
              <w:t>15</w:t>
            </w:r>
          </w:p>
        </w:tc>
        <w:tc>
          <w:tcPr>
            <w:tcW w:w="768" w:type="pct"/>
          </w:tcPr>
          <w:p w:rsidR="00516474" w:rsidRPr="007A0A43" w:rsidRDefault="00516474" w:rsidP="007A0A43">
            <w:pPr>
              <w:pStyle w:val="G5"/>
              <w:rPr>
                <w:sz w:val="22"/>
                <w:szCs w:val="22"/>
              </w:rPr>
            </w:pPr>
            <w:r w:rsidRPr="007A0A43">
              <w:rPr>
                <w:sz w:val="22"/>
                <w:szCs w:val="22"/>
              </w:rPr>
              <w:t>12</w:t>
            </w:r>
          </w:p>
        </w:tc>
      </w:tr>
      <w:tr w:rsidR="007A0A43" w:rsidRPr="007A0A43" w:rsidTr="007A0A43">
        <w:tc>
          <w:tcPr>
            <w:tcW w:w="1996" w:type="pct"/>
          </w:tcPr>
          <w:p w:rsidR="00516474" w:rsidRPr="007A0A43" w:rsidRDefault="00516474" w:rsidP="007A0A43">
            <w:pPr>
              <w:pStyle w:val="G5"/>
              <w:jc w:val="left"/>
              <w:rPr>
                <w:sz w:val="22"/>
                <w:szCs w:val="22"/>
              </w:rPr>
            </w:pPr>
            <w:r w:rsidRPr="007A0A43">
              <w:rPr>
                <w:sz w:val="22"/>
                <w:szCs w:val="22"/>
              </w:rPr>
              <w:t xml:space="preserve">Канализация, теплотрасса (подземные) </w:t>
            </w:r>
          </w:p>
        </w:tc>
        <w:tc>
          <w:tcPr>
            <w:tcW w:w="302" w:type="pct"/>
          </w:tcPr>
          <w:p w:rsidR="00516474" w:rsidRPr="007A0A43" w:rsidRDefault="00516474" w:rsidP="007A0A43">
            <w:pPr>
              <w:pStyle w:val="G5"/>
              <w:rPr>
                <w:sz w:val="22"/>
                <w:szCs w:val="22"/>
              </w:rPr>
            </w:pPr>
            <w:r w:rsidRPr="007A0A43">
              <w:rPr>
                <w:sz w:val="22"/>
                <w:szCs w:val="22"/>
              </w:rPr>
              <w:t>3,5</w:t>
            </w:r>
          </w:p>
        </w:tc>
        <w:tc>
          <w:tcPr>
            <w:tcW w:w="414" w:type="pct"/>
          </w:tcPr>
          <w:p w:rsidR="00516474" w:rsidRPr="007A0A43" w:rsidRDefault="00516474" w:rsidP="007A0A43">
            <w:pPr>
              <w:pStyle w:val="G5"/>
              <w:rPr>
                <w:sz w:val="22"/>
                <w:szCs w:val="22"/>
              </w:rPr>
            </w:pPr>
            <w:r w:rsidRPr="007A0A43">
              <w:rPr>
                <w:sz w:val="22"/>
                <w:szCs w:val="22"/>
              </w:rPr>
              <w:t>3,5</w:t>
            </w:r>
          </w:p>
        </w:tc>
        <w:tc>
          <w:tcPr>
            <w:tcW w:w="415" w:type="pct"/>
          </w:tcPr>
          <w:p w:rsidR="00516474" w:rsidRPr="007A0A43" w:rsidRDefault="00516474" w:rsidP="007A0A43">
            <w:pPr>
              <w:pStyle w:val="G5"/>
              <w:rPr>
                <w:sz w:val="22"/>
                <w:szCs w:val="22"/>
              </w:rPr>
            </w:pPr>
            <w:r w:rsidRPr="007A0A43">
              <w:rPr>
                <w:sz w:val="22"/>
                <w:szCs w:val="22"/>
              </w:rPr>
              <w:t>3,5</w:t>
            </w:r>
          </w:p>
        </w:tc>
        <w:tc>
          <w:tcPr>
            <w:tcW w:w="278" w:type="pct"/>
          </w:tcPr>
          <w:p w:rsidR="00516474" w:rsidRPr="007A0A43" w:rsidRDefault="00516474" w:rsidP="007A0A43">
            <w:pPr>
              <w:pStyle w:val="G5"/>
              <w:rPr>
                <w:sz w:val="22"/>
                <w:szCs w:val="22"/>
              </w:rPr>
            </w:pPr>
            <w:r w:rsidRPr="007A0A43">
              <w:rPr>
                <w:sz w:val="22"/>
                <w:szCs w:val="22"/>
              </w:rPr>
              <w:t>3,5</w:t>
            </w:r>
          </w:p>
        </w:tc>
        <w:tc>
          <w:tcPr>
            <w:tcW w:w="414" w:type="pct"/>
          </w:tcPr>
          <w:p w:rsidR="00516474" w:rsidRPr="007A0A43" w:rsidRDefault="00516474" w:rsidP="007A0A43">
            <w:pPr>
              <w:pStyle w:val="G5"/>
              <w:rPr>
                <w:sz w:val="22"/>
                <w:szCs w:val="22"/>
              </w:rPr>
            </w:pPr>
            <w:r w:rsidRPr="007A0A43">
              <w:rPr>
                <w:sz w:val="22"/>
                <w:szCs w:val="22"/>
              </w:rPr>
              <w:t>3,5</w:t>
            </w:r>
          </w:p>
        </w:tc>
        <w:tc>
          <w:tcPr>
            <w:tcW w:w="414" w:type="pct"/>
          </w:tcPr>
          <w:p w:rsidR="00516474" w:rsidRPr="007A0A43" w:rsidRDefault="00516474" w:rsidP="007A0A43">
            <w:pPr>
              <w:pStyle w:val="G5"/>
              <w:rPr>
                <w:sz w:val="22"/>
                <w:szCs w:val="22"/>
              </w:rPr>
            </w:pPr>
            <w:r w:rsidRPr="007A0A43">
              <w:rPr>
                <w:sz w:val="22"/>
                <w:szCs w:val="22"/>
              </w:rPr>
              <w:t>3,5</w:t>
            </w:r>
          </w:p>
        </w:tc>
        <w:tc>
          <w:tcPr>
            <w:tcW w:w="768" w:type="pct"/>
          </w:tcPr>
          <w:p w:rsidR="00516474" w:rsidRPr="007A0A43" w:rsidRDefault="00516474" w:rsidP="007A0A43">
            <w:pPr>
              <w:pStyle w:val="G5"/>
              <w:rPr>
                <w:sz w:val="22"/>
                <w:szCs w:val="22"/>
              </w:rPr>
            </w:pPr>
            <w:r w:rsidRPr="007A0A43">
              <w:rPr>
                <w:sz w:val="22"/>
                <w:szCs w:val="22"/>
              </w:rPr>
              <w:t>3,5</w:t>
            </w:r>
          </w:p>
        </w:tc>
      </w:tr>
      <w:tr w:rsidR="007A0A43" w:rsidRPr="007A0A43" w:rsidTr="007A0A43">
        <w:tc>
          <w:tcPr>
            <w:tcW w:w="1996" w:type="pct"/>
          </w:tcPr>
          <w:p w:rsidR="00516474" w:rsidRPr="007A0A43" w:rsidRDefault="00516474" w:rsidP="007A0A43">
            <w:pPr>
              <w:pStyle w:val="G5"/>
              <w:jc w:val="left"/>
              <w:rPr>
                <w:sz w:val="22"/>
                <w:szCs w:val="22"/>
              </w:rPr>
            </w:pPr>
            <w:r w:rsidRPr="007A0A43">
              <w:rPr>
                <w:sz w:val="22"/>
                <w:szCs w:val="22"/>
              </w:rPr>
              <w:t xml:space="preserve">Надземные сооружения и коммуникации (эстакады, теплотрасса и т. п.), не относящиеся к резервуарной установке </w:t>
            </w:r>
          </w:p>
        </w:tc>
        <w:tc>
          <w:tcPr>
            <w:tcW w:w="302" w:type="pct"/>
          </w:tcPr>
          <w:p w:rsidR="00516474" w:rsidRPr="007A0A43" w:rsidRDefault="00516474" w:rsidP="007A0A43">
            <w:pPr>
              <w:pStyle w:val="G5"/>
              <w:rPr>
                <w:sz w:val="22"/>
                <w:szCs w:val="22"/>
              </w:rPr>
            </w:pPr>
            <w:r w:rsidRPr="007A0A43">
              <w:rPr>
                <w:sz w:val="22"/>
                <w:szCs w:val="22"/>
              </w:rPr>
              <w:t>5</w:t>
            </w:r>
          </w:p>
        </w:tc>
        <w:tc>
          <w:tcPr>
            <w:tcW w:w="414" w:type="pct"/>
          </w:tcPr>
          <w:p w:rsidR="00516474" w:rsidRPr="007A0A43" w:rsidRDefault="00516474" w:rsidP="007A0A43">
            <w:pPr>
              <w:pStyle w:val="G5"/>
              <w:rPr>
                <w:sz w:val="22"/>
                <w:szCs w:val="22"/>
              </w:rPr>
            </w:pPr>
            <w:r w:rsidRPr="007A0A43">
              <w:rPr>
                <w:sz w:val="22"/>
                <w:szCs w:val="22"/>
              </w:rPr>
              <w:t>5</w:t>
            </w:r>
          </w:p>
        </w:tc>
        <w:tc>
          <w:tcPr>
            <w:tcW w:w="415" w:type="pct"/>
          </w:tcPr>
          <w:p w:rsidR="00516474" w:rsidRPr="007A0A43" w:rsidRDefault="00516474" w:rsidP="007A0A43">
            <w:pPr>
              <w:pStyle w:val="G5"/>
              <w:rPr>
                <w:sz w:val="22"/>
                <w:szCs w:val="22"/>
              </w:rPr>
            </w:pPr>
            <w:r w:rsidRPr="007A0A43">
              <w:rPr>
                <w:sz w:val="22"/>
                <w:szCs w:val="22"/>
              </w:rPr>
              <w:t>5</w:t>
            </w:r>
          </w:p>
        </w:tc>
        <w:tc>
          <w:tcPr>
            <w:tcW w:w="278" w:type="pct"/>
          </w:tcPr>
          <w:p w:rsidR="00516474" w:rsidRPr="007A0A43" w:rsidRDefault="00516474" w:rsidP="007A0A43">
            <w:pPr>
              <w:pStyle w:val="G5"/>
              <w:rPr>
                <w:sz w:val="22"/>
                <w:szCs w:val="22"/>
              </w:rPr>
            </w:pPr>
            <w:r w:rsidRPr="007A0A43">
              <w:rPr>
                <w:sz w:val="22"/>
                <w:szCs w:val="22"/>
              </w:rPr>
              <w:t>5</w:t>
            </w:r>
          </w:p>
        </w:tc>
        <w:tc>
          <w:tcPr>
            <w:tcW w:w="414" w:type="pct"/>
          </w:tcPr>
          <w:p w:rsidR="00516474" w:rsidRPr="007A0A43" w:rsidRDefault="00516474" w:rsidP="007A0A43">
            <w:pPr>
              <w:pStyle w:val="G5"/>
              <w:rPr>
                <w:sz w:val="22"/>
                <w:szCs w:val="22"/>
              </w:rPr>
            </w:pPr>
            <w:r w:rsidRPr="007A0A43">
              <w:rPr>
                <w:sz w:val="22"/>
                <w:szCs w:val="22"/>
              </w:rPr>
              <w:t>5</w:t>
            </w:r>
          </w:p>
        </w:tc>
        <w:tc>
          <w:tcPr>
            <w:tcW w:w="414" w:type="pct"/>
          </w:tcPr>
          <w:p w:rsidR="00516474" w:rsidRPr="007A0A43" w:rsidRDefault="00516474" w:rsidP="007A0A43">
            <w:pPr>
              <w:pStyle w:val="G5"/>
              <w:rPr>
                <w:sz w:val="22"/>
                <w:szCs w:val="22"/>
              </w:rPr>
            </w:pPr>
            <w:r w:rsidRPr="007A0A43">
              <w:rPr>
                <w:sz w:val="22"/>
                <w:szCs w:val="22"/>
              </w:rPr>
              <w:t>5</w:t>
            </w:r>
          </w:p>
        </w:tc>
        <w:tc>
          <w:tcPr>
            <w:tcW w:w="768" w:type="pct"/>
          </w:tcPr>
          <w:p w:rsidR="00516474" w:rsidRPr="007A0A43" w:rsidRDefault="00516474" w:rsidP="007A0A43">
            <w:pPr>
              <w:pStyle w:val="G5"/>
              <w:rPr>
                <w:sz w:val="22"/>
                <w:szCs w:val="22"/>
              </w:rPr>
            </w:pPr>
            <w:r w:rsidRPr="007A0A43">
              <w:rPr>
                <w:sz w:val="22"/>
                <w:szCs w:val="22"/>
              </w:rPr>
              <w:t>5</w:t>
            </w:r>
          </w:p>
        </w:tc>
      </w:tr>
      <w:tr w:rsidR="007A0A43" w:rsidRPr="007A0A43" w:rsidTr="007A0A43">
        <w:tc>
          <w:tcPr>
            <w:tcW w:w="1996" w:type="pct"/>
          </w:tcPr>
          <w:p w:rsidR="00516474" w:rsidRPr="007A0A43" w:rsidRDefault="00516474" w:rsidP="007A0A43">
            <w:pPr>
              <w:pStyle w:val="G5"/>
              <w:jc w:val="left"/>
              <w:rPr>
                <w:sz w:val="22"/>
                <w:szCs w:val="22"/>
              </w:rPr>
            </w:pPr>
            <w:r w:rsidRPr="007A0A43">
              <w:rPr>
                <w:sz w:val="22"/>
                <w:szCs w:val="22"/>
              </w:rPr>
              <w:t xml:space="preserve">Водопровод и другие бесканальные коммуникации </w:t>
            </w:r>
          </w:p>
        </w:tc>
        <w:tc>
          <w:tcPr>
            <w:tcW w:w="302" w:type="pct"/>
          </w:tcPr>
          <w:p w:rsidR="00516474" w:rsidRPr="007A0A43" w:rsidRDefault="00516474" w:rsidP="007A0A43">
            <w:pPr>
              <w:pStyle w:val="G5"/>
              <w:rPr>
                <w:sz w:val="22"/>
                <w:szCs w:val="22"/>
              </w:rPr>
            </w:pPr>
            <w:r w:rsidRPr="007A0A43">
              <w:rPr>
                <w:sz w:val="22"/>
                <w:szCs w:val="22"/>
              </w:rPr>
              <w:t>2</w:t>
            </w:r>
          </w:p>
        </w:tc>
        <w:tc>
          <w:tcPr>
            <w:tcW w:w="414" w:type="pct"/>
          </w:tcPr>
          <w:p w:rsidR="00516474" w:rsidRPr="007A0A43" w:rsidRDefault="00516474" w:rsidP="007A0A43">
            <w:pPr>
              <w:pStyle w:val="G5"/>
              <w:rPr>
                <w:sz w:val="22"/>
                <w:szCs w:val="22"/>
              </w:rPr>
            </w:pPr>
            <w:r w:rsidRPr="007A0A43">
              <w:rPr>
                <w:sz w:val="22"/>
                <w:szCs w:val="22"/>
              </w:rPr>
              <w:t>2</w:t>
            </w:r>
          </w:p>
        </w:tc>
        <w:tc>
          <w:tcPr>
            <w:tcW w:w="415" w:type="pct"/>
          </w:tcPr>
          <w:p w:rsidR="00516474" w:rsidRPr="007A0A43" w:rsidRDefault="00516474" w:rsidP="007A0A43">
            <w:pPr>
              <w:pStyle w:val="G5"/>
              <w:rPr>
                <w:sz w:val="22"/>
                <w:szCs w:val="22"/>
              </w:rPr>
            </w:pPr>
            <w:r w:rsidRPr="007A0A43">
              <w:rPr>
                <w:sz w:val="22"/>
                <w:szCs w:val="22"/>
              </w:rPr>
              <w:t>2</w:t>
            </w:r>
          </w:p>
        </w:tc>
        <w:tc>
          <w:tcPr>
            <w:tcW w:w="278" w:type="pct"/>
          </w:tcPr>
          <w:p w:rsidR="00516474" w:rsidRPr="007A0A43" w:rsidRDefault="00516474" w:rsidP="007A0A43">
            <w:pPr>
              <w:pStyle w:val="G5"/>
              <w:rPr>
                <w:sz w:val="22"/>
                <w:szCs w:val="22"/>
              </w:rPr>
            </w:pPr>
            <w:r w:rsidRPr="007A0A43">
              <w:rPr>
                <w:sz w:val="22"/>
                <w:szCs w:val="22"/>
              </w:rPr>
              <w:t>2</w:t>
            </w:r>
          </w:p>
        </w:tc>
        <w:tc>
          <w:tcPr>
            <w:tcW w:w="414" w:type="pct"/>
          </w:tcPr>
          <w:p w:rsidR="00516474" w:rsidRPr="007A0A43" w:rsidRDefault="00516474" w:rsidP="007A0A43">
            <w:pPr>
              <w:pStyle w:val="G5"/>
              <w:rPr>
                <w:sz w:val="22"/>
                <w:szCs w:val="22"/>
              </w:rPr>
            </w:pPr>
            <w:r w:rsidRPr="007A0A43">
              <w:rPr>
                <w:sz w:val="22"/>
                <w:szCs w:val="22"/>
              </w:rPr>
              <w:t>2</w:t>
            </w:r>
          </w:p>
        </w:tc>
        <w:tc>
          <w:tcPr>
            <w:tcW w:w="414" w:type="pct"/>
          </w:tcPr>
          <w:p w:rsidR="00516474" w:rsidRPr="007A0A43" w:rsidRDefault="00516474" w:rsidP="007A0A43">
            <w:pPr>
              <w:pStyle w:val="G5"/>
              <w:rPr>
                <w:sz w:val="22"/>
                <w:szCs w:val="22"/>
              </w:rPr>
            </w:pPr>
            <w:r w:rsidRPr="007A0A43">
              <w:rPr>
                <w:sz w:val="22"/>
                <w:szCs w:val="22"/>
              </w:rPr>
              <w:t>2</w:t>
            </w:r>
          </w:p>
        </w:tc>
        <w:tc>
          <w:tcPr>
            <w:tcW w:w="768" w:type="pct"/>
          </w:tcPr>
          <w:p w:rsidR="00516474" w:rsidRPr="007A0A43" w:rsidRDefault="00516474" w:rsidP="007A0A43">
            <w:pPr>
              <w:pStyle w:val="G5"/>
              <w:rPr>
                <w:sz w:val="22"/>
                <w:szCs w:val="22"/>
              </w:rPr>
            </w:pPr>
            <w:r w:rsidRPr="007A0A43">
              <w:rPr>
                <w:sz w:val="22"/>
                <w:szCs w:val="22"/>
              </w:rPr>
              <w:t>2</w:t>
            </w:r>
          </w:p>
        </w:tc>
      </w:tr>
      <w:tr w:rsidR="007A0A43" w:rsidRPr="007A0A43" w:rsidTr="007A0A43">
        <w:tc>
          <w:tcPr>
            <w:tcW w:w="1996" w:type="pct"/>
          </w:tcPr>
          <w:p w:rsidR="00516474" w:rsidRPr="007A0A43" w:rsidRDefault="00516474" w:rsidP="007A0A43">
            <w:pPr>
              <w:pStyle w:val="G5"/>
              <w:jc w:val="left"/>
              <w:rPr>
                <w:sz w:val="22"/>
                <w:szCs w:val="22"/>
              </w:rPr>
            </w:pPr>
            <w:r w:rsidRPr="007A0A43">
              <w:rPr>
                <w:sz w:val="22"/>
                <w:szCs w:val="22"/>
              </w:rPr>
              <w:t xml:space="preserve">Колодцы подземных коммуникаций </w:t>
            </w:r>
          </w:p>
        </w:tc>
        <w:tc>
          <w:tcPr>
            <w:tcW w:w="302" w:type="pct"/>
          </w:tcPr>
          <w:p w:rsidR="00516474" w:rsidRPr="007A0A43" w:rsidRDefault="00516474" w:rsidP="007A0A43">
            <w:pPr>
              <w:pStyle w:val="G5"/>
              <w:rPr>
                <w:sz w:val="22"/>
                <w:szCs w:val="22"/>
              </w:rPr>
            </w:pPr>
            <w:r w:rsidRPr="007A0A43">
              <w:rPr>
                <w:sz w:val="22"/>
                <w:szCs w:val="22"/>
              </w:rPr>
              <w:t>5</w:t>
            </w:r>
          </w:p>
        </w:tc>
        <w:tc>
          <w:tcPr>
            <w:tcW w:w="414" w:type="pct"/>
          </w:tcPr>
          <w:p w:rsidR="00516474" w:rsidRPr="007A0A43" w:rsidRDefault="00516474" w:rsidP="007A0A43">
            <w:pPr>
              <w:pStyle w:val="G5"/>
              <w:rPr>
                <w:sz w:val="22"/>
                <w:szCs w:val="22"/>
              </w:rPr>
            </w:pPr>
            <w:r w:rsidRPr="007A0A43">
              <w:rPr>
                <w:sz w:val="22"/>
                <w:szCs w:val="22"/>
              </w:rPr>
              <w:t>5</w:t>
            </w:r>
          </w:p>
        </w:tc>
        <w:tc>
          <w:tcPr>
            <w:tcW w:w="415" w:type="pct"/>
          </w:tcPr>
          <w:p w:rsidR="00516474" w:rsidRPr="007A0A43" w:rsidRDefault="00516474" w:rsidP="007A0A43">
            <w:pPr>
              <w:pStyle w:val="G5"/>
              <w:rPr>
                <w:sz w:val="22"/>
                <w:szCs w:val="22"/>
              </w:rPr>
            </w:pPr>
            <w:r w:rsidRPr="007A0A43">
              <w:rPr>
                <w:sz w:val="22"/>
                <w:szCs w:val="22"/>
              </w:rPr>
              <w:t>5</w:t>
            </w:r>
          </w:p>
        </w:tc>
        <w:tc>
          <w:tcPr>
            <w:tcW w:w="278" w:type="pct"/>
          </w:tcPr>
          <w:p w:rsidR="00516474" w:rsidRPr="007A0A43" w:rsidRDefault="00516474" w:rsidP="007A0A43">
            <w:pPr>
              <w:pStyle w:val="G5"/>
              <w:rPr>
                <w:sz w:val="22"/>
                <w:szCs w:val="22"/>
              </w:rPr>
            </w:pPr>
            <w:r w:rsidRPr="007A0A43">
              <w:rPr>
                <w:sz w:val="22"/>
                <w:szCs w:val="22"/>
              </w:rPr>
              <w:t>5</w:t>
            </w:r>
          </w:p>
        </w:tc>
        <w:tc>
          <w:tcPr>
            <w:tcW w:w="414" w:type="pct"/>
          </w:tcPr>
          <w:p w:rsidR="00516474" w:rsidRPr="007A0A43" w:rsidRDefault="00516474" w:rsidP="007A0A43">
            <w:pPr>
              <w:pStyle w:val="G5"/>
              <w:rPr>
                <w:sz w:val="22"/>
                <w:szCs w:val="22"/>
              </w:rPr>
            </w:pPr>
            <w:r w:rsidRPr="007A0A43">
              <w:rPr>
                <w:sz w:val="22"/>
                <w:szCs w:val="22"/>
              </w:rPr>
              <w:t>5</w:t>
            </w:r>
          </w:p>
        </w:tc>
        <w:tc>
          <w:tcPr>
            <w:tcW w:w="414" w:type="pct"/>
          </w:tcPr>
          <w:p w:rsidR="00516474" w:rsidRPr="007A0A43" w:rsidRDefault="00516474" w:rsidP="007A0A43">
            <w:pPr>
              <w:pStyle w:val="G5"/>
              <w:rPr>
                <w:sz w:val="22"/>
                <w:szCs w:val="22"/>
              </w:rPr>
            </w:pPr>
            <w:r w:rsidRPr="007A0A43">
              <w:rPr>
                <w:sz w:val="22"/>
                <w:szCs w:val="22"/>
              </w:rPr>
              <w:t>5</w:t>
            </w:r>
          </w:p>
        </w:tc>
        <w:tc>
          <w:tcPr>
            <w:tcW w:w="768" w:type="pct"/>
          </w:tcPr>
          <w:p w:rsidR="00516474" w:rsidRPr="007A0A43" w:rsidRDefault="00516474" w:rsidP="007A0A43">
            <w:pPr>
              <w:pStyle w:val="G5"/>
              <w:rPr>
                <w:sz w:val="22"/>
                <w:szCs w:val="22"/>
              </w:rPr>
            </w:pPr>
            <w:r w:rsidRPr="007A0A43">
              <w:rPr>
                <w:sz w:val="22"/>
                <w:szCs w:val="22"/>
              </w:rPr>
              <w:t>5</w:t>
            </w:r>
          </w:p>
        </w:tc>
      </w:tr>
      <w:tr w:rsidR="007A0A43" w:rsidRPr="007A0A43" w:rsidTr="007A0A43">
        <w:tc>
          <w:tcPr>
            <w:tcW w:w="1996" w:type="pct"/>
          </w:tcPr>
          <w:p w:rsidR="00516474" w:rsidRPr="007A0A43" w:rsidRDefault="00516474" w:rsidP="007A0A43">
            <w:pPr>
              <w:pStyle w:val="G5"/>
              <w:jc w:val="left"/>
              <w:rPr>
                <w:sz w:val="22"/>
                <w:szCs w:val="22"/>
              </w:rPr>
            </w:pPr>
            <w:r w:rsidRPr="007A0A43">
              <w:rPr>
                <w:sz w:val="22"/>
                <w:szCs w:val="22"/>
              </w:rPr>
              <w:t xml:space="preserve">Железные дороги общей сети (до подошвы насыпи или бровки выемки со стороны резервуаров) </w:t>
            </w:r>
          </w:p>
        </w:tc>
        <w:tc>
          <w:tcPr>
            <w:tcW w:w="302" w:type="pct"/>
          </w:tcPr>
          <w:p w:rsidR="00516474" w:rsidRPr="007A0A43" w:rsidRDefault="00516474" w:rsidP="007A0A43">
            <w:pPr>
              <w:pStyle w:val="G5"/>
              <w:rPr>
                <w:sz w:val="22"/>
                <w:szCs w:val="22"/>
              </w:rPr>
            </w:pPr>
            <w:r w:rsidRPr="007A0A43">
              <w:rPr>
                <w:sz w:val="22"/>
                <w:szCs w:val="22"/>
              </w:rPr>
              <w:t>25</w:t>
            </w:r>
          </w:p>
        </w:tc>
        <w:tc>
          <w:tcPr>
            <w:tcW w:w="414" w:type="pct"/>
          </w:tcPr>
          <w:p w:rsidR="00516474" w:rsidRPr="007A0A43" w:rsidRDefault="00516474" w:rsidP="007A0A43">
            <w:pPr>
              <w:pStyle w:val="G5"/>
              <w:rPr>
                <w:sz w:val="22"/>
                <w:szCs w:val="22"/>
              </w:rPr>
            </w:pPr>
            <w:r w:rsidRPr="007A0A43">
              <w:rPr>
                <w:sz w:val="22"/>
                <w:szCs w:val="22"/>
              </w:rPr>
              <w:t>30</w:t>
            </w:r>
          </w:p>
        </w:tc>
        <w:tc>
          <w:tcPr>
            <w:tcW w:w="415" w:type="pct"/>
          </w:tcPr>
          <w:p w:rsidR="00516474" w:rsidRPr="007A0A43" w:rsidRDefault="00516474" w:rsidP="007A0A43">
            <w:pPr>
              <w:pStyle w:val="G5"/>
              <w:rPr>
                <w:sz w:val="22"/>
                <w:szCs w:val="22"/>
              </w:rPr>
            </w:pPr>
            <w:r w:rsidRPr="007A0A43">
              <w:rPr>
                <w:sz w:val="22"/>
                <w:szCs w:val="22"/>
              </w:rPr>
              <w:t>40</w:t>
            </w:r>
          </w:p>
        </w:tc>
        <w:tc>
          <w:tcPr>
            <w:tcW w:w="278" w:type="pct"/>
          </w:tcPr>
          <w:p w:rsidR="00516474" w:rsidRPr="007A0A43" w:rsidRDefault="00516474" w:rsidP="007A0A43">
            <w:pPr>
              <w:pStyle w:val="G5"/>
              <w:rPr>
                <w:sz w:val="22"/>
                <w:szCs w:val="22"/>
              </w:rPr>
            </w:pPr>
            <w:r w:rsidRPr="007A0A43">
              <w:rPr>
                <w:sz w:val="22"/>
                <w:szCs w:val="22"/>
              </w:rPr>
              <w:t>20</w:t>
            </w:r>
          </w:p>
        </w:tc>
        <w:tc>
          <w:tcPr>
            <w:tcW w:w="414" w:type="pct"/>
          </w:tcPr>
          <w:p w:rsidR="00516474" w:rsidRPr="007A0A43" w:rsidRDefault="00516474" w:rsidP="007A0A43">
            <w:pPr>
              <w:pStyle w:val="G5"/>
              <w:rPr>
                <w:sz w:val="22"/>
                <w:szCs w:val="22"/>
              </w:rPr>
            </w:pPr>
            <w:r w:rsidRPr="007A0A43">
              <w:rPr>
                <w:sz w:val="22"/>
                <w:szCs w:val="22"/>
              </w:rPr>
              <w:t>25</w:t>
            </w:r>
          </w:p>
        </w:tc>
        <w:tc>
          <w:tcPr>
            <w:tcW w:w="414" w:type="pct"/>
          </w:tcPr>
          <w:p w:rsidR="00516474" w:rsidRPr="007A0A43" w:rsidRDefault="00516474" w:rsidP="007A0A43">
            <w:pPr>
              <w:pStyle w:val="G5"/>
              <w:rPr>
                <w:sz w:val="22"/>
                <w:szCs w:val="22"/>
              </w:rPr>
            </w:pPr>
            <w:r w:rsidRPr="007A0A43">
              <w:rPr>
                <w:sz w:val="22"/>
                <w:szCs w:val="22"/>
              </w:rPr>
              <w:t>30</w:t>
            </w:r>
          </w:p>
        </w:tc>
        <w:tc>
          <w:tcPr>
            <w:tcW w:w="768" w:type="pct"/>
          </w:tcPr>
          <w:p w:rsidR="00516474" w:rsidRPr="007A0A43" w:rsidRDefault="00516474" w:rsidP="007A0A43">
            <w:pPr>
              <w:pStyle w:val="G5"/>
              <w:rPr>
                <w:sz w:val="22"/>
                <w:szCs w:val="22"/>
              </w:rPr>
            </w:pPr>
            <w:r w:rsidRPr="007A0A43">
              <w:rPr>
                <w:sz w:val="22"/>
                <w:szCs w:val="22"/>
              </w:rPr>
              <w:t>20</w:t>
            </w:r>
          </w:p>
        </w:tc>
      </w:tr>
      <w:tr w:rsidR="007A0A43" w:rsidRPr="007A0A43" w:rsidTr="007A0A43">
        <w:tc>
          <w:tcPr>
            <w:tcW w:w="1996" w:type="pct"/>
          </w:tcPr>
          <w:p w:rsidR="00516474" w:rsidRPr="007A0A43" w:rsidRDefault="00516474" w:rsidP="007A0A43">
            <w:pPr>
              <w:pStyle w:val="G5"/>
              <w:jc w:val="left"/>
              <w:rPr>
                <w:sz w:val="22"/>
                <w:szCs w:val="22"/>
              </w:rPr>
            </w:pPr>
            <w:r w:rsidRPr="007A0A43">
              <w:rPr>
                <w:sz w:val="22"/>
                <w:szCs w:val="22"/>
              </w:rPr>
              <w:t>Подъездные пути железных дорог промышленных предприятий, автомобильные дороги I - III категорий (до края проезжей части)</w:t>
            </w:r>
          </w:p>
        </w:tc>
        <w:tc>
          <w:tcPr>
            <w:tcW w:w="302" w:type="pct"/>
          </w:tcPr>
          <w:p w:rsidR="00516474" w:rsidRPr="007A0A43" w:rsidRDefault="00516474" w:rsidP="007A0A43">
            <w:pPr>
              <w:pStyle w:val="G5"/>
              <w:rPr>
                <w:sz w:val="22"/>
                <w:szCs w:val="22"/>
              </w:rPr>
            </w:pPr>
            <w:r w:rsidRPr="007A0A43">
              <w:rPr>
                <w:sz w:val="22"/>
                <w:szCs w:val="22"/>
              </w:rPr>
              <w:t>20</w:t>
            </w:r>
          </w:p>
        </w:tc>
        <w:tc>
          <w:tcPr>
            <w:tcW w:w="414" w:type="pct"/>
          </w:tcPr>
          <w:p w:rsidR="00516474" w:rsidRPr="007A0A43" w:rsidRDefault="00516474" w:rsidP="007A0A43">
            <w:pPr>
              <w:pStyle w:val="G5"/>
              <w:rPr>
                <w:sz w:val="22"/>
                <w:szCs w:val="22"/>
              </w:rPr>
            </w:pPr>
            <w:r w:rsidRPr="007A0A43">
              <w:rPr>
                <w:sz w:val="22"/>
                <w:szCs w:val="22"/>
              </w:rPr>
              <w:t>20</w:t>
            </w:r>
          </w:p>
        </w:tc>
        <w:tc>
          <w:tcPr>
            <w:tcW w:w="415" w:type="pct"/>
          </w:tcPr>
          <w:p w:rsidR="00516474" w:rsidRPr="007A0A43" w:rsidRDefault="00516474" w:rsidP="007A0A43">
            <w:pPr>
              <w:pStyle w:val="G5"/>
              <w:rPr>
                <w:sz w:val="22"/>
                <w:szCs w:val="22"/>
              </w:rPr>
            </w:pPr>
            <w:r w:rsidRPr="007A0A43">
              <w:rPr>
                <w:sz w:val="22"/>
                <w:szCs w:val="22"/>
              </w:rPr>
              <w:t>20</w:t>
            </w:r>
          </w:p>
        </w:tc>
        <w:tc>
          <w:tcPr>
            <w:tcW w:w="278" w:type="pct"/>
          </w:tcPr>
          <w:p w:rsidR="00516474" w:rsidRPr="007A0A43" w:rsidRDefault="00516474" w:rsidP="007A0A43">
            <w:pPr>
              <w:pStyle w:val="G5"/>
              <w:rPr>
                <w:sz w:val="22"/>
                <w:szCs w:val="22"/>
              </w:rPr>
            </w:pPr>
            <w:r w:rsidRPr="007A0A43">
              <w:rPr>
                <w:sz w:val="22"/>
                <w:szCs w:val="22"/>
              </w:rPr>
              <w:t>10</w:t>
            </w:r>
          </w:p>
        </w:tc>
        <w:tc>
          <w:tcPr>
            <w:tcW w:w="414" w:type="pct"/>
          </w:tcPr>
          <w:p w:rsidR="00516474" w:rsidRPr="007A0A43" w:rsidRDefault="00516474" w:rsidP="007A0A43">
            <w:pPr>
              <w:pStyle w:val="G5"/>
              <w:rPr>
                <w:sz w:val="22"/>
                <w:szCs w:val="22"/>
              </w:rPr>
            </w:pPr>
            <w:r w:rsidRPr="007A0A43">
              <w:rPr>
                <w:sz w:val="22"/>
                <w:szCs w:val="22"/>
              </w:rPr>
              <w:t>10</w:t>
            </w:r>
          </w:p>
        </w:tc>
        <w:tc>
          <w:tcPr>
            <w:tcW w:w="414" w:type="pct"/>
          </w:tcPr>
          <w:p w:rsidR="00516474" w:rsidRPr="007A0A43" w:rsidRDefault="00516474" w:rsidP="007A0A43">
            <w:pPr>
              <w:pStyle w:val="G5"/>
              <w:rPr>
                <w:sz w:val="22"/>
                <w:szCs w:val="22"/>
              </w:rPr>
            </w:pPr>
            <w:r w:rsidRPr="007A0A43">
              <w:rPr>
                <w:sz w:val="22"/>
                <w:szCs w:val="22"/>
              </w:rPr>
              <w:t>10</w:t>
            </w:r>
          </w:p>
        </w:tc>
        <w:tc>
          <w:tcPr>
            <w:tcW w:w="768" w:type="pct"/>
          </w:tcPr>
          <w:p w:rsidR="00516474" w:rsidRPr="007A0A43" w:rsidRDefault="00516474" w:rsidP="007A0A43">
            <w:pPr>
              <w:pStyle w:val="G5"/>
              <w:rPr>
                <w:sz w:val="22"/>
                <w:szCs w:val="22"/>
              </w:rPr>
            </w:pPr>
            <w:r w:rsidRPr="007A0A43">
              <w:rPr>
                <w:sz w:val="22"/>
                <w:szCs w:val="22"/>
              </w:rPr>
              <w:t>10</w:t>
            </w:r>
          </w:p>
        </w:tc>
      </w:tr>
      <w:tr w:rsidR="007A0A43" w:rsidRPr="007A0A43" w:rsidTr="007A0A43">
        <w:tc>
          <w:tcPr>
            <w:tcW w:w="1996" w:type="pct"/>
          </w:tcPr>
          <w:p w:rsidR="00516474" w:rsidRPr="007A0A43" w:rsidRDefault="00516474" w:rsidP="007A0A43">
            <w:pPr>
              <w:pStyle w:val="G5"/>
              <w:jc w:val="left"/>
              <w:rPr>
                <w:sz w:val="22"/>
                <w:szCs w:val="22"/>
              </w:rPr>
            </w:pPr>
            <w:r w:rsidRPr="007A0A43">
              <w:rPr>
                <w:sz w:val="22"/>
                <w:szCs w:val="22"/>
              </w:rPr>
              <w:t xml:space="preserve">Автомобильные дороги IV и V категорий (до края проезжей части) и предприятий </w:t>
            </w:r>
          </w:p>
        </w:tc>
        <w:tc>
          <w:tcPr>
            <w:tcW w:w="302" w:type="pct"/>
          </w:tcPr>
          <w:p w:rsidR="00516474" w:rsidRPr="007A0A43" w:rsidRDefault="00516474" w:rsidP="007A0A43">
            <w:pPr>
              <w:pStyle w:val="G5"/>
              <w:rPr>
                <w:sz w:val="22"/>
                <w:szCs w:val="22"/>
              </w:rPr>
            </w:pPr>
            <w:r w:rsidRPr="007A0A43">
              <w:rPr>
                <w:sz w:val="22"/>
                <w:szCs w:val="22"/>
              </w:rPr>
              <w:t>10</w:t>
            </w:r>
          </w:p>
        </w:tc>
        <w:tc>
          <w:tcPr>
            <w:tcW w:w="414" w:type="pct"/>
          </w:tcPr>
          <w:p w:rsidR="00516474" w:rsidRPr="007A0A43" w:rsidRDefault="00516474" w:rsidP="007A0A43">
            <w:pPr>
              <w:pStyle w:val="G5"/>
              <w:rPr>
                <w:sz w:val="22"/>
                <w:szCs w:val="22"/>
              </w:rPr>
            </w:pPr>
            <w:r w:rsidRPr="007A0A43">
              <w:rPr>
                <w:sz w:val="22"/>
                <w:szCs w:val="22"/>
              </w:rPr>
              <w:t>10</w:t>
            </w:r>
          </w:p>
        </w:tc>
        <w:tc>
          <w:tcPr>
            <w:tcW w:w="415" w:type="pct"/>
          </w:tcPr>
          <w:p w:rsidR="00516474" w:rsidRPr="007A0A43" w:rsidRDefault="00516474" w:rsidP="007A0A43">
            <w:pPr>
              <w:pStyle w:val="G5"/>
              <w:rPr>
                <w:sz w:val="22"/>
                <w:szCs w:val="22"/>
              </w:rPr>
            </w:pPr>
            <w:r w:rsidRPr="007A0A43">
              <w:rPr>
                <w:sz w:val="22"/>
                <w:szCs w:val="22"/>
              </w:rPr>
              <w:t>10</w:t>
            </w:r>
          </w:p>
        </w:tc>
        <w:tc>
          <w:tcPr>
            <w:tcW w:w="278" w:type="pct"/>
          </w:tcPr>
          <w:p w:rsidR="00516474" w:rsidRPr="007A0A43" w:rsidRDefault="00516474" w:rsidP="007A0A43">
            <w:pPr>
              <w:pStyle w:val="G5"/>
              <w:rPr>
                <w:sz w:val="22"/>
                <w:szCs w:val="22"/>
              </w:rPr>
            </w:pPr>
            <w:r w:rsidRPr="007A0A43">
              <w:rPr>
                <w:sz w:val="22"/>
                <w:szCs w:val="22"/>
              </w:rPr>
              <w:t>5</w:t>
            </w:r>
          </w:p>
        </w:tc>
        <w:tc>
          <w:tcPr>
            <w:tcW w:w="414" w:type="pct"/>
          </w:tcPr>
          <w:p w:rsidR="00516474" w:rsidRPr="007A0A43" w:rsidRDefault="00516474" w:rsidP="007A0A43">
            <w:pPr>
              <w:pStyle w:val="G5"/>
              <w:rPr>
                <w:sz w:val="22"/>
                <w:szCs w:val="22"/>
              </w:rPr>
            </w:pPr>
            <w:r w:rsidRPr="007A0A43">
              <w:rPr>
                <w:sz w:val="22"/>
                <w:szCs w:val="22"/>
              </w:rPr>
              <w:t>5</w:t>
            </w:r>
          </w:p>
        </w:tc>
        <w:tc>
          <w:tcPr>
            <w:tcW w:w="414" w:type="pct"/>
          </w:tcPr>
          <w:p w:rsidR="00516474" w:rsidRPr="007A0A43" w:rsidRDefault="00516474" w:rsidP="007A0A43">
            <w:pPr>
              <w:pStyle w:val="G5"/>
              <w:rPr>
                <w:sz w:val="22"/>
                <w:szCs w:val="22"/>
              </w:rPr>
            </w:pPr>
            <w:r w:rsidRPr="007A0A43">
              <w:rPr>
                <w:sz w:val="22"/>
                <w:szCs w:val="22"/>
              </w:rPr>
              <w:t>5</w:t>
            </w:r>
          </w:p>
        </w:tc>
        <w:tc>
          <w:tcPr>
            <w:tcW w:w="768" w:type="pct"/>
          </w:tcPr>
          <w:p w:rsidR="00516474" w:rsidRPr="007A0A43" w:rsidRDefault="00516474" w:rsidP="007A0A43">
            <w:pPr>
              <w:pStyle w:val="G5"/>
              <w:rPr>
                <w:sz w:val="22"/>
                <w:szCs w:val="22"/>
              </w:rPr>
            </w:pPr>
            <w:r w:rsidRPr="007A0A43">
              <w:rPr>
                <w:sz w:val="22"/>
                <w:szCs w:val="22"/>
              </w:rPr>
              <w:t>5</w:t>
            </w:r>
          </w:p>
        </w:tc>
      </w:tr>
      <w:tr w:rsidR="00516474" w:rsidRPr="007A0A43" w:rsidTr="007A0A43">
        <w:trPr>
          <w:trHeight w:val="227"/>
        </w:trPr>
        <w:tc>
          <w:tcPr>
            <w:tcW w:w="1996" w:type="pct"/>
          </w:tcPr>
          <w:p w:rsidR="00516474" w:rsidRPr="007A0A43" w:rsidRDefault="00516474" w:rsidP="007A0A43">
            <w:pPr>
              <w:pStyle w:val="G5"/>
              <w:jc w:val="left"/>
              <w:rPr>
                <w:sz w:val="22"/>
                <w:szCs w:val="22"/>
              </w:rPr>
            </w:pPr>
            <w:r w:rsidRPr="007A0A43">
              <w:rPr>
                <w:sz w:val="22"/>
                <w:szCs w:val="22"/>
              </w:rPr>
              <w:t xml:space="preserve">ЛЭП, ТП, РП </w:t>
            </w:r>
          </w:p>
        </w:tc>
        <w:tc>
          <w:tcPr>
            <w:tcW w:w="3004" w:type="pct"/>
            <w:gridSpan w:val="7"/>
          </w:tcPr>
          <w:p w:rsidR="00516474" w:rsidRPr="007A0A43" w:rsidRDefault="00516474" w:rsidP="007A0A43">
            <w:pPr>
              <w:pStyle w:val="G5"/>
              <w:rPr>
                <w:sz w:val="22"/>
                <w:szCs w:val="22"/>
              </w:rPr>
            </w:pPr>
            <w:r w:rsidRPr="007A0A43">
              <w:rPr>
                <w:sz w:val="22"/>
                <w:szCs w:val="22"/>
              </w:rPr>
              <w:t>В соответствии с ПУЭ</w:t>
            </w:r>
          </w:p>
        </w:tc>
      </w:tr>
    </w:tbl>
    <w:p w:rsidR="00516474" w:rsidRPr="007A0A43" w:rsidRDefault="007A0A43" w:rsidP="007A0A43">
      <w:pPr>
        <w:pStyle w:val="G0"/>
        <w:rPr>
          <w:sz w:val="22"/>
          <w:szCs w:val="22"/>
        </w:rPr>
      </w:pPr>
      <w:r w:rsidRPr="007A0A43">
        <w:rPr>
          <w:sz w:val="22"/>
          <w:szCs w:val="22"/>
        </w:rPr>
        <w:t xml:space="preserve">Примечание: &lt;*&gt; </w:t>
      </w:r>
      <w:r w:rsidR="00516474" w:rsidRPr="007A0A43">
        <w:rPr>
          <w:sz w:val="22"/>
          <w:szCs w:val="22"/>
        </w:rPr>
        <w:t>Расстояния от резервуарной установки предприятий до зданий и сооружений, которые ею не обслуживаются</w:t>
      </w:r>
    </w:p>
    <w:p w:rsidR="00516474" w:rsidRPr="00860DC3" w:rsidRDefault="00516474" w:rsidP="007A0A43">
      <w:pPr>
        <w:pStyle w:val="G0"/>
      </w:pPr>
      <w:r w:rsidRPr="00860DC3">
        <w:t xml:space="preserve">При реконструкции существующих объектов, а также в стесненных условиях (при новом проектировании) разрешается уменьшение указанных в </w:t>
      </w:r>
      <w:r w:rsidR="007A0A43">
        <w:t>таблице</w:t>
      </w:r>
      <w:r w:rsidRPr="00860DC3">
        <w:t xml:space="preserve"> расстояний до 50% (за исключением расстояний от водопровода и других бесканальных коммуникаций, а также железных дорог общей сети) при соответствующем обосновании и осуществлении мероприятий, обеспечивающих безопасность при эксплуатации. </w:t>
      </w:r>
    </w:p>
    <w:p w:rsidR="00516474" w:rsidRPr="00860DC3" w:rsidRDefault="00516474" w:rsidP="007A0A43">
      <w:pPr>
        <w:pStyle w:val="G0"/>
      </w:pPr>
      <w:r w:rsidRPr="00860DC3">
        <w:t xml:space="preserve">Расстояния от баллонных и испарительных установок, указанные в </w:t>
      </w:r>
      <w:r w:rsidR="007A0A43">
        <w:t>таблице</w:t>
      </w:r>
      <w:r w:rsidRPr="00860DC3">
        <w:t xml:space="preserve"> приняты для жилых и производственных зданий IV степени огнестойкости, для зданий III степени огнестойкости допускается их уменьшать до 10 м, для зданий I и II степеней огнестойкости – до 8 м.</w:t>
      </w:r>
    </w:p>
    <w:p w:rsidR="00516474" w:rsidRPr="00860DC3" w:rsidRDefault="00516474" w:rsidP="007A0A43">
      <w:pPr>
        <w:pStyle w:val="G0"/>
      </w:pPr>
      <w:r w:rsidRPr="00860DC3">
        <w:t>Расстояния до жилого здания, в котором размещены учреждения (предприятия) общественного назначения, следует принимать как для жилых зданий.</w:t>
      </w:r>
    </w:p>
    <w:p w:rsidR="00516474" w:rsidRPr="00860DC3" w:rsidRDefault="00516474" w:rsidP="00E7122D">
      <w:pPr>
        <w:pStyle w:val="G0"/>
        <w:numPr>
          <w:ilvl w:val="0"/>
          <w:numId w:val="65"/>
        </w:numPr>
        <w:tabs>
          <w:tab w:val="left" w:pos="1560"/>
        </w:tabs>
        <w:ind w:left="0" w:firstLine="567"/>
      </w:pPr>
      <w:r w:rsidRPr="00860DC3">
        <w:t>Расстояния от резервуарных установок общей вместимостью свыше 50</w:t>
      </w:r>
      <w:r w:rsidR="00EC0111">
        <w:t xml:space="preserve"> </w:t>
      </w:r>
      <w:r w:rsidRPr="00860DC3">
        <w:t xml:space="preserve">куб.м принимаются по </w:t>
      </w:r>
      <w:r w:rsidR="00EC0111">
        <w:t>таблице (</w:t>
      </w:r>
      <w:r w:rsidR="002D0B9B">
        <w:fldChar w:fldCharType="begin"/>
      </w:r>
      <w:r w:rsidR="00EC0111">
        <w:instrText xml:space="preserve"> REF _Ref432165777 \h </w:instrText>
      </w:r>
      <w:r w:rsidR="002D0B9B">
        <w:fldChar w:fldCharType="separate"/>
      </w:r>
      <w:r w:rsidR="001C6C28" w:rsidRPr="007A0A43">
        <w:t xml:space="preserve">Таблица </w:t>
      </w:r>
      <w:r w:rsidR="001C6C28">
        <w:rPr>
          <w:noProof/>
        </w:rPr>
        <w:t>82</w:t>
      </w:r>
      <w:r w:rsidR="002D0B9B">
        <w:fldChar w:fldCharType="end"/>
      </w:r>
      <w:r w:rsidR="00EC0111">
        <w:t>).</w:t>
      </w:r>
    </w:p>
    <w:p w:rsidR="00516474" w:rsidRPr="00860DC3" w:rsidRDefault="00516474" w:rsidP="00E7122D">
      <w:pPr>
        <w:pStyle w:val="G0"/>
        <w:numPr>
          <w:ilvl w:val="0"/>
          <w:numId w:val="65"/>
        </w:numPr>
        <w:tabs>
          <w:tab w:val="left" w:pos="1560"/>
        </w:tabs>
        <w:ind w:left="0" w:firstLine="567"/>
      </w:pPr>
      <w:r w:rsidRPr="00860DC3">
        <w:t xml:space="preserve">Размещение групповых баллонных установок следует предусматривать на расстоянии от зданий и сооружений не менее указанных в </w:t>
      </w:r>
      <w:r w:rsidR="00EC0111">
        <w:t>нижеследующей таблице</w:t>
      </w:r>
      <w:r w:rsidRPr="00860DC3">
        <w:t xml:space="preserve"> или у стен газифицируемых зданий не ниже III степени огнестойкости класса С0 на расстоянии от оконных и дверных проемов не менее, указанных в </w:t>
      </w:r>
      <w:r w:rsidR="00EC0111">
        <w:t>таблице</w:t>
      </w:r>
      <w:r w:rsidRPr="00860DC3">
        <w:t>.</w:t>
      </w:r>
    </w:p>
    <w:p w:rsidR="00516474" w:rsidRPr="00860DC3" w:rsidRDefault="00516474" w:rsidP="00B12A27">
      <w:pPr>
        <w:tabs>
          <w:tab w:val="left" w:pos="1560"/>
        </w:tabs>
        <w:ind w:firstLine="709"/>
        <w:jc w:val="both"/>
        <w:rPr>
          <w:rFonts w:asciiTheme="minorHAnsi" w:hAnsiTheme="minorHAnsi"/>
        </w:rPr>
      </w:pPr>
      <w:r w:rsidRPr="00860DC3">
        <w:rPr>
          <w:rFonts w:asciiTheme="minorHAnsi" w:hAnsiTheme="minorHAnsi"/>
        </w:rPr>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 расстоянии не менее 15 м одна от другой.</w:t>
      </w:r>
    </w:p>
    <w:p w:rsidR="00516474" w:rsidRPr="00860DC3" w:rsidRDefault="00516474" w:rsidP="00E7122D">
      <w:pPr>
        <w:pStyle w:val="G0"/>
        <w:numPr>
          <w:ilvl w:val="0"/>
          <w:numId w:val="65"/>
        </w:numPr>
        <w:tabs>
          <w:tab w:val="left" w:pos="1560"/>
        </w:tabs>
        <w:ind w:left="0" w:firstLine="567"/>
      </w:pPr>
      <w:r w:rsidRPr="00860DC3">
        <w:t xml:space="preserve">Индивидуальные баллонные установки снаружи следует предусматривать на расстоянии в свету не менее 0,5 м от оконных проемов и 1,0 м от дверных проемов первого этажа, не менее 3,0 м от дверных и оконных проемов цокольных и подвальных этажей, а также канализационных колодцев. </w:t>
      </w:r>
    </w:p>
    <w:p w:rsidR="00516474" w:rsidRPr="00860DC3" w:rsidRDefault="00516474" w:rsidP="00E7122D">
      <w:pPr>
        <w:pStyle w:val="G0"/>
        <w:numPr>
          <w:ilvl w:val="0"/>
          <w:numId w:val="65"/>
        </w:numPr>
        <w:tabs>
          <w:tab w:val="left" w:pos="1560"/>
        </w:tabs>
        <w:ind w:left="0" w:firstLine="567"/>
      </w:pPr>
      <w:r w:rsidRPr="00860DC3">
        <w:t xml:space="preserve">Минимальные расстояния от резервуаров для хранения сжиженных углеводородов (СУГ) и от размещаемых на газонаполнительных станциях (ГНС) помещений для установок, где используется СУГ, до зданий и сооружений, не относящихся к ГНС, следует принимать по </w:t>
      </w:r>
      <w:r w:rsidR="00EC0111">
        <w:t xml:space="preserve">таблице </w:t>
      </w:r>
      <w:r w:rsidR="00EC0111" w:rsidRPr="00BC33A0">
        <w:rPr>
          <w:rStyle w:val="G1"/>
        </w:rPr>
        <w:t>(</w:t>
      </w:r>
      <w:fldSimple w:instr=" REF _Ref432165777 \h  \* MERGEFORMAT ">
        <w:r w:rsidR="001C6C28" w:rsidRPr="001C6C28">
          <w:rPr>
            <w:rStyle w:val="G1"/>
          </w:rPr>
          <w:t>Таблица 82</w:t>
        </w:r>
      </w:fldSimple>
      <w:r w:rsidR="00EC0111" w:rsidRPr="00BC33A0">
        <w:rPr>
          <w:rStyle w:val="G1"/>
        </w:rPr>
        <w:t>)</w:t>
      </w:r>
      <w:r w:rsidRPr="00BC33A0">
        <w:rPr>
          <w:rStyle w:val="G1"/>
        </w:rPr>
        <w:t>. Расстояния</w:t>
      </w:r>
      <w:r w:rsidRPr="00860DC3">
        <w:t xml:space="preserve"> от надземных резервуаров вместимостью до 20 </w:t>
      </w:r>
      <w:r w:rsidR="00EC0111">
        <w:t>куб.м</w:t>
      </w:r>
      <w:r w:rsidRPr="00860DC3">
        <w:t xml:space="preserve">, а также подземных резервуаров вместимостью до 50 </w:t>
      </w:r>
      <w:r w:rsidR="00EC0111">
        <w:t>куб.м</w:t>
      </w:r>
      <w:r w:rsidRPr="00860DC3">
        <w:t xml:space="preserve"> принимаются по </w:t>
      </w:r>
      <w:r w:rsidR="00EC0111">
        <w:t>таблице.</w:t>
      </w:r>
    </w:p>
    <w:p w:rsidR="00516474" w:rsidRPr="00860DC3" w:rsidRDefault="00516474" w:rsidP="00516474">
      <w:pPr>
        <w:ind w:firstLine="709"/>
        <w:jc w:val="both"/>
        <w:rPr>
          <w:rFonts w:asciiTheme="minorHAnsi" w:hAnsiTheme="minorHAnsi"/>
        </w:rPr>
      </w:pPr>
      <w:r w:rsidRPr="00860DC3">
        <w:rPr>
          <w:rFonts w:asciiTheme="minorHAnsi" w:hAnsiTheme="minorHAnsi"/>
        </w:rPr>
        <w:t xml:space="preserve">Минимальные расстояния от резервуаров СУГ до зданий и сооружений на территории ГНС или на территории промышленных предприятий, где размещена ГНС, следует принимать в соответствии с требованиями СНиП 42-01-2002 </w:t>
      </w:r>
      <w:r w:rsidR="00CA6171">
        <w:rPr>
          <w:rFonts w:asciiTheme="minorHAnsi" w:hAnsiTheme="minorHAnsi"/>
        </w:rPr>
        <w:t>"</w:t>
      </w:r>
      <w:r w:rsidRPr="00860DC3">
        <w:rPr>
          <w:rFonts w:asciiTheme="minorHAnsi" w:hAnsiTheme="minorHAnsi"/>
        </w:rPr>
        <w:t>Газораспределительные системы</w:t>
      </w:r>
      <w:r w:rsidR="00CA6171">
        <w:rPr>
          <w:rFonts w:asciiTheme="minorHAnsi" w:hAnsiTheme="minorHAnsi"/>
        </w:rPr>
        <w:t>"</w:t>
      </w:r>
      <w:r w:rsidRPr="00860DC3">
        <w:rPr>
          <w:rFonts w:asciiTheme="minorHAnsi" w:hAnsiTheme="minorHAnsi"/>
        </w:rPr>
        <w:t>.</w:t>
      </w:r>
    </w:p>
    <w:p w:rsidR="00516474" w:rsidRPr="00860DC3" w:rsidRDefault="00516474" w:rsidP="00E7122D">
      <w:pPr>
        <w:pStyle w:val="G0"/>
        <w:numPr>
          <w:ilvl w:val="0"/>
          <w:numId w:val="65"/>
        </w:numPr>
        <w:tabs>
          <w:tab w:val="left" w:pos="1560"/>
        </w:tabs>
        <w:ind w:left="0" w:firstLine="567"/>
      </w:pPr>
      <w:r w:rsidRPr="00860DC3">
        <w:t>Для жилого района или нескольких микрорайонов предусматривается объединенный диспетчерский пункт, где собирается информация о работе инженерного оборудования (в том числе противопожарного) от всех зданий, расположенных в районе, группе микрорайонов или кондоминиуме. Диспетчерские пункты, как правило, следует размещать в центре обслуживаемой территории.</w:t>
      </w:r>
    </w:p>
    <w:p w:rsidR="00516474" w:rsidRPr="00860DC3" w:rsidRDefault="00516474" w:rsidP="00516474">
      <w:pPr>
        <w:ind w:firstLine="709"/>
        <w:jc w:val="both"/>
        <w:rPr>
          <w:rFonts w:asciiTheme="minorHAnsi" w:hAnsiTheme="minorHAnsi"/>
        </w:rPr>
      </w:pPr>
      <w:r w:rsidRPr="00860DC3">
        <w:rPr>
          <w:rFonts w:asciiTheme="minorHAnsi" w:hAnsiTheme="minorHAnsi"/>
        </w:rPr>
        <w:t>Диспетчерские пункты размещаются в зданиях эксплуатационных служб или в обслуживаемых зданиях.</w:t>
      </w:r>
    </w:p>
    <w:p w:rsidR="00516474" w:rsidRDefault="00516474" w:rsidP="00516474">
      <w:pPr>
        <w:pStyle w:val="afffff4"/>
        <w:ind w:firstLine="0"/>
        <w:rPr>
          <w:sz w:val="24"/>
          <w:szCs w:val="24"/>
        </w:rPr>
      </w:pPr>
    </w:p>
    <w:p w:rsidR="00EC0111" w:rsidRPr="007C507F" w:rsidRDefault="00EC0111" w:rsidP="00516474">
      <w:pPr>
        <w:pStyle w:val="afffff4"/>
        <w:ind w:firstLine="0"/>
        <w:rPr>
          <w:sz w:val="24"/>
          <w:szCs w:val="24"/>
        </w:rPr>
        <w:sectPr w:rsidR="00EC0111" w:rsidRPr="007C507F" w:rsidSect="00516474">
          <w:footerReference w:type="default" r:id="rId28"/>
          <w:footerReference w:type="first" r:id="rId29"/>
          <w:pgSz w:w="11907" w:h="16840" w:code="9"/>
          <w:pgMar w:top="851" w:right="851" w:bottom="851" w:left="1418" w:header="567" w:footer="283" w:gutter="0"/>
          <w:cols w:space="720"/>
          <w:docGrid w:linePitch="381"/>
        </w:sectPr>
      </w:pPr>
    </w:p>
    <w:p w:rsidR="00516474" w:rsidRPr="007A0A43" w:rsidRDefault="007A0A43" w:rsidP="007A0A43">
      <w:pPr>
        <w:pStyle w:val="af2"/>
      </w:pPr>
      <w:bookmarkStart w:id="307" w:name="_Ref432165777"/>
      <w:r w:rsidRPr="007A0A43">
        <w:t xml:space="preserve">Таблица </w:t>
      </w:r>
      <w:r w:rsidR="002D0B9B">
        <w:fldChar w:fldCharType="begin"/>
      </w:r>
      <w:r w:rsidR="009B6888">
        <w:instrText xml:space="preserve"> SEQ Таблица \* ARABIC </w:instrText>
      </w:r>
      <w:r w:rsidR="002D0B9B">
        <w:fldChar w:fldCharType="separate"/>
      </w:r>
      <w:r w:rsidR="001C6C28">
        <w:rPr>
          <w:noProof/>
        </w:rPr>
        <w:t>82</w:t>
      </w:r>
      <w:r w:rsidR="002D0B9B">
        <w:rPr>
          <w:noProof/>
        </w:rPr>
        <w:fldChar w:fldCharType="end"/>
      </w:r>
      <w:bookmarkEnd w:id="307"/>
      <w:r w:rsidRPr="007A0A43">
        <w:t xml:space="preserve"> </w:t>
      </w:r>
      <w:r w:rsidR="00516474" w:rsidRPr="007A0A43">
        <w:t>Нормативные расстояния между зданиями, сооружениями, сетями и</w:t>
      </w:r>
      <w:r w:rsidR="00732F8B">
        <w:t xml:space="preserve"> резервуарами, объемом выше 50 куб.м</w:t>
      </w:r>
    </w:p>
    <w:tbl>
      <w:tblPr>
        <w:tblStyle w:val="aff4"/>
        <w:tblW w:w="5000" w:type="pct"/>
        <w:tblLook w:val="0000"/>
      </w:tblPr>
      <w:tblGrid>
        <w:gridCol w:w="4741"/>
        <w:gridCol w:w="820"/>
        <w:gridCol w:w="860"/>
        <w:gridCol w:w="940"/>
        <w:gridCol w:w="583"/>
        <w:gridCol w:w="887"/>
        <w:gridCol w:w="820"/>
        <w:gridCol w:w="878"/>
        <w:gridCol w:w="583"/>
        <w:gridCol w:w="891"/>
        <w:gridCol w:w="1505"/>
        <w:gridCol w:w="820"/>
        <w:gridCol w:w="1026"/>
      </w:tblGrid>
      <w:tr w:rsidR="00EC0111" w:rsidRPr="00EC0111" w:rsidTr="00EC0111">
        <w:trPr>
          <w:tblHeader/>
        </w:trPr>
        <w:tc>
          <w:tcPr>
            <w:tcW w:w="1544" w:type="pct"/>
            <w:vMerge w:val="restart"/>
          </w:tcPr>
          <w:p w:rsidR="00516474" w:rsidRPr="00EC0111" w:rsidRDefault="00516474" w:rsidP="00EC0111">
            <w:pPr>
              <w:pStyle w:val="G5"/>
              <w:rPr>
                <w:sz w:val="22"/>
                <w:szCs w:val="22"/>
              </w:rPr>
            </w:pPr>
            <w:r w:rsidRPr="00EC0111">
              <w:rPr>
                <w:sz w:val="22"/>
                <w:szCs w:val="22"/>
              </w:rPr>
              <w:t>Здания, сооружения и коммуникации</w:t>
            </w:r>
          </w:p>
        </w:tc>
        <w:tc>
          <w:tcPr>
            <w:tcW w:w="2365" w:type="pct"/>
            <w:gridSpan w:val="9"/>
          </w:tcPr>
          <w:p w:rsidR="00516474" w:rsidRPr="00EC0111" w:rsidRDefault="00516474" w:rsidP="00EC0111">
            <w:pPr>
              <w:pStyle w:val="G5"/>
              <w:rPr>
                <w:sz w:val="22"/>
                <w:szCs w:val="22"/>
              </w:rPr>
            </w:pPr>
            <w:r w:rsidRPr="00EC0111">
              <w:rPr>
                <w:sz w:val="22"/>
                <w:szCs w:val="22"/>
              </w:rPr>
              <w:t>Расстояния от резервуаров в свету, м</w:t>
            </w:r>
          </w:p>
        </w:tc>
        <w:tc>
          <w:tcPr>
            <w:tcW w:w="490" w:type="pct"/>
            <w:vMerge w:val="restart"/>
          </w:tcPr>
          <w:p w:rsidR="00516474" w:rsidRPr="00EC0111" w:rsidRDefault="00516474" w:rsidP="00EC0111">
            <w:pPr>
              <w:pStyle w:val="G5"/>
              <w:rPr>
                <w:sz w:val="22"/>
                <w:szCs w:val="22"/>
              </w:rPr>
            </w:pPr>
            <w:r w:rsidRPr="00EC0111">
              <w:rPr>
                <w:sz w:val="22"/>
                <w:szCs w:val="22"/>
              </w:rPr>
              <w:t>Расстояние от помещений, установок, где используется СУГ, м</w:t>
            </w:r>
          </w:p>
        </w:tc>
        <w:tc>
          <w:tcPr>
            <w:tcW w:w="601" w:type="pct"/>
            <w:gridSpan w:val="2"/>
            <w:vMerge w:val="restart"/>
          </w:tcPr>
          <w:p w:rsidR="00516474" w:rsidRPr="00EC0111" w:rsidRDefault="00516474" w:rsidP="00BC33A0">
            <w:pPr>
              <w:pStyle w:val="G5"/>
              <w:ind w:left="-82" w:right="-30"/>
              <w:rPr>
                <w:sz w:val="22"/>
                <w:szCs w:val="22"/>
              </w:rPr>
            </w:pPr>
            <w:r w:rsidRPr="00EC0111">
              <w:rPr>
                <w:sz w:val="22"/>
                <w:szCs w:val="22"/>
              </w:rPr>
              <w:t xml:space="preserve">Расстояние, м, от склада наполненных баллонов с общей вместимостью, </w:t>
            </w:r>
            <w:r w:rsidR="00EC0111">
              <w:rPr>
                <w:sz w:val="22"/>
                <w:szCs w:val="22"/>
              </w:rPr>
              <w:t>куб.м</w:t>
            </w:r>
          </w:p>
        </w:tc>
      </w:tr>
      <w:tr w:rsidR="00EC0111" w:rsidRPr="00EC0111" w:rsidTr="00EC0111">
        <w:trPr>
          <w:tblHeader/>
        </w:trPr>
        <w:tc>
          <w:tcPr>
            <w:tcW w:w="1544" w:type="pct"/>
            <w:vMerge/>
          </w:tcPr>
          <w:p w:rsidR="00516474" w:rsidRPr="00EC0111" w:rsidRDefault="00516474" w:rsidP="00EC0111">
            <w:pPr>
              <w:pStyle w:val="G5"/>
              <w:jc w:val="left"/>
              <w:rPr>
                <w:sz w:val="22"/>
                <w:szCs w:val="22"/>
              </w:rPr>
            </w:pPr>
          </w:p>
        </w:tc>
        <w:tc>
          <w:tcPr>
            <w:tcW w:w="1332" w:type="pct"/>
            <w:gridSpan w:val="5"/>
          </w:tcPr>
          <w:p w:rsidR="00516474" w:rsidRPr="00EC0111" w:rsidRDefault="00516474" w:rsidP="00EC0111">
            <w:pPr>
              <w:pStyle w:val="G5"/>
              <w:rPr>
                <w:sz w:val="22"/>
                <w:szCs w:val="22"/>
              </w:rPr>
            </w:pPr>
            <w:r w:rsidRPr="00EC0111">
              <w:rPr>
                <w:sz w:val="22"/>
                <w:szCs w:val="22"/>
              </w:rPr>
              <w:t>надземные резервуары</w:t>
            </w:r>
          </w:p>
        </w:tc>
        <w:tc>
          <w:tcPr>
            <w:tcW w:w="1033" w:type="pct"/>
            <w:gridSpan w:val="4"/>
          </w:tcPr>
          <w:p w:rsidR="00516474" w:rsidRPr="00EC0111" w:rsidRDefault="00516474" w:rsidP="00EC0111">
            <w:pPr>
              <w:pStyle w:val="G5"/>
              <w:rPr>
                <w:sz w:val="22"/>
                <w:szCs w:val="22"/>
              </w:rPr>
            </w:pPr>
            <w:r w:rsidRPr="00EC0111">
              <w:rPr>
                <w:sz w:val="22"/>
                <w:szCs w:val="22"/>
              </w:rPr>
              <w:t>подземные резервуары</w:t>
            </w:r>
          </w:p>
        </w:tc>
        <w:tc>
          <w:tcPr>
            <w:tcW w:w="490" w:type="pct"/>
            <w:vMerge/>
          </w:tcPr>
          <w:p w:rsidR="00516474" w:rsidRPr="00EC0111" w:rsidRDefault="00516474" w:rsidP="00EC0111">
            <w:pPr>
              <w:pStyle w:val="G5"/>
              <w:rPr>
                <w:sz w:val="22"/>
                <w:szCs w:val="22"/>
              </w:rPr>
            </w:pPr>
          </w:p>
        </w:tc>
        <w:tc>
          <w:tcPr>
            <w:tcW w:w="601" w:type="pct"/>
            <w:gridSpan w:val="2"/>
            <w:vMerge/>
          </w:tcPr>
          <w:p w:rsidR="00516474" w:rsidRPr="00EC0111" w:rsidRDefault="00516474" w:rsidP="00EC0111">
            <w:pPr>
              <w:pStyle w:val="G5"/>
              <w:rPr>
                <w:sz w:val="22"/>
                <w:szCs w:val="22"/>
              </w:rPr>
            </w:pPr>
          </w:p>
        </w:tc>
      </w:tr>
      <w:tr w:rsidR="00EC0111" w:rsidRPr="00EC0111" w:rsidTr="00EC0111">
        <w:trPr>
          <w:tblHeader/>
        </w:trPr>
        <w:tc>
          <w:tcPr>
            <w:tcW w:w="1544" w:type="pct"/>
            <w:vMerge/>
          </w:tcPr>
          <w:p w:rsidR="00516474" w:rsidRPr="00EC0111" w:rsidRDefault="00516474" w:rsidP="00EC0111">
            <w:pPr>
              <w:pStyle w:val="G5"/>
              <w:jc w:val="left"/>
              <w:rPr>
                <w:sz w:val="22"/>
                <w:szCs w:val="22"/>
              </w:rPr>
            </w:pPr>
          </w:p>
        </w:tc>
        <w:tc>
          <w:tcPr>
            <w:tcW w:w="2365" w:type="pct"/>
            <w:gridSpan w:val="9"/>
          </w:tcPr>
          <w:p w:rsidR="00516474" w:rsidRPr="00EC0111" w:rsidRDefault="00516474" w:rsidP="00EC0111">
            <w:pPr>
              <w:pStyle w:val="G5"/>
              <w:rPr>
                <w:sz w:val="22"/>
                <w:szCs w:val="22"/>
              </w:rPr>
            </w:pPr>
            <w:r w:rsidRPr="00EC0111">
              <w:rPr>
                <w:sz w:val="22"/>
                <w:szCs w:val="22"/>
              </w:rPr>
              <w:t>При общей вмест</w:t>
            </w:r>
            <w:r w:rsidR="00EC0111">
              <w:rPr>
                <w:sz w:val="22"/>
                <w:szCs w:val="22"/>
              </w:rPr>
              <w:t>имости, куб.м</w:t>
            </w:r>
          </w:p>
        </w:tc>
        <w:tc>
          <w:tcPr>
            <w:tcW w:w="490" w:type="pct"/>
            <w:vMerge/>
          </w:tcPr>
          <w:p w:rsidR="00516474" w:rsidRPr="00EC0111" w:rsidRDefault="00516474" w:rsidP="00EC0111">
            <w:pPr>
              <w:pStyle w:val="G5"/>
              <w:rPr>
                <w:sz w:val="22"/>
                <w:szCs w:val="22"/>
              </w:rPr>
            </w:pPr>
          </w:p>
        </w:tc>
        <w:tc>
          <w:tcPr>
            <w:tcW w:w="601" w:type="pct"/>
            <w:gridSpan w:val="2"/>
            <w:vMerge/>
          </w:tcPr>
          <w:p w:rsidR="00516474" w:rsidRPr="00EC0111" w:rsidRDefault="00516474" w:rsidP="00EC0111">
            <w:pPr>
              <w:pStyle w:val="G5"/>
              <w:rPr>
                <w:sz w:val="22"/>
                <w:szCs w:val="22"/>
              </w:rPr>
            </w:pPr>
          </w:p>
        </w:tc>
      </w:tr>
      <w:tr w:rsidR="00EC0111" w:rsidRPr="00EC0111" w:rsidTr="00EC0111">
        <w:trPr>
          <w:tblHeader/>
        </w:trPr>
        <w:tc>
          <w:tcPr>
            <w:tcW w:w="1544" w:type="pct"/>
            <w:vMerge/>
          </w:tcPr>
          <w:p w:rsidR="00516474" w:rsidRPr="00EC0111" w:rsidRDefault="00516474" w:rsidP="00EC0111">
            <w:pPr>
              <w:pStyle w:val="G5"/>
              <w:jc w:val="left"/>
              <w:rPr>
                <w:sz w:val="22"/>
                <w:szCs w:val="22"/>
              </w:rPr>
            </w:pPr>
          </w:p>
        </w:tc>
        <w:tc>
          <w:tcPr>
            <w:tcW w:w="267" w:type="pct"/>
          </w:tcPr>
          <w:p w:rsidR="00516474" w:rsidRPr="00EC0111" w:rsidRDefault="00EC0111" w:rsidP="00EC0111">
            <w:pPr>
              <w:pStyle w:val="G5"/>
              <w:rPr>
                <w:sz w:val="22"/>
                <w:szCs w:val="22"/>
              </w:rPr>
            </w:pPr>
            <w:r>
              <w:rPr>
                <w:sz w:val="22"/>
                <w:szCs w:val="22"/>
              </w:rPr>
              <w:t>20-</w:t>
            </w:r>
            <w:r w:rsidR="00516474" w:rsidRPr="00EC0111">
              <w:rPr>
                <w:sz w:val="22"/>
                <w:szCs w:val="22"/>
              </w:rPr>
              <w:t>50</w:t>
            </w:r>
          </w:p>
        </w:tc>
        <w:tc>
          <w:tcPr>
            <w:tcW w:w="280" w:type="pct"/>
          </w:tcPr>
          <w:p w:rsidR="00516474" w:rsidRPr="00EC0111" w:rsidRDefault="00EC0111" w:rsidP="00EC0111">
            <w:pPr>
              <w:pStyle w:val="G5"/>
              <w:rPr>
                <w:sz w:val="22"/>
                <w:szCs w:val="22"/>
              </w:rPr>
            </w:pPr>
            <w:r>
              <w:rPr>
                <w:sz w:val="22"/>
                <w:szCs w:val="22"/>
              </w:rPr>
              <w:t>50-</w:t>
            </w:r>
            <w:r w:rsidR="00516474" w:rsidRPr="00EC0111">
              <w:rPr>
                <w:sz w:val="22"/>
                <w:szCs w:val="22"/>
              </w:rPr>
              <w:t>200</w:t>
            </w:r>
          </w:p>
        </w:tc>
        <w:tc>
          <w:tcPr>
            <w:tcW w:w="306" w:type="pct"/>
          </w:tcPr>
          <w:p w:rsidR="00516474" w:rsidRPr="00EC0111" w:rsidRDefault="00516474" w:rsidP="00EC0111">
            <w:pPr>
              <w:pStyle w:val="G5"/>
              <w:rPr>
                <w:sz w:val="22"/>
                <w:szCs w:val="22"/>
              </w:rPr>
            </w:pPr>
            <w:r w:rsidRPr="00EC0111">
              <w:rPr>
                <w:sz w:val="22"/>
                <w:szCs w:val="22"/>
              </w:rPr>
              <w:t>50</w:t>
            </w:r>
            <w:r w:rsidR="00EC0111">
              <w:rPr>
                <w:sz w:val="22"/>
                <w:szCs w:val="22"/>
              </w:rPr>
              <w:t>-</w:t>
            </w:r>
            <w:r w:rsidRPr="00EC0111">
              <w:rPr>
                <w:sz w:val="22"/>
                <w:szCs w:val="22"/>
              </w:rPr>
              <w:t>500</w:t>
            </w:r>
          </w:p>
        </w:tc>
        <w:tc>
          <w:tcPr>
            <w:tcW w:w="479" w:type="pct"/>
            <w:gridSpan w:val="2"/>
          </w:tcPr>
          <w:p w:rsidR="00516474" w:rsidRPr="00EC0111" w:rsidRDefault="00516474" w:rsidP="00EC0111">
            <w:pPr>
              <w:pStyle w:val="G5"/>
              <w:rPr>
                <w:sz w:val="22"/>
                <w:szCs w:val="22"/>
              </w:rPr>
            </w:pPr>
            <w:r w:rsidRPr="00EC0111">
              <w:rPr>
                <w:sz w:val="22"/>
                <w:szCs w:val="22"/>
              </w:rPr>
              <w:t>200</w:t>
            </w:r>
            <w:r w:rsidR="00EC0111">
              <w:rPr>
                <w:sz w:val="22"/>
                <w:szCs w:val="22"/>
              </w:rPr>
              <w:t>-</w:t>
            </w:r>
            <w:r w:rsidRPr="00EC0111">
              <w:rPr>
                <w:sz w:val="22"/>
                <w:szCs w:val="22"/>
              </w:rPr>
              <w:t>8000</w:t>
            </w:r>
          </w:p>
        </w:tc>
        <w:tc>
          <w:tcPr>
            <w:tcW w:w="267" w:type="pct"/>
          </w:tcPr>
          <w:p w:rsidR="00516474" w:rsidRPr="00EC0111" w:rsidRDefault="00EC0111" w:rsidP="00EC0111">
            <w:pPr>
              <w:pStyle w:val="G5"/>
              <w:rPr>
                <w:sz w:val="22"/>
                <w:szCs w:val="22"/>
              </w:rPr>
            </w:pPr>
            <w:r>
              <w:rPr>
                <w:sz w:val="22"/>
                <w:szCs w:val="22"/>
              </w:rPr>
              <w:t>5-</w:t>
            </w:r>
            <w:r w:rsidR="00516474" w:rsidRPr="00EC0111">
              <w:rPr>
                <w:sz w:val="22"/>
                <w:szCs w:val="22"/>
              </w:rPr>
              <w:t>200</w:t>
            </w:r>
          </w:p>
        </w:tc>
        <w:tc>
          <w:tcPr>
            <w:tcW w:w="286" w:type="pct"/>
          </w:tcPr>
          <w:p w:rsidR="00516474" w:rsidRPr="00EC0111" w:rsidRDefault="00516474" w:rsidP="00EC0111">
            <w:pPr>
              <w:pStyle w:val="G5"/>
              <w:rPr>
                <w:sz w:val="22"/>
                <w:szCs w:val="22"/>
              </w:rPr>
            </w:pPr>
            <w:r w:rsidRPr="00EC0111">
              <w:rPr>
                <w:sz w:val="22"/>
                <w:szCs w:val="22"/>
              </w:rPr>
              <w:t>50</w:t>
            </w:r>
            <w:r w:rsidR="00EC0111">
              <w:rPr>
                <w:sz w:val="22"/>
                <w:szCs w:val="22"/>
              </w:rPr>
              <w:t>-</w:t>
            </w:r>
            <w:r w:rsidRPr="00EC0111">
              <w:rPr>
                <w:sz w:val="22"/>
                <w:szCs w:val="22"/>
              </w:rPr>
              <w:t>500</w:t>
            </w:r>
          </w:p>
        </w:tc>
        <w:tc>
          <w:tcPr>
            <w:tcW w:w="480" w:type="pct"/>
            <w:gridSpan w:val="2"/>
          </w:tcPr>
          <w:p w:rsidR="00516474" w:rsidRPr="00EC0111" w:rsidRDefault="00516474" w:rsidP="00EC0111">
            <w:pPr>
              <w:pStyle w:val="G5"/>
              <w:rPr>
                <w:sz w:val="22"/>
                <w:szCs w:val="22"/>
              </w:rPr>
            </w:pPr>
            <w:r w:rsidRPr="00EC0111">
              <w:rPr>
                <w:sz w:val="22"/>
                <w:szCs w:val="22"/>
              </w:rPr>
              <w:t>200</w:t>
            </w:r>
            <w:r w:rsidR="00EC0111">
              <w:rPr>
                <w:sz w:val="22"/>
                <w:szCs w:val="22"/>
              </w:rPr>
              <w:t>-</w:t>
            </w:r>
            <w:r w:rsidRPr="00EC0111">
              <w:rPr>
                <w:sz w:val="22"/>
                <w:szCs w:val="22"/>
              </w:rPr>
              <w:t>8000</w:t>
            </w:r>
          </w:p>
        </w:tc>
        <w:tc>
          <w:tcPr>
            <w:tcW w:w="490" w:type="pct"/>
            <w:vMerge/>
          </w:tcPr>
          <w:p w:rsidR="00516474" w:rsidRPr="00EC0111" w:rsidRDefault="00516474" w:rsidP="00EC0111">
            <w:pPr>
              <w:pStyle w:val="G5"/>
              <w:rPr>
                <w:sz w:val="22"/>
                <w:szCs w:val="22"/>
              </w:rPr>
            </w:pPr>
          </w:p>
        </w:tc>
        <w:tc>
          <w:tcPr>
            <w:tcW w:w="601" w:type="pct"/>
            <w:gridSpan w:val="2"/>
            <w:vMerge/>
          </w:tcPr>
          <w:p w:rsidR="00516474" w:rsidRPr="00EC0111" w:rsidRDefault="00516474" w:rsidP="00EC0111">
            <w:pPr>
              <w:pStyle w:val="G5"/>
              <w:rPr>
                <w:sz w:val="22"/>
                <w:szCs w:val="22"/>
              </w:rPr>
            </w:pPr>
          </w:p>
        </w:tc>
      </w:tr>
      <w:tr w:rsidR="00EC0111" w:rsidRPr="00EC0111" w:rsidTr="00BC33A0">
        <w:trPr>
          <w:trHeight w:val="430"/>
          <w:tblHeader/>
        </w:trPr>
        <w:tc>
          <w:tcPr>
            <w:tcW w:w="1544" w:type="pct"/>
            <w:vMerge/>
          </w:tcPr>
          <w:p w:rsidR="00516474" w:rsidRPr="00EC0111" w:rsidRDefault="00516474" w:rsidP="00EC0111">
            <w:pPr>
              <w:pStyle w:val="G5"/>
              <w:jc w:val="left"/>
              <w:rPr>
                <w:sz w:val="22"/>
                <w:szCs w:val="22"/>
              </w:rPr>
            </w:pPr>
          </w:p>
        </w:tc>
        <w:tc>
          <w:tcPr>
            <w:tcW w:w="2365" w:type="pct"/>
            <w:gridSpan w:val="9"/>
          </w:tcPr>
          <w:p w:rsidR="00516474" w:rsidRPr="00EC0111" w:rsidRDefault="00516474" w:rsidP="00EC0111">
            <w:pPr>
              <w:pStyle w:val="G5"/>
              <w:rPr>
                <w:sz w:val="22"/>
                <w:szCs w:val="22"/>
              </w:rPr>
            </w:pPr>
            <w:r w:rsidRPr="00EC0111">
              <w:rPr>
                <w:sz w:val="22"/>
                <w:szCs w:val="22"/>
              </w:rPr>
              <w:t xml:space="preserve">Максимальная </w:t>
            </w:r>
            <w:r w:rsidR="00EC0111">
              <w:rPr>
                <w:sz w:val="22"/>
                <w:szCs w:val="22"/>
              </w:rPr>
              <w:t>вместимость одного резервуара, куб.м</w:t>
            </w:r>
          </w:p>
        </w:tc>
        <w:tc>
          <w:tcPr>
            <w:tcW w:w="490" w:type="pct"/>
            <w:vMerge/>
          </w:tcPr>
          <w:p w:rsidR="00516474" w:rsidRPr="00EC0111" w:rsidRDefault="00516474" w:rsidP="00EC0111">
            <w:pPr>
              <w:pStyle w:val="G5"/>
              <w:rPr>
                <w:sz w:val="22"/>
                <w:szCs w:val="22"/>
              </w:rPr>
            </w:pPr>
          </w:p>
        </w:tc>
        <w:tc>
          <w:tcPr>
            <w:tcW w:w="601" w:type="pct"/>
            <w:gridSpan w:val="2"/>
            <w:vMerge/>
          </w:tcPr>
          <w:p w:rsidR="00516474" w:rsidRPr="00EC0111" w:rsidRDefault="00516474" w:rsidP="00EC0111">
            <w:pPr>
              <w:pStyle w:val="G5"/>
              <w:rPr>
                <w:sz w:val="22"/>
                <w:szCs w:val="22"/>
              </w:rPr>
            </w:pPr>
          </w:p>
        </w:tc>
      </w:tr>
      <w:tr w:rsidR="00EC0111" w:rsidRPr="00EC0111" w:rsidTr="00EC0111">
        <w:trPr>
          <w:tblHeader/>
        </w:trPr>
        <w:tc>
          <w:tcPr>
            <w:tcW w:w="1544" w:type="pct"/>
            <w:vMerge/>
          </w:tcPr>
          <w:p w:rsidR="00516474" w:rsidRPr="00EC0111" w:rsidRDefault="00516474" w:rsidP="00EC0111">
            <w:pPr>
              <w:pStyle w:val="G5"/>
              <w:jc w:val="left"/>
              <w:rPr>
                <w:sz w:val="22"/>
                <w:szCs w:val="22"/>
              </w:rPr>
            </w:pPr>
          </w:p>
        </w:tc>
        <w:tc>
          <w:tcPr>
            <w:tcW w:w="267" w:type="pct"/>
          </w:tcPr>
          <w:p w:rsidR="00516474" w:rsidRPr="00EC0111" w:rsidRDefault="00516474" w:rsidP="00EC0111">
            <w:pPr>
              <w:pStyle w:val="G5"/>
              <w:rPr>
                <w:sz w:val="22"/>
                <w:szCs w:val="22"/>
              </w:rPr>
            </w:pPr>
            <w:r w:rsidRPr="00EC0111">
              <w:rPr>
                <w:sz w:val="22"/>
                <w:szCs w:val="22"/>
              </w:rPr>
              <w:t>до 25</w:t>
            </w:r>
          </w:p>
        </w:tc>
        <w:tc>
          <w:tcPr>
            <w:tcW w:w="280" w:type="pct"/>
          </w:tcPr>
          <w:p w:rsidR="00516474" w:rsidRPr="00EC0111" w:rsidRDefault="00516474" w:rsidP="00EC0111">
            <w:pPr>
              <w:pStyle w:val="G5"/>
              <w:rPr>
                <w:sz w:val="22"/>
                <w:szCs w:val="22"/>
              </w:rPr>
            </w:pPr>
            <w:r w:rsidRPr="00EC0111">
              <w:rPr>
                <w:sz w:val="22"/>
                <w:szCs w:val="22"/>
              </w:rPr>
              <w:t>25</w:t>
            </w:r>
          </w:p>
        </w:tc>
        <w:tc>
          <w:tcPr>
            <w:tcW w:w="306" w:type="pct"/>
          </w:tcPr>
          <w:p w:rsidR="00516474" w:rsidRPr="00EC0111" w:rsidRDefault="00516474" w:rsidP="00EC0111">
            <w:pPr>
              <w:pStyle w:val="G5"/>
              <w:rPr>
                <w:sz w:val="22"/>
                <w:szCs w:val="22"/>
              </w:rPr>
            </w:pPr>
            <w:r w:rsidRPr="00EC0111">
              <w:rPr>
                <w:sz w:val="22"/>
                <w:szCs w:val="22"/>
              </w:rPr>
              <w:t>50</w:t>
            </w:r>
          </w:p>
        </w:tc>
        <w:tc>
          <w:tcPr>
            <w:tcW w:w="190" w:type="pct"/>
          </w:tcPr>
          <w:p w:rsidR="00516474" w:rsidRPr="00EC0111" w:rsidRDefault="00516474" w:rsidP="00EC0111">
            <w:pPr>
              <w:pStyle w:val="G5"/>
              <w:rPr>
                <w:sz w:val="22"/>
                <w:szCs w:val="22"/>
              </w:rPr>
            </w:pPr>
            <w:r w:rsidRPr="00EC0111">
              <w:rPr>
                <w:sz w:val="22"/>
                <w:szCs w:val="22"/>
              </w:rPr>
              <w:t>100</w:t>
            </w:r>
          </w:p>
        </w:tc>
        <w:tc>
          <w:tcPr>
            <w:tcW w:w="289" w:type="pct"/>
          </w:tcPr>
          <w:p w:rsidR="00516474" w:rsidRPr="00EC0111" w:rsidRDefault="00516474" w:rsidP="00EC0111">
            <w:pPr>
              <w:pStyle w:val="G5"/>
              <w:rPr>
                <w:sz w:val="22"/>
                <w:szCs w:val="22"/>
              </w:rPr>
            </w:pPr>
            <w:r w:rsidRPr="00EC0111">
              <w:rPr>
                <w:sz w:val="22"/>
                <w:szCs w:val="22"/>
              </w:rPr>
              <w:t>св. 100 до 600</w:t>
            </w:r>
          </w:p>
        </w:tc>
        <w:tc>
          <w:tcPr>
            <w:tcW w:w="267" w:type="pct"/>
          </w:tcPr>
          <w:p w:rsidR="00516474" w:rsidRPr="00EC0111" w:rsidRDefault="00516474" w:rsidP="00EC0111">
            <w:pPr>
              <w:pStyle w:val="G5"/>
              <w:rPr>
                <w:sz w:val="22"/>
                <w:szCs w:val="22"/>
              </w:rPr>
            </w:pPr>
            <w:r w:rsidRPr="00EC0111">
              <w:rPr>
                <w:sz w:val="22"/>
                <w:szCs w:val="22"/>
              </w:rPr>
              <w:t>25</w:t>
            </w:r>
          </w:p>
        </w:tc>
        <w:tc>
          <w:tcPr>
            <w:tcW w:w="286" w:type="pct"/>
          </w:tcPr>
          <w:p w:rsidR="00516474" w:rsidRPr="00EC0111" w:rsidRDefault="00516474" w:rsidP="00EC0111">
            <w:pPr>
              <w:pStyle w:val="G5"/>
              <w:rPr>
                <w:sz w:val="22"/>
                <w:szCs w:val="22"/>
              </w:rPr>
            </w:pPr>
            <w:r w:rsidRPr="00EC0111">
              <w:rPr>
                <w:sz w:val="22"/>
                <w:szCs w:val="22"/>
              </w:rPr>
              <w:t>50</w:t>
            </w:r>
          </w:p>
        </w:tc>
        <w:tc>
          <w:tcPr>
            <w:tcW w:w="190" w:type="pct"/>
          </w:tcPr>
          <w:p w:rsidR="00516474" w:rsidRPr="00EC0111" w:rsidRDefault="00516474" w:rsidP="00EC0111">
            <w:pPr>
              <w:pStyle w:val="G5"/>
              <w:rPr>
                <w:sz w:val="22"/>
                <w:szCs w:val="22"/>
              </w:rPr>
            </w:pPr>
            <w:r w:rsidRPr="00EC0111">
              <w:rPr>
                <w:sz w:val="22"/>
                <w:szCs w:val="22"/>
              </w:rPr>
              <w:t>100</w:t>
            </w:r>
          </w:p>
        </w:tc>
        <w:tc>
          <w:tcPr>
            <w:tcW w:w="290" w:type="pct"/>
          </w:tcPr>
          <w:p w:rsidR="00516474" w:rsidRPr="00EC0111" w:rsidRDefault="00516474" w:rsidP="00EC0111">
            <w:pPr>
              <w:pStyle w:val="G5"/>
              <w:rPr>
                <w:sz w:val="22"/>
                <w:szCs w:val="22"/>
              </w:rPr>
            </w:pPr>
            <w:r w:rsidRPr="00EC0111">
              <w:rPr>
                <w:sz w:val="22"/>
                <w:szCs w:val="22"/>
              </w:rPr>
              <w:t>св. 100 до 600</w:t>
            </w:r>
          </w:p>
        </w:tc>
        <w:tc>
          <w:tcPr>
            <w:tcW w:w="490" w:type="pct"/>
            <w:vMerge/>
          </w:tcPr>
          <w:p w:rsidR="00516474" w:rsidRPr="00EC0111" w:rsidRDefault="00516474" w:rsidP="00EC0111">
            <w:pPr>
              <w:pStyle w:val="G5"/>
              <w:rPr>
                <w:sz w:val="22"/>
                <w:szCs w:val="22"/>
              </w:rPr>
            </w:pPr>
          </w:p>
        </w:tc>
        <w:tc>
          <w:tcPr>
            <w:tcW w:w="267" w:type="pct"/>
          </w:tcPr>
          <w:p w:rsidR="00516474" w:rsidRPr="00EC0111" w:rsidRDefault="00516474" w:rsidP="00EC0111">
            <w:pPr>
              <w:pStyle w:val="G5"/>
              <w:rPr>
                <w:sz w:val="22"/>
                <w:szCs w:val="22"/>
              </w:rPr>
            </w:pPr>
            <w:r w:rsidRPr="00EC0111">
              <w:rPr>
                <w:sz w:val="22"/>
                <w:szCs w:val="22"/>
              </w:rPr>
              <w:t>до 20</w:t>
            </w:r>
          </w:p>
        </w:tc>
        <w:tc>
          <w:tcPr>
            <w:tcW w:w="334" w:type="pct"/>
          </w:tcPr>
          <w:p w:rsidR="00516474" w:rsidRPr="00EC0111" w:rsidRDefault="00516474" w:rsidP="00EC0111">
            <w:pPr>
              <w:pStyle w:val="G5"/>
              <w:rPr>
                <w:sz w:val="22"/>
                <w:szCs w:val="22"/>
              </w:rPr>
            </w:pPr>
            <w:r w:rsidRPr="00EC0111">
              <w:rPr>
                <w:sz w:val="22"/>
                <w:szCs w:val="22"/>
              </w:rPr>
              <w:t>св. 20</w:t>
            </w:r>
          </w:p>
        </w:tc>
      </w:tr>
      <w:tr w:rsidR="00EC0111" w:rsidRPr="00EC0111" w:rsidTr="00EC0111">
        <w:tc>
          <w:tcPr>
            <w:tcW w:w="1544" w:type="pct"/>
          </w:tcPr>
          <w:p w:rsidR="00516474" w:rsidRPr="00EC0111" w:rsidRDefault="00516474" w:rsidP="00EC0111">
            <w:pPr>
              <w:pStyle w:val="G5"/>
              <w:jc w:val="left"/>
              <w:rPr>
                <w:sz w:val="22"/>
                <w:szCs w:val="22"/>
              </w:rPr>
            </w:pPr>
            <w:r w:rsidRPr="00EC0111">
              <w:rPr>
                <w:sz w:val="22"/>
                <w:szCs w:val="22"/>
              </w:rPr>
              <w:t>Жилые, общественные, административные, бытовые, производственные здания, здания котельных, закрытых и открытых стоянок*</w:t>
            </w:r>
          </w:p>
        </w:tc>
        <w:tc>
          <w:tcPr>
            <w:tcW w:w="267" w:type="pct"/>
          </w:tcPr>
          <w:p w:rsidR="00516474" w:rsidRPr="00EC0111" w:rsidRDefault="00516474" w:rsidP="00EC0111">
            <w:pPr>
              <w:pStyle w:val="G5"/>
              <w:rPr>
                <w:sz w:val="22"/>
                <w:szCs w:val="22"/>
              </w:rPr>
            </w:pPr>
            <w:r w:rsidRPr="00EC0111">
              <w:rPr>
                <w:sz w:val="22"/>
                <w:szCs w:val="22"/>
              </w:rPr>
              <w:t>70 (30)</w:t>
            </w:r>
          </w:p>
        </w:tc>
        <w:tc>
          <w:tcPr>
            <w:tcW w:w="280" w:type="pct"/>
          </w:tcPr>
          <w:p w:rsidR="00516474" w:rsidRPr="00EC0111" w:rsidRDefault="00516474" w:rsidP="00EC0111">
            <w:pPr>
              <w:pStyle w:val="G5"/>
              <w:rPr>
                <w:sz w:val="22"/>
                <w:szCs w:val="22"/>
              </w:rPr>
            </w:pPr>
            <w:r w:rsidRPr="00EC0111">
              <w:rPr>
                <w:sz w:val="22"/>
                <w:szCs w:val="22"/>
              </w:rPr>
              <w:t>80 (50)</w:t>
            </w:r>
          </w:p>
        </w:tc>
        <w:tc>
          <w:tcPr>
            <w:tcW w:w="306" w:type="pct"/>
          </w:tcPr>
          <w:p w:rsidR="00516474" w:rsidRPr="00EC0111" w:rsidRDefault="00516474" w:rsidP="00EC0111">
            <w:pPr>
              <w:pStyle w:val="G5"/>
              <w:rPr>
                <w:sz w:val="22"/>
                <w:szCs w:val="22"/>
              </w:rPr>
            </w:pPr>
            <w:r w:rsidRPr="00EC0111">
              <w:rPr>
                <w:sz w:val="22"/>
                <w:szCs w:val="22"/>
              </w:rPr>
              <w:t>150 (110)**</w:t>
            </w:r>
          </w:p>
        </w:tc>
        <w:tc>
          <w:tcPr>
            <w:tcW w:w="190" w:type="pct"/>
          </w:tcPr>
          <w:p w:rsidR="00516474" w:rsidRPr="00EC0111" w:rsidRDefault="00516474" w:rsidP="00EC0111">
            <w:pPr>
              <w:pStyle w:val="G5"/>
              <w:rPr>
                <w:sz w:val="22"/>
                <w:szCs w:val="22"/>
              </w:rPr>
            </w:pPr>
            <w:r w:rsidRPr="00EC0111">
              <w:rPr>
                <w:sz w:val="22"/>
                <w:szCs w:val="22"/>
              </w:rPr>
              <w:t>200</w:t>
            </w:r>
          </w:p>
        </w:tc>
        <w:tc>
          <w:tcPr>
            <w:tcW w:w="289" w:type="pct"/>
          </w:tcPr>
          <w:p w:rsidR="00516474" w:rsidRPr="00EC0111" w:rsidRDefault="00516474" w:rsidP="00EC0111">
            <w:pPr>
              <w:pStyle w:val="G5"/>
              <w:rPr>
                <w:sz w:val="22"/>
                <w:szCs w:val="22"/>
              </w:rPr>
            </w:pPr>
            <w:r w:rsidRPr="00EC0111">
              <w:rPr>
                <w:sz w:val="22"/>
                <w:szCs w:val="22"/>
              </w:rPr>
              <w:t>300</w:t>
            </w:r>
          </w:p>
        </w:tc>
        <w:tc>
          <w:tcPr>
            <w:tcW w:w="267" w:type="pct"/>
          </w:tcPr>
          <w:p w:rsidR="00516474" w:rsidRPr="00EC0111" w:rsidRDefault="00516474" w:rsidP="00EC0111">
            <w:pPr>
              <w:pStyle w:val="G5"/>
              <w:rPr>
                <w:sz w:val="22"/>
                <w:szCs w:val="22"/>
              </w:rPr>
            </w:pPr>
            <w:r w:rsidRPr="00EC0111">
              <w:rPr>
                <w:sz w:val="22"/>
                <w:szCs w:val="22"/>
              </w:rPr>
              <w:t>40 (25)</w:t>
            </w:r>
          </w:p>
        </w:tc>
        <w:tc>
          <w:tcPr>
            <w:tcW w:w="286" w:type="pct"/>
          </w:tcPr>
          <w:p w:rsidR="00516474" w:rsidRPr="00EC0111" w:rsidRDefault="00516474" w:rsidP="00EC0111">
            <w:pPr>
              <w:pStyle w:val="G5"/>
              <w:rPr>
                <w:sz w:val="22"/>
                <w:szCs w:val="22"/>
              </w:rPr>
            </w:pPr>
            <w:r w:rsidRPr="00EC0111">
              <w:rPr>
                <w:sz w:val="22"/>
                <w:szCs w:val="22"/>
              </w:rPr>
              <w:t>75 (55)**</w:t>
            </w:r>
          </w:p>
        </w:tc>
        <w:tc>
          <w:tcPr>
            <w:tcW w:w="190" w:type="pct"/>
          </w:tcPr>
          <w:p w:rsidR="00516474" w:rsidRPr="00EC0111" w:rsidRDefault="00516474" w:rsidP="00EC0111">
            <w:pPr>
              <w:pStyle w:val="G5"/>
              <w:rPr>
                <w:sz w:val="22"/>
                <w:szCs w:val="22"/>
              </w:rPr>
            </w:pPr>
            <w:r w:rsidRPr="00EC0111">
              <w:rPr>
                <w:sz w:val="22"/>
                <w:szCs w:val="22"/>
              </w:rPr>
              <w:t>100</w:t>
            </w:r>
          </w:p>
        </w:tc>
        <w:tc>
          <w:tcPr>
            <w:tcW w:w="290" w:type="pct"/>
          </w:tcPr>
          <w:p w:rsidR="00516474" w:rsidRPr="00EC0111" w:rsidRDefault="00516474" w:rsidP="00EC0111">
            <w:pPr>
              <w:pStyle w:val="G5"/>
              <w:rPr>
                <w:sz w:val="22"/>
                <w:szCs w:val="22"/>
              </w:rPr>
            </w:pPr>
            <w:r w:rsidRPr="00EC0111">
              <w:rPr>
                <w:sz w:val="22"/>
                <w:szCs w:val="22"/>
              </w:rPr>
              <w:t>150</w:t>
            </w:r>
          </w:p>
        </w:tc>
        <w:tc>
          <w:tcPr>
            <w:tcW w:w="490" w:type="pct"/>
          </w:tcPr>
          <w:p w:rsidR="00516474" w:rsidRPr="00EC0111" w:rsidRDefault="00516474" w:rsidP="00EC0111">
            <w:pPr>
              <w:pStyle w:val="G5"/>
              <w:rPr>
                <w:sz w:val="22"/>
                <w:szCs w:val="22"/>
              </w:rPr>
            </w:pPr>
            <w:r w:rsidRPr="00EC0111">
              <w:rPr>
                <w:sz w:val="22"/>
                <w:szCs w:val="22"/>
              </w:rPr>
              <w:t>50</w:t>
            </w:r>
          </w:p>
        </w:tc>
        <w:tc>
          <w:tcPr>
            <w:tcW w:w="267" w:type="pct"/>
          </w:tcPr>
          <w:p w:rsidR="00516474" w:rsidRPr="00EC0111" w:rsidRDefault="00516474" w:rsidP="00EC0111">
            <w:pPr>
              <w:pStyle w:val="G5"/>
              <w:rPr>
                <w:sz w:val="22"/>
                <w:szCs w:val="22"/>
              </w:rPr>
            </w:pPr>
            <w:r w:rsidRPr="00EC0111">
              <w:rPr>
                <w:sz w:val="22"/>
                <w:szCs w:val="22"/>
              </w:rPr>
              <w:t>50 (20)</w:t>
            </w:r>
          </w:p>
        </w:tc>
        <w:tc>
          <w:tcPr>
            <w:tcW w:w="334" w:type="pct"/>
          </w:tcPr>
          <w:p w:rsidR="00516474" w:rsidRPr="00EC0111" w:rsidRDefault="00516474" w:rsidP="00EC0111">
            <w:pPr>
              <w:pStyle w:val="G5"/>
              <w:rPr>
                <w:sz w:val="22"/>
                <w:szCs w:val="22"/>
              </w:rPr>
            </w:pPr>
            <w:r w:rsidRPr="00EC0111">
              <w:rPr>
                <w:sz w:val="22"/>
                <w:szCs w:val="22"/>
              </w:rPr>
              <w:t>100 (30)</w:t>
            </w:r>
          </w:p>
        </w:tc>
      </w:tr>
      <w:tr w:rsidR="00EC0111" w:rsidRPr="00EC0111" w:rsidTr="00EC0111">
        <w:tc>
          <w:tcPr>
            <w:tcW w:w="1544" w:type="pct"/>
          </w:tcPr>
          <w:p w:rsidR="00516474" w:rsidRPr="00EC0111" w:rsidRDefault="00516474" w:rsidP="00EC0111">
            <w:pPr>
              <w:pStyle w:val="G5"/>
              <w:jc w:val="left"/>
              <w:rPr>
                <w:sz w:val="22"/>
                <w:szCs w:val="22"/>
              </w:rPr>
            </w:pPr>
            <w:r w:rsidRPr="00EC0111">
              <w:rPr>
                <w:sz w:val="22"/>
                <w:szCs w:val="22"/>
              </w:rPr>
              <w:t>Надземные сооружения и коммуникац</w:t>
            </w:r>
            <w:r w:rsidR="00EC0111">
              <w:rPr>
                <w:sz w:val="22"/>
                <w:szCs w:val="22"/>
              </w:rPr>
              <w:t>ии (эстакады, теплотрассы и т.п</w:t>
            </w:r>
            <w:r w:rsidR="00BC33A0">
              <w:rPr>
                <w:sz w:val="22"/>
                <w:szCs w:val="22"/>
              </w:rPr>
              <w:t>.</w:t>
            </w:r>
            <w:r w:rsidRPr="00EC0111">
              <w:rPr>
                <w:sz w:val="22"/>
                <w:szCs w:val="22"/>
              </w:rPr>
              <w:t>), подсобные постройки жилых зданий</w:t>
            </w:r>
          </w:p>
        </w:tc>
        <w:tc>
          <w:tcPr>
            <w:tcW w:w="267" w:type="pct"/>
          </w:tcPr>
          <w:p w:rsidR="00516474" w:rsidRPr="00EC0111" w:rsidRDefault="00516474" w:rsidP="00EC0111">
            <w:pPr>
              <w:pStyle w:val="G5"/>
              <w:rPr>
                <w:sz w:val="22"/>
                <w:szCs w:val="22"/>
              </w:rPr>
            </w:pPr>
            <w:r w:rsidRPr="00EC0111">
              <w:rPr>
                <w:sz w:val="22"/>
                <w:szCs w:val="22"/>
              </w:rPr>
              <w:t>30 (15)</w:t>
            </w:r>
          </w:p>
        </w:tc>
        <w:tc>
          <w:tcPr>
            <w:tcW w:w="280" w:type="pct"/>
          </w:tcPr>
          <w:p w:rsidR="00516474" w:rsidRPr="00EC0111" w:rsidRDefault="00516474" w:rsidP="00EC0111">
            <w:pPr>
              <w:pStyle w:val="G5"/>
              <w:rPr>
                <w:sz w:val="22"/>
                <w:szCs w:val="22"/>
              </w:rPr>
            </w:pPr>
            <w:r w:rsidRPr="00EC0111">
              <w:rPr>
                <w:sz w:val="22"/>
                <w:szCs w:val="22"/>
              </w:rPr>
              <w:t>30 (20)</w:t>
            </w:r>
          </w:p>
        </w:tc>
        <w:tc>
          <w:tcPr>
            <w:tcW w:w="306" w:type="pct"/>
          </w:tcPr>
          <w:p w:rsidR="00516474" w:rsidRPr="00EC0111" w:rsidRDefault="00516474" w:rsidP="00EC0111">
            <w:pPr>
              <w:pStyle w:val="G5"/>
              <w:rPr>
                <w:sz w:val="22"/>
                <w:szCs w:val="22"/>
              </w:rPr>
            </w:pPr>
            <w:r w:rsidRPr="00EC0111">
              <w:rPr>
                <w:sz w:val="22"/>
                <w:szCs w:val="22"/>
              </w:rPr>
              <w:t>40 (30)</w:t>
            </w:r>
          </w:p>
        </w:tc>
        <w:tc>
          <w:tcPr>
            <w:tcW w:w="190" w:type="pct"/>
          </w:tcPr>
          <w:p w:rsidR="00516474" w:rsidRPr="00EC0111" w:rsidRDefault="00516474" w:rsidP="00EC0111">
            <w:pPr>
              <w:pStyle w:val="G5"/>
              <w:rPr>
                <w:sz w:val="22"/>
                <w:szCs w:val="22"/>
              </w:rPr>
            </w:pPr>
            <w:r w:rsidRPr="00EC0111">
              <w:rPr>
                <w:sz w:val="22"/>
                <w:szCs w:val="22"/>
              </w:rPr>
              <w:t>40 (30)</w:t>
            </w:r>
          </w:p>
        </w:tc>
        <w:tc>
          <w:tcPr>
            <w:tcW w:w="289" w:type="pct"/>
          </w:tcPr>
          <w:p w:rsidR="00516474" w:rsidRPr="00EC0111" w:rsidRDefault="00516474" w:rsidP="00EC0111">
            <w:pPr>
              <w:pStyle w:val="G5"/>
              <w:rPr>
                <w:sz w:val="22"/>
                <w:szCs w:val="22"/>
              </w:rPr>
            </w:pPr>
            <w:r w:rsidRPr="00EC0111">
              <w:rPr>
                <w:sz w:val="22"/>
                <w:szCs w:val="22"/>
              </w:rPr>
              <w:t>40 (30)</w:t>
            </w:r>
          </w:p>
        </w:tc>
        <w:tc>
          <w:tcPr>
            <w:tcW w:w="267" w:type="pct"/>
          </w:tcPr>
          <w:p w:rsidR="00516474" w:rsidRPr="00EC0111" w:rsidRDefault="00516474" w:rsidP="00EC0111">
            <w:pPr>
              <w:pStyle w:val="G5"/>
              <w:rPr>
                <w:sz w:val="22"/>
                <w:szCs w:val="22"/>
              </w:rPr>
            </w:pPr>
            <w:r w:rsidRPr="00EC0111">
              <w:rPr>
                <w:sz w:val="22"/>
                <w:szCs w:val="22"/>
              </w:rPr>
              <w:t>20 (15)</w:t>
            </w:r>
          </w:p>
        </w:tc>
        <w:tc>
          <w:tcPr>
            <w:tcW w:w="286" w:type="pct"/>
          </w:tcPr>
          <w:p w:rsidR="00516474" w:rsidRPr="00EC0111" w:rsidRDefault="00516474" w:rsidP="00EC0111">
            <w:pPr>
              <w:pStyle w:val="G5"/>
              <w:rPr>
                <w:sz w:val="22"/>
                <w:szCs w:val="22"/>
              </w:rPr>
            </w:pPr>
            <w:r w:rsidRPr="00EC0111">
              <w:rPr>
                <w:sz w:val="22"/>
                <w:szCs w:val="22"/>
              </w:rPr>
              <w:t>25 (15)</w:t>
            </w:r>
          </w:p>
        </w:tc>
        <w:tc>
          <w:tcPr>
            <w:tcW w:w="190" w:type="pct"/>
          </w:tcPr>
          <w:p w:rsidR="00516474" w:rsidRPr="00EC0111" w:rsidRDefault="00516474" w:rsidP="00EC0111">
            <w:pPr>
              <w:pStyle w:val="G5"/>
              <w:rPr>
                <w:sz w:val="22"/>
                <w:szCs w:val="22"/>
              </w:rPr>
            </w:pPr>
            <w:r w:rsidRPr="00EC0111">
              <w:rPr>
                <w:sz w:val="22"/>
                <w:szCs w:val="22"/>
              </w:rPr>
              <w:t>25 (15)</w:t>
            </w:r>
          </w:p>
        </w:tc>
        <w:tc>
          <w:tcPr>
            <w:tcW w:w="290" w:type="pct"/>
          </w:tcPr>
          <w:p w:rsidR="00516474" w:rsidRPr="00EC0111" w:rsidRDefault="00516474" w:rsidP="00EC0111">
            <w:pPr>
              <w:pStyle w:val="G5"/>
              <w:rPr>
                <w:sz w:val="22"/>
                <w:szCs w:val="22"/>
              </w:rPr>
            </w:pPr>
            <w:r w:rsidRPr="00EC0111">
              <w:rPr>
                <w:sz w:val="22"/>
                <w:szCs w:val="22"/>
              </w:rPr>
              <w:t>25 (15)</w:t>
            </w:r>
          </w:p>
        </w:tc>
        <w:tc>
          <w:tcPr>
            <w:tcW w:w="490" w:type="pct"/>
          </w:tcPr>
          <w:p w:rsidR="00516474" w:rsidRPr="00EC0111" w:rsidRDefault="00516474" w:rsidP="00EC0111">
            <w:pPr>
              <w:pStyle w:val="G5"/>
              <w:rPr>
                <w:sz w:val="22"/>
                <w:szCs w:val="22"/>
              </w:rPr>
            </w:pPr>
            <w:r w:rsidRPr="00EC0111">
              <w:rPr>
                <w:sz w:val="22"/>
                <w:szCs w:val="22"/>
              </w:rPr>
              <w:t>30</w:t>
            </w:r>
          </w:p>
        </w:tc>
        <w:tc>
          <w:tcPr>
            <w:tcW w:w="267" w:type="pct"/>
          </w:tcPr>
          <w:p w:rsidR="00516474" w:rsidRPr="00EC0111" w:rsidRDefault="00516474" w:rsidP="00EC0111">
            <w:pPr>
              <w:pStyle w:val="G5"/>
              <w:rPr>
                <w:sz w:val="22"/>
                <w:szCs w:val="22"/>
              </w:rPr>
            </w:pPr>
            <w:r w:rsidRPr="00EC0111">
              <w:rPr>
                <w:sz w:val="22"/>
                <w:szCs w:val="22"/>
              </w:rPr>
              <w:t>20 (15)</w:t>
            </w:r>
          </w:p>
        </w:tc>
        <w:tc>
          <w:tcPr>
            <w:tcW w:w="334" w:type="pct"/>
          </w:tcPr>
          <w:p w:rsidR="00516474" w:rsidRPr="00EC0111" w:rsidRDefault="00516474" w:rsidP="00EC0111">
            <w:pPr>
              <w:pStyle w:val="G5"/>
              <w:rPr>
                <w:sz w:val="22"/>
                <w:szCs w:val="22"/>
              </w:rPr>
            </w:pPr>
            <w:r w:rsidRPr="00EC0111">
              <w:rPr>
                <w:sz w:val="22"/>
                <w:szCs w:val="22"/>
              </w:rPr>
              <w:t>20 (20)</w:t>
            </w:r>
          </w:p>
        </w:tc>
      </w:tr>
      <w:tr w:rsidR="00EC0111" w:rsidRPr="00EC0111" w:rsidTr="00EC0111">
        <w:tc>
          <w:tcPr>
            <w:tcW w:w="1544" w:type="pct"/>
          </w:tcPr>
          <w:p w:rsidR="00516474" w:rsidRPr="00EC0111" w:rsidRDefault="00516474" w:rsidP="00EC0111">
            <w:pPr>
              <w:pStyle w:val="G5"/>
              <w:jc w:val="left"/>
              <w:rPr>
                <w:sz w:val="22"/>
                <w:szCs w:val="22"/>
              </w:rPr>
            </w:pPr>
            <w:r w:rsidRPr="00EC0111">
              <w:rPr>
                <w:sz w:val="22"/>
                <w:szCs w:val="22"/>
              </w:rPr>
              <w:t xml:space="preserve">Подземные коммуникации (кроме газопроводов на территории ГНС) </w:t>
            </w:r>
          </w:p>
        </w:tc>
        <w:tc>
          <w:tcPr>
            <w:tcW w:w="3456" w:type="pct"/>
            <w:gridSpan w:val="12"/>
          </w:tcPr>
          <w:p w:rsidR="00516474" w:rsidRPr="00EC0111" w:rsidRDefault="00516474" w:rsidP="00EC0111">
            <w:pPr>
              <w:pStyle w:val="G5"/>
              <w:rPr>
                <w:sz w:val="22"/>
                <w:szCs w:val="22"/>
              </w:rPr>
            </w:pPr>
            <w:r w:rsidRPr="00EC0111">
              <w:rPr>
                <w:sz w:val="22"/>
                <w:szCs w:val="22"/>
              </w:rPr>
              <w:t>За пределами ограды в соответствии с СНиП II-89-80*</w:t>
            </w:r>
            <w:r w:rsidR="00CA6171">
              <w:rPr>
                <w:sz w:val="22"/>
                <w:szCs w:val="22"/>
              </w:rPr>
              <w:t>"</w:t>
            </w:r>
            <w:r w:rsidRPr="00EC0111">
              <w:rPr>
                <w:sz w:val="22"/>
                <w:szCs w:val="22"/>
              </w:rPr>
              <w:t>Генеральные планы промышленных пр</w:t>
            </w:r>
            <w:r w:rsidR="00EC0111">
              <w:rPr>
                <w:sz w:val="22"/>
                <w:szCs w:val="22"/>
              </w:rPr>
              <w:t>едприятий</w:t>
            </w:r>
            <w:r w:rsidR="00CA6171">
              <w:rPr>
                <w:sz w:val="22"/>
                <w:szCs w:val="22"/>
              </w:rPr>
              <w:t>"</w:t>
            </w:r>
            <w:r w:rsidR="00EC0111">
              <w:rPr>
                <w:sz w:val="22"/>
                <w:szCs w:val="22"/>
              </w:rPr>
              <w:t xml:space="preserve"> и СНиП 2.07.01-89* </w:t>
            </w:r>
            <w:r w:rsidR="00CA6171">
              <w:rPr>
                <w:sz w:val="22"/>
                <w:szCs w:val="22"/>
              </w:rPr>
              <w:t>"</w:t>
            </w:r>
            <w:r w:rsidR="00EC0111">
              <w:rPr>
                <w:sz w:val="22"/>
                <w:szCs w:val="22"/>
              </w:rPr>
              <w:t>Г</w:t>
            </w:r>
            <w:r w:rsidRPr="00EC0111">
              <w:rPr>
                <w:sz w:val="22"/>
                <w:szCs w:val="22"/>
              </w:rPr>
              <w:t>радостроительство. Планировка и застройка городских и сельских поселений</w:t>
            </w:r>
            <w:r w:rsidR="00CA6171">
              <w:rPr>
                <w:sz w:val="22"/>
                <w:szCs w:val="22"/>
              </w:rPr>
              <w:t>"</w:t>
            </w:r>
            <w:r w:rsidRPr="00EC0111">
              <w:rPr>
                <w:sz w:val="22"/>
                <w:szCs w:val="22"/>
              </w:rPr>
              <w:t>.</w:t>
            </w:r>
          </w:p>
        </w:tc>
      </w:tr>
      <w:tr w:rsidR="00EC0111" w:rsidRPr="00EC0111" w:rsidTr="00EC0111">
        <w:tc>
          <w:tcPr>
            <w:tcW w:w="1544" w:type="pct"/>
          </w:tcPr>
          <w:p w:rsidR="00516474" w:rsidRPr="00EC0111" w:rsidRDefault="00516474" w:rsidP="00EC0111">
            <w:pPr>
              <w:pStyle w:val="G5"/>
              <w:jc w:val="left"/>
              <w:rPr>
                <w:sz w:val="22"/>
                <w:szCs w:val="22"/>
              </w:rPr>
            </w:pPr>
            <w:r w:rsidRPr="00EC0111">
              <w:rPr>
                <w:sz w:val="22"/>
                <w:szCs w:val="22"/>
              </w:rPr>
              <w:t xml:space="preserve">Линии электропередачи, трансформаторные, распределительные устройства </w:t>
            </w:r>
          </w:p>
        </w:tc>
        <w:tc>
          <w:tcPr>
            <w:tcW w:w="3456" w:type="pct"/>
            <w:gridSpan w:val="12"/>
          </w:tcPr>
          <w:p w:rsidR="00516474" w:rsidRPr="00EC0111" w:rsidRDefault="00516474" w:rsidP="00EC0111">
            <w:pPr>
              <w:pStyle w:val="G5"/>
              <w:rPr>
                <w:sz w:val="22"/>
                <w:szCs w:val="22"/>
              </w:rPr>
            </w:pPr>
            <w:r w:rsidRPr="00EC0111">
              <w:rPr>
                <w:sz w:val="22"/>
                <w:szCs w:val="22"/>
              </w:rPr>
              <w:t>По ПУЭ</w:t>
            </w:r>
          </w:p>
        </w:tc>
      </w:tr>
      <w:tr w:rsidR="00EC0111" w:rsidRPr="00EC0111" w:rsidTr="00EC0111">
        <w:tc>
          <w:tcPr>
            <w:tcW w:w="1544" w:type="pct"/>
          </w:tcPr>
          <w:p w:rsidR="00516474" w:rsidRPr="00EC0111" w:rsidRDefault="00516474" w:rsidP="00EC0111">
            <w:pPr>
              <w:pStyle w:val="G5"/>
              <w:jc w:val="left"/>
              <w:rPr>
                <w:sz w:val="22"/>
                <w:szCs w:val="22"/>
              </w:rPr>
            </w:pPr>
            <w:r w:rsidRPr="00EC0111">
              <w:rPr>
                <w:sz w:val="22"/>
                <w:szCs w:val="22"/>
              </w:rPr>
              <w:t>Железные дороги общей сети (от подошвы насыпи), автомобильные дороги I - III категорий</w:t>
            </w:r>
          </w:p>
        </w:tc>
        <w:tc>
          <w:tcPr>
            <w:tcW w:w="267" w:type="pct"/>
          </w:tcPr>
          <w:p w:rsidR="00516474" w:rsidRPr="00EC0111" w:rsidRDefault="00516474" w:rsidP="00EC0111">
            <w:pPr>
              <w:pStyle w:val="G5"/>
              <w:rPr>
                <w:sz w:val="22"/>
                <w:szCs w:val="22"/>
              </w:rPr>
            </w:pPr>
            <w:r w:rsidRPr="00EC0111">
              <w:rPr>
                <w:sz w:val="22"/>
                <w:szCs w:val="22"/>
              </w:rPr>
              <w:t>50</w:t>
            </w:r>
          </w:p>
        </w:tc>
        <w:tc>
          <w:tcPr>
            <w:tcW w:w="280" w:type="pct"/>
          </w:tcPr>
          <w:p w:rsidR="00516474" w:rsidRPr="00EC0111" w:rsidRDefault="00516474" w:rsidP="00EC0111">
            <w:pPr>
              <w:pStyle w:val="G5"/>
              <w:rPr>
                <w:sz w:val="22"/>
                <w:szCs w:val="22"/>
              </w:rPr>
            </w:pPr>
            <w:r w:rsidRPr="00EC0111">
              <w:rPr>
                <w:sz w:val="22"/>
                <w:szCs w:val="22"/>
              </w:rPr>
              <w:t>75</w:t>
            </w:r>
          </w:p>
        </w:tc>
        <w:tc>
          <w:tcPr>
            <w:tcW w:w="306" w:type="pct"/>
          </w:tcPr>
          <w:p w:rsidR="00516474" w:rsidRPr="00EC0111" w:rsidRDefault="00516474" w:rsidP="00EC0111">
            <w:pPr>
              <w:pStyle w:val="G5"/>
              <w:rPr>
                <w:sz w:val="22"/>
                <w:szCs w:val="22"/>
              </w:rPr>
            </w:pPr>
            <w:r w:rsidRPr="00EC0111">
              <w:rPr>
                <w:sz w:val="22"/>
                <w:szCs w:val="22"/>
              </w:rPr>
              <w:t>100***</w:t>
            </w:r>
          </w:p>
        </w:tc>
        <w:tc>
          <w:tcPr>
            <w:tcW w:w="190" w:type="pct"/>
          </w:tcPr>
          <w:p w:rsidR="00516474" w:rsidRPr="00EC0111" w:rsidRDefault="00516474" w:rsidP="00EC0111">
            <w:pPr>
              <w:pStyle w:val="G5"/>
              <w:rPr>
                <w:sz w:val="22"/>
                <w:szCs w:val="22"/>
              </w:rPr>
            </w:pPr>
            <w:r w:rsidRPr="00EC0111">
              <w:rPr>
                <w:sz w:val="22"/>
                <w:szCs w:val="22"/>
              </w:rPr>
              <w:t>100</w:t>
            </w:r>
          </w:p>
        </w:tc>
        <w:tc>
          <w:tcPr>
            <w:tcW w:w="289" w:type="pct"/>
          </w:tcPr>
          <w:p w:rsidR="00516474" w:rsidRPr="00EC0111" w:rsidRDefault="00516474" w:rsidP="00EC0111">
            <w:pPr>
              <w:pStyle w:val="G5"/>
              <w:rPr>
                <w:sz w:val="22"/>
                <w:szCs w:val="22"/>
              </w:rPr>
            </w:pPr>
            <w:r w:rsidRPr="00EC0111">
              <w:rPr>
                <w:sz w:val="22"/>
                <w:szCs w:val="22"/>
              </w:rPr>
              <w:t>100</w:t>
            </w:r>
          </w:p>
        </w:tc>
        <w:tc>
          <w:tcPr>
            <w:tcW w:w="267" w:type="pct"/>
          </w:tcPr>
          <w:p w:rsidR="00516474" w:rsidRPr="00EC0111" w:rsidRDefault="00516474" w:rsidP="00EC0111">
            <w:pPr>
              <w:pStyle w:val="G5"/>
              <w:rPr>
                <w:sz w:val="22"/>
                <w:szCs w:val="22"/>
              </w:rPr>
            </w:pPr>
            <w:r w:rsidRPr="00EC0111">
              <w:rPr>
                <w:sz w:val="22"/>
                <w:szCs w:val="22"/>
              </w:rPr>
              <w:t>50</w:t>
            </w:r>
          </w:p>
        </w:tc>
        <w:tc>
          <w:tcPr>
            <w:tcW w:w="286" w:type="pct"/>
          </w:tcPr>
          <w:p w:rsidR="00516474" w:rsidRPr="00EC0111" w:rsidRDefault="00516474" w:rsidP="00EC0111">
            <w:pPr>
              <w:pStyle w:val="G5"/>
              <w:rPr>
                <w:sz w:val="22"/>
                <w:szCs w:val="22"/>
              </w:rPr>
            </w:pPr>
            <w:r w:rsidRPr="00EC0111">
              <w:rPr>
                <w:sz w:val="22"/>
                <w:szCs w:val="22"/>
              </w:rPr>
              <w:t>75***</w:t>
            </w:r>
          </w:p>
        </w:tc>
        <w:tc>
          <w:tcPr>
            <w:tcW w:w="190" w:type="pct"/>
          </w:tcPr>
          <w:p w:rsidR="00516474" w:rsidRPr="00EC0111" w:rsidRDefault="00516474" w:rsidP="00EC0111">
            <w:pPr>
              <w:pStyle w:val="G5"/>
              <w:rPr>
                <w:sz w:val="22"/>
                <w:szCs w:val="22"/>
              </w:rPr>
            </w:pPr>
            <w:r w:rsidRPr="00EC0111">
              <w:rPr>
                <w:sz w:val="22"/>
                <w:szCs w:val="22"/>
              </w:rPr>
              <w:t>75</w:t>
            </w:r>
          </w:p>
        </w:tc>
        <w:tc>
          <w:tcPr>
            <w:tcW w:w="290" w:type="pct"/>
          </w:tcPr>
          <w:p w:rsidR="00516474" w:rsidRPr="00EC0111" w:rsidRDefault="00516474" w:rsidP="00EC0111">
            <w:pPr>
              <w:pStyle w:val="G5"/>
              <w:rPr>
                <w:sz w:val="22"/>
                <w:szCs w:val="22"/>
              </w:rPr>
            </w:pPr>
            <w:r w:rsidRPr="00EC0111">
              <w:rPr>
                <w:sz w:val="22"/>
                <w:szCs w:val="22"/>
              </w:rPr>
              <w:t>75</w:t>
            </w:r>
          </w:p>
        </w:tc>
        <w:tc>
          <w:tcPr>
            <w:tcW w:w="490" w:type="pct"/>
          </w:tcPr>
          <w:p w:rsidR="00516474" w:rsidRPr="00EC0111" w:rsidRDefault="00516474" w:rsidP="00EC0111">
            <w:pPr>
              <w:pStyle w:val="G5"/>
              <w:rPr>
                <w:sz w:val="22"/>
                <w:szCs w:val="22"/>
              </w:rPr>
            </w:pPr>
            <w:r w:rsidRPr="00EC0111">
              <w:rPr>
                <w:sz w:val="22"/>
                <w:szCs w:val="22"/>
              </w:rPr>
              <w:t>50</w:t>
            </w:r>
          </w:p>
        </w:tc>
        <w:tc>
          <w:tcPr>
            <w:tcW w:w="267" w:type="pct"/>
          </w:tcPr>
          <w:p w:rsidR="00516474" w:rsidRPr="00EC0111" w:rsidRDefault="00516474" w:rsidP="00EC0111">
            <w:pPr>
              <w:pStyle w:val="G5"/>
              <w:rPr>
                <w:sz w:val="22"/>
                <w:szCs w:val="22"/>
              </w:rPr>
            </w:pPr>
            <w:r w:rsidRPr="00EC0111">
              <w:rPr>
                <w:sz w:val="22"/>
                <w:szCs w:val="22"/>
              </w:rPr>
              <w:t>50</w:t>
            </w:r>
          </w:p>
        </w:tc>
        <w:tc>
          <w:tcPr>
            <w:tcW w:w="334" w:type="pct"/>
          </w:tcPr>
          <w:p w:rsidR="00516474" w:rsidRPr="00EC0111" w:rsidRDefault="00516474" w:rsidP="00EC0111">
            <w:pPr>
              <w:pStyle w:val="G5"/>
              <w:rPr>
                <w:sz w:val="22"/>
                <w:szCs w:val="22"/>
              </w:rPr>
            </w:pPr>
            <w:r w:rsidRPr="00EC0111">
              <w:rPr>
                <w:sz w:val="22"/>
                <w:szCs w:val="22"/>
              </w:rPr>
              <w:t>50</w:t>
            </w:r>
          </w:p>
        </w:tc>
      </w:tr>
      <w:tr w:rsidR="00EC0111" w:rsidRPr="00EC0111" w:rsidTr="00EC0111">
        <w:tc>
          <w:tcPr>
            <w:tcW w:w="1544" w:type="pct"/>
          </w:tcPr>
          <w:p w:rsidR="00516474" w:rsidRPr="00EC0111" w:rsidRDefault="00516474" w:rsidP="00EC0111">
            <w:pPr>
              <w:pStyle w:val="G5"/>
              <w:jc w:val="left"/>
              <w:rPr>
                <w:sz w:val="22"/>
                <w:szCs w:val="22"/>
              </w:rPr>
            </w:pPr>
            <w:r w:rsidRPr="00EC0111">
              <w:rPr>
                <w:sz w:val="22"/>
                <w:szCs w:val="22"/>
              </w:rPr>
              <w:t>Подъездные пути железных дорог, дорог предприятий, автомобильные дороги IV-V категорий</w:t>
            </w:r>
          </w:p>
        </w:tc>
        <w:tc>
          <w:tcPr>
            <w:tcW w:w="267" w:type="pct"/>
          </w:tcPr>
          <w:p w:rsidR="00516474" w:rsidRPr="00EC0111" w:rsidRDefault="00516474" w:rsidP="00EC0111">
            <w:pPr>
              <w:pStyle w:val="G5"/>
              <w:rPr>
                <w:sz w:val="22"/>
                <w:szCs w:val="22"/>
              </w:rPr>
            </w:pPr>
            <w:r w:rsidRPr="00EC0111">
              <w:rPr>
                <w:sz w:val="22"/>
                <w:szCs w:val="22"/>
              </w:rPr>
              <w:t>30 (20)</w:t>
            </w:r>
          </w:p>
        </w:tc>
        <w:tc>
          <w:tcPr>
            <w:tcW w:w="280" w:type="pct"/>
          </w:tcPr>
          <w:p w:rsidR="00516474" w:rsidRPr="00EC0111" w:rsidRDefault="00516474" w:rsidP="00EC0111">
            <w:pPr>
              <w:pStyle w:val="G5"/>
              <w:rPr>
                <w:sz w:val="22"/>
                <w:szCs w:val="22"/>
              </w:rPr>
            </w:pPr>
            <w:r w:rsidRPr="00EC0111">
              <w:rPr>
                <w:sz w:val="22"/>
                <w:szCs w:val="22"/>
              </w:rPr>
              <w:t>30*** (20)</w:t>
            </w:r>
          </w:p>
        </w:tc>
        <w:tc>
          <w:tcPr>
            <w:tcW w:w="306" w:type="pct"/>
          </w:tcPr>
          <w:p w:rsidR="00516474" w:rsidRPr="00EC0111" w:rsidRDefault="00516474" w:rsidP="00EC0111">
            <w:pPr>
              <w:pStyle w:val="G5"/>
              <w:rPr>
                <w:sz w:val="22"/>
                <w:szCs w:val="22"/>
              </w:rPr>
            </w:pPr>
            <w:r w:rsidRPr="00EC0111">
              <w:rPr>
                <w:sz w:val="22"/>
                <w:szCs w:val="22"/>
              </w:rPr>
              <w:t>40*** (30)</w:t>
            </w:r>
          </w:p>
        </w:tc>
        <w:tc>
          <w:tcPr>
            <w:tcW w:w="190" w:type="pct"/>
          </w:tcPr>
          <w:p w:rsidR="00516474" w:rsidRPr="00EC0111" w:rsidRDefault="00516474" w:rsidP="00EC0111">
            <w:pPr>
              <w:pStyle w:val="G5"/>
              <w:rPr>
                <w:sz w:val="22"/>
                <w:szCs w:val="22"/>
              </w:rPr>
            </w:pPr>
            <w:r w:rsidRPr="00EC0111">
              <w:rPr>
                <w:sz w:val="22"/>
                <w:szCs w:val="22"/>
              </w:rPr>
              <w:t>40 (30)</w:t>
            </w:r>
          </w:p>
        </w:tc>
        <w:tc>
          <w:tcPr>
            <w:tcW w:w="289" w:type="pct"/>
          </w:tcPr>
          <w:p w:rsidR="00516474" w:rsidRPr="00EC0111" w:rsidRDefault="00516474" w:rsidP="00EC0111">
            <w:pPr>
              <w:pStyle w:val="G5"/>
              <w:rPr>
                <w:sz w:val="22"/>
                <w:szCs w:val="22"/>
              </w:rPr>
            </w:pPr>
            <w:r w:rsidRPr="00EC0111">
              <w:rPr>
                <w:sz w:val="22"/>
                <w:szCs w:val="22"/>
              </w:rPr>
              <w:t>40 (30)</w:t>
            </w:r>
          </w:p>
        </w:tc>
        <w:tc>
          <w:tcPr>
            <w:tcW w:w="267" w:type="pct"/>
          </w:tcPr>
          <w:p w:rsidR="00516474" w:rsidRPr="00EC0111" w:rsidRDefault="00516474" w:rsidP="00EC0111">
            <w:pPr>
              <w:pStyle w:val="G5"/>
              <w:ind w:left="-34" w:right="-137"/>
              <w:rPr>
                <w:sz w:val="22"/>
                <w:szCs w:val="22"/>
              </w:rPr>
            </w:pPr>
            <w:r w:rsidRPr="00EC0111">
              <w:rPr>
                <w:sz w:val="22"/>
                <w:szCs w:val="22"/>
              </w:rPr>
              <w:t>20*** (15)***</w:t>
            </w:r>
          </w:p>
        </w:tc>
        <w:tc>
          <w:tcPr>
            <w:tcW w:w="286" w:type="pct"/>
          </w:tcPr>
          <w:p w:rsidR="00516474" w:rsidRPr="00EC0111" w:rsidRDefault="00516474" w:rsidP="00EC0111">
            <w:pPr>
              <w:pStyle w:val="G5"/>
              <w:ind w:left="-79" w:right="-94"/>
              <w:rPr>
                <w:sz w:val="22"/>
                <w:szCs w:val="22"/>
              </w:rPr>
            </w:pPr>
            <w:r w:rsidRPr="00EC0111">
              <w:rPr>
                <w:sz w:val="22"/>
                <w:szCs w:val="22"/>
              </w:rPr>
              <w:t>25*** (15)***</w:t>
            </w:r>
          </w:p>
        </w:tc>
        <w:tc>
          <w:tcPr>
            <w:tcW w:w="190" w:type="pct"/>
          </w:tcPr>
          <w:p w:rsidR="00516474" w:rsidRPr="00EC0111" w:rsidRDefault="00516474" w:rsidP="00EC0111">
            <w:pPr>
              <w:pStyle w:val="G5"/>
              <w:rPr>
                <w:sz w:val="22"/>
                <w:szCs w:val="22"/>
              </w:rPr>
            </w:pPr>
            <w:r w:rsidRPr="00EC0111">
              <w:rPr>
                <w:sz w:val="22"/>
                <w:szCs w:val="22"/>
              </w:rPr>
              <w:t>25 (15)</w:t>
            </w:r>
          </w:p>
        </w:tc>
        <w:tc>
          <w:tcPr>
            <w:tcW w:w="290" w:type="pct"/>
          </w:tcPr>
          <w:p w:rsidR="00516474" w:rsidRPr="00EC0111" w:rsidRDefault="00516474" w:rsidP="00EC0111">
            <w:pPr>
              <w:pStyle w:val="G5"/>
              <w:rPr>
                <w:sz w:val="22"/>
                <w:szCs w:val="22"/>
              </w:rPr>
            </w:pPr>
            <w:r w:rsidRPr="00EC0111">
              <w:rPr>
                <w:sz w:val="22"/>
                <w:szCs w:val="22"/>
              </w:rPr>
              <w:t>25 (15)</w:t>
            </w:r>
          </w:p>
        </w:tc>
        <w:tc>
          <w:tcPr>
            <w:tcW w:w="490" w:type="pct"/>
          </w:tcPr>
          <w:p w:rsidR="00516474" w:rsidRPr="00EC0111" w:rsidRDefault="00516474" w:rsidP="00EC0111">
            <w:pPr>
              <w:pStyle w:val="G5"/>
              <w:rPr>
                <w:sz w:val="22"/>
                <w:szCs w:val="22"/>
              </w:rPr>
            </w:pPr>
            <w:r w:rsidRPr="00EC0111">
              <w:rPr>
                <w:sz w:val="22"/>
                <w:szCs w:val="22"/>
              </w:rPr>
              <w:t>30</w:t>
            </w:r>
          </w:p>
        </w:tc>
        <w:tc>
          <w:tcPr>
            <w:tcW w:w="267" w:type="pct"/>
          </w:tcPr>
          <w:p w:rsidR="00516474" w:rsidRPr="00EC0111" w:rsidRDefault="00516474" w:rsidP="00EC0111">
            <w:pPr>
              <w:pStyle w:val="G5"/>
              <w:rPr>
                <w:sz w:val="22"/>
                <w:szCs w:val="22"/>
              </w:rPr>
            </w:pPr>
            <w:r w:rsidRPr="00EC0111">
              <w:rPr>
                <w:sz w:val="22"/>
                <w:szCs w:val="22"/>
              </w:rPr>
              <w:t>20 (20)</w:t>
            </w:r>
          </w:p>
        </w:tc>
        <w:tc>
          <w:tcPr>
            <w:tcW w:w="334" w:type="pct"/>
          </w:tcPr>
          <w:p w:rsidR="00516474" w:rsidRPr="00EC0111" w:rsidRDefault="00516474" w:rsidP="00EC0111">
            <w:pPr>
              <w:pStyle w:val="G5"/>
              <w:rPr>
                <w:sz w:val="22"/>
                <w:szCs w:val="22"/>
              </w:rPr>
            </w:pPr>
            <w:r w:rsidRPr="00EC0111">
              <w:rPr>
                <w:sz w:val="22"/>
                <w:szCs w:val="22"/>
              </w:rPr>
              <w:t>20 (20)</w:t>
            </w:r>
          </w:p>
        </w:tc>
      </w:tr>
    </w:tbl>
    <w:p w:rsidR="00516474" w:rsidRPr="00EC0111" w:rsidRDefault="00EC0111" w:rsidP="00EC0111">
      <w:pPr>
        <w:pStyle w:val="G0"/>
        <w:rPr>
          <w:sz w:val="22"/>
          <w:szCs w:val="22"/>
        </w:rPr>
      </w:pPr>
      <w:r w:rsidRPr="00EC0111">
        <w:rPr>
          <w:sz w:val="22"/>
          <w:szCs w:val="22"/>
        </w:rPr>
        <w:t>Примечание: &lt;</w:t>
      </w:r>
      <w:r w:rsidR="00516474" w:rsidRPr="00EC0111">
        <w:rPr>
          <w:sz w:val="22"/>
          <w:szCs w:val="22"/>
        </w:rPr>
        <w:t>*</w:t>
      </w:r>
      <w:r w:rsidRPr="00EC0111">
        <w:rPr>
          <w:sz w:val="22"/>
          <w:szCs w:val="22"/>
        </w:rPr>
        <w:t>&gt;</w:t>
      </w:r>
      <w:r w:rsidR="00516474" w:rsidRPr="00EC0111">
        <w:rPr>
          <w:sz w:val="22"/>
          <w:szCs w:val="22"/>
        </w:rPr>
        <w:t xml:space="preserve"> Расстояние от жилых и общественных зданий следует принимать не менее указанных для объектов СУГ, расположенных на самостоятельной площади, а от административных, бытовых, производственных зданий, зданий котельных, автостоянок - по данным, приведенным в скобках, но не менее установленных СНиП 42-01-2002 </w:t>
      </w:r>
      <w:r w:rsidR="00CA6171">
        <w:rPr>
          <w:sz w:val="22"/>
          <w:szCs w:val="22"/>
        </w:rPr>
        <w:t>"</w:t>
      </w:r>
      <w:r w:rsidRPr="00EC0111">
        <w:rPr>
          <w:sz w:val="22"/>
          <w:szCs w:val="22"/>
        </w:rPr>
        <w:t>Газораспределительные системы</w:t>
      </w:r>
      <w:r w:rsidR="00CA6171">
        <w:rPr>
          <w:sz w:val="22"/>
          <w:szCs w:val="22"/>
        </w:rPr>
        <w:t>"</w:t>
      </w:r>
      <w:r w:rsidRPr="00EC0111">
        <w:rPr>
          <w:sz w:val="22"/>
          <w:szCs w:val="22"/>
        </w:rPr>
        <w:t>.</w:t>
      </w:r>
    </w:p>
    <w:p w:rsidR="00516474" w:rsidRPr="00EC0111" w:rsidRDefault="00EC0111" w:rsidP="00EC0111">
      <w:pPr>
        <w:pStyle w:val="G0"/>
        <w:rPr>
          <w:sz w:val="22"/>
          <w:szCs w:val="22"/>
        </w:rPr>
      </w:pPr>
      <w:r w:rsidRPr="00EC0111">
        <w:rPr>
          <w:sz w:val="22"/>
          <w:szCs w:val="22"/>
        </w:rPr>
        <w:t>&lt;</w:t>
      </w:r>
      <w:r w:rsidR="00516474" w:rsidRPr="00EC0111">
        <w:rPr>
          <w:sz w:val="22"/>
          <w:szCs w:val="22"/>
        </w:rPr>
        <w:t>**</w:t>
      </w:r>
      <w:r w:rsidRPr="00EC0111">
        <w:rPr>
          <w:sz w:val="22"/>
          <w:szCs w:val="22"/>
        </w:rPr>
        <w:t>&gt;</w:t>
      </w:r>
      <w:r w:rsidR="00516474" w:rsidRPr="00EC0111">
        <w:rPr>
          <w:sz w:val="22"/>
          <w:szCs w:val="22"/>
        </w:rPr>
        <w:t xml:space="preserve"> Допускается уменьшать расстояния от резервуаров общей вместимостью до 200 </w:t>
      </w:r>
      <w:r w:rsidRPr="00EC0111">
        <w:rPr>
          <w:sz w:val="22"/>
          <w:szCs w:val="22"/>
        </w:rPr>
        <w:t>куб.м</w:t>
      </w:r>
      <w:r w:rsidR="00516474" w:rsidRPr="00EC0111">
        <w:rPr>
          <w:sz w:val="22"/>
          <w:szCs w:val="22"/>
        </w:rPr>
        <w:t xml:space="preserve"> в надземном исполнении до 70 м, в подземном – до 35 м, а при вместимости до 300 </w:t>
      </w:r>
      <w:r w:rsidRPr="00EC0111">
        <w:rPr>
          <w:sz w:val="22"/>
          <w:szCs w:val="22"/>
        </w:rPr>
        <w:t>куб.м</w:t>
      </w:r>
      <w:r w:rsidR="00516474" w:rsidRPr="00EC0111">
        <w:rPr>
          <w:sz w:val="22"/>
          <w:szCs w:val="22"/>
        </w:rPr>
        <w:t xml:space="preserve"> – соответственно до 90 и 45 м. </w:t>
      </w:r>
    </w:p>
    <w:p w:rsidR="00516474" w:rsidRPr="00EC0111" w:rsidRDefault="00EC0111" w:rsidP="00EC0111">
      <w:pPr>
        <w:pStyle w:val="G0"/>
        <w:rPr>
          <w:sz w:val="22"/>
          <w:szCs w:val="22"/>
        </w:rPr>
      </w:pPr>
      <w:r w:rsidRPr="00EC0111">
        <w:rPr>
          <w:sz w:val="22"/>
          <w:szCs w:val="22"/>
        </w:rPr>
        <w:t>&lt;</w:t>
      </w:r>
      <w:r w:rsidR="00516474" w:rsidRPr="00EC0111">
        <w:rPr>
          <w:sz w:val="22"/>
          <w:szCs w:val="22"/>
        </w:rPr>
        <w:t>***</w:t>
      </w:r>
      <w:r w:rsidRPr="00EC0111">
        <w:rPr>
          <w:sz w:val="22"/>
          <w:szCs w:val="22"/>
        </w:rPr>
        <w:t>&gt;</w:t>
      </w:r>
      <w:r w:rsidR="00516474" w:rsidRPr="00EC0111">
        <w:rPr>
          <w:sz w:val="22"/>
          <w:szCs w:val="22"/>
        </w:rPr>
        <w:t xml:space="preserve"> Допускается уменьшать расстояния от железных и автомобильных дорог до резервуаров СУГ общей вместимостью не более 200 </w:t>
      </w:r>
      <w:r w:rsidRPr="00EC0111">
        <w:rPr>
          <w:sz w:val="22"/>
          <w:szCs w:val="22"/>
        </w:rPr>
        <w:t>куб.м</w:t>
      </w:r>
      <w:r w:rsidR="00516474" w:rsidRPr="00EC0111">
        <w:rPr>
          <w:sz w:val="22"/>
          <w:szCs w:val="22"/>
        </w:rPr>
        <w:t xml:space="preserve">: в надземном исполнении до 75 м и в подземном исполнении до 50 м. </w:t>
      </w:r>
    </w:p>
    <w:p w:rsidR="00516474" w:rsidRPr="007C507F" w:rsidRDefault="00516474" w:rsidP="00516474">
      <w:pPr>
        <w:jc w:val="both"/>
        <w:sectPr w:rsidR="00516474" w:rsidRPr="007C507F" w:rsidSect="00516474">
          <w:footerReference w:type="default" r:id="rId30"/>
          <w:footerReference w:type="first" r:id="rId31"/>
          <w:pgSz w:w="16840" w:h="11907" w:orient="landscape" w:code="9"/>
          <w:pgMar w:top="851" w:right="851" w:bottom="1418" w:left="851" w:header="567" w:footer="284" w:gutter="0"/>
          <w:cols w:space="720"/>
          <w:docGrid w:linePitch="381"/>
        </w:sectPr>
      </w:pPr>
    </w:p>
    <w:p w:rsidR="00516474" w:rsidRPr="00D553B6" w:rsidRDefault="00516474" w:rsidP="00EC0111">
      <w:pPr>
        <w:pStyle w:val="G0"/>
      </w:pPr>
      <w:r w:rsidRPr="00D553B6">
        <w:t xml:space="preserve">Расстояния в скобках даны для резервуаров сжиженного углеводородного газа (СУГ) и складов наполненных баллонов, расположенных на территории промышленных предприятий. </w:t>
      </w:r>
    </w:p>
    <w:p w:rsidR="00516474" w:rsidRPr="00D553B6" w:rsidRDefault="00516474" w:rsidP="00EC0111">
      <w:pPr>
        <w:pStyle w:val="G0"/>
      </w:pPr>
      <w:r w:rsidRPr="00D553B6">
        <w:t xml:space="preserve">Расстояния от склада наполненных баллонов до зданий промышленных и сельскохозяйственных предприятий, а также предприятий бытового обслуживания производственного характера следует принимать по данным, приведенным в скобках. </w:t>
      </w:r>
    </w:p>
    <w:p w:rsidR="00516474" w:rsidRPr="00D553B6" w:rsidRDefault="00516474" w:rsidP="00EC0111">
      <w:pPr>
        <w:pStyle w:val="G0"/>
      </w:pPr>
      <w:r w:rsidRPr="00D553B6">
        <w:t>При установке двух резервуаров СУ</w:t>
      </w:r>
      <w:r w:rsidR="00EC0111">
        <w:t>Г единичной вместимостью по 50 куб.м</w:t>
      </w:r>
      <w:r w:rsidRPr="00D553B6">
        <w:t xml:space="preserve"> расстояние до зданий (жилых, общественных, производственных и др.), не относящихся к газонаполнительному пункту, разрешается уменьшать: для надземных резервуаров до 100 м, для подземных – до 50 м. </w:t>
      </w:r>
    </w:p>
    <w:p w:rsidR="00516474" w:rsidRPr="00D553B6" w:rsidRDefault="00516474" w:rsidP="00EC0111">
      <w:pPr>
        <w:pStyle w:val="G0"/>
      </w:pPr>
      <w:r w:rsidRPr="00D553B6">
        <w:t>Расстояние от надземных резервуаров до мест, где одновременно могут находиться более 800 человек (стадионы, рынки, парки, жилые здания и т. д.), а также до территории школьных, дошкольных и лечебно-санаторных учреждений следует увеличить в 2 раза по сравнению с расстояниями</w:t>
      </w:r>
      <w:r w:rsidR="006E3C44">
        <w:t>,</w:t>
      </w:r>
      <w:r w:rsidRPr="00D553B6">
        <w:t xml:space="preserve"> указанными в </w:t>
      </w:r>
      <w:r w:rsidR="00EC0111">
        <w:t>таблице</w:t>
      </w:r>
      <w:r w:rsidRPr="00D553B6">
        <w:t xml:space="preserve"> независимо от числа мест. </w:t>
      </w:r>
    </w:p>
    <w:p w:rsidR="00516474" w:rsidRPr="00D553B6" w:rsidRDefault="00516474" w:rsidP="00EC0111">
      <w:pPr>
        <w:pStyle w:val="G0"/>
      </w:pPr>
      <w:r w:rsidRPr="00D553B6">
        <w:t>Минимальное расстояние от топливозаправочного пункта следует принимать исходя из требований к обеспечению пожарной безопасности.</w:t>
      </w:r>
    </w:p>
    <w:p w:rsidR="00516474" w:rsidRPr="00EC0111" w:rsidRDefault="00516474" w:rsidP="00732F8B">
      <w:pPr>
        <w:pStyle w:val="3"/>
      </w:pPr>
      <w:bookmarkStart w:id="308" w:name="_Toc252277930"/>
      <w:bookmarkStart w:id="309" w:name="_Toc256685405"/>
      <w:bookmarkStart w:id="310" w:name="_Toc342587161"/>
      <w:bookmarkStart w:id="311" w:name="_Toc437874757"/>
      <w:r w:rsidRPr="00EC0111">
        <w:t>Инженерные сети и сооружения на территории малоэтажной жилой застройки</w:t>
      </w:r>
      <w:bookmarkEnd w:id="308"/>
      <w:bookmarkEnd w:id="309"/>
      <w:bookmarkEnd w:id="310"/>
      <w:bookmarkEnd w:id="311"/>
    </w:p>
    <w:p w:rsidR="00516474" w:rsidRPr="00D553B6" w:rsidRDefault="00516474" w:rsidP="00E7122D">
      <w:pPr>
        <w:pStyle w:val="G0"/>
        <w:numPr>
          <w:ilvl w:val="0"/>
          <w:numId w:val="66"/>
        </w:numPr>
        <w:ind w:left="0" w:firstLine="567"/>
      </w:pPr>
      <w:r w:rsidRPr="00D553B6">
        <w:t>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органами, ответственными за эксплуатацию местных инженерных сетей.</w:t>
      </w:r>
    </w:p>
    <w:p w:rsidR="00516474" w:rsidRPr="00D553B6" w:rsidRDefault="00516474" w:rsidP="00E7122D">
      <w:pPr>
        <w:pStyle w:val="G0"/>
        <w:numPr>
          <w:ilvl w:val="0"/>
          <w:numId w:val="66"/>
        </w:numPr>
        <w:ind w:left="0" w:firstLine="567"/>
      </w:pPr>
      <w:r w:rsidRPr="00D553B6">
        <w:t xml:space="preserve"> 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без устройства колодцев по территории частных участков при согласовании с эксплуатирующими организациями и владельцами участков. В зоне прокладки инженерных сетей запрещается посадка деревьев и кустарников.</w:t>
      </w:r>
    </w:p>
    <w:p w:rsidR="00516474" w:rsidRPr="00D553B6" w:rsidRDefault="00516474" w:rsidP="00E7122D">
      <w:pPr>
        <w:pStyle w:val="G0"/>
        <w:numPr>
          <w:ilvl w:val="0"/>
          <w:numId w:val="66"/>
        </w:numPr>
        <w:ind w:left="0" w:firstLine="567"/>
      </w:pPr>
      <w:r w:rsidRPr="00D553B6">
        <w:t xml:space="preserve">Схемы теплогазоснабжения малоэтажной застройки разрабатываются на основе планировочных решений застройки с учетом требований подраздела </w:t>
      </w:r>
      <w:r w:rsidR="00CA6171">
        <w:t>"</w:t>
      </w:r>
      <w:r w:rsidRPr="00D553B6">
        <w:t>Теплоснабжение</w:t>
      </w:r>
      <w:r w:rsidR="00CA6171">
        <w:t>"</w:t>
      </w:r>
      <w:r w:rsidRPr="00D553B6">
        <w:t>.</w:t>
      </w:r>
    </w:p>
    <w:p w:rsidR="00516474" w:rsidRPr="00D553B6" w:rsidRDefault="00516474" w:rsidP="00EC0111">
      <w:pPr>
        <w:pStyle w:val="G0"/>
      </w:pPr>
      <w:r w:rsidRPr="00D553B6">
        <w:t>В схемах определяются тепловые нагрузки и расходы газа; степень централизации или децентрализации теплоснабжения; тип, мощность и количество централизованных источников тепла (котельных); трассировка тепловых и газовых сетей; количество и места размещения центральных тепловых пунктов и газорегуляторных пунктов или газорегуляторных установок; тип прокладки сетей теплоснабжения и др.</w:t>
      </w:r>
    </w:p>
    <w:p w:rsidR="00516474" w:rsidRPr="00D553B6" w:rsidRDefault="00516474" w:rsidP="00EC0111">
      <w:pPr>
        <w:pStyle w:val="G0"/>
      </w:pPr>
      <w:r w:rsidRPr="00D553B6">
        <w:t>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газорегуляторных пунктов (ГРП) с соответствующими инженерными коммуникациями.</w:t>
      </w:r>
    </w:p>
    <w:p w:rsidR="00516474" w:rsidRPr="00D553B6" w:rsidRDefault="00516474" w:rsidP="00EC0111">
      <w:pPr>
        <w:pStyle w:val="G0"/>
      </w:pPr>
      <w:r w:rsidRPr="00D553B6">
        <w:t>Централизованное теплоснабжение малоэтажной жилой застройки следует проектировать при наличии в районе строительства или вблизи от него существующих централизованных систем и возможности обеспечения от них тепловых и газовых нагрузок нового строительства (без реконструкции или с частичной реконструкцией этих систем).</w:t>
      </w:r>
    </w:p>
    <w:p w:rsidR="00516474" w:rsidRPr="00D553B6" w:rsidRDefault="00516474" w:rsidP="00EC0111">
      <w:pPr>
        <w:pStyle w:val="G0"/>
      </w:pPr>
      <w:r w:rsidRPr="00D553B6">
        <w:t xml:space="preserve">В случае невозможности или нецелесообразности использования систем централизованного теплоснабжения в районах малоэтажной застройки рекомендуется проектировать системы децентрализованного теплоснабжения с использованием природного газа в соответствии с требованиями ГОСТ 5542-87 </w:t>
      </w:r>
      <w:r w:rsidR="00CA6171">
        <w:t>"</w:t>
      </w:r>
      <w:r w:rsidRPr="00D553B6">
        <w:t>Газы горючие природные для промышленного и коммунально-бытового назначения. Технические условия</w:t>
      </w:r>
      <w:r w:rsidR="00CA6171">
        <w:t>"</w:t>
      </w:r>
      <w:r w:rsidRPr="00D553B6">
        <w:t>.</w:t>
      </w:r>
    </w:p>
    <w:p w:rsidR="00516474" w:rsidRPr="00D553B6" w:rsidRDefault="00516474" w:rsidP="00516474">
      <w:pPr>
        <w:ind w:firstLine="709"/>
        <w:jc w:val="both"/>
        <w:rPr>
          <w:rFonts w:asciiTheme="minorHAnsi" w:hAnsiTheme="minorHAnsi"/>
        </w:rPr>
      </w:pPr>
      <w:r w:rsidRPr="00D553B6">
        <w:rPr>
          <w:rFonts w:asciiTheme="minorHAnsi" w:hAnsiTheme="minorHAnsi"/>
        </w:rPr>
        <w:t>Проектирование систем теплогазоснабжения осуществляется после принятия решения по централизации или децентрализации теплогазоснабжения.</w:t>
      </w:r>
    </w:p>
    <w:p w:rsidR="00516474" w:rsidRPr="00D553B6" w:rsidRDefault="00516474" w:rsidP="00E7122D">
      <w:pPr>
        <w:pStyle w:val="G0"/>
        <w:numPr>
          <w:ilvl w:val="0"/>
          <w:numId w:val="66"/>
        </w:numPr>
        <w:ind w:left="0" w:firstLine="567"/>
      </w:pPr>
      <w:r w:rsidRPr="00D553B6">
        <w:t xml:space="preserve">По территории малоэтажной застройки не допускается прокладка газопроводов высокого давления. В случае их наличия на прилегающих территориях технические зоны и расстояния от газораспределительных станций и газорегуляторных пунктов до жилой застройки следует принимать в соответствии с требованиями подраздела </w:t>
      </w:r>
      <w:r w:rsidR="00CA6171">
        <w:t>"</w:t>
      </w:r>
      <w:r w:rsidRPr="00D553B6">
        <w:t>Газоснабжение</w:t>
      </w:r>
      <w:r w:rsidR="00CA6171">
        <w:t>"</w:t>
      </w:r>
      <w:r>
        <w:t>.</w:t>
      </w:r>
      <w:r w:rsidRPr="00D553B6">
        <w:t xml:space="preserve"> Расчетные показатели обеспеченности и интенсивности использования территорий зон инженерной инфраструктуры.</w:t>
      </w:r>
    </w:p>
    <w:p w:rsidR="00516474" w:rsidRPr="00D553B6" w:rsidRDefault="00516474" w:rsidP="00E7122D">
      <w:pPr>
        <w:pStyle w:val="G0"/>
        <w:numPr>
          <w:ilvl w:val="0"/>
          <w:numId w:val="66"/>
        </w:numPr>
        <w:ind w:left="0" w:firstLine="567"/>
      </w:pPr>
      <w:r w:rsidRPr="00D553B6">
        <w:t>Водоснабжение для многоквартирных домов на территории малоэтажной застройки следует проектировать от централизованных систем.</w:t>
      </w:r>
    </w:p>
    <w:p w:rsidR="00516474" w:rsidRPr="00D553B6" w:rsidRDefault="00516474" w:rsidP="00516474">
      <w:pPr>
        <w:ind w:firstLine="709"/>
        <w:jc w:val="both"/>
        <w:rPr>
          <w:rFonts w:asciiTheme="minorHAnsi" w:hAnsiTheme="minorHAnsi"/>
        </w:rPr>
      </w:pPr>
      <w:r w:rsidRPr="00D553B6">
        <w:rPr>
          <w:rFonts w:asciiTheme="minorHAnsi" w:hAnsiTheme="minorHAnsi"/>
        </w:rPr>
        <w:t>В районах, где отсутствует водопровод, следует проектировать устройство артезианских скважин и головных сооружений водопровода (резервуары, водонапорные башни, насосные станции, очистные сооружения). Артезианские скважины и головные сооружения водопровода следует размещать на одной площадке с обеспечением зон санитарной охраны источников водоснабжения.</w:t>
      </w:r>
    </w:p>
    <w:p w:rsidR="00516474" w:rsidRPr="00D553B6" w:rsidRDefault="00516474" w:rsidP="00516474">
      <w:pPr>
        <w:ind w:firstLine="709"/>
        <w:jc w:val="both"/>
        <w:rPr>
          <w:rFonts w:asciiTheme="minorHAnsi" w:hAnsiTheme="minorHAnsi"/>
        </w:rPr>
      </w:pPr>
      <w:r w:rsidRPr="00D553B6">
        <w:rPr>
          <w:rFonts w:asciiTheme="minorHAnsi" w:hAnsiTheme="minorHAnsi"/>
        </w:rPr>
        <w:t>В отдельных случаях допускается устраивать автономное водоснабжение – для одно- и двухквартирных домов от шахтных и мелкотрубчатых колодцев, каптажей, родников в соответствии с проектом.</w:t>
      </w:r>
    </w:p>
    <w:p w:rsidR="00516474" w:rsidRPr="00D553B6" w:rsidRDefault="00516474" w:rsidP="00516474">
      <w:pPr>
        <w:ind w:firstLine="709"/>
        <w:jc w:val="both"/>
        <w:rPr>
          <w:rFonts w:asciiTheme="minorHAnsi" w:hAnsiTheme="minorHAnsi"/>
        </w:rPr>
      </w:pPr>
      <w:r w:rsidRPr="00D553B6">
        <w:rPr>
          <w:rFonts w:asciiTheme="minorHAnsi" w:hAnsiTheme="minorHAnsi"/>
        </w:rPr>
        <w:t xml:space="preserve">Наружные сети и сооружения водопровода следует проектировать в соответствии с требованиями подраздела </w:t>
      </w:r>
      <w:r w:rsidR="00CA6171">
        <w:rPr>
          <w:rFonts w:asciiTheme="minorHAnsi" w:hAnsiTheme="minorHAnsi"/>
        </w:rPr>
        <w:t>"</w:t>
      </w:r>
      <w:r w:rsidRPr="00D553B6">
        <w:rPr>
          <w:rFonts w:asciiTheme="minorHAnsi" w:hAnsiTheme="minorHAnsi"/>
        </w:rPr>
        <w:t>Водоснабжение</w:t>
      </w:r>
      <w:r w:rsidR="00CA6171">
        <w:rPr>
          <w:rFonts w:asciiTheme="minorHAnsi" w:hAnsiTheme="minorHAnsi"/>
        </w:rPr>
        <w:t>"</w:t>
      </w:r>
      <w:r>
        <w:rPr>
          <w:rFonts w:asciiTheme="minorHAnsi" w:hAnsiTheme="minorHAnsi"/>
        </w:rPr>
        <w:t>.</w:t>
      </w:r>
      <w:r w:rsidRPr="00D553B6">
        <w:rPr>
          <w:rFonts w:asciiTheme="minorHAnsi" w:hAnsiTheme="minorHAnsi"/>
        </w:rPr>
        <w:t xml:space="preserve"> Расчетные показатели обеспеченности и интенсивности использования территорий зон инженерной инфраструктуры.</w:t>
      </w:r>
    </w:p>
    <w:p w:rsidR="00516474" w:rsidRPr="00D553B6" w:rsidRDefault="00516474" w:rsidP="00516474">
      <w:pPr>
        <w:ind w:firstLine="709"/>
        <w:jc w:val="both"/>
        <w:rPr>
          <w:rFonts w:asciiTheme="minorHAnsi" w:hAnsiTheme="minorHAnsi"/>
        </w:rPr>
      </w:pPr>
      <w:r w:rsidRPr="00D553B6">
        <w:rPr>
          <w:rFonts w:asciiTheme="minorHAnsi" w:hAnsiTheme="minorHAnsi"/>
        </w:rPr>
        <w:t>Минимальное расстояние в свету от уличной сети водопровода до фундаментов зданий должно составлять 5 м. В отдельных случаях допускается уменьшение этого расстояния до 3 м при условии выполнения соответствующих мероприятий для защиты фундаментов зданий и сооружений (прокладка в футлярах, железобетонной обойме и т. п.) и их согласования с эксплуатирующей организацией.</w:t>
      </w:r>
    </w:p>
    <w:p w:rsidR="00516474" w:rsidRPr="00D553B6" w:rsidRDefault="00516474" w:rsidP="00516474">
      <w:pPr>
        <w:ind w:firstLine="709"/>
        <w:jc w:val="both"/>
        <w:rPr>
          <w:rFonts w:asciiTheme="minorHAnsi" w:hAnsiTheme="minorHAnsi"/>
        </w:rPr>
      </w:pPr>
      <w:r w:rsidRPr="00D553B6">
        <w:rPr>
          <w:rFonts w:asciiTheme="minorHAnsi" w:hAnsiTheme="minorHAnsi"/>
        </w:rPr>
        <w:t>Расстояние от ввода водопровода, прокладываемого по территории жилого участка, до зданий, расположенных на данном участке, должно быть не менее 3 м.</w:t>
      </w:r>
    </w:p>
    <w:p w:rsidR="00516474" w:rsidRPr="00D553B6" w:rsidRDefault="00516474" w:rsidP="00516474">
      <w:pPr>
        <w:ind w:firstLine="709"/>
        <w:jc w:val="both"/>
        <w:rPr>
          <w:rFonts w:asciiTheme="minorHAnsi" w:hAnsiTheme="minorHAnsi"/>
        </w:rPr>
      </w:pPr>
      <w:r w:rsidRPr="00D553B6">
        <w:rPr>
          <w:rFonts w:asciiTheme="minorHAnsi" w:hAnsiTheme="minorHAnsi"/>
        </w:rPr>
        <w:t>Расход воды на полив на территории малоэтажной застройки должен приниматься равным 10 л/кв. м площади полива в сутки; при этом на водозаборных устройствах следует предусматривать установку счетчиков.</w:t>
      </w:r>
    </w:p>
    <w:p w:rsidR="00516474" w:rsidRPr="00D553B6" w:rsidRDefault="00516474" w:rsidP="00516474">
      <w:pPr>
        <w:ind w:firstLine="709"/>
        <w:jc w:val="both"/>
        <w:rPr>
          <w:rFonts w:asciiTheme="minorHAnsi" w:hAnsiTheme="minorHAnsi"/>
        </w:rPr>
      </w:pPr>
      <w:r w:rsidRPr="00D553B6">
        <w:rPr>
          <w:rFonts w:asciiTheme="minorHAnsi" w:hAnsiTheme="minorHAnsi"/>
        </w:rPr>
        <w:t>Ввод водопровода в одно-, двухквартирные дома допускается при наличии подключения к централизованной системе канализации или при наличии местной канализации с локальными очистными сооружениями при соответствующем обосновании.</w:t>
      </w:r>
    </w:p>
    <w:p w:rsidR="00516474" w:rsidRPr="00D553B6" w:rsidRDefault="00516474" w:rsidP="00E7122D">
      <w:pPr>
        <w:pStyle w:val="G0"/>
        <w:numPr>
          <w:ilvl w:val="0"/>
          <w:numId w:val="66"/>
        </w:numPr>
        <w:ind w:left="0" w:firstLine="567"/>
      </w:pPr>
      <w:r w:rsidRPr="00D553B6">
        <w:t>Выбор схемы канализования малоэтажной застройки определяется с учетом наличия существующей системы канализации в рассматриваемом районе, позволяющей принять дополнительный расход сточных вод от проектируемой территории малоэтажной застройки, требований санитарных, природоохранных и административных органов, а также планировочных решений застройки.</w:t>
      </w:r>
    </w:p>
    <w:p w:rsidR="00516474" w:rsidRPr="00D553B6" w:rsidRDefault="00516474" w:rsidP="00516474">
      <w:pPr>
        <w:ind w:firstLine="709"/>
        <w:jc w:val="both"/>
        <w:rPr>
          <w:rFonts w:asciiTheme="minorHAnsi" w:hAnsiTheme="minorHAnsi"/>
        </w:rPr>
      </w:pPr>
      <w:r w:rsidRPr="00D553B6">
        <w:rPr>
          <w:rFonts w:asciiTheme="minorHAnsi" w:hAnsiTheme="minorHAnsi"/>
        </w:rPr>
        <w:t>При отсутствии существующей канализации следует проектировать новую систему канализации (со всеми необходимыми сооружениями, в том числе очистными) в соответствии с заключениями органов Федеральной службы Роспотребнадзора, Государственного экологического надзора и других заинтересованных организаций.</w:t>
      </w:r>
    </w:p>
    <w:p w:rsidR="00516474" w:rsidRPr="00D553B6" w:rsidRDefault="00516474" w:rsidP="00516474">
      <w:pPr>
        <w:ind w:firstLine="709"/>
        <w:jc w:val="both"/>
        <w:rPr>
          <w:rFonts w:asciiTheme="minorHAnsi" w:hAnsiTheme="minorHAnsi"/>
        </w:rPr>
      </w:pPr>
      <w:r w:rsidRPr="00D553B6">
        <w:rPr>
          <w:rFonts w:asciiTheme="minorHAnsi" w:hAnsiTheme="minorHAnsi"/>
        </w:rPr>
        <w:t xml:space="preserve">Наружные сети и сооружения канализации следует проектировать в соответствии с требованиями подраздела </w:t>
      </w:r>
      <w:r w:rsidR="00CA6171">
        <w:rPr>
          <w:rFonts w:asciiTheme="minorHAnsi" w:hAnsiTheme="minorHAnsi"/>
        </w:rPr>
        <w:t>"</w:t>
      </w:r>
      <w:r w:rsidRPr="00D553B6">
        <w:rPr>
          <w:rFonts w:asciiTheme="minorHAnsi" w:hAnsiTheme="minorHAnsi"/>
        </w:rPr>
        <w:t>Водоотведение (Канализация)</w:t>
      </w:r>
      <w:r w:rsidR="00CA6171">
        <w:rPr>
          <w:rFonts w:asciiTheme="minorHAnsi" w:hAnsiTheme="minorHAnsi"/>
        </w:rPr>
        <w:t>"</w:t>
      </w:r>
      <w:r w:rsidRPr="00D553B6">
        <w:rPr>
          <w:rFonts w:asciiTheme="minorHAnsi" w:hAnsiTheme="minorHAnsi"/>
        </w:rPr>
        <w:t xml:space="preserve"> Расчетные показатели обеспеченности и интенсивности использования территорий зон инженерной инфраструктуры.</w:t>
      </w:r>
    </w:p>
    <w:p w:rsidR="00516474" w:rsidRPr="00D553B6" w:rsidRDefault="00516474" w:rsidP="00516474">
      <w:pPr>
        <w:ind w:firstLine="709"/>
        <w:jc w:val="both"/>
        <w:rPr>
          <w:rFonts w:asciiTheme="minorHAnsi" w:hAnsiTheme="minorHAnsi"/>
        </w:rPr>
      </w:pPr>
      <w:r w:rsidRPr="00D553B6">
        <w:rPr>
          <w:rFonts w:asciiTheme="minorHAnsi" w:hAnsiTheme="minorHAnsi"/>
        </w:rPr>
        <w:t>Расстояние от дворовой сети канализации, прокладываемой по территории участка до домов, расположенных на данном участке, должно быть не менее 2 м.</w:t>
      </w:r>
    </w:p>
    <w:p w:rsidR="00516474" w:rsidRPr="00D553B6" w:rsidRDefault="00516474" w:rsidP="00516474">
      <w:pPr>
        <w:ind w:firstLine="709"/>
        <w:jc w:val="both"/>
        <w:rPr>
          <w:rFonts w:asciiTheme="minorHAnsi" w:hAnsiTheme="minorHAnsi"/>
        </w:rPr>
      </w:pPr>
      <w:r w:rsidRPr="00D553B6">
        <w:rPr>
          <w:rFonts w:asciiTheme="minorHAnsi" w:hAnsiTheme="minorHAnsi"/>
        </w:rPr>
        <w:t>При применении децентрализованной системы водоснабжения с забором воды из шахтного колодца или индивидуальной скважины расстояние от источников водоснабжения до локальных очистных сооружений канализации должно быть не менее 50 м, а при направлении движения грунтовых вод в сторону водоисточника минимальное расстояние до указанных сооружений должно быть обосновано гидродинамическими расчетами.</w:t>
      </w:r>
    </w:p>
    <w:p w:rsidR="00516474" w:rsidRPr="00D553B6" w:rsidRDefault="00516474" w:rsidP="00516474">
      <w:pPr>
        <w:ind w:firstLine="709"/>
        <w:jc w:val="both"/>
        <w:rPr>
          <w:rFonts w:asciiTheme="minorHAnsi" w:hAnsiTheme="minorHAnsi"/>
        </w:rPr>
      </w:pPr>
      <w:r w:rsidRPr="00D553B6">
        <w:rPr>
          <w:rFonts w:asciiTheme="minorHAnsi" w:hAnsiTheme="minorHAnsi"/>
        </w:rPr>
        <w:t xml:space="preserve">В отдельных случаях, при соответствующем обосновании и согласовании с органами Федеральной службы Роспотребнадзора и другими заинтересованными организациями допускается проектировать для одного или нескольких многоквартирных зданий устройство локальных очистных сооружений с расходом стоков не более 15 </w:t>
      </w:r>
      <w:r w:rsidR="004E4CBB">
        <w:rPr>
          <w:rFonts w:asciiTheme="minorHAnsi" w:hAnsiTheme="minorHAnsi"/>
        </w:rPr>
        <w:t>куб.м</w:t>
      </w:r>
      <w:r w:rsidRPr="00D553B6">
        <w:rPr>
          <w:rFonts w:asciiTheme="minorHAnsi" w:hAnsiTheme="minorHAnsi"/>
        </w:rPr>
        <w:t xml:space="preserve">/сутки. </w:t>
      </w:r>
    </w:p>
    <w:p w:rsidR="00516474" w:rsidRPr="00D553B6" w:rsidRDefault="00516474" w:rsidP="00516474">
      <w:pPr>
        <w:ind w:firstLine="709"/>
        <w:jc w:val="both"/>
        <w:rPr>
          <w:rFonts w:asciiTheme="minorHAnsi" w:hAnsiTheme="minorHAnsi"/>
        </w:rPr>
      </w:pPr>
      <w:r w:rsidRPr="00D553B6">
        <w:rPr>
          <w:rFonts w:asciiTheme="minorHAnsi" w:hAnsiTheme="minorHAnsi"/>
        </w:rPr>
        <w:t xml:space="preserve">Для одно-, двухквартирных жилых домов допускается предусматривать устройство локальных очистных сооружений с расходом стоков не более 3 </w:t>
      </w:r>
      <w:r w:rsidR="004E4CBB">
        <w:rPr>
          <w:rFonts w:asciiTheme="minorHAnsi" w:hAnsiTheme="minorHAnsi"/>
        </w:rPr>
        <w:t>куб.м</w:t>
      </w:r>
      <w:r w:rsidRPr="00D553B6">
        <w:rPr>
          <w:rFonts w:asciiTheme="minorHAnsi" w:hAnsiTheme="minorHAnsi"/>
        </w:rPr>
        <w:t>/сутки.</w:t>
      </w:r>
    </w:p>
    <w:p w:rsidR="00516474" w:rsidRPr="00D553B6" w:rsidRDefault="00516474" w:rsidP="00516474">
      <w:pPr>
        <w:ind w:firstLine="709"/>
        <w:jc w:val="both"/>
        <w:rPr>
          <w:rFonts w:asciiTheme="minorHAnsi" w:hAnsiTheme="minorHAnsi"/>
        </w:rPr>
      </w:pPr>
      <w:r w:rsidRPr="00D553B6">
        <w:rPr>
          <w:rFonts w:asciiTheme="minorHAnsi" w:hAnsiTheme="minorHAnsi"/>
        </w:rPr>
        <w:t>Устройство выгребов для канализования малоэтажной застройки, в том числе коттеджей, не допускается.</w:t>
      </w:r>
    </w:p>
    <w:p w:rsidR="00516474" w:rsidRPr="00D553B6" w:rsidRDefault="00516474" w:rsidP="00E7122D">
      <w:pPr>
        <w:pStyle w:val="G0"/>
        <w:numPr>
          <w:ilvl w:val="0"/>
          <w:numId w:val="66"/>
        </w:numPr>
        <w:ind w:left="0" w:firstLine="567"/>
      </w:pPr>
      <w:r w:rsidRPr="00D553B6">
        <w:t xml:space="preserve">Систему дождевой канализации малоэтажной застройки следует проектировать в соответствии с требованиями подраздела </w:t>
      </w:r>
      <w:r w:rsidR="00CA6171">
        <w:t>"</w:t>
      </w:r>
      <w:r w:rsidRPr="00D553B6">
        <w:t>Дождевая канализация</w:t>
      </w:r>
      <w:r w:rsidR="00CA6171">
        <w:t>"</w:t>
      </w:r>
      <w:r w:rsidRPr="00D553B6">
        <w:t xml:space="preserve"> Расчетные показатели обеспеченности и интенсивности использования территорий зон инженерной инфраструктуры.</w:t>
      </w:r>
    </w:p>
    <w:p w:rsidR="00516474" w:rsidRPr="00D553B6" w:rsidRDefault="00516474" w:rsidP="00E7122D">
      <w:pPr>
        <w:pStyle w:val="G0"/>
        <w:numPr>
          <w:ilvl w:val="0"/>
          <w:numId w:val="66"/>
        </w:numPr>
        <w:ind w:left="0" w:firstLine="567"/>
      </w:pPr>
      <w:r w:rsidRPr="00D553B6">
        <w:t xml:space="preserve">Электроснабжение малоэтажной застройки следует проектировать в соответствии с подразделом </w:t>
      </w:r>
      <w:r w:rsidR="00CA6171">
        <w:t>"</w:t>
      </w:r>
      <w:r w:rsidRPr="00D553B6">
        <w:t>Электроснабжение</w:t>
      </w:r>
      <w:r w:rsidR="00CA6171">
        <w:t>"</w:t>
      </w:r>
      <w:r>
        <w:t>.</w:t>
      </w:r>
      <w:r w:rsidRPr="00D553B6">
        <w:t xml:space="preserve"> Расчетные показатели обеспеченности и интенсивности использования территорий зон инженерной инфраструктуры.</w:t>
      </w:r>
    </w:p>
    <w:p w:rsidR="00516474" w:rsidRPr="00D553B6" w:rsidRDefault="00516474" w:rsidP="00516474">
      <w:pPr>
        <w:ind w:firstLine="709"/>
        <w:jc w:val="both"/>
        <w:rPr>
          <w:rFonts w:asciiTheme="minorHAnsi" w:hAnsiTheme="minorHAnsi"/>
        </w:rPr>
      </w:pPr>
      <w:r w:rsidRPr="00D553B6">
        <w:rPr>
          <w:rFonts w:asciiTheme="minorHAnsi" w:hAnsiTheme="minorHAnsi"/>
        </w:rPr>
        <w:t>Мощность трансформаторов трансформаторной подстанции для электроснабжения малоэтажной застройки следует принимать по расчету.</w:t>
      </w:r>
    </w:p>
    <w:p w:rsidR="00516474" w:rsidRPr="00D553B6" w:rsidRDefault="00516474" w:rsidP="00516474">
      <w:pPr>
        <w:ind w:firstLine="709"/>
        <w:jc w:val="both"/>
        <w:rPr>
          <w:rFonts w:asciiTheme="minorHAnsi" w:hAnsiTheme="minorHAnsi"/>
        </w:rPr>
      </w:pPr>
      <w:r w:rsidRPr="00D553B6">
        <w:rPr>
          <w:rFonts w:asciiTheme="minorHAnsi" w:hAnsiTheme="minorHAnsi"/>
        </w:rPr>
        <w:t>Сеть 0,38 кВ следует выполнять воздушными или кабельными линиями по разомкнутой разветвленной схеме или петлевой схеме в разомкнутом режиме с однотрансформаторными подстанциями.</w:t>
      </w:r>
    </w:p>
    <w:p w:rsidR="00516474" w:rsidRPr="00D553B6" w:rsidRDefault="00516474" w:rsidP="00516474">
      <w:pPr>
        <w:ind w:firstLine="709"/>
        <w:jc w:val="both"/>
        <w:rPr>
          <w:rFonts w:asciiTheme="minorHAnsi" w:hAnsiTheme="minorHAnsi"/>
        </w:rPr>
      </w:pPr>
      <w:r w:rsidRPr="00D553B6">
        <w:rPr>
          <w:rFonts w:asciiTheme="minorHAnsi" w:hAnsiTheme="minorHAnsi"/>
        </w:rPr>
        <w:t>Трассы воздушных и кабельных линий 0,38 кВ должны проходить вне пределов придомовыых участков, быть доступными для подъезда к опорам воздушных линий обслуживающего автотранспорта и позволять беспрепятственно проводить раскопку кабельных линий.</w:t>
      </w:r>
    </w:p>
    <w:p w:rsidR="00516474" w:rsidRPr="00D553B6" w:rsidRDefault="00516474" w:rsidP="00E7122D">
      <w:pPr>
        <w:pStyle w:val="G0"/>
        <w:numPr>
          <w:ilvl w:val="0"/>
          <w:numId w:val="66"/>
        </w:numPr>
        <w:ind w:left="0" w:firstLine="567"/>
      </w:pPr>
      <w:r w:rsidRPr="00D553B6">
        <w:t xml:space="preserve">На территории малоэтажной застройки следует проектировать системы телефонной связи, радиотрансляции, городского кабельного телевидения, пожарной и охранной сигнализации в соответствии с требованиями подраздела </w:t>
      </w:r>
      <w:r w:rsidR="00CA6171">
        <w:t>"</w:t>
      </w:r>
      <w:r w:rsidRPr="00D553B6">
        <w:t>Объекты связи</w:t>
      </w:r>
      <w:r w:rsidR="00CA6171">
        <w:t>"</w:t>
      </w:r>
      <w:r>
        <w:t>.</w:t>
      </w:r>
      <w:r w:rsidRPr="00D553B6">
        <w:t xml:space="preserve"> Расчетные показатели обеспеченности и интенсивности использования территорий зон инженерной инфраструктуры.</w:t>
      </w:r>
    </w:p>
    <w:p w:rsidR="004E4CBB" w:rsidRDefault="00516474" w:rsidP="004E4CBB">
      <w:pPr>
        <w:ind w:firstLine="709"/>
        <w:jc w:val="both"/>
        <w:rPr>
          <w:rFonts w:asciiTheme="minorHAnsi" w:hAnsiTheme="minorHAnsi"/>
        </w:rPr>
      </w:pPr>
      <w:r w:rsidRPr="00D553B6">
        <w:rPr>
          <w:rFonts w:asciiTheme="minorHAnsi" w:hAnsiTheme="minorHAnsi"/>
        </w:rPr>
        <w:t>Необходимость дополнительных систем связи и сигнализации определяется заказчиком и оговаривается в задании на проектирование.</w:t>
      </w:r>
    </w:p>
    <w:p w:rsidR="00BA5E87" w:rsidRDefault="007A50E7" w:rsidP="007A50E7">
      <w:pPr>
        <w:pStyle w:val="20"/>
      </w:pPr>
      <w:bookmarkStart w:id="312" w:name="_Toc437874758"/>
      <w:r>
        <w:t>Расчетные показатели в сфере инженерной подготовки и защиты территории</w:t>
      </w:r>
      <w:bookmarkEnd w:id="312"/>
    </w:p>
    <w:p w:rsidR="00027ED1" w:rsidRPr="00CF71D4" w:rsidRDefault="00027ED1" w:rsidP="00027ED1">
      <w:pPr>
        <w:pStyle w:val="3"/>
      </w:pPr>
      <w:bookmarkStart w:id="313" w:name="_Toc437874759"/>
      <w:r>
        <w:t>Общие требования</w:t>
      </w:r>
      <w:bookmarkEnd w:id="313"/>
    </w:p>
    <w:p w:rsidR="00027ED1" w:rsidRPr="007C507F" w:rsidRDefault="00027ED1" w:rsidP="00027ED1">
      <w:pPr>
        <w:pStyle w:val="G0"/>
      </w:pPr>
      <w:r w:rsidRPr="007C507F">
        <w:t>Инженерная подготовка территории должна обеспечивать возможность градостроительного освоения территорий, подлежащих застройке.</w:t>
      </w:r>
    </w:p>
    <w:p w:rsidR="00027ED1" w:rsidRPr="007C507F" w:rsidRDefault="00027ED1" w:rsidP="00027ED1">
      <w:pPr>
        <w:pStyle w:val="G0"/>
      </w:pPr>
      <w:r w:rsidRPr="007C507F">
        <w:t xml:space="preserve">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снижения возможных неблагоприятных последствий чрезвычайных ситуаций природного и техногенного характера, сохранности историко-культурных, архитектурно-ландшафтных и водных объектов, а также зеленых массивов. </w:t>
      </w:r>
    </w:p>
    <w:p w:rsidR="007702D6" w:rsidRPr="000015A5" w:rsidRDefault="007702D6" w:rsidP="007702D6">
      <w:pPr>
        <w:pStyle w:val="3"/>
      </w:pPr>
      <w:bookmarkStart w:id="314" w:name="_Toc437874760"/>
      <w:r w:rsidRPr="000015A5">
        <w:t>Нормативы по защите террито</w:t>
      </w:r>
      <w:r>
        <w:t>рий от затопления и подтопления</w:t>
      </w:r>
      <w:bookmarkEnd w:id="314"/>
    </w:p>
    <w:p w:rsidR="007702D6" w:rsidRPr="0064085D" w:rsidRDefault="007702D6" w:rsidP="00E7122D">
      <w:pPr>
        <w:pStyle w:val="Geonika2"/>
        <w:numPr>
          <w:ilvl w:val="0"/>
          <w:numId w:val="67"/>
        </w:numPr>
        <w:ind w:left="0" w:firstLine="567"/>
      </w:pPr>
      <w:bookmarkStart w:id="315" w:name="_Toc252277975"/>
      <w:bookmarkStart w:id="316" w:name="_Toc256685448"/>
      <w:bookmarkStart w:id="317" w:name="_Toc342572978"/>
      <w:bookmarkStart w:id="318" w:name="_Toc342581390"/>
      <w:bookmarkStart w:id="319" w:name="_Toc342587193"/>
      <w:r w:rsidRPr="00A17DBA">
        <w:t>Сооружения и мероприятия для защиты от подтопления</w:t>
      </w:r>
      <w:bookmarkEnd w:id="315"/>
      <w:bookmarkEnd w:id="316"/>
      <w:bookmarkEnd w:id="317"/>
      <w:bookmarkEnd w:id="318"/>
      <w:bookmarkEnd w:id="319"/>
      <w:r>
        <w:t xml:space="preserve">. </w:t>
      </w:r>
      <w:r w:rsidRPr="0064085D">
        <w:t>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и/или устранения отрицательных воздействий подтопления.</w:t>
      </w:r>
    </w:p>
    <w:p w:rsidR="007702D6" w:rsidRPr="0064085D" w:rsidRDefault="007702D6" w:rsidP="007702D6">
      <w:pPr>
        <w:pStyle w:val="Geonika2"/>
      </w:pPr>
      <w:r w:rsidRPr="0064085D">
        <w:t>Защита от подтопления должна включать:</w:t>
      </w:r>
    </w:p>
    <w:p w:rsidR="007702D6" w:rsidRPr="0064085D" w:rsidRDefault="007702D6" w:rsidP="007702D6">
      <w:pPr>
        <w:pStyle w:val="G"/>
      </w:pPr>
      <w:r w:rsidRPr="0064085D">
        <w:t>защиту населения от опасных явлений, связанных с пропуском паводковых вод в весенне-осенний период, при половодье;</w:t>
      </w:r>
    </w:p>
    <w:p w:rsidR="007702D6" w:rsidRPr="0064085D" w:rsidRDefault="007702D6" w:rsidP="007702D6">
      <w:pPr>
        <w:pStyle w:val="G"/>
      </w:pPr>
      <w:r w:rsidRPr="0064085D">
        <w:t>локальную защиту зданий, сооружений, грунтов оснований и защиту застроенной территории в целом;</w:t>
      </w:r>
    </w:p>
    <w:p w:rsidR="007702D6" w:rsidRPr="0064085D" w:rsidRDefault="007702D6" w:rsidP="007702D6">
      <w:pPr>
        <w:pStyle w:val="G"/>
      </w:pPr>
      <w:r w:rsidRPr="0064085D">
        <w:t>водоотведение;</w:t>
      </w:r>
    </w:p>
    <w:p w:rsidR="007702D6" w:rsidRPr="0064085D" w:rsidRDefault="007702D6" w:rsidP="007702D6">
      <w:pPr>
        <w:pStyle w:val="G"/>
      </w:pPr>
      <w:r w:rsidRPr="0064085D">
        <w:t>утилизацию (при необходимости очистки) дренажных вод;</w:t>
      </w:r>
    </w:p>
    <w:p w:rsidR="007702D6" w:rsidRPr="0064085D" w:rsidRDefault="007702D6" w:rsidP="007702D6">
      <w:pPr>
        <w:pStyle w:val="G"/>
      </w:pPr>
      <w:r w:rsidRPr="0064085D">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7702D6" w:rsidRPr="0064085D" w:rsidRDefault="007702D6" w:rsidP="007702D6">
      <w:pPr>
        <w:pStyle w:val="Geonika2"/>
      </w:pPr>
      <w:r w:rsidRPr="0064085D">
        <w:t>Локальная система инженерной защиты, направленная на защиту отдельных зданий и сооружений, включает дренажи, противофильтрационные завесы и экраны.</w:t>
      </w:r>
    </w:p>
    <w:p w:rsidR="007702D6" w:rsidRPr="0064085D" w:rsidRDefault="007702D6" w:rsidP="007702D6">
      <w:pPr>
        <w:pStyle w:val="Geonika2"/>
      </w:pPr>
      <w:r w:rsidRPr="0064085D">
        <w:t>Территориальная система, обеспечивающая общую защиту застроенной территории (участка),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rsidR="007702D6" w:rsidRPr="0064085D" w:rsidRDefault="007702D6" w:rsidP="007702D6">
      <w:pPr>
        <w:pStyle w:val="Geonika2"/>
      </w:pPr>
      <w:r w:rsidRPr="0064085D">
        <w:t>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7702D6" w:rsidRPr="0064085D" w:rsidRDefault="007702D6" w:rsidP="007702D6">
      <w:pPr>
        <w:pStyle w:val="Geonika2"/>
      </w:pPr>
      <w:r w:rsidRPr="0064085D">
        <w:t>Указанные мероприятия должны обеспечивать понижение уровня грунтовых вод на территории: капитальной застройки – не менее 2 м от проектной отметки поверхности; стадионов, парков, скверов и других зеленых насаждений – не менее 1 м.</w:t>
      </w:r>
    </w:p>
    <w:p w:rsidR="007702D6" w:rsidRPr="0064085D" w:rsidRDefault="007702D6" w:rsidP="007702D6">
      <w:pPr>
        <w:pStyle w:val="Geonika2"/>
      </w:pPr>
      <w:r w:rsidRPr="0064085D">
        <w:t>На участках залегания торфа, подлежащих застройке, наряду с понижением уровня грунтовых вод следует предусматривать пригрузку их поверхности минеральными грунтами, а при соответствующем обосновании допускается выторфовывание. Толщина слоя пригрузки минеральными грунтами устанавливается с учетом последующей осадки торфа и обеспечения необходимого уклона территории для устройства поверхностного стока.</w:t>
      </w:r>
    </w:p>
    <w:p w:rsidR="007702D6" w:rsidRPr="0064085D" w:rsidRDefault="007702D6" w:rsidP="007702D6">
      <w:pPr>
        <w:pStyle w:val="Geonika2"/>
      </w:pPr>
      <w:r w:rsidRPr="0064085D">
        <w:t>На территории микрорайонов минимальную толщину слоя минеральных грунтов следует принимать равной 1 м; на проезжих частях улиц толщина слоя минеральных грунтов должна быть установлена в зависимости от интенсивности движения транспорта.</w:t>
      </w:r>
    </w:p>
    <w:p w:rsidR="007702D6" w:rsidRPr="0064085D" w:rsidRDefault="007702D6" w:rsidP="007702D6">
      <w:pPr>
        <w:pStyle w:val="Geonika2"/>
      </w:pPr>
      <w:r w:rsidRPr="0064085D">
        <w:t>Система инженерной защиты от подтопления является территориально единой, объединяющей все локальные системы отдельных участков и объектов.</w:t>
      </w:r>
    </w:p>
    <w:p w:rsidR="007702D6" w:rsidRPr="0064085D" w:rsidRDefault="007702D6" w:rsidP="00E7122D">
      <w:pPr>
        <w:pStyle w:val="Geonika2"/>
        <w:numPr>
          <w:ilvl w:val="0"/>
          <w:numId w:val="67"/>
        </w:numPr>
        <w:ind w:left="0" w:firstLine="567"/>
      </w:pPr>
      <w:bookmarkStart w:id="320" w:name="_Toc252277976"/>
      <w:bookmarkStart w:id="321" w:name="_Toc256685449"/>
      <w:bookmarkStart w:id="322" w:name="_Toc342572979"/>
      <w:bookmarkStart w:id="323" w:name="_Toc342581391"/>
      <w:bookmarkStart w:id="324" w:name="_Toc342587194"/>
      <w:r w:rsidRPr="00A17DBA">
        <w:t>Сооружения и мероприятия для защиты от затопления</w:t>
      </w:r>
      <w:bookmarkEnd w:id="320"/>
      <w:bookmarkEnd w:id="321"/>
      <w:bookmarkEnd w:id="322"/>
      <w:bookmarkEnd w:id="323"/>
      <w:bookmarkEnd w:id="324"/>
      <w:r>
        <w:t xml:space="preserve">. </w:t>
      </w:r>
      <w:r w:rsidRPr="0064085D">
        <w:t>Территории, расположенные на прибрежных участках, должны быть защищены от затопления паводковыми водами, ветровым нагоном воды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w:t>
      </w:r>
      <w:r>
        <w:t xml:space="preserve"> </w:t>
      </w:r>
      <w:r w:rsidRPr="0064085D">
        <w:t xml:space="preserve">СНиП 2.06.15-85 </w:t>
      </w:r>
      <w:r w:rsidR="00CA6171">
        <w:t>"</w:t>
      </w:r>
      <w:r w:rsidRPr="0064085D">
        <w:t>Инженерная защита территорий от затопления и подтопления</w:t>
      </w:r>
      <w:r w:rsidR="00CA6171">
        <w:t>"</w:t>
      </w:r>
      <w:r>
        <w:t xml:space="preserve"> </w:t>
      </w:r>
      <w:r w:rsidRPr="0064085D">
        <w:t xml:space="preserve">и СНиП 33-01-2003 </w:t>
      </w:r>
      <w:r w:rsidR="00CA6171">
        <w:t>"</w:t>
      </w:r>
      <w:r w:rsidRPr="0064085D">
        <w:t>Гидротехнические сооружения. Основные положения</w:t>
      </w:r>
      <w:r w:rsidR="00CA6171">
        <w:t>"</w:t>
      </w:r>
      <w:r w:rsidRPr="0064085D">
        <w:t>.</w:t>
      </w:r>
    </w:p>
    <w:p w:rsidR="007702D6" w:rsidRDefault="007702D6" w:rsidP="007702D6">
      <w:pPr>
        <w:pStyle w:val="Geonika2"/>
      </w:pPr>
      <w:r w:rsidRPr="0064085D">
        <w:t>За расчетный горизонт высоких вод следует принимать отметку наивысш</w:t>
      </w:r>
      <w:r>
        <w:t>его уровня воды повторяемостью:</w:t>
      </w:r>
    </w:p>
    <w:p w:rsidR="007702D6" w:rsidRDefault="007702D6" w:rsidP="007702D6">
      <w:pPr>
        <w:pStyle w:val="G"/>
      </w:pPr>
      <w:r w:rsidRPr="0064085D">
        <w:t>один раз в 100 лет – для территорий, застроенных или подлежащих застройке ж</w:t>
      </w:r>
      <w:r>
        <w:t>илыми и общественными зданиями;</w:t>
      </w:r>
    </w:p>
    <w:p w:rsidR="007702D6" w:rsidRPr="0064085D" w:rsidRDefault="007702D6" w:rsidP="007702D6">
      <w:pPr>
        <w:pStyle w:val="G"/>
      </w:pPr>
      <w:r w:rsidRPr="0064085D">
        <w:t>один раз в 10 лет – для территорий парков и плоскостных спортивных сооружений.</w:t>
      </w:r>
    </w:p>
    <w:p w:rsidR="007702D6" w:rsidRPr="0064085D" w:rsidRDefault="007702D6" w:rsidP="007702D6">
      <w:pPr>
        <w:pStyle w:val="Geonika2"/>
      </w:pPr>
      <w:r w:rsidRPr="0064085D">
        <w:t>В качестве основных средств инженерной защиты от затопления, кроме обвалования, искусственного повышения поверхности территории следует предусматривать руслорегулирующие сооружения и сооружения по регулированию и отводу поверхностного стока, дренажные системы и другие сооружения инженерной защиты.</w:t>
      </w:r>
    </w:p>
    <w:p w:rsidR="007702D6" w:rsidRPr="0064085D" w:rsidRDefault="007702D6" w:rsidP="007702D6">
      <w:pPr>
        <w:pStyle w:val="Geonika2"/>
      </w:pPr>
      <w:r w:rsidRPr="0064085D">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rsidR="007702D6" w:rsidRPr="0064085D" w:rsidRDefault="007702D6" w:rsidP="007702D6">
      <w:pPr>
        <w:pStyle w:val="Geonika2"/>
      </w:pPr>
      <w:r w:rsidRPr="0064085D">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rsidR="007702D6" w:rsidRPr="0064085D" w:rsidRDefault="007702D6" w:rsidP="007702D6">
      <w:pPr>
        <w:pStyle w:val="Geonika2"/>
      </w:pPr>
      <w:r w:rsidRPr="0064085D">
        <w:t>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7702D6" w:rsidRDefault="007702D6" w:rsidP="007702D6">
      <w:pPr>
        <w:pStyle w:val="3"/>
      </w:pPr>
      <w:bookmarkStart w:id="325" w:name="_Toc437874761"/>
      <w:r w:rsidRPr="009E2D37">
        <w:t>Иные расчетные показатели в сфере инженерной подготовки и защиты территории</w:t>
      </w:r>
      <w:bookmarkEnd w:id="325"/>
      <w:r w:rsidRPr="009E2D37">
        <w:t xml:space="preserve"> </w:t>
      </w:r>
    </w:p>
    <w:p w:rsidR="007702D6" w:rsidRDefault="007702D6" w:rsidP="00E7122D">
      <w:pPr>
        <w:pStyle w:val="G0"/>
        <w:numPr>
          <w:ilvl w:val="0"/>
          <w:numId w:val="68"/>
        </w:numPr>
        <w:ind w:left="0" w:firstLine="567"/>
      </w:pPr>
      <w:r>
        <w:t>Берегозащитные мероприятия. Гидротехнические сооружения</w:t>
      </w:r>
    </w:p>
    <w:p w:rsidR="007702D6" w:rsidRPr="0064085D" w:rsidRDefault="007702D6" w:rsidP="007702D6">
      <w:pPr>
        <w:pStyle w:val="G0"/>
      </w:pPr>
      <w:r w:rsidRPr="0064085D">
        <w:t>Для инже</w:t>
      </w:r>
      <w:r>
        <w:t>нерной защиты берегов рек, озер</w:t>
      </w:r>
      <w:r w:rsidRPr="0064085D">
        <w:t xml:space="preserve"> используют сооружения и мероприятия.</w:t>
      </w:r>
    </w:p>
    <w:p w:rsidR="007702D6" w:rsidRPr="0064085D" w:rsidRDefault="007702D6" w:rsidP="007702D6">
      <w:pPr>
        <w:pStyle w:val="G0"/>
      </w:pPr>
      <w:r w:rsidRPr="0064085D">
        <w:t>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лесосплава, водопользования.</w:t>
      </w:r>
    </w:p>
    <w:p w:rsidR="007702D6" w:rsidRPr="009E2D37" w:rsidRDefault="007702D6" w:rsidP="007702D6">
      <w:pPr>
        <w:pStyle w:val="G0"/>
        <w:rPr>
          <w:i/>
        </w:rPr>
      </w:pPr>
      <w:r w:rsidRPr="009E2D37">
        <w:rPr>
          <w:i/>
        </w:rPr>
        <w:t>Назначение класса гидротехнических сооружений:</w:t>
      </w:r>
    </w:p>
    <w:p w:rsidR="007702D6" w:rsidRPr="0064085D" w:rsidRDefault="007702D6" w:rsidP="00570D6B">
      <w:pPr>
        <w:pStyle w:val="G0"/>
        <w:ind w:firstLine="851"/>
      </w:pPr>
      <w:r>
        <w:t xml:space="preserve">1. </w:t>
      </w:r>
      <w:r w:rsidRPr="0064085D">
        <w:t>Класс основных гидротехнических сооружений следует принимать по наибольшему его значению, определяемому по нижеследующим таблицам (</w:t>
      </w:r>
      <w:fldSimple w:instr=" REF _Ref430075512 \h  \* MERGEFORMAT ">
        <w:r w:rsidR="001C6C28" w:rsidRPr="001C6C28">
          <w:t xml:space="preserve">Таблица </w:t>
        </w:r>
        <w:r w:rsidR="001C6C28" w:rsidRPr="001C6C28">
          <w:rPr>
            <w:noProof/>
          </w:rPr>
          <w:t>83</w:t>
        </w:r>
      </w:fldSimple>
      <w:r w:rsidRPr="0064085D">
        <w:t xml:space="preserve">, </w:t>
      </w:r>
      <w:fldSimple w:instr=" REF _Ref430075515 \h  \* MERGEFORMAT ">
        <w:r w:rsidR="001C6C28" w:rsidRPr="001C6C28">
          <w:t xml:space="preserve">Таблица </w:t>
        </w:r>
        <w:r w:rsidR="001C6C28" w:rsidRPr="001C6C28">
          <w:rPr>
            <w:noProof/>
          </w:rPr>
          <w:t>84</w:t>
        </w:r>
      </w:fldSimple>
      <w:r w:rsidRPr="0064085D">
        <w:t xml:space="preserve">, </w:t>
      </w:r>
      <w:fldSimple w:instr=" REF _Ref430075517 \h  \* MERGEFORMAT ">
        <w:r w:rsidR="001C6C28" w:rsidRPr="001C6C28">
          <w:t xml:space="preserve">Таблица </w:t>
        </w:r>
        <w:r w:rsidR="001C6C28" w:rsidRPr="001C6C28">
          <w:rPr>
            <w:noProof/>
          </w:rPr>
          <w:t>85</w:t>
        </w:r>
      </w:fldSimple>
      <w:r w:rsidRPr="0064085D">
        <w:t>).</w:t>
      </w:r>
    </w:p>
    <w:p w:rsidR="007702D6" w:rsidRPr="0064085D" w:rsidRDefault="007702D6" w:rsidP="007702D6">
      <w:pPr>
        <w:pStyle w:val="G0"/>
      </w:pPr>
      <w:r w:rsidRPr="0064085D">
        <w:t>Класс второстепенных гидротехнических сооружений надлежит принимать на единицу ниже класса основных сооружений данного гидроузла, но не выше III класса.</w:t>
      </w:r>
    </w:p>
    <w:p w:rsidR="007702D6" w:rsidRPr="0064085D" w:rsidRDefault="007702D6" w:rsidP="007702D6">
      <w:pPr>
        <w:pStyle w:val="G0"/>
      </w:pPr>
      <w:r w:rsidRPr="0064085D">
        <w:t>Временные сооружения, как правило, следует относить к IV классу. В случае, если разрушение этих сооружений может вызвать последствия катастрофического характера или значительную задержку возведения основных сооружений I и II классов, они могут быть отнесены при надлежащем обосновании к III классу.</w:t>
      </w:r>
    </w:p>
    <w:p w:rsidR="007702D6" w:rsidRPr="0064085D" w:rsidRDefault="007702D6" w:rsidP="00570D6B">
      <w:pPr>
        <w:pStyle w:val="G0"/>
        <w:ind w:firstLine="851"/>
      </w:pPr>
      <w:r w:rsidRPr="0064085D">
        <w:t>2. Класс основных гидротехнических сооруже</w:t>
      </w:r>
      <w:r w:rsidRPr="0064085D">
        <w:softHyphen/>
        <w:t>ний комплексного гидроузла, обеспечивающего одновременно нескольких участников водохозяйственного комплекса (энергетика, транспорт, мелиорация, водоснабжение, борьба с наводнением и пр.), надлежит устанавливать как для участника, показатели которого соответствуют более высокому классу.</w:t>
      </w:r>
    </w:p>
    <w:p w:rsidR="007702D6" w:rsidRPr="0064085D" w:rsidRDefault="007702D6" w:rsidP="007702D6">
      <w:pPr>
        <w:pStyle w:val="G0"/>
      </w:pPr>
      <w:r w:rsidRPr="0064085D">
        <w:t>При совмещении в одном сооружении двух или нескольких функций различного назначения (на</w:t>
      </w:r>
      <w:r w:rsidRPr="0064085D">
        <w:softHyphen/>
        <w:t>пример, причальных с оградительными) класс следует устанавливать по сооружению, отнесен</w:t>
      </w:r>
      <w:r w:rsidRPr="0064085D">
        <w:softHyphen/>
        <w:t>ному к более высокому классу.</w:t>
      </w:r>
    </w:p>
    <w:p w:rsidR="007702D6" w:rsidRPr="0064085D" w:rsidRDefault="007702D6" w:rsidP="00570D6B">
      <w:pPr>
        <w:pStyle w:val="G0"/>
        <w:ind w:firstLine="851"/>
      </w:pPr>
      <w:r>
        <w:t>3</w:t>
      </w:r>
      <w:r w:rsidRPr="0064085D">
        <w:t>. Класс основных гидротехнических сооруже</w:t>
      </w:r>
      <w:r w:rsidRPr="0064085D">
        <w:softHyphen/>
        <w:t xml:space="preserve">ний гидравлической или тепловой электростанции мощностью менее 1,5 млн. кВт, определяемый по </w:t>
      </w:r>
      <w:r>
        <w:t>таблице (</w:t>
      </w:r>
      <w:fldSimple w:instr=" REF _Ref430075517 \h  \* MERGEFORMAT ">
        <w:r w:rsidR="001C6C28" w:rsidRPr="001C6C28">
          <w:t xml:space="preserve">Таблица </w:t>
        </w:r>
        <w:r w:rsidR="001C6C28" w:rsidRPr="001C6C28">
          <w:rPr>
            <w:noProof/>
          </w:rPr>
          <w:t>85</w:t>
        </w:r>
      </w:fldSimple>
      <w:r>
        <w:t>)</w:t>
      </w:r>
      <w:r w:rsidRPr="0064085D">
        <w:t>, допускается повышать на единицу в случае, если эти электростанции изолированы от энергети</w:t>
      </w:r>
      <w:r w:rsidRPr="0064085D">
        <w:softHyphen/>
        <w:t>ческих систем и обслуживают крупные населенные пункты, промышленные предприятия, транспорт и других потребителей или если эти электростанции обеспечивают теплом, горячей водой и паром круп</w:t>
      </w:r>
      <w:r w:rsidRPr="0064085D">
        <w:softHyphen/>
        <w:t>ные населенные пункты и промышленные пред</w:t>
      </w:r>
      <w:r w:rsidRPr="0064085D">
        <w:softHyphen/>
        <w:t>приятия.</w:t>
      </w:r>
    </w:p>
    <w:p w:rsidR="007702D6" w:rsidRPr="0064085D" w:rsidRDefault="007702D6" w:rsidP="00570D6B">
      <w:pPr>
        <w:pStyle w:val="G0"/>
        <w:ind w:firstLine="851"/>
      </w:pPr>
      <w:r>
        <w:t>4</w:t>
      </w:r>
      <w:r w:rsidRPr="0064085D">
        <w:t>. Основные гидротехнические сооружения реч</w:t>
      </w:r>
      <w:r w:rsidRPr="0064085D">
        <w:softHyphen/>
        <w:t>ных портов 1-й, 2-й и 3</w:t>
      </w:r>
      <w:r w:rsidRPr="0064085D">
        <w:noBreakHyphen/>
        <w:t xml:space="preserve">й категорий следует относить к III, остальные сооружения - к IV классу. </w:t>
      </w:r>
    </w:p>
    <w:p w:rsidR="007702D6" w:rsidRPr="0064085D" w:rsidRDefault="007702D6" w:rsidP="007702D6">
      <w:pPr>
        <w:pStyle w:val="G0"/>
      </w:pPr>
      <w:r w:rsidRPr="0064085D">
        <w:t>Грузооборот и пассажирооборот определяются в соответствии с нормами технологического проекти</w:t>
      </w:r>
      <w:r w:rsidRPr="0064085D">
        <w:softHyphen/>
        <w:t>рования речных портов.</w:t>
      </w:r>
    </w:p>
    <w:p w:rsidR="007702D6" w:rsidRPr="0064085D" w:rsidRDefault="007702D6" w:rsidP="00570D6B">
      <w:pPr>
        <w:pStyle w:val="G0"/>
        <w:ind w:firstLine="851"/>
      </w:pPr>
      <w:r>
        <w:t>5</w:t>
      </w:r>
      <w:r w:rsidRPr="0064085D">
        <w:t>. Плотины специальной конструкции (филь</w:t>
      </w:r>
      <w:r w:rsidRPr="0064085D">
        <w:softHyphen/>
        <w:t>трующие, с надувными и наливными затворами, затопляемые и безнапорные дамбы) высотой до 15 м следует относить к сооружениям IV класса.</w:t>
      </w:r>
    </w:p>
    <w:p w:rsidR="007702D6" w:rsidRPr="0064085D" w:rsidRDefault="007702D6" w:rsidP="00570D6B">
      <w:pPr>
        <w:pStyle w:val="G0"/>
        <w:ind w:firstLine="851"/>
      </w:pPr>
      <w:r>
        <w:t>6</w:t>
      </w:r>
      <w:r w:rsidRPr="0064085D">
        <w:t>. Малые ГЭС, не входящие в состав комплекс</w:t>
      </w:r>
      <w:r w:rsidRPr="0064085D">
        <w:softHyphen/>
        <w:t>ного гидроузла, следует относить к III классу.</w:t>
      </w:r>
    </w:p>
    <w:p w:rsidR="007702D6" w:rsidRPr="0064085D" w:rsidRDefault="007702D6" w:rsidP="00570D6B">
      <w:pPr>
        <w:pStyle w:val="G0"/>
        <w:ind w:firstLine="851"/>
      </w:pPr>
      <w:r>
        <w:t>7</w:t>
      </w:r>
      <w:r w:rsidRPr="0064085D">
        <w:t>. При пересечении одного гидротехнического сооружения с другими соору</w:t>
      </w:r>
      <w:r w:rsidRPr="0064085D">
        <w:softHyphen/>
        <w:t>же</w:t>
      </w:r>
      <w:r w:rsidRPr="0064085D">
        <w:softHyphen/>
        <w:t>ниями более высо</w:t>
      </w:r>
      <w:r w:rsidRPr="0064085D">
        <w:softHyphen/>
        <w:t>кого класса повышение класса проекти</w:t>
      </w:r>
      <w:r w:rsidRPr="0064085D">
        <w:softHyphen/>
        <w:t>ру</w:t>
      </w:r>
      <w:r w:rsidRPr="0064085D">
        <w:softHyphen/>
        <w:t>е</w:t>
      </w:r>
      <w:r w:rsidRPr="0064085D">
        <w:softHyphen/>
        <w:t>мого гидротехнического</w:t>
      </w:r>
      <w:r>
        <w:t xml:space="preserve"> </w:t>
      </w:r>
      <w:r w:rsidRPr="0064085D">
        <w:t>сооружения</w:t>
      </w:r>
      <w:r>
        <w:t xml:space="preserve"> </w:t>
      </w:r>
      <w:r w:rsidRPr="0064085D">
        <w:t>должно</w:t>
      </w:r>
      <w:r>
        <w:t xml:space="preserve"> </w:t>
      </w:r>
      <w:r w:rsidRPr="0064085D">
        <w:t>быть обосновано.</w:t>
      </w:r>
    </w:p>
    <w:p w:rsidR="007702D6" w:rsidRPr="0064085D" w:rsidRDefault="007702D6" w:rsidP="00570D6B">
      <w:pPr>
        <w:pStyle w:val="G0"/>
        <w:ind w:firstLine="851"/>
      </w:pPr>
      <w:r>
        <w:t>8</w:t>
      </w:r>
      <w:r w:rsidRPr="0064085D">
        <w:t>. Класс участка канала от головного водозабора до первого регулирующего водохранилища, а также участков канала между регулирующими водо</w:t>
      </w:r>
      <w:r w:rsidRPr="0064085D">
        <w:softHyphen/>
        <w:t>хранилищами может быть понижен на единицу, если водоподача основному водопотребителю в период ликвидации последствий аварии на канале может быть обеспечена за счет регулирующей емкости водохранилищ или других источников.</w:t>
      </w:r>
    </w:p>
    <w:p w:rsidR="007702D6" w:rsidRPr="0064085D" w:rsidRDefault="007702D6" w:rsidP="00570D6B">
      <w:pPr>
        <w:pStyle w:val="G0"/>
        <w:ind w:firstLine="851"/>
      </w:pPr>
      <w:r>
        <w:t>9</w:t>
      </w:r>
      <w:r w:rsidRPr="0064085D">
        <w:t>. Берегоукрепительные сооружения следует относить к III классу. Если авария берегоукрепительного сооружения может привести к послед</w:t>
      </w:r>
      <w:r w:rsidRPr="0064085D">
        <w:softHyphen/>
        <w:t>ствиям катастрофического характера (вследствие оползня, подмыва и пр.), класс сооружения следует повышать на единицу.</w:t>
      </w:r>
    </w:p>
    <w:p w:rsidR="007702D6" w:rsidRPr="0064085D" w:rsidRDefault="007702D6" w:rsidP="00570D6B">
      <w:pPr>
        <w:pStyle w:val="G0"/>
        <w:ind w:firstLine="851"/>
      </w:pPr>
      <w:r w:rsidRPr="0064085D">
        <w:t>1</w:t>
      </w:r>
      <w:r>
        <w:t>0</w:t>
      </w:r>
      <w:r w:rsidRPr="0064085D">
        <w:t xml:space="preserve">. Морские нефтегазопроводы и нефтехранилища следует относить к 1 классу. </w:t>
      </w:r>
    </w:p>
    <w:p w:rsidR="007702D6" w:rsidRPr="009E2D37" w:rsidRDefault="007702D6" w:rsidP="007702D6">
      <w:pPr>
        <w:pStyle w:val="G0"/>
        <w:rPr>
          <w:b/>
        </w:rPr>
      </w:pPr>
      <w:bookmarkStart w:id="326" w:name="_Ref430075512"/>
      <w:r w:rsidRPr="009E2D37">
        <w:rPr>
          <w:b/>
        </w:rPr>
        <w:t xml:space="preserve">Таблица </w:t>
      </w:r>
      <w:r w:rsidR="002D0B9B" w:rsidRPr="009E2D37">
        <w:rPr>
          <w:b/>
        </w:rPr>
        <w:fldChar w:fldCharType="begin"/>
      </w:r>
      <w:r w:rsidRPr="009E2D37">
        <w:rPr>
          <w:b/>
        </w:rPr>
        <w:instrText xml:space="preserve"> SEQ Таблица \* ARABIC </w:instrText>
      </w:r>
      <w:r w:rsidR="002D0B9B" w:rsidRPr="009E2D37">
        <w:rPr>
          <w:b/>
        </w:rPr>
        <w:fldChar w:fldCharType="separate"/>
      </w:r>
      <w:r w:rsidR="001C6C28">
        <w:rPr>
          <w:b/>
          <w:noProof/>
        </w:rPr>
        <w:t>83</w:t>
      </w:r>
      <w:r w:rsidR="002D0B9B" w:rsidRPr="009E2D37">
        <w:rPr>
          <w:b/>
        </w:rPr>
        <w:fldChar w:fldCharType="end"/>
      </w:r>
      <w:bookmarkEnd w:id="326"/>
      <w:r w:rsidRPr="009E2D37">
        <w:rPr>
          <w:b/>
        </w:rPr>
        <w:t xml:space="preserve"> </w:t>
      </w:r>
      <w:r w:rsidRPr="009E2D37">
        <w:rPr>
          <w:rStyle w:val="afff9"/>
          <w:szCs w:val="22"/>
        </w:rPr>
        <w:t>Класс основных постоянных гидротехнических сооружений в зависимости от их высоты и типа грунтов основания</w:t>
      </w:r>
    </w:p>
    <w:tbl>
      <w:tblPr>
        <w:tblStyle w:val="aff4"/>
        <w:tblW w:w="5000" w:type="pct"/>
        <w:tblLook w:val="0000"/>
      </w:tblPr>
      <w:tblGrid>
        <w:gridCol w:w="3378"/>
        <w:gridCol w:w="1468"/>
        <w:gridCol w:w="1411"/>
        <w:gridCol w:w="1078"/>
        <w:gridCol w:w="978"/>
        <w:gridCol w:w="1257"/>
      </w:tblGrid>
      <w:tr w:rsidR="007702D6" w:rsidRPr="0064085D" w:rsidTr="00516474">
        <w:trPr>
          <w:cantSplit/>
          <w:trHeight w:val="376"/>
          <w:tblHeader/>
        </w:trPr>
        <w:tc>
          <w:tcPr>
            <w:tcW w:w="1765" w:type="pct"/>
            <w:vMerge w:val="restart"/>
          </w:tcPr>
          <w:p w:rsidR="007702D6" w:rsidRPr="0064085D" w:rsidRDefault="007702D6" w:rsidP="00516474">
            <w:pPr>
              <w:pStyle w:val="G5"/>
            </w:pPr>
            <w:r w:rsidRPr="0064085D">
              <w:t>Сооружения</w:t>
            </w:r>
          </w:p>
        </w:tc>
        <w:tc>
          <w:tcPr>
            <w:tcW w:w="767" w:type="pct"/>
            <w:vMerge w:val="restart"/>
          </w:tcPr>
          <w:p w:rsidR="007702D6" w:rsidRPr="0064085D" w:rsidRDefault="007702D6" w:rsidP="00516474">
            <w:pPr>
              <w:pStyle w:val="G5"/>
            </w:pPr>
            <w:r w:rsidRPr="0064085D">
              <w:t>Тип грунтов</w:t>
            </w:r>
            <w:r>
              <w:t xml:space="preserve"> </w:t>
            </w:r>
            <w:r w:rsidRPr="0064085D">
              <w:t>основания</w:t>
            </w:r>
          </w:p>
        </w:tc>
        <w:tc>
          <w:tcPr>
            <w:tcW w:w="2468" w:type="pct"/>
            <w:gridSpan w:val="4"/>
          </w:tcPr>
          <w:p w:rsidR="007702D6" w:rsidRPr="0064085D" w:rsidRDefault="007702D6" w:rsidP="00516474">
            <w:pPr>
              <w:pStyle w:val="G5"/>
            </w:pPr>
            <w:r w:rsidRPr="0064085D">
              <w:t>Высота сооружений, м, при их классе</w:t>
            </w:r>
          </w:p>
        </w:tc>
      </w:tr>
      <w:tr w:rsidR="007702D6" w:rsidRPr="0064085D" w:rsidTr="00516474">
        <w:trPr>
          <w:cantSplit/>
          <w:tblHeader/>
        </w:trPr>
        <w:tc>
          <w:tcPr>
            <w:tcW w:w="1765" w:type="pct"/>
            <w:vMerge/>
          </w:tcPr>
          <w:p w:rsidR="007702D6" w:rsidRPr="0064085D" w:rsidRDefault="007702D6" w:rsidP="00516474">
            <w:pPr>
              <w:pStyle w:val="G5"/>
            </w:pPr>
          </w:p>
        </w:tc>
        <w:tc>
          <w:tcPr>
            <w:tcW w:w="767" w:type="pct"/>
            <w:vMerge/>
          </w:tcPr>
          <w:p w:rsidR="007702D6" w:rsidRPr="0064085D" w:rsidRDefault="007702D6" w:rsidP="00516474">
            <w:pPr>
              <w:pStyle w:val="G5"/>
            </w:pPr>
          </w:p>
        </w:tc>
        <w:tc>
          <w:tcPr>
            <w:tcW w:w="737" w:type="pct"/>
          </w:tcPr>
          <w:p w:rsidR="007702D6" w:rsidRPr="0064085D" w:rsidRDefault="007702D6" w:rsidP="00516474">
            <w:pPr>
              <w:pStyle w:val="G5"/>
            </w:pPr>
            <w:r w:rsidRPr="0064085D">
              <w:t>I</w:t>
            </w:r>
          </w:p>
        </w:tc>
        <w:tc>
          <w:tcPr>
            <w:tcW w:w="563" w:type="pct"/>
          </w:tcPr>
          <w:p w:rsidR="007702D6" w:rsidRPr="0064085D" w:rsidRDefault="007702D6" w:rsidP="00516474">
            <w:pPr>
              <w:pStyle w:val="G5"/>
            </w:pPr>
            <w:r w:rsidRPr="0064085D">
              <w:t>II</w:t>
            </w:r>
          </w:p>
        </w:tc>
        <w:tc>
          <w:tcPr>
            <w:tcW w:w="511" w:type="pct"/>
          </w:tcPr>
          <w:p w:rsidR="007702D6" w:rsidRPr="0064085D" w:rsidRDefault="007702D6" w:rsidP="00516474">
            <w:pPr>
              <w:pStyle w:val="G5"/>
            </w:pPr>
            <w:r w:rsidRPr="0064085D">
              <w:t>III</w:t>
            </w:r>
          </w:p>
        </w:tc>
        <w:tc>
          <w:tcPr>
            <w:tcW w:w="657" w:type="pct"/>
          </w:tcPr>
          <w:p w:rsidR="007702D6" w:rsidRPr="0064085D" w:rsidRDefault="007702D6" w:rsidP="00516474">
            <w:pPr>
              <w:pStyle w:val="G5"/>
            </w:pPr>
            <w:r w:rsidRPr="0064085D">
              <w:t>IV</w:t>
            </w:r>
          </w:p>
        </w:tc>
      </w:tr>
      <w:tr w:rsidR="007702D6" w:rsidRPr="0064085D" w:rsidTr="00516474">
        <w:tc>
          <w:tcPr>
            <w:tcW w:w="1765" w:type="pct"/>
            <w:vMerge w:val="restart"/>
          </w:tcPr>
          <w:p w:rsidR="007702D6" w:rsidRPr="0064085D" w:rsidRDefault="007702D6" w:rsidP="00516474">
            <w:pPr>
              <w:pStyle w:val="G5"/>
              <w:jc w:val="left"/>
            </w:pPr>
            <w:r w:rsidRPr="0064085D">
              <w:t>Плотины из грунтовых материалов </w:t>
            </w:r>
          </w:p>
        </w:tc>
        <w:tc>
          <w:tcPr>
            <w:tcW w:w="767" w:type="pct"/>
          </w:tcPr>
          <w:p w:rsidR="007702D6" w:rsidRPr="0064085D" w:rsidRDefault="007702D6" w:rsidP="00516474">
            <w:pPr>
              <w:pStyle w:val="G5"/>
            </w:pPr>
            <w:r w:rsidRPr="0064085D">
              <w:t>А</w:t>
            </w:r>
          </w:p>
        </w:tc>
        <w:tc>
          <w:tcPr>
            <w:tcW w:w="737" w:type="pct"/>
          </w:tcPr>
          <w:p w:rsidR="007702D6" w:rsidRPr="003F0E05" w:rsidRDefault="007702D6" w:rsidP="00516474">
            <w:pPr>
              <w:pStyle w:val="G5"/>
              <w:rPr>
                <w:sz w:val="22"/>
                <w:szCs w:val="22"/>
              </w:rPr>
            </w:pPr>
            <w:r w:rsidRPr="003F0E05">
              <w:rPr>
                <w:sz w:val="22"/>
                <w:szCs w:val="22"/>
              </w:rPr>
              <w:t>более 100</w:t>
            </w:r>
          </w:p>
        </w:tc>
        <w:tc>
          <w:tcPr>
            <w:tcW w:w="563" w:type="pct"/>
          </w:tcPr>
          <w:p w:rsidR="007702D6" w:rsidRPr="003F0E05" w:rsidRDefault="007702D6" w:rsidP="00516474">
            <w:pPr>
              <w:pStyle w:val="G5"/>
              <w:rPr>
                <w:sz w:val="22"/>
                <w:szCs w:val="22"/>
              </w:rPr>
            </w:pPr>
            <w:r w:rsidRPr="003F0E05">
              <w:rPr>
                <w:sz w:val="22"/>
                <w:szCs w:val="22"/>
              </w:rPr>
              <w:t>70-100</w:t>
            </w:r>
          </w:p>
        </w:tc>
        <w:tc>
          <w:tcPr>
            <w:tcW w:w="511" w:type="pct"/>
          </w:tcPr>
          <w:p w:rsidR="007702D6" w:rsidRPr="003F0E05" w:rsidRDefault="007702D6" w:rsidP="00516474">
            <w:pPr>
              <w:pStyle w:val="G5"/>
              <w:rPr>
                <w:sz w:val="22"/>
                <w:szCs w:val="22"/>
              </w:rPr>
            </w:pPr>
            <w:r w:rsidRPr="003F0E05">
              <w:rPr>
                <w:sz w:val="22"/>
                <w:szCs w:val="22"/>
              </w:rPr>
              <w:t>25-70</w:t>
            </w:r>
          </w:p>
        </w:tc>
        <w:tc>
          <w:tcPr>
            <w:tcW w:w="657" w:type="pct"/>
          </w:tcPr>
          <w:p w:rsidR="007702D6" w:rsidRPr="003F0E05" w:rsidRDefault="007702D6" w:rsidP="00516474">
            <w:pPr>
              <w:pStyle w:val="G5"/>
              <w:rPr>
                <w:sz w:val="22"/>
                <w:szCs w:val="22"/>
              </w:rPr>
            </w:pPr>
            <w:r w:rsidRPr="003F0E05">
              <w:rPr>
                <w:sz w:val="22"/>
                <w:szCs w:val="22"/>
              </w:rPr>
              <w:t>менее 25</w:t>
            </w:r>
          </w:p>
        </w:tc>
      </w:tr>
      <w:tr w:rsidR="007702D6" w:rsidRPr="0064085D" w:rsidTr="00516474">
        <w:tc>
          <w:tcPr>
            <w:tcW w:w="1765" w:type="pct"/>
            <w:vMerge/>
          </w:tcPr>
          <w:p w:rsidR="007702D6" w:rsidRPr="0064085D" w:rsidRDefault="007702D6" w:rsidP="00516474">
            <w:pPr>
              <w:pStyle w:val="G5"/>
              <w:jc w:val="left"/>
            </w:pPr>
          </w:p>
        </w:tc>
        <w:tc>
          <w:tcPr>
            <w:tcW w:w="767" w:type="pct"/>
          </w:tcPr>
          <w:p w:rsidR="007702D6" w:rsidRPr="0064085D" w:rsidRDefault="007702D6" w:rsidP="00516474">
            <w:pPr>
              <w:pStyle w:val="G5"/>
            </w:pPr>
            <w:r w:rsidRPr="0064085D">
              <w:t>Б</w:t>
            </w:r>
          </w:p>
        </w:tc>
        <w:tc>
          <w:tcPr>
            <w:tcW w:w="737" w:type="pct"/>
          </w:tcPr>
          <w:p w:rsidR="007702D6" w:rsidRPr="003F0E05" w:rsidRDefault="007702D6" w:rsidP="00516474">
            <w:pPr>
              <w:pStyle w:val="G5"/>
              <w:rPr>
                <w:sz w:val="22"/>
                <w:szCs w:val="22"/>
              </w:rPr>
            </w:pPr>
            <w:r w:rsidRPr="003F0E05">
              <w:rPr>
                <w:sz w:val="22"/>
                <w:szCs w:val="22"/>
              </w:rPr>
              <w:t>более 75</w:t>
            </w:r>
          </w:p>
        </w:tc>
        <w:tc>
          <w:tcPr>
            <w:tcW w:w="563" w:type="pct"/>
          </w:tcPr>
          <w:p w:rsidR="007702D6" w:rsidRPr="003F0E05" w:rsidRDefault="007702D6" w:rsidP="00516474">
            <w:pPr>
              <w:pStyle w:val="G5"/>
              <w:rPr>
                <w:sz w:val="22"/>
                <w:szCs w:val="22"/>
              </w:rPr>
            </w:pPr>
            <w:r w:rsidRPr="003F0E05">
              <w:rPr>
                <w:sz w:val="22"/>
                <w:szCs w:val="22"/>
              </w:rPr>
              <w:t>35-75</w:t>
            </w:r>
          </w:p>
        </w:tc>
        <w:tc>
          <w:tcPr>
            <w:tcW w:w="511" w:type="pct"/>
          </w:tcPr>
          <w:p w:rsidR="007702D6" w:rsidRPr="003F0E05" w:rsidRDefault="007702D6" w:rsidP="00516474">
            <w:pPr>
              <w:pStyle w:val="G5"/>
              <w:rPr>
                <w:sz w:val="22"/>
                <w:szCs w:val="22"/>
              </w:rPr>
            </w:pPr>
            <w:r w:rsidRPr="003F0E05">
              <w:rPr>
                <w:sz w:val="22"/>
                <w:szCs w:val="22"/>
              </w:rPr>
              <w:t>15-35</w:t>
            </w:r>
          </w:p>
        </w:tc>
        <w:tc>
          <w:tcPr>
            <w:tcW w:w="657" w:type="pct"/>
          </w:tcPr>
          <w:p w:rsidR="007702D6" w:rsidRPr="003F0E05" w:rsidRDefault="007702D6" w:rsidP="00516474">
            <w:pPr>
              <w:pStyle w:val="G5"/>
              <w:rPr>
                <w:sz w:val="22"/>
                <w:szCs w:val="22"/>
              </w:rPr>
            </w:pPr>
            <w:r w:rsidRPr="003F0E05">
              <w:rPr>
                <w:sz w:val="22"/>
                <w:szCs w:val="22"/>
              </w:rPr>
              <w:t>менее 15</w:t>
            </w:r>
          </w:p>
        </w:tc>
      </w:tr>
      <w:tr w:rsidR="007702D6" w:rsidRPr="0064085D" w:rsidTr="00516474">
        <w:tc>
          <w:tcPr>
            <w:tcW w:w="1765" w:type="pct"/>
            <w:vMerge/>
          </w:tcPr>
          <w:p w:rsidR="007702D6" w:rsidRPr="0064085D" w:rsidRDefault="007702D6" w:rsidP="00516474">
            <w:pPr>
              <w:pStyle w:val="G5"/>
              <w:jc w:val="left"/>
            </w:pPr>
          </w:p>
        </w:tc>
        <w:tc>
          <w:tcPr>
            <w:tcW w:w="767" w:type="pct"/>
          </w:tcPr>
          <w:p w:rsidR="007702D6" w:rsidRPr="0064085D" w:rsidRDefault="007702D6" w:rsidP="00516474">
            <w:pPr>
              <w:pStyle w:val="G5"/>
            </w:pPr>
            <w:r w:rsidRPr="0064085D">
              <w:t>В</w:t>
            </w:r>
          </w:p>
        </w:tc>
        <w:tc>
          <w:tcPr>
            <w:tcW w:w="737" w:type="pct"/>
          </w:tcPr>
          <w:p w:rsidR="007702D6" w:rsidRPr="003F0E05" w:rsidRDefault="007702D6" w:rsidP="00516474">
            <w:pPr>
              <w:pStyle w:val="G5"/>
              <w:rPr>
                <w:sz w:val="22"/>
                <w:szCs w:val="22"/>
              </w:rPr>
            </w:pPr>
            <w:r w:rsidRPr="003F0E05">
              <w:rPr>
                <w:sz w:val="22"/>
                <w:szCs w:val="22"/>
              </w:rPr>
              <w:t>более 50</w:t>
            </w:r>
          </w:p>
        </w:tc>
        <w:tc>
          <w:tcPr>
            <w:tcW w:w="563" w:type="pct"/>
          </w:tcPr>
          <w:p w:rsidR="007702D6" w:rsidRPr="003F0E05" w:rsidRDefault="007702D6" w:rsidP="00516474">
            <w:pPr>
              <w:pStyle w:val="G5"/>
              <w:rPr>
                <w:sz w:val="22"/>
                <w:szCs w:val="22"/>
              </w:rPr>
            </w:pPr>
            <w:r w:rsidRPr="003F0E05">
              <w:rPr>
                <w:sz w:val="22"/>
                <w:szCs w:val="22"/>
              </w:rPr>
              <w:t>25-50</w:t>
            </w:r>
          </w:p>
        </w:tc>
        <w:tc>
          <w:tcPr>
            <w:tcW w:w="511" w:type="pct"/>
          </w:tcPr>
          <w:p w:rsidR="007702D6" w:rsidRPr="003F0E05" w:rsidRDefault="007702D6" w:rsidP="00516474">
            <w:pPr>
              <w:pStyle w:val="G5"/>
              <w:rPr>
                <w:sz w:val="22"/>
                <w:szCs w:val="22"/>
              </w:rPr>
            </w:pPr>
            <w:r w:rsidRPr="003F0E05">
              <w:rPr>
                <w:sz w:val="22"/>
                <w:szCs w:val="22"/>
              </w:rPr>
              <w:t>15-25</w:t>
            </w:r>
          </w:p>
        </w:tc>
        <w:tc>
          <w:tcPr>
            <w:tcW w:w="657" w:type="pct"/>
          </w:tcPr>
          <w:p w:rsidR="007702D6" w:rsidRPr="003F0E05" w:rsidRDefault="007702D6" w:rsidP="00516474">
            <w:pPr>
              <w:pStyle w:val="G5"/>
              <w:rPr>
                <w:sz w:val="22"/>
                <w:szCs w:val="22"/>
              </w:rPr>
            </w:pPr>
            <w:r w:rsidRPr="003F0E05">
              <w:rPr>
                <w:sz w:val="22"/>
                <w:szCs w:val="22"/>
              </w:rPr>
              <w:t>менее 15</w:t>
            </w:r>
          </w:p>
        </w:tc>
      </w:tr>
      <w:tr w:rsidR="007702D6" w:rsidRPr="0064085D" w:rsidTr="00516474">
        <w:tc>
          <w:tcPr>
            <w:tcW w:w="1765" w:type="pct"/>
            <w:vMerge w:val="restart"/>
          </w:tcPr>
          <w:p w:rsidR="007702D6" w:rsidRPr="0064085D" w:rsidRDefault="007702D6" w:rsidP="00516474">
            <w:pPr>
              <w:pStyle w:val="G5"/>
              <w:jc w:val="left"/>
            </w:pPr>
            <w:r w:rsidRPr="0064085D">
              <w:t xml:space="preserve">Плотины бетонные и железобетонные; подводные конструкции </w:t>
            </w:r>
            <w:r>
              <w:t>зданий гидроэлектро</w:t>
            </w:r>
            <w:r>
              <w:softHyphen/>
              <w:t>станций; су</w:t>
            </w:r>
            <w:r w:rsidRPr="0064085D">
              <w:t>до</w:t>
            </w:r>
            <w:r>
              <w:t>ходные шлю</w:t>
            </w:r>
            <w:r w:rsidRPr="0064085D">
              <w:t>зы; судоподъ</w:t>
            </w:r>
            <w:r>
              <w:t>емни</w:t>
            </w:r>
            <w:r w:rsidRPr="0064085D">
              <w:t xml:space="preserve">ки и другие </w:t>
            </w:r>
            <w:r>
              <w:t>сооружения, участву</w:t>
            </w:r>
            <w:r w:rsidRPr="0064085D">
              <w:t>ющие в создании напорного фронта</w:t>
            </w:r>
          </w:p>
        </w:tc>
        <w:tc>
          <w:tcPr>
            <w:tcW w:w="767" w:type="pct"/>
          </w:tcPr>
          <w:p w:rsidR="007702D6" w:rsidRPr="0064085D" w:rsidRDefault="007702D6" w:rsidP="00516474">
            <w:pPr>
              <w:pStyle w:val="G5"/>
            </w:pPr>
            <w:r w:rsidRPr="0064085D">
              <w:t>А</w:t>
            </w:r>
          </w:p>
        </w:tc>
        <w:tc>
          <w:tcPr>
            <w:tcW w:w="737" w:type="pct"/>
          </w:tcPr>
          <w:p w:rsidR="007702D6" w:rsidRPr="003F0E05" w:rsidRDefault="007702D6" w:rsidP="00516474">
            <w:pPr>
              <w:pStyle w:val="G5"/>
              <w:rPr>
                <w:sz w:val="22"/>
                <w:szCs w:val="22"/>
              </w:rPr>
            </w:pPr>
            <w:r w:rsidRPr="003F0E05">
              <w:rPr>
                <w:sz w:val="22"/>
                <w:szCs w:val="22"/>
              </w:rPr>
              <w:t>более 100</w:t>
            </w:r>
          </w:p>
        </w:tc>
        <w:tc>
          <w:tcPr>
            <w:tcW w:w="563" w:type="pct"/>
          </w:tcPr>
          <w:p w:rsidR="007702D6" w:rsidRPr="003F0E05" w:rsidRDefault="007702D6" w:rsidP="00516474">
            <w:pPr>
              <w:pStyle w:val="G5"/>
              <w:rPr>
                <w:sz w:val="22"/>
                <w:szCs w:val="22"/>
              </w:rPr>
            </w:pPr>
            <w:r w:rsidRPr="003F0E05">
              <w:rPr>
                <w:sz w:val="22"/>
                <w:szCs w:val="22"/>
              </w:rPr>
              <w:t>60-100</w:t>
            </w:r>
          </w:p>
        </w:tc>
        <w:tc>
          <w:tcPr>
            <w:tcW w:w="511" w:type="pct"/>
          </w:tcPr>
          <w:p w:rsidR="007702D6" w:rsidRPr="003F0E05" w:rsidRDefault="007702D6" w:rsidP="00516474">
            <w:pPr>
              <w:pStyle w:val="G5"/>
              <w:rPr>
                <w:sz w:val="22"/>
                <w:szCs w:val="22"/>
              </w:rPr>
            </w:pPr>
            <w:r w:rsidRPr="003F0E05">
              <w:rPr>
                <w:sz w:val="22"/>
                <w:szCs w:val="22"/>
              </w:rPr>
              <w:t>25-60</w:t>
            </w:r>
          </w:p>
        </w:tc>
        <w:tc>
          <w:tcPr>
            <w:tcW w:w="657" w:type="pct"/>
          </w:tcPr>
          <w:p w:rsidR="007702D6" w:rsidRPr="003F0E05" w:rsidRDefault="007702D6" w:rsidP="00516474">
            <w:pPr>
              <w:pStyle w:val="G5"/>
              <w:rPr>
                <w:sz w:val="22"/>
                <w:szCs w:val="22"/>
              </w:rPr>
            </w:pPr>
            <w:r w:rsidRPr="003F0E05">
              <w:rPr>
                <w:sz w:val="22"/>
                <w:szCs w:val="22"/>
              </w:rPr>
              <w:t>менее 75</w:t>
            </w:r>
          </w:p>
        </w:tc>
      </w:tr>
      <w:tr w:rsidR="007702D6" w:rsidRPr="0064085D" w:rsidTr="00516474">
        <w:tc>
          <w:tcPr>
            <w:tcW w:w="1765" w:type="pct"/>
            <w:vMerge/>
          </w:tcPr>
          <w:p w:rsidR="007702D6" w:rsidRPr="0064085D" w:rsidRDefault="007702D6" w:rsidP="00516474">
            <w:pPr>
              <w:pStyle w:val="G5"/>
              <w:jc w:val="left"/>
            </w:pPr>
          </w:p>
        </w:tc>
        <w:tc>
          <w:tcPr>
            <w:tcW w:w="767" w:type="pct"/>
          </w:tcPr>
          <w:p w:rsidR="007702D6" w:rsidRPr="0064085D" w:rsidRDefault="007702D6" w:rsidP="00516474">
            <w:pPr>
              <w:pStyle w:val="G5"/>
            </w:pPr>
            <w:r w:rsidRPr="0064085D">
              <w:t>Б</w:t>
            </w:r>
          </w:p>
        </w:tc>
        <w:tc>
          <w:tcPr>
            <w:tcW w:w="737" w:type="pct"/>
          </w:tcPr>
          <w:p w:rsidR="007702D6" w:rsidRPr="003F0E05" w:rsidRDefault="007702D6" w:rsidP="00516474">
            <w:pPr>
              <w:pStyle w:val="G5"/>
              <w:rPr>
                <w:sz w:val="22"/>
                <w:szCs w:val="22"/>
              </w:rPr>
            </w:pPr>
            <w:r w:rsidRPr="003F0E05">
              <w:rPr>
                <w:sz w:val="22"/>
                <w:szCs w:val="22"/>
              </w:rPr>
              <w:t>более 50</w:t>
            </w:r>
          </w:p>
        </w:tc>
        <w:tc>
          <w:tcPr>
            <w:tcW w:w="563" w:type="pct"/>
          </w:tcPr>
          <w:p w:rsidR="007702D6" w:rsidRPr="003F0E05" w:rsidRDefault="007702D6" w:rsidP="00516474">
            <w:pPr>
              <w:pStyle w:val="G5"/>
              <w:rPr>
                <w:sz w:val="22"/>
                <w:szCs w:val="22"/>
              </w:rPr>
            </w:pPr>
            <w:r w:rsidRPr="003F0E05">
              <w:rPr>
                <w:sz w:val="22"/>
                <w:szCs w:val="22"/>
              </w:rPr>
              <w:t>25-50</w:t>
            </w:r>
          </w:p>
        </w:tc>
        <w:tc>
          <w:tcPr>
            <w:tcW w:w="511" w:type="pct"/>
          </w:tcPr>
          <w:p w:rsidR="007702D6" w:rsidRPr="003F0E05" w:rsidRDefault="007702D6" w:rsidP="00516474">
            <w:pPr>
              <w:pStyle w:val="G5"/>
              <w:rPr>
                <w:sz w:val="22"/>
                <w:szCs w:val="22"/>
              </w:rPr>
            </w:pPr>
            <w:r w:rsidRPr="003F0E05">
              <w:rPr>
                <w:sz w:val="22"/>
                <w:szCs w:val="22"/>
              </w:rPr>
              <w:t>10-25</w:t>
            </w:r>
          </w:p>
        </w:tc>
        <w:tc>
          <w:tcPr>
            <w:tcW w:w="657" w:type="pct"/>
          </w:tcPr>
          <w:p w:rsidR="007702D6" w:rsidRPr="003F0E05" w:rsidRDefault="007702D6" w:rsidP="00516474">
            <w:pPr>
              <w:pStyle w:val="G5"/>
              <w:rPr>
                <w:sz w:val="22"/>
                <w:szCs w:val="22"/>
              </w:rPr>
            </w:pPr>
            <w:r w:rsidRPr="003F0E05">
              <w:rPr>
                <w:sz w:val="22"/>
                <w:szCs w:val="22"/>
              </w:rPr>
              <w:t>менее 10</w:t>
            </w:r>
          </w:p>
        </w:tc>
      </w:tr>
      <w:tr w:rsidR="007702D6" w:rsidRPr="0064085D" w:rsidTr="00516474">
        <w:tc>
          <w:tcPr>
            <w:tcW w:w="1765" w:type="pct"/>
            <w:vMerge/>
          </w:tcPr>
          <w:p w:rsidR="007702D6" w:rsidRPr="0064085D" w:rsidRDefault="007702D6" w:rsidP="00516474">
            <w:pPr>
              <w:pStyle w:val="G5"/>
              <w:jc w:val="left"/>
            </w:pPr>
          </w:p>
        </w:tc>
        <w:tc>
          <w:tcPr>
            <w:tcW w:w="767" w:type="pct"/>
          </w:tcPr>
          <w:p w:rsidR="007702D6" w:rsidRPr="0064085D" w:rsidRDefault="007702D6" w:rsidP="00516474">
            <w:pPr>
              <w:pStyle w:val="G5"/>
            </w:pPr>
            <w:r w:rsidRPr="0064085D">
              <w:t>В</w:t>
            </w:r>
          </w:p>
        </w:tc>
        <w:tc>
          <w:tcPr>
            <w:tcW w:w="737" w:type="pct"/>
          </w:tcPr>
          <w:p w:rsidR="007702D6" w:rsidRPr="003F0E05" w:rsidRDefault="007702D6" w:rsidP="00516474">
            <w:pPr>
              <w:pStyle w:val="G5"/>
              <w:rPr>
                <w:sz w:val="22"/>
                <w:szCs w:val="22"/>
              </w:rPr>
            </w:pPr>
            <w:r w:rsidRPr="003F0E05">
              <w:rPr>
                <w:sz w:val="22"/>
                <w:szCs w:val="22"/>
              </w:rPr>
              <w:t>более 25</w:t>
            </w:r>
          </w:p>
        </w:tc>
        <w:tc>
          <w:tcPr>
            <w:tcW w:w="563" w:type="pct"/>
          </w:tcPr>
          <w:p w:rsidR="007702D6" w:rsidRPr="003F0E05" w:rsidRDefault="007702D6" w:rsidP="00516474">
            <w:pPr>
              <w:pStyle w:val="G5"/>
              <w:rPr>
                <w:sz w:val="22"/>
                <w:szCs w:val="22"/>
              </w:rPr>
            </w:pPr>
            <w:r w:rsidRPr="003F0E05">
              <w:rPr>
                <w:sz w:val="22"/>
                <w:szCs w:val="22"/>
              </w:rPr>
              <w:t>20-25</w:t>
            </w:r>
          </w:p>
        </w:tc>
        <w:tc>
          <w:tcPr>
            <w:tcW w:w="511" w:type="pct"/>
          </w:tcPr>
          <w:p w:rsidR="007702D6" w:rsidRPr="003F0E05" w:rsidRDefault="007702D6" w:rsidP="00516474">
            <w:pPr>
              <w:pStyle w:val="G5"/>
              <w:rPr>
                <w:sz w:val="22"/>
                <w:szCs w:val="22"/>
              </w:rPr>
            </w:pPr>
            <w:r w:rsidRPr="003F0E05">
              <w:rPr>
                <w:sz w:val="22"/>
                <w:szCs w:val="22"/>
              </w:rPr>
              <w:t>10-20</w:t>
            </w:r>
          </w:p>
        </w:tc>
        <w:tc>
          <w:tcPr>
            <w:tcW w:w="657" w:type="pct"/>
          </w:tcPr>
          <w:p w:rsidR="007702D6" w:rsidRPr="003F0E05" w:rsidRDefault="007702D6" w:rsidP="00516474">
            <w:pPr>
              <w:pStyle w:val="G5"/>
              <w:rPr>
                <w:sz w:val="22"/>
                <w:szCs w:val="22"/>
              </w:rPr>
            </w:pPr>
            <w:r w:rsidRPr="003F0E05">
              <w:rPr>
                <w:sz w:val="22"/>
                <w:szCs w:val="22"/>
              </w:rPr>
              <w:t>менее 10</w:t>
            </w:r>
          </w:p>
        </w:tc>
      </w:tr>
      <w:tr w:rsidR="007702D6" w:rsidRPr="0064085D" w:rsidTr="00516474">
        <w:tc>
          <w:tcPr>
            <w:tcW w:w="1765" w:type="pct"/>
            <w:vMerge w:val="restart"/>
          </w:tcPr>
          <w:p w:rsidR="007702D6" w:rsidRPr="0064085D" w:rsidRDefault="007702D6" w:rsidP="00516474">
            <w:pPr>
              <w:pStyle w:val="G5"/>
              <w:jc w:val="left"/>
            </w:pPr>
            <w:r w:rsidRPr="0064085D">
              <w:t>Подпорные стены</w:t>
            </w:r>
          </w:p>
        </w:tc>
        <w:tc>
          <w:tcPr>
            <w:tcW w:w="767" w:type="pct"/>
          </w:tcPr>
          <w:p w:rsidR="007702D6" w:rsidRPr="0064085D" w:rsidRDefault="007702D6" w:rsidP="00516474">
            <w:pPr>
              <w:pStyle w:val="G5"/>
            </w:pPr>
            <w:r w:rsidRPr="0064085D">
              <w:t>А</w:t>
            </w:r>
          </w:p>
        </w:tc>
        <w:tc>
          <w:tcPr>
            <w:tcW w:w="737" w:type="pct"/>
          </w:tcPr>
          <w:p w:rsidR="007702D6" w:rsidRPr="003F0E05" w:rsidRDefault="007702D6" w:rsidP="00516474">
            <w:pPr>
              <w:pStyle w:val="G5"/>
              <w:rPr>
                <w:sz w:val="22"/>
                <w:szCs w:val="22"/>
              </w:rPr>
            </w:pPr>
            <w:r w:rsidRPr="003F0E05">
              <w:rPr>
                <w:sz w:val="22"/>
                <w:szCs w:val="22"/>
              </w:rPr>
              <w:t>более 40</w:t>
            </w:r>
          </w:p>
        </w:tc>
        <w:tc>
          <w:tcPr>
            <w:tcW w:w="563" w:type="pct"/>
          </w:tcPr>
          <w:p w:rsidR="007702D6" w:rsidRPr="003F0E05" w:rsidRDefault="007702D6" w:rsidP="00516474">
            <w:pPr>
              <w:pStyle w:val="G5"/>
              <w:rPr>
                <w:sz w:val="22"/>
                <w:szCs w:val="22"/>
              </w:rPr>
            </w:pPr>
            <w:r w:rsidRPr="003F0E05">
              <w:rPr>
                <w:sz w:val="22"/>
                <w:szCs w:val="22"/>
              </w:rPr>
              <w:t>25-40</w:t>
            </w:r>
          </w:p>
        </w:tc>
        <w:tc>
          <w:tcPr>
            <w:tcW w:w="511" w:type="pct"/>
          </w:tcPr>
          <w:p w:rsidR="007702D6" w:rsidRPr="003F0E05" w:rsidRDefault="007702D6" w:rsidP="00516474">
            <w:pPr>
              <w:pStyle w:val="G5"/>
              <w:rPr>
                <w:sz w:val="22"/>
                <w:szCs w:val="22"/>
              </w:rPr>
            </w:pPr>
            <w:r w:rsidRPr="003F0E05">
              <w:rPr>
                <w:sz w:val="22"/>
                <w:szCs w:val="22"/>
              </w:rPr>
              <w:t xml:space="preserve"> 15-25</w:t>
            </w:r>
          </w:p>
        </w:tc>
        <w:tc>
          <w:tcPr>
            <w:tcW w:w="657" w:type="pct"/>
          </w:tcPr>
          <w:p w:rsidR="007702D6" w:rsidRPr="003F0E05" w:rsidRDefault="007702D6" w:rsidP="00516474">
            <w:pPr>
              <w:pStyle w:val="G5"/>
              <w:rPr>
                <w:sz w:val="22"/>
                <w:szCs w:val="22"/>
              </w:rPr>
            </w:pPr>
            <w:r w:rsidRPr="003F0E05">
              <w:rPr>
                <w:sz w:val="22"/>
                <w:szCs w:val="22"/>
              </w:rPr>
              <w:t>менее 15</w:t>
            </w:r>
          </w:p>
        </w:tc>
      </w:tr>
      <w:tr w:rsidR="007702D6" w:rsidRPr="0064085D" w:rsidTr="00516474">
        <w:tc>
          <w:tcPr>
            <w:tcW w:w="1765" w:type="pct"/>
            <w:vMerge/>
          </w:tcPr>
          <w:p w:rsidR="007702D6" w:rsidRPr="0064085D" w:rsidRDefault="007702D6" w:rsidP="00516474">
            <w:pPr>
              <w:pStyle w:val="G5"/>
              <w:jc w:val="left"/>
            </w:pPr>
          </w:p>
        </w:tc>
        <w:tc>
          <w:tcPr>
            <w:tcW w:w="767" w:type="pct"/>
          </w:tcPr>
          <w:p w:rsidR="007702D6" w:rsidRPr="0064085D" w:rsidRDefault="007702D6" w:rsidP="00516474">
            <w:pPr>
              <w:pStyle w:val="G5"/>
            </w:pPr>
            <w:r w:rsidRPr="0064085D">
              <w:t>Б</w:t>
            </w:r>
          </w:p>
        </w:tc>
        <w:tc>
          <w:tcPr>
            <w:tcW w:w="737" w:type="pct"/>
          </w:tcPr>
          <w:p w:rsidR="007702D6" w:rsidRPr="003F0E05" w:rsidRDefault="007702D6" w:rsidP="00516474">
            <w:pPr>
              <w:pStyle w:val="G5"/>
              <w:rPr>
                <w:sz w:val="22"/>
                <w:szCs w:val="22"/>
              </w:rPr>
            </w:pPr>
            <w:r w:rsidRPr="003F0E05">
              <w:rPr>
                <w:sz w:val="22"/>
                <w:szCs w:val="22"/>
              </w:rPr>
              <w:t>более 30</w:t>
            </w:r>
          </w:p>
        </w:tc>
        <w:tc>
          <w:tcPr>
            <w:tcW w:w="563" w:type="pct"/>
          </w:tcPr>
          <w:p w:rsidR="007702D6" w:rsidRPr="003F0E05" w:rsidRDefault="007702D6" w:rsidP="00516474">
            <w:pPr>
              <w:pStyle w:val="G5"/>
              <w:rPr>
                <w:sz w:val="22"/>
                <w:szCs w:val="22"/>
              </w:rPr>
            </w:pPr>
            <w:r w:rsidRPr="003F0E05">
              <w:rPr>
                <w:sz w:val="22"/>
                <w:szCs w:val="22"/>
              </w:rPr>
              <w:t>20-30</w:t>
            </w:r>
          </w:p>
        </w:tc>
        <w:tc>
          <w:tcPr>
            <w:tcW w:w="511" w:type="pct"/>
          </w:tcPr>
          <w:p w:rsidR="007702D6" w:rsidRPr="003F0E05" w:rsidRDefault="007702D6" w:rsidP="00516474">
            <w:pPr>
              <w:pStyle w:val="G5"/>
              <w:rPr>
                <w:sz w:val="22"/>
                <w:szCs w:val="22"/>
              </w:rPr>
            </w:pPr>
            <w:r w:rsidRPr="003F0E05">
              <w:rPr>
                <w:sz w:val="22"/>
                <w:szCs w:val="22"/>
              </w:rPr>
              <w:t>12-20</w:t>
            </w:r>
          </w:p>
        </w:tc>
        <w:tc>
          <w:tcPr>
            <w:tcW w:w="657" w:type="pct"/>
          </w:tcPr>
          <w:p w:rsidR="007702D6" w:rsidRPr="003F0E05" w:rsidRDefault="007702D6" w:rsidP="00516474">
            <w:pPr>
              <w:pStyle w:val="G5"/>
              <w:rPr>
                <w:sz w:val="22"/>
                <w:szCs w:val="22"/>
              </w:rPr>
            </w:pPr>
            <w:r w:rsidRPr="003F0E05">
              <w:rPr>
                <w:sz w:val="22"/>
                <w:szCs w:val="22"/>
              </w:rPr>
              <w:t>менее 12</w:t>
            </w:r>
          </w:p>
        </w:tc>
      </w:tr>
      <w:tr w:rsidR="007702D6" w:rsidRPr="0064085D" w:rsidTr="00516474">
        <w:tc>
          <w:tcPr>
            <w:tcW w:w="1765" w:type="pct"/>
            <w:vMerge/>
          </w:tcPr>
          <w:p w:rsidR="007702D6" w:rsidRPr="0064085D" w:rsidRDefault="007702D6" w:rsidP="00516474">
            <w:pPr>
              <w:pStyle w:val="G5"/>
              <w:jc w:val="left"/>
            </w:pPr>
          </w:p>
        </w:tc>
        <w:tc>
          <w:tcPr>
            <w:tcW w:w="767" w:type="pct"/>
          </w:tcPr>
          <w:p w:rsidR="007702D6" w:rsidRPr="0064085D" w:rsidRDefault="007702D6" w:rsidP="00516474">
            <w:pPr>
              <w:pStyle w:val="G5"/>
            </w:pPr>
            <w:r w:rsidRPr="0064085D">
              <w:t>В</w:t>
            </w:r>
          </w:p>
        </w:tc>
        <w:tc>
          <w:tcPr>
            <w:tcW w:w="737" w:type="pct"/>
          </w:tcPr>
          <w:p w:rsidR="007702D6" w:rsidRPr="003F0E05" w:rsidRDefault="007702D6" w:rsidP="00516474">
            <w:pPr>
              <w:pStyle w:val="G5"/>
              <w:rPr>
                <w:sz w:val="22"/>
                <w:szCs w:val="22"/>
              </w:rPr>
            </w:pPr>
            <w:r w:rsidRPr="003F0E05">
              <w:rPr>
                <w:sz w:val="22"/>
                <w:szCs w:val="22"/>
              </w:rPr>
              <w:t>более 25</w:t>
            </w:r>
          </w:p>
        </w:tc>
        <w:tc>
          <w:tcPr>
            <w:tcW w:w="563" w:type="pct"/>
          </w:tcPr>
          <w:p w:rsidR="007702D6" w:rsidRPr="003F0E05" w:rsidRDefault="007702D6" w:rsidP="00516474">
            <w:pPr>
              <w:pStyle w:val="G5"/>
              <w:rPr>
                <w:sz w:val="22"/>
                <w:szCs w:val="22"/>
              </w:rPr>
            </w:pPr>
            <w:r w:rsidRPr="003F0E05">
              <w:rPr>
                <w:sz w:val="22"/>
                <w:szCs w:val="22"/>
              </w:rPr>
              <w:t>18-25</w:t>
            </w:r>
          </w:p>
        </w:tc>
        <w:tc>
          <w:tcPr>
            <w:tcW w:w="511" w:type="pct"/>
          </w:tcPr>
          <w:p w:rsidR="007702D6" w:rsidRPr="003F0E05" w:rsidRDefault="007702D6" w:rsidP="00516474">
            <w:pPr>
              <w:pStyle w:val="G5"/>
              <w:rPr>
                <w:sz w:val="22"/>
                <w:szCs w:val="22"/>
              </w:rPr>
            </w:pPr>
            <w:r w:rsidRPr="003F0E05">
              <w:rPr>
                <w:sz w:val="22"/>
                <w:szCs w:val="22"/>
              </w:rPr>
              <w:t>10-18</w:t>
            </w:r>
          </w:p>
        </w:tc>
        <w:tc>
          <w:tcPr>
            <w:tcW w:w="657" w:type="pct"/>
          </w:tcPr>
          <w:p w:rsidR="007702D6" w:rsidRPr="003F0E05" w:rsidRDefault="007702D6" w:rsidP="00516474">
            <w:pPr>
              <w:pStyle w:val="G5"/>
              <w:rPr>
                <w:sz w:val="22"/>
                <w:szCs w:val="22"/>
              </w:rPr>
            </w:pPr>
            <w:r w:rsidRPr="003F0E05">
              <w:rPr>
                <w:sz w:val="22"/>
                <w:szCs w:val="22"/>
              </w:rPr>
              <w:t>менее 10</w:t>
            </w:r>
          </w:p>
        </w:tc>
      </w:tr>
      <w:tr w:rsidR="007702D6" w:rsidRPr="0064085D" w:rsidTr="00516474">
        <w:tc>
          <w:tcPr>
            <w:tcW w:w="1765" w:type="pct"/>
          </w:tcPr>
          <w:p w:rsidR="007702D6" w:rsidRDefault="007702D6" w:rsidP="00516474">
            <w:pPr>
              <w:pStyle w:val="G5"/>
              <w:jc w:val="left"/>
            </w:pPr>
            <w:r w:rsidRPr="0064085D">
              <w:t>Оградительные сооружения (молы, волноломы и дамбы);</w:t>
            </w:r>
          </w:p>
          <w:p w:rsidR="007702D6" w:rsidRPr="0064085D" w:rsidRDefault="007702D6" w:rsidP="00516474">
            <w:pPr>
              <w:pStyle w:val="G5"/>
              <w:jc w:val="left"/>
            </w:pPr>
            <w:r w:rsidRPr="0064085D">
              <w:t>ледозащитные сооружения</w:t>
            </w:r>
          </w:p>
        </w:tc>
        <w:tc>
          <w:tcPr>
            <w:tcW w:w="767" w:type="pct"/>
          </w:tcPr>
          <w:p w:rsidR="007702D6" w:rsidRPr="0064085D" w:rsidRDefault="007702D6" w:rsidP="00516474">
            <w:pPr>
              <w:pStyle w:val="G5"/>
            </w:pPr>
            <w:r w:rsidRPr="0064085D">
              <w:t>А, Б, В</w:t>
            </w:r>
          </w:p>
        </w:tc>
        <w:tc>
          <w:tcPr>
            <w:tcW w:w="737" w:type="pct"/>
          </w:tcPr>
          <w:p w:rsidR="007702D6" w:rsidRPr="003F0E05" w:rsidRDefault="007702D6" w:rsidP="00516474">
            <w:pPr>
              <w:pStyle w:val="G5"/>
              <w:rPr>
                <w:sz w:val="22"/>
                <w:szCs w:val="22"/>
              </w:rPr>
            </w:pPr>
            <w:r w:rsidRPr="003F0E05">
              <w:rPr>
                <w:sz w:val="22"/>
                <w:szCs w:val="22"/>
              </w:rPr>
              <w:t>более 25</w:t>
            </w:r>
          </w:p>
        </w:tc>
        <w:tc>
          <w:tcPr>
            <w:tcW w:w="563" w:type="pct"/>
          </w:tcPr>
          <w:p w:rsidR="007702D6" w:rsidRPr="003F0E05" w:rsidRDefault="007702D6" w:rsidP="00516474">
            <w:pPr>
              <w:pStyle w:val="G5"/>
              <w:rPr>
                <w:sz w:val="22"/>
                <w:szCs w:val="22"/>
              </w:rPr>
            </w:pPr>
            <w:r w:rsidRPr="003F0E05">
              <w:rPr>
                <w:sz w:val="22"/>
                <w:szCs w:val="22"/>
              </w:rPr>
              <w:t>5-25</w:t>
            </w:r>
          </w:p>
        </w:tc>
        <w:tc>
          <w:tcPr>
            <w:tcW w:w="511" w:type="pct"/>
          </w:tcPr>
          <w:p w:rsidR="007702D6" w:rsidRPr="003F0E05" w:rsidRDefault="007702D6" w:rsidP="00516474">
            <w:pPr>
              <w:pStyle w:val="G5"/>
              <w:rPr>
                <w:sz w:val="22"/>
                <w:szCs w:val="22"/>
              </w:rPr>
            </w:pPr>
            <w:r w:rsidRPr="003F0E05">
              <w:rPr>
                <w:sz w:val="22"/>
                <w:szCs w:val="22"/>
              </w:rPr>
              <w:t>менее 5</w:t>
            </w:r>
          </w:p>
        </w:tc>
        <w:tc>
          <w:tcPr>
            <w:tcW w:w="657" w:type="pct"/>
          </w:tcPr>
          <w:p w:rsidR="007702D6" w:rsidRPr="003F0E05" w:rsidRDefault="007702D6" w:rsidP="00516474">
            <w:pPr>
              <w:pStyle w:val="G5"/>
              <w:rPr>
                <w:sz w:val="22"/>
                <w:szCs w:val="22"/>
              </w:rPr>
            </w:pPr>
          </w:p>
        </w:tc>
      </w:tr>
    </w:tbl>
    <w:p w:rsidR="007702D6" w:rsidRPr="009E2D37" w:rsidRDefault="007702D6" w:rsidP="007702D6">
      <w:pPr>
        <w:pStyle w:val="G0"/>
        <w:rPr>
          <w:sz w:val="22"/>
          <w:szCs w:val="22"/>
        </w:rPr>
      </w:pPr>
      <w:r w:rsidRPr="009E2D37">
        <w:rPr>
          <w:sz w:val="22"/>
          <w:szCs w:val="22"/>
        </w:rPr>
        <w:t>Примечания:</w:t>
      </w:r>
    </w:p>
    <w:p w:rsidR="007702D6" w:rsidRPr="009E2D37" w:rsidRDefault="007702D6" w:rsidP="007702D6">
      <w:pPr>
        <w:pStyle w:val="G0"/>
        <w:rPr>
          <w:sz w:val="22"/>
          <w:szCs w:val="22"/>
        </w:rPr>
      </w:pPr>
      <w:r w:rsidRPr="009E2D37">
        <w:rPr>
          <w:sz w:val="22"/>
          <w:szCs w:val="22"/>
        </w:rPr>
        <w:t>1. Грунты: А - скальные: Б - песчаные, крупно</w:t>
      </w:r>
      <w:r w:rsidRPr="009E2D37">
        <w:rPr>
          <w:sz w:val="22"/>
          <w:szCs w:val="22"/>
        </w:rPr>
        <w:softHyphen/>
        <w:t>об</w:t>
      </w:r>
      <w:r w:rsidRPr="009E2D37">
        <w:rPr>
          <w:sz w:val="22"/>
          <w:szCs w:val="22"/>
        </w:rPr>
        <w:softHyphen/>
        <w:t>ло</w:t>
      </w:r>
      <w:r w:rsidRPr="009E2D37">
        <w:rPr>
          <w:sz w:val="22"/>
          <w:szCs w:val="22"/>
        </w:rPr>
        <w:softHyphen/>
        <w:t>моч</w:t>
      </w:r>
      <w:r w:rsidRPr="009E2D37">
        <w:rPr>
          <w:sz w:val="22"/>
          <w:szCs w:val="22"/>
        </w:rPr>
        <w:softHyphen/>
        <w:t>ные и глинистые</w:t>
      </w:r>
      <w:r w:rsidRPr="009E2D37">
        <w:rPr>
          <w:rStyle w:val="afff9"/>
          <w:b w:val="0"/>
          <w:bCs w:val="0"/>
          <w:sz w:val="22"/>
          <w:szCs w:val="22"/>
        </w:rPr>
        <w:t xml:space="preserve"> </w:t>
      </w:r>
      <w:r w:rsidRPr="009E2D37">
        <w:rPr>
          <w:sz w:val="22"/>
          <w:szCs w:val="22"/>
        </w:rPr>
        <w:t>в твердом и полутвердом со</w:t>
      </w:r>
      <w:r w:rsidRPr="009E2D37">
        <w:rPr>
          <w:sz w:val="22"/>
          <w:szCs w:val="22"/>
        </w:rPr>
        <w:softHyphen/>
        <w:t>стоянии; В - глинистые, водонасыщенные в пластичном состоянии.</w:t>
      </w:r>
    </w:p>
    <w:p w:rsidR="007702D6" w:rsidRPr="009E2D37" w:rsidRDefault="007702D6" w:rsidP="007702D6">
      <w:pPr>
        <w:pStyle w:val="G0"/>
        <w:rPr>
          <w:sz w:val="22"/>
          <w:szCs w:val="22"/>
        </w:rPr>
      </w:pPr>
      <w:r w:rsidRPr="009E2D37">
        <w:rPr>
          <w:sz w:val="22"/>
          <w:szCs w:val="22"/>
        </w:rPr>
        <w:t>2. Высоту гидротехнического сооружения и оценку его основания следует определять в соответствии со СНиП по проектиро</w:t>
      </w:r>
      <w:r w:rsidRPr="009E2D37">
        <w:rPr>
          <w:sz w:val="22"/>
          <w:szCs w:val="22"/>
        </w:rPr>
        <w:softHyphen/>
        <w:t>ванию отдельных видов гидротехнических сооружений и оснований.</w:t>
      </w:r>
    </w:p>
    <w:p w:rsidR="007702D6" w:rsidRPr="009E2D37" w:rsidRDefault="007702D6" w:rsidP="007702D6">
      <w:pPr>
        <w:pStyle w:val="G0"/>
        <w:rPr>
          <w:sz w:val="22"/>
          <w:szCs w:val="22"/>
        </w:rPr>
      </w:pPr>
      <w:r w:rsidRPr="00E3105D">
        <w:rPr>
          <w:sz w:val="22"/>
          <w:szCs w:val="22"/>
        </w:rPr>
        <w:t xml:space="preserve">3. В поз. </w:t>
      </w:r>
      <w:r w:rsidR="00E3105D">
        <w:rPr>
          <w:sz w:val="22"/>
          <w:szCs w:val="22"/>
        </w:rPr>
        <w:t>"Оградительные сооружения"</w:t>
      </w:r>
      <w:r w:rsidRPr="00E3105D">
        <w:rPr>
          <w:sz w:val="22"/>
          <w:szCs w:val="22"/>
        </w:rPr>
        <w:t xml:space="preserve"> настоящей таблицы вместо высоты сооруже</w:t>
      </w:r>
      <w:r w:rsidR="00E3105D">
        <w:rPr>
          <w:sz w:val="22"/>
          <w:szCs w:val="22"/>
        </w:rPr>
        <w:t>ния принята глубина у сооружения</w:t>
      </w:r>
      <w:r w:rsidRPr="00E3105D">
        <w:rPr>
          <w:sz w:val="22"/>
          <w:szCs w:val="22"/>
        </w:rPr>
        <w:t>.</w:t>
      </w:r>
    </w:p>
    <w:p w:rsidR="007702D6" w:rsidRPr="009E2D37" w:rsidRDefault="007702D6" w:rsidP="00E3105D">
      <w:pPr>
        <w:pStyle w:val="G0"/>
        <w:jc w:val="center"/>
        <w:rPr>
          <w:b/>
        </w:rPr>
      </w:pPr>
      <w:bookmarkStart w:id="327" w:name="_Ref430075515"/>
      <w:r w:rsidRPr="009E2D37">
        <w:rPr>
          <w:b/>
        </w:rPr>
        <w:t xml:space="preserve">Таблица </w:t>
      </w:r>
      <w:r w:rsidR="002D0B9B" w:rsidRPr="009E2D37">
        <w:rPr>
          <w:b/>
        </w:rPr>
        <w:fldChar w:fldCharType="begin"/>
      </w:r>
      <w:r w:rsidRPr="009E2D37">
        <w:rPr>
          <w:b/>
        </w:rPr>
        <w:instrText xml:space="preserve"> SEQ Таблица \* ARABIC </w:instrText>
      </w:r>
      <w:r w:rsidR="002D0B9B" w:rsidRPr="009E2D37">
        <w:rPr>
          <w:b/>
        </w:rPr>
        <w:fldChar w:fldCharType="separate"/>
      </w:r>
      <w:r w:rsidR="001C6C28">
        <w:rPr>
          <w:b/>
          <w:noProof/>
        </w:rPr>
        <w:t>84</w:t>
      </w:r>
      <w:r w:rsidR="002D0B9B" w:rsidRPr="009E2D37">
        <w:rPr>
          <w:b/>
        </w:rPr>
        <w:fldChar w:fldCharType="end"/>
      </w:r>
      <w:bookmarkEnd w:id="327"/>
      <w:r w:rsidRPr="009E2D37">
        <w:rPr>
          <w:b/>
        </w:rPr>
        <w:t xml:space="preserve"> Класс защитных сооружений</w:t>
      </w:r>
    </w:p>
    <w:tbl>
      <w:tblPr>
        <w:tblStyle w:val="aff4"/>
        <w:tblW w:w="5000" w:type="pct"/>
        <w:tblLook w:val="0000"/>
      </w:tblPr>
      <w:tblGrid>
        <w:gridCol w:w="4486"/>
        <w:gridCol w:w="718"/>
        <w:gridCol w:w="1076"/>
        <w:gridCol w:w="1793"/>
        <w:gridCol w:w="1497"/>
      </w:tblGrid>
      <w:tr w:rsidR="007702D6" w:rsidRPr="0064085D" w:rsidTr="00516474">
        <w:trPr>
          <w:tblHeader/>
        </w:trPr>
        <w:tc>
          <w:tcPr>
            <w:tcW w:w="2344" w:type="pct"/>
            <w:vMerge w:val="restart"/>
          </w:tcPr>
          <w:p w:rsidR="007702D6" w:rsidRPr="0064085D" w:rsidRDefault="007702D6" w:rsidP="00516474">
            <w:pPr>
              <w:pStyle w:val="G5"/>
            </w:pPr>
            <w:r w:rsidRPr="0064085D">
              <w:t>Защищаемые территории</w:t>
            </w:r>
          </w:p>
        </w:tc>
        <w:tc>
          <w:tcPr>
            <w:tcW w:w="2656" w:type="pct"/>
            <w:gridSpan w:val="4"/>
          </w:tcPr>
          <w:p w:rsidR="007702D6" w:rsidRPr="0064085D" w:rsidRDefault="007702D6" w:rsidP="00516474">
            <w:pPr>
              <w:pStyle w:val="G5"/>
            </w:pPr>
            <w:r w:rsidRPr="0064085D">
              <w:t>Максимальный расчетный напор, м, на водонапорное сооружение при классе защитного сооружения</w:t>
            </w:r>
          </w:p>
        </w:tc>
      </w:tr>
      <w:tr w:rsidR="007702D6" w:rsidRPr="0064085D" w:rsidTr="00516474">
        <w:trPr>
          <w:tblHeader/>
        </w:trPr>
        <w:tc>
          <w:tcPr>
            <w:tcW w:w="2344" w:type="pct"/>
            <w:vMerge/>
          </w:tcPr>
          <w:p w:rsidR="007702D6" w:rsidRPr="0064085D" w:rsidRDefault="007702D6" w:rsidP="00516474">
            <w:pPr>
              <w:pStyle w:val="G5"/>
            </w:pPr>
          </w:p>
        </w:tc>
        <w:tc>
          <w:tcPr>
            <w:tcW w:w="375" w:type="pct"/>
          </w:tcPr>
          <w:p w:rsidR="007702D6" w:rsidRPr="0064085D" w:rsidRDefault="007702D6" w:rsidP="00516474">
            <w:pPr>
              <w:pStyle w:val="G5"/>
            </w:pPr>
            <w:r w:rsidRPr="0064085D">
              <w:t>I</w:t>
            </w:r>
          </w:p>
        </w:tc>
        <w:tc>
          <w:tcPr>
            <w:tcW w:w="562" w:type="pct"/>
          </w:tcPr>
          <w:p w:rsidR="007702D6" w:rsidRPr="0064085D" w:rsidRDefault="007702D6" w:rsidP="00516474">
            <w:pPr>
              <w:pStyle w:val="G5"/>
            </w:pPr>
            <w:r w:rsidRPr="0064085D">
              <w:t>II</w:t>
            </w:r>
          </w:p>
        </w:tc>
        <w:tc>
          <w:tcPr>
            <w:tcW w:w="937" w:type="pct"/>
          </w:tcPr>
          <w:p w:rsidR="007702D6" w:rsidRPr="0064085D" w:rsidRDefault="007702D6" w:rsidP="00516474">
            <w:pPr>
              <w:pStyle w:val="G5"/>
            </w:pPr>
            <w:r w:rsidRPr="0064085D">
              <w:t>III</w:t>
            </w:r>
          </w:p>
        </w:tc>
        <w:tc>
          <w:tcPr>
            <w:tcW w:w="782" w:type="pct"/>
          </w:tcPr>
          <w:p w:rsidR="007702D6" w:rsidRPr="0064085D" w:rsidRDefault="007702D6" w:rsidP="00516474">
            <w:pPr>
              <w:pStyle w:val="G5"/>
            </w:pPr>
            <w:r w:rsidRPr="0064085D">
              <w:t>IV</w:t>
            </w:r>
          </w:p>
        </w:tc>
      </w:tr>
      <w:tr w:rsidR="007702D6" w:rsidRPr="0064085D" w:rsidTr="00516474">
        <w:tc>
          <w:tcPr>
            <w:tcW w:w="2344" w:type="pct"/>
          </w:tcPr>
          <w:p w:rsidR="007702D6" w:rsidRPr="0064085D" w:rsidRDefault="007702D6" w:rsidP="00E3105D">
            <w:pPr>
              <w:pStyle w:val="G5"/>
              <w:jc w:val="left"/>
            </w:pPr>
            <w:r>
              <w:t>Селитебные, п</w:t>
            </w:r>
            <w:r w:rsidRPr="0064085D">
              <w:t>лотность жилого фонда территор</w:t>
            </w:r>
            <w:r>
              <w:t>ии жилого района, кв.м на 1 га</w:t>
            </w:r>
          </w:p>
        </w:tc>
        <w:tc>
          <w:tcPr>
            <w:tcW w:w="2656" w:type="pct"/>
            <w:gridSpan w:val="4"/>
          </w:tcPr>
          <w:p w:rsidR="007702D6" w:rsidRPr="0064085D" w:rsidRDefault="007702D6" w:rsidP="00516474">
            <w:pPr>
              <w:pStyle w:val="G5"/>
            </w:pPr>
          </w:p>
        </w:tc>
      </w:tr>
      <w:tr w:rsidR="007702D6" w:rsidRPr="0064085D" w:rsidTr="00516474">
        <w:tc>
          <w:tcPr>
            <w:tcW w:w="2344" w:type="pct"/>
          </w:tcPr>
          <w:p w:rsidR="007702D6" w:rsidRPr="0064085D" w:rsidRDefault="007702D6" w:rsidP="00516474">
            <w:pPr>
              <w:pStyle w:val="G5"/>
              <w:jc w:val="left"/>
            </w:pPr>
            <w:r>
              <w:t xml:space="preserve"> - </w:t>
            </w:r>
            <w:r w:rsidRPr="0064085D">
              <w:t>св. 2500</w:t>
            </w:r>
          </w:p>
        </w:tc>
        <w:tc>
          <w:tcPr>
            <w:tcW w:w="375" w:type="pct"/>
          </w:tcPr>
          <w:p w:rsidR="007702D6" w:rsidRPr="0064085D" w:rsidRDefault="00E3105D" w:rsidP="00516474">
            <w:pPr>
              <w:pStyle w:val="G5"/>
            </w:pPr>
            <w:r>
              <w:t>-</w:t>
            </w:r>
          </w:p>
        </w:tc>
        <w:tc>
          <w:tcPr>
            <w:tcW w:w="562" w:type="pct"/>
          </w:tcPr>
          <w:p w:rsidR="007702D6" w:rsidRPr="0064085D" w:rsidRDefault="007702D6" w:rsidP="00516474">
            <w:pPr>
              <w:pStyle w:val="G5"/>
            </w:pPr>
            <w:r>
              <w:t>д</w:t>
            </w:r>
            <w:r w:rsidRPr="0064085D">
              <w:t>о 5</w:t>
            </w:r>
          </w:p>
        </w:tc>
        <w:tc>
          <w:tcPr>
            <w:tcW w:w="937" w:type="pct"/>
          </w:tcPr>
          <w:p w:rsidR="007702D6" w:rsidRPr="0064085D" w:rsidRDefault="007702D6" w:rsidP="00516474">
            <w:pPr>
              <w:pStyle w:val="G5"/>
            </w:pPr>
            <w:r>
              <w:t>д</w:t>
            </w:r>
            <w:r w:rsidRPr="0064085D">
              <w:t>о 3</w:t>
            </w:r>
          </w:p>
        </w:tc>
        <w:tc>
          <w:tcPr>
            <w:tcW w:w="782" w:type="pct"/>
          </w:tcPr>
          <w:p w:rsidR="007702D6" w:rsidRPr="0064085D" w:rsidRDefault="007702D6" w:rsidP="00516474">
            <w:pPr>
              <w:pStyle w:val="G5"/>
            </w:pPr>
            <w:r w:rsidRPr="0064085D">
              <w:t>-</w:t>
            </w:r>
          </w:p>
        </w:tc>
      </w:tr>
      <w:tr w:rsidR="007702D6" w:rsidRPr="0064085D" w:rsidTr="00516474">
        <w:tc>
          <w:tcPr>
            <w:tcW w:w="2344" w:type="pct"/>
          </w:tcPr>
          <w:p w:rsidR="007702D6" w:rsidRPr="0064085D" w:rsidRDefault="007702D6" w:rsidP="00516474">
            <w:pPr>
              <w:pStyle w:val="G5"/>
              <w:jc w:val="left"/>
            </w:pPr>
            <w:r>
              <w:t xml:space="preserve"> - </w:t>
            </w:r>
            <w:r w:rsidRPr="0064085D">
              <w:t>от 2100 до 2500</w:t>
            </w:r>
          </w:p>
        </w:tc>
        <w:tc>
          <w:tcPr>
            <w:tcW w:w="375" w:type="pct"/>
          </w:tcPr>
          <w:p w:rsidR="007702D6" w:rsidRPr="0064085D" w:rsidRDefault="007702D6" w:rsidP="00516474">
            <w:pPr>
              <w:pStyle w:val="G5"/>
            </w:pPr>
            <w:r w:rsidRPr="0064085D">
              <w:t>-</w:t>
            </w:r>
          </w:p>
        </w:tc>
        <w:tc>
          <w:tcPr>
            <w:tcW w:w="562" w:type="pct"/>
          </w:tcPr>
          <w:p w:rsidR="007702D6" w:rsidRPr="0064085D" w:rsidRDefault="007702D6" w:rsidP="00516474">
            <w:pPr>
              <w:pStyle w:val="G5"/>
            </w:pPr>
            <w:r>
              <w:t>до</w:t>
            </w:r>
            <w:r w:rsidRPr="0064085D">
              <w:t xml:space="preserve"> 8</w:t>
            </w:r>
          </w:p>
        </w:tc>
        <w:tc>
          <w:tcPr>
            <w:tcW w:w="937" w:type="pct"/>
          </w:tcPr>
          <w:p w:rsidR="007702D6" w:rsidRPr="0064085D" w:rsidRDefault="007702D6" w:rsidP="00516474">
            <w:pPr>
              <w:pStyle w:val="G5"/>
            </w:pPr>
            <w:r>
              <w:t>до</w:t>
            </w:r>
            <w:r w:rsidRPr="0064085D">
              <w:t xml:space="preserve"> 5</w:t>
            </w:r>
          </w:p>
        </w:tc>
        <w:tc>
          <w:tcPr>
            <w:tcW w:w="782" w:type="pct"/>
          </w:tcPr>
          <w:p w:rsidR="007702D6" w:rsidRPr="0064085D" w:rsidRDefault="007702D6" w:rsidP="00516474">
            <w:pPr>
              <w:pStyle w:val="G5"/>
            </w:pPr>
            <w:r>
              <w:t>д</w:t>
            </w:r>
            <w:r w:rsidRPr="0064085D">
              <w:t>о 2</w:t>
            </w:r>
          </w:p>
        </w:tc>
      </w:tr>
      <w:tr w:rsidR="007702D6" w:rsidRPr="0064085D" w:rsidTr="00516474">
        <w:tc>
          <w:tcPr>
            <w:tcW w:w="2344" w:type="pct"/>
          </w:tcPr>
          <w:p w:rsidR="007702D6" w:rsidRPr="0064085D" w:rsidRDefault="007702D6" w:rsidP="00516474">
            <w:pPr>
              <w:pStyle w:val="G5"/>
              <w:jc w:val="left"/>
            </w:pPr>
            <w:r>
              <w:t xml:space="preserve"> - от </w:t>
            </w:r>
            <w:r w:rsidRPr="0064085D">
              <w:t xml:space="preserve">1800 </w:t>
            </w:r>
            <w:r>
              <w:t xml:space="preserve">до </w:t>
            </w:r>
            <w:r w:rsidRPr="0064085D">
              <w:t>2100</w:t>
            </w:r>
          </w:p>
        </w:tc>
        <w:tc>
          <w:tcPr>
            <w:tcW w:w="375" w:type="pct"/>
          </w:tcPr>
          <w:p w:rsidR="007702D6" w:rsidRPr="0064085D" w:rsidRDefault="007702D6" w:rsidP="00516474">
            <w:pPr>
              <w:pStyle w:val="G5"/>
            </w:pPr>
            <w:r w:rsidRPr="0064085D">
              <w:t>-</w:t>
            </w:r>
          </w:p>
        </w:tc>
        <w:tc>
          <w:tcPr>
            <w:tcW w:w="562" w:type="pct"/>
          </w:tcPr>
          <w:p w:rsidR="007702D6" w:rsidRPr="0064085D" w:rsidRDefault="007702D6" w:rsidP="00516474">
            <w:pPr>
              <w:pStyle w:val="G5"/>
            </w:pPr>
            <w:r>
              <w:t>до</w:t>
            </w:r>
            <w:r w:rsidRPr="0064085D">
              <w:t xml:space="preserve"> 10</w:t>
            </w:r>
          </w:p>
        </w:tc>
        <w:tc>
          <w:tcPr>
            <w:tcW w:w="937" w:type="pct"/>
          </w:tcPr>
          <w:p w:rsidR="007702D6" w:rsidRPr="0064085D" w:rsidRDefault="007702D6" w:rsidP="00516474">
            <w:pPr>
              <w:pStyle w:val="G5"/>
            </w:pPr>
            <w:r>
              <w:t>до</w:t>
            </w:r>
            <w:r w:rsidRPr="0064085D">
              <w:t xml:space="preserve"> 8</w:t>
            </w:r>
          </w:p>
        </w:tc>
        <w:tc>
          <w:tcPr>
            <w:tcW w:w="782" w:type="pct"/>
          </w:tcPr>
          <w:p w:rsidR="007702D6" w:rsidRPr="0064085D" w:rsidRDefault="007702D6" w:rsidP="00516474">
            <w:pPr>
              <w:pStyle w:val="G5"/>
            </w:pPr>
            <w:r>
              <w:t xml:space="preserve">до </w:t>
            </w:r>
            <w:r w:rsidRPr="0064085D">
              <w:t>5</w:t>
            </w:r>
          </w:p>
        </w:tc>
      </w:tr>
      <w:tr w:rsidR="007702D6" w:rsidRPr="0064085D" w:rsidTr="00516474">
        <w:tc>
          <w:tcPr>
            <w:tcW w:w="2344" w:type="pct"/>
          </w:tcPr>
          <w:p w:rsidR="007702D6" w:rsidRPr="0064085D" w:rsidRDefault="007702D6" w:rsidP="00516474">
            <w:pPr>
              <w:pStyle w:val="G5"/>
              <w:jc w:val="left"/>
            </w:pPr>
            <w:r>
              <w:t xml:space="preserve"> - </w:t>
            </w:r>
            <w:r w:rsidRPr="0064085D">
              <w:t>до 1800</w:t>
            </w:r>
          </w:p>
        </w:tc>
        <w:tc>
          <w:tcPr>
            <w:tcW w:w="375" w:type="pct"/>
          </w:tcPr>
          <w:p w:rsidR="007702D6" w:rsidRPr="0064085D" w:rsidRDefault="007702D6" w:rsidP="00516474">
            <w:pPr>
              <w:pStyle w:val="G5"/>
            </w:pPr>
            <w:r w:rsidRPr="0064085D">
              <w:t>-</w:t>
            </w:r>
          </w:p>
        </w:tc>
        <w:tc>
          <w:tcPr>
            <w:tcW w:w="562" w:type="pct"/>
          </w:tcPr>
          <w:p w:rsidR="007702D6" w:rsidRPr="0064085D" w:rsidRDefault="007702D6" w:rsidP="00516474">
            <w:pPr>
              <w:pStyle w:val="G5"/>
            </w:pPr>
            <w:r>
              <w:t>с</w:t>
            </w:r>
            <w:r w:rsidRPr="0064085D">
              <w:t>в. 10</w:t>
            </w:r>
          </w:p>
        </w:tc>
        <w:tc>
          <w:tcPr>
            <w:tcW w:w="937" w:type="pct"/>
          </w:tcPr>
          <w:p w:rsidR="007702D6" w:rsidRPr="0064085D" w:rsidRDefault="007702D6" w:rsidP="00516474">
            <w:pPr>
              <w:pStyle w:val="G5"/>
            </w:pPr>
            <w:r>
              <w:t>до</w:t>
            </w:r>
            <w:r w:rsidRPr="0064085D">
              <w:t xml:space="preserve"> 10</w:t>
            </w:r>
          </w:p>
        </w:tc>
        <w:tc>
          <w:tcPr>
            <w:tcW w:w="782" w:type="pct"/>
          </w:tcPr>
          <w:p w:rsidR="007702D6" w:rsidRPr="0064085D" w:rsidRDefault="007702D6" w:rsidP="00516474">
            <w:pPr>
              <w:pStyle w:val="G5"/>
            </w:pPr>
            <w:r>
              <w:t xml:space="preserve">до </w:t>
            </w:r>
            <w:r w:rsidRPr="0064085D">
              <w:t>8</w:t>
            </w:r>
          </w:p>
        </w:tc>
      </w:tr>
      <w:tr w:rsidR="007702D6" w:rsidRPr="0064085D" w:rsidTr="00516474">
        <w:tc>
          <w:tcPr>
            <w:tcW w:w="2344" w:type="pct"/>
          </w:tcPr>
          <w:p w:rsidR="007702D6" w:rsidRPr="0064085D" w:rsidRDefault="007702D6" w:rsidP="00516474">
            <w:pPr>
              <w:pStyle w:val="G5"/>
              <w:jc w:val="left"/>
            </w:pPr>
            <w:r w:rsidRPr="0064085D">
              <w:t>Оздоровительно-рекреационного и санитарно-защитного назначения</w:t>
            </w:r>
          </w:p>
        </w:tc>
        <w:tc>
          <w:tcPr>
            <w:tcW w:w="375" w:type="pct"/>
          </w:tcPr>
          <w:p w:rsidR="007702D6" w:rsidRPr="0064085D" w:rsidRDefault="007702D6" w:rsidP="00516474">
            <w:pPr>
              <w:pStyle w:val="G5"/>
            </w:pPr>
            <w:r w:rsidRPr="0064085D">
              <w:t>-</w:t>
            </w:r>
          </w:p>
        </w:tc>
        <w:tc>
          <w:tcPr>
            <w:tcW w:w="562" w:type="pct"/>
          </w:tcPr>
          <w:p w:rsidR="007702D6" w:rsidRPr="0064085D" w:rsidRDefault="007702D6" w:rsidP="00516474">
            <w:pPr>
              <w:pStyle w:val="G5"/>
            </w:pPr>
            <w:r w:rsidRPr="0064085D">
              <w:t>-</w:t>
            </w:r>
          </w:p>
        </w:tc>
        <w:tc>
          <w:tcPr>
            <w:tcW w:w="937" w:type="pct"/>
          </w:tcPr>
          <w:p w:rsidR="007702D6" w:rsidRPr="0064085D" w:rsidRDefault="007702D6" w:rsidP="00516474">
            <w:pPr>
              <w:pStyle w:val="G5"/>
            </w:pPr>
            <w:r>
              <w:t>с</w:t>
            </w:r>
            <w:r w:rsidRPr="0064085D">
              <w:t>в. 10</w:t>
            </w:r>
          </w:p>
        </w:tc>
        <w:tc>
          <w:tcPr>
            <w:tcW w:w="782" w:type="pct"/>
          </w:tcPr>
          <w:p w:rsidR="007702D6" w:rsidRPr="0064085D" w:rsidRDefault="007702D6" w:rsidP="00516474">
            <w:pPr>
              <w:pStyle w:val="G5"/>
            </w:pPr>
            <w:r>
              <w:t>до</w:t>
            </w:r>
            <w:r w:rsidRPr="0064085D">
              <w:t xml:space="preserve"> 10</w:t>
            </w:r>
          </w:p>
        </w:tc>
      </w:tr>
      <w:tr w:rsidR="007702D6" w:rsidRPr="0064085D" w:rsidTr="00516474">
        <w:tc>
          <w:tcPr>
            <w:tcW w:w="2344" w:type="pct"/>
          </w:tcPr>
          <w:p w:rsidR="007702D6" w:rsidRPr="0064085D" w:rsidRDefault="007702D6" w:rsidP="00E3105D">
            <w:pPr>
              <w:pStyle w:val="G5"/>
              <w:jc w:val="left"/>
            </w:pPr>
            <w:r>
              <w:t>П</w:t>
            </w:r>
            <w:r w:rsidRPr="0064085D">
              <w:t>ромышленные предприятия с годовым объемом производства, млн.руб.:</w:t>
            </w:r>
          </w:p>
        </w:tc>
        <w:tc>
          <w:tcPr>
            <w:tcW w:w="375" w:type="pct"/>
          </w:tcPr>
          <w:p w:rsidR="007702D6" w:rsidRPr="0064085D" w:rsidRDefault="007702D6" w:rsidP="00516474">
            <w:pPr>
              <w:pStyle w:val="G5"/>
            </w:pPr>
            <w:r w:rsidRPr="0064085D">
              <w:t> </w:t>
            </w:r>
          </w:p>
        </w:tc>
        <w:tc>
          <w:tcPr>
            <w:tcW w:w="562" w:type="pct"/>
          </w:tcPr>
          <w:p w:rsidR="007702D6" w:rsidRPr="0064085D" w:rsidRDefault="007702D6" w:rsidP="00516474">
            <w:pPr>
              <w:pStyle w:val="G5"/>
            </w:pPr>
            <w:r w:rsidRPr="0064085D">
              <w:t> </w:t>
            </w:r>
          </w:p>
        </w:tc>
        <w:tc>
          <w:tcPr>
            <w:tcW w:w="937" w:type="pct"/>
          </w:tcPr>
          <w:p w:rsidR="007702D6" w:rsidRPr="0064085D" w:rsidRDefault="007702D6" w:rsidP="00516474">
            <w:pPr>
              <w:pStyle w:val="G5"/>
            </w:pPr>
            <w:r w:rsidRPr="0064085D">
              <w:t> </w:t>
            </w:r>
          </w:p>
        </w:tc>
        <w:tc>
          <w:tcPr>
            <w:tcW w:w="782" w:type="pct"/>
          </w:tcPr>
          <w:p w:rsidR="007702D6" w:rsidRPr="0064085D" w:rsidRDefault="007702D6" w:rsidP="00516474">
            <w:pPr>
              <w:pStyle w:val="G5"/>
            </w:pPr>
            <w:r w:rsidRPr="0064085D">
              <w:t> </w:t>
            </w:r>
          </w:p>
        </w:tc>
      </w:tr>
      <w:tr w:rsidR="007702D6" w:rsidRPr="0064085D" w:rsidTr="00516474">
        <w:tc>
          <w:tcPr>
            <w:tcW w:w="2344" w:type="pct"/>
          </w:tcPr>
          <w:p w:rsidR="007702D6" w:rsidRPr="0064085D" w:rsidRDefault="007702D6" w:rsidP="00516474">
            <w:pPr>
              <w:pStyle w:val="G5"/>
              <w:jc w:val="left"/>
            </w:pPr>
            <w:r>
              <w:t xml:space="preserve"> - </w:t>
            </w:r>
            <w:r w:rsidRPr="0064085D">
              <w:t>св. 500</w:t>
            </w:r>
          </w:p>
        </w:tc>
        <w:tc>
          <w:tcPr>
            <w:tcW w:w="375" w:type="pct"/>
          </w:tcPr>
          <w:p w:rsidR="007702D6" w:rsidRPr="0064085D" w:rsidRDefault="00E3105D" w:rsidP="00516474">
            <w:pPr>
              <w:pStyle w:val="G5"/>
            </w:pPr>
            <w:r>
              <w:t>-</w:t>
            </w:r>
          </w:p>
        </w:tc>
        <w:tc>
          <w:tcPr>
            <w:tcW w:w="562" w:type="pct"/>
          </w:tcPr>
          <w:p w:rsidR="007702D6" w:rsidRPr="0064085D" w:rsidRDefault="007702D6" w:rsidP="00516474">
            <w:pPr>
              <w:pStyle w:val="G5"/>
            </w:pPr>
            <w:r>
              <w:t>д</w:t>
            </w:r>
            <w:r w:rsidRPr="0064085D">
              <w:t>о 5</w:t>
            </w:r>
          </w:p>
        </w:tc>
        <w:tc>
          <w:tcPr>
            <w:tcW w:w="937" w:type="pct"/>
          </w:tcPr>
          <w:p w:rsidR="007702D6" w:rsidRPr="0064085D" w:rsidRDefault="007702D6" w:rsidP="00516474">
            <w:pPr>
              <w:pStyle w:val="G5"/>
            </w:pPr>
            <w:r>
              <w:t xml:space="preserve">до </w:t>
            </w:r>
            <w:r w:rsidRPr="0064085D">
              <w:t>3</w:t>
            </w:r>
          </w:p>
        </w:tc>
        <w:tc>
          <w:tcPr>
            <w:tcW w:w="782" w:type="pct"/>
          </w:tcPr>
          <w:p w:rsidR="007702D6" w:rsidRPr="0064085D" w:rsidRDefault="007702D6" w:rsidP="00516474">
            <w:pPr>
              <w:pStyle w:val="G5"/>
            </w:pPr>
            <w:r w:rsidRPr="0064085D">
              <w:t>-</w:t>
            </w:r>
          </w:p>
        </w:tc>
      </w:tr>
      <w:tr w:rsidR="007702D6" w:rsidRPr="0064085D" w:rsidTr="00516474">
        <w:tc>
          <w:tcPr>
            <w:tcW w:w="2344" w:type="pct"/>
          </w:tcPr>
          <w:p w:rsidR="007702D6" w:rsidRPr="0064085D" w:rsidRDefault="007702D6" w:rsidP="00516474">
            <w:pPr>
              <w:pStyle w:val="G5"/>
              <w:jc w:val="left"/>
            </w:pPr>
            <w:r>
              <w:t xml:space="preserve"> - </w:t>
            </w:r>
            <w:r w:rsidRPr="0064085D">
              <w:t>от 100 до 500</w:t>
            </w:r>
          </w:p>
        </w:tc>
        <w:tc>
          <w:tcPr>
            <w:tcW w:w="375" w:type="pct"/>
          </w:tcPr>
          <w:p w:rsidR="007702D6" w:rsidRPr="0064085D" w:rsidRDefault="007702D6" w:rsidP="00516474">
            <w:pPr>
              <w:pStyle w:val="G5"/>
            </w:pPr>
            <w:r w:rsidRPr="0064085D">
              <w:t>-</w:t>
            </w:r>
          </w:p>
        </w:tc>
        <w:tc>
          <w:tcPr>
            <w:tcW w:w="562" w:type="pct"/>
          </w:tcPr>
          <w:p w:rsidR="007702D6" w:rsidRPr="0064085D" w:rsidRDefault="007702D6" w:rsidP="00516474">
            <w:pPr>
              <w:pStyle w:val="G5"/>
            </w:pPr>
            <w:r>
              <w:t>до</w:t>
            </w:r>
            <w:r w:rsidRPr="0064085D">
              <w:t xml:space="preserve"> 8</w:t>
            </w:r>
          </w:p>
        </w:tc>
        <w:tc>
          <w:tcPr>
            <w:tcW w:w="937" w:type="pct"/>
          </w:tcPr>
          <w:p w:rsidR="007702D6" w:rsidRPr="0064085D" w:rsidRDefault="007702D6" w:rsidP="00516474">
            <w:pPr>
              <w:pStyle w:val="G5"/>
            </w:pPr>
            <w:r>
              <w:t>до</w:t>
            </w:r>
            <w:r w:rsidRPr="0064085D">
              <w:t xml:space="preserve"> 5</w:t>
            </w:r>
          </w:p>
        </w:tc>
        <w:tc>
          <w:tcPr>
            <w:tcW w:w="782" w:type="pct"/>
          </w:tcPr>
          <w:p w:rsidR="007702D6" w:rsidRPr="0064085D" w:rsidRDefault="007702D6" w:rsidP="00516474">
            <w:pPr>
              <w:pStyle w:val="G5"/>
            </w:pPr>
            <w:r>
              <w:t>д</w:t>
            </w:r>
            <w:r w:rsidRPr="0064085D">
              <w:t>о 2</w:t>
            </w:r>
          </w:p>
        </w:tc>
      </w:tr>
      <w:tr w:rsidR="007702D6" w:rsidRPr="0064085D" w:rsidTr="00516474">
        <w:tc>
          <w:tcPr>
            <w:tcW w:w="2344" w:type="pct"/>
          </w:tcPr>
          <w:p w:rsidR="007702D6" w:rsidRPr="0064085D" w:rsidRDefault="007702D6" w:rsidP="00516474">
            <w:pPr>
              <w:pStyle w:val="G5"/>
              <w:jc w:val="left"/>
            </w:pPr>
            <w:r>
              <w:t xml:space="preserve"> - </w:t>
            </w:r>
            <w:r w:rsidRPr="0064085D">
              <w:t>до 100</w:t>
            </w:r>
          </w:p>
        </w:tc>
        <w:tc>
          <w:tcPr>
            <w:tcW w:w="375" w:type="pct"/>
          </w:tcPr>
          <w:p w:rsidR="007702D6" w:rsidRPr="0064085D" w:rsidRDefault="007702D6" w:rsidP="00516474">
            <w:pPr>
              <w:pStyle w:val="G5"/>
            </w:pPr>
            <w:r w:rsidRPr="0064085D">
              <w:t>-</w:t>
            </w:r>
          </w:p>
        </w:tc>
        <w:tc>
          <w:tcPr>
            <w:tcW w:w="562" w:type="pct"/>
          </w:tcPr>
          <w:p w:rsidR="007702D6" w:rsidRPr="0064085D" w:rsidRDefault="007702D6" w:rsidP="00516474">
            <w:pPr>
              <w:pStyle w:val="G5"/>
            </w:pPr>
            <w:r w:rsidRPr="0064085D">
              <w:t>Св.8</w:t>
            </w:r>
          </w:p>
        </w:tc>
        <w:tc>
          <w:tcPr>
            <w:tcW w:w="937" w:type="pct"/>
          </w:tcPr>
          <w:p w:rsidR="007702D6" w:rsidRPr="0064085D" w:rsidRDefault="007702D6" w:rsidP="00516474">
            <w:pPr>
              <w:pStyle w:val="G5"/>
            </w:pPr>
            <w:r>
              <w:t>до</w:t>
            </w:r>
            <w:r w:rsidRPr="0064085D">
              <w:t xml:space="preserve"> 8</w:t>
            </w:r>
          </w:p>
        </w:tc>
        <w:tc>
          <w:tcPr>
            <w:tcW w:w="782" w:type="pct"/>
          </w:tcPr>
          <w:p w:rsidR="007702D6" w:rsidRPr="0064085D" w:rsidRDefault="007702D6" w:rsidP="00516474">
            <w:pPr>
              <w:pStyle w:val="G5"/>
            </w:pPr>
            <w:r>
              <w:t>до</w:t>
            </w:r>
            <w:r w:rsidRPr="0064085D">
              <w:t xml:space="preserve"> 5</w:t>
            </w:r>
          </w:p>
        </w:tc>
      </w:tr>
      <w:tr w:rsidR="007702D6" w:rsidRPr="0064085D" w:rsidTr="00516474">
        <w:tc>
          <w:tcPr>
            <w:tcW w:w="2344" w:type="pct"/>
          </w:tcPr>
          <w:p w:rsidR="007702D6" w:rsidRPr="0064085D" w:rsidRDefault="007702D6" w:rsidP="00516474">
            <w:pPr>
              <w:pStyle w:val="G5"/>
              <w:jc w:val="left"/>
            </w:pPr>
            <w:r>
              <w:t>Коммунально-складские</w:t>
            </w:r>
          </w:p>
        </w:tc>
        <w:tc>
          <w:tcPr>
            <w:tcW w:w="375" w:type="pct"/>
          </w:tcPr>
          <w:p w:rsidR="007702D6" w:rsidRPr="0064085D" w:rsidRDefault="007702D6" w:rsidP="00516474">
            <w:pPr>
              <w:pStyle w:val="G5"/>
            </w:pPr>
            <w:r w:rsidRPr="0064085D">
              <w:t> </w:t>
            </w:r>
          </w:p>
        </w:tc>
        <w:tc>
          <w:tcPr>
            <w:tcW w:w="562" w:type="pct"/>
          </w:tcPr>
          <w:p w:rsidR="007702D6" w:rsidRPr="0064085D" w:rsidRDefault="007702D6" w:rsidP="00516474">
            <w:pPr>
              <w:pStyle w:val="G5"/>
            </w:pPr>
            <w:r w:rsidRPr="0064085D">
              <w:t> </w:t>
            </w:r>
          </w:p>
        </w:tc>
        <w:tc>
          <w:tcPr>
            <w:tcW w:w="937" w:type="pct"/>
          </w:tcPr>
          <w:p w:rsidR="007702D6" w:rsidRPr="0064085D" w:rsidRDefault="007702D6" w:rsidP="00516474">
            <w:pPr>
              <w:pStyle w:val="G5"/>
            </w:pPr>
            <w:r w:rsidRPr="0064085D">
              <w:t> </w:t>
            </w:r>
          </w:p>
        </w:tc>
        <w:tc>
          <w:tcPr>
            <w:tcW w:w="782" w:type="pct"/>
          </w:tcPr>
          <w:p w:rsidR="007702D6" w:rsidRPr="0064085D" w:rsidRDefault="007702D6" w:rsidP="00516474">
            <w:pPr>
              <w:pStyle w:val="G5"/>
            </w:pPr>
            <w:r w:rsidRPr="0064085D">
              <w:t> </w:t>
            </w:r>
          </w:p>
        </w:tc>
      </w:tr>
      <w:tr w:rsidR="007702D6" w:rsidRPr="0064085D" w:rsidTr="00516474">
        <w:tc>
          <w:tcPr>
            <w:tcW w:w="2344" w:type="pct"/>
          </w:tcPr>
          <w:p w:rsidR="007702D6" w:rsidRPr="0064085D" w:rsidRDefault="007702D6" w:rsidP="00516474">
            <w:pPr>
              <w:pStyle w:val="G5"/>
              <w:jc w:val="left"/>
            </w:pPr>
            <w:r>
              <w:t>К</w:t>
            </w:r>
            <w:r w:rsidRPr="0064085D">
              <w:t>оммунально-складские предприятия общегород</w:t>
            </w:r>
            <w:r w:rsidRPr="0064085D">
              <w:softHyphen/>
              <w:t>ского назначения</w:t>
            </w:r>
          </w:p>
        </w:tc>
        <w:tc>
          <w:tcPr>
            <w:tcW w:w="375" w:type="pct"/>
          </w:tcPr>
          <w:p w:rsidR="007702D6" w:rsidRPr="0064085D" w:rsidRDefault="007702D6" w:rsidP="00516474">
            <w:pPr>
              <w:pStyle w:val="G5"/>
            </w:pPr>
            <w:r w:rsidRPr="0064085D">
              <w:t>-</w:t>
            </w:r>
          </w:p>
        </w:tc>
        <w:tc>
          <w:tcPr>
            <w:tcW w:w="562" w:type="pct"/>
          </w:tcPr>
          <w:p w:rsidR="007702D6" w:rsidRPr="0064085D" w:rsidRDefault="007702D6" w:rsidP="00516474">
            <w:pPr>
              <w:pStyle w:val="G5"/>
            </w:pPr>
            <w:r>
              <w:t>до</w:t>
            </w:r>
            <w:r w:rsidRPr="0064085D">
              <w:t xml:space="preserve"> 8</w:t>
            </w:r>
          </w:p>
        </w:tc>
        <w:tc>
          <w:tcPr>
            <w:tcW w:w="937" w:type="pct"/>
          </w:tcPr>
          <w:p w:rsidR="007702D6" w:rsidRPr="0064085D" w:rsidRDefault="007702D6" w:rsidP="00516474">
            <w:pPr>
              <w:pStyle w:val="G5"/>
            </w:pPr>
            <w:r>
              <w:t>до</w:t>
            </w:r>
            <w:r w:rsidRPr="0064085D">
              <w:t xml:space="preserve"> 5</w:t>
            </w:r>
          </w:p>
        </w:tc>
        <w:tc>
          <w:tcPr>
            <w:tcW w:w="782" w:type="pct"/>
          </w:tcPr>
          <w:p w:rsidR="007702D6" w:rsidRPr="0064085D" w:rsidRDefault="007702D6" w:rsidP="00516474">
            <w:pPr>
              <w:pStyle w:val="G5"/>
            </w:pPr>
            <w:r>
              <w:t>до</w:t>
            </w:r>
            <w:r w:rsidRPr="0064085D">
              <w:t xml:space="preserve"> 2</w:t>
            </w:r>
          </w:p>
        </w:tc>
      </w:tr>
      <w:tr w:rsidR="007702D6" w:rsidRPr="0064085D" w:rsidTr="00516474">
        <w:tc>
          <w:tcPr>
            <w:tcW w:w="2344" w:type="pct"/>
          </w:tcPr>
          <w:p w:rsidR="007702D6" w:rsidRPr="0064085D" w:rsidRDefault="007702D6" w:rsidP="00516474">
            <w:pPr>
              <w:pStyle w:val="G5"/>
              <w:jc w:val="left"/>
            </w:pPr>
            <w:r>
              <w:t>П</w:t>
            </w:r>
            <w:r w:rsidRPr="0064085D">
              <w:t>рочи</w:t>
            </w:r>
            <w:r>
              <w:t>е</w:t>
            </w:r>
            <w:r w:rsidRPr="0064085D">
              <w:t xml:space="preserve"> коммунально-складские предприятия</w:t>
            </w:r>
          </w:p>
        </w:tc>
        <w:tc>
          <w:tcPr>
            <w:tcW w:w="375" w:type="pct"/>
          </w:tcPr>
          <w:p w:rsidR="007702D6" w:rsidRPr="0064085D" w:rsidRDefault="007702D6" w:rsidP="00516474">
            <w:pPr>
              <w:pStyle w:val="G5"/>
            </w:pPr>
            <w:r w:rsidRPr="0064085D">
              <w:t>-</w:t>
            </w:r>
          </w:p>
        </w:tc>
        <w:tc>
          <w:tcPr>
            <w:tcW w:w="562" w:type="pct"/>
          </w:tcPr>
          <w:p w:rsidR="007702D6" w:rsidRPr="0064085D" w:rsidRDefault="007702D6" w:rsidP="00516474">
            <w:pPr>
              <w:pStyle w:val="G5"/>
            </w:pPr>
            <w:r>
              <w:t>с</w:t>
            </w:r>
            <w:r w:rsidRPr="0064085D">
              <w:t>в. 8</w:t>
            </w:r>
          </w:p>
        </w:tc>
        <w:tc>
          <w:tcPr>
            <w:tcW w:w="937" w:type="pct"/>
          </w:tcPr>
          <w:p w:rsidR="007702D6" w:rsidRPr="0064085D" w:rsidRDefault="007702D6" w:rsidP="00516474">
            <w:pPr>
              <w:pStyle w:val="G5"/>
            </w:pPr>
            <w:r>
              <w:t>до</w:t>
            </w:r>
            <w:r w:rsidRPr="0064085D">
              <w:t xml:space="preserve"> 8</w:t>
            </w:r>
          </w:p>
        </w:tc>
        <w:tc>
          <w:tcPr>
            <w:tcW w:w="782" w:type="pct"/>
          </w:tcPr>
          <w:p w:rsidR="007702D6" w:rsidRPr="0064085D" w:rsidRDefault="007702D6" w:rsidP="00516474">
            <w:pPr>
              <w:pStyle w:val="G5"/>
            </w:pPr>
            <w:r>
              <w:t>до</w:t>
            </w:r>
            <w:r w:rsidRPr="0064085D">
              <w:t xml:space="preserve"> 5</w:t>
            </w:r>
          </w:p>
        </w:tc>
      </w:tr>
      <w:tr w:rsidR="007702D6" w:rsidRPr="0064085D" w:rsidTr="00516474">
        <w:tc>
          <w:tcPr>
            <w:tcW w:w="2344" w:type="pct"/>
          </w:tcPr>
          <w:p w:rsidR="007702D6" w:rsidRPr="0064085D" w:rsidRDefault="007702D6" w:rsidP="00516474">
            <w:pPr>
              <w:pStyle w:val="G5"/>
              <w:jc w:val="left"/>
            </w:pPr>
            <w:r w:rsidRPr="0064085D">
              <w:t>Памятники культуры и природы</w:t>
            </w:r>
          </w:p>
        </w:tc>
        <w:tc>
          <w:tcPr>
            <w:tcW w:w="375" w:type="pct"/>
          </w:tcPr>
          <w:p w:rsidR="007702D6" w:rsidRPr="0064085D" w:rsidRDefault="007702D6" w:rsidP="00516474">
            <w:pPr>
              <w:pStyle w:val="G5"/>
            </w:pPr>
            <w:r w:rsidRPr="0064085D">
              <w:t>-</w:t>
            </w:r>
          </w:p>
        </w:tc>
        <w:tc>
          <w:tcPr>
            <w:tcW w:w="562" w:type="pct"/>
          </w:tcPr>
          <w:p w:rsidR="007702D6" w:rsidRPr="0064085D" w:rsidRDefault="007702D6" w:rsidP="00516474">
            <w:pPr>
              <w:pStyle w:val="G5"/>
            </w:pPr>
            <w:r>
              <w:t>д</w:t>
            </w:r>
            <w:r w:rsidRPr="0064085D">
              <w:t>о 3</w:t>
            </w:r>
          </w:p>
        </w:tc>
        <w:tc>
          <w:tcPr>
            <w:tcW w:w="937" w:type="pct"/>
          </w:tcPr>
          <w:p w:rsidR="007702D6" w:rsidRPr="0064085D" w:rsidRDefault="007702D6" w:rsidP="00516474">
            <w:pPr>
              <w:pStyle w:val="G5"/>
            </w:pPr>
            <w:r w:rsidRPr="0064085D">
              <w:t>-</w:t>
            </w:r>
          </w:p>
        </w:tc>
        <w:tc>
          <w:tcPr>
            <w:tcW w:w="782" w:type="pct"/>
          </w:tcPr>
          <w:p w:rsidR="007702D6" w:rsidRPr="0064085D" w:rsidRDefault="007702D6" w:rsidP="00516474">
            <w:pPr>
              <w:pStyle w:val="G5"/>
            </w:pPr>
            <w:r w:rsidRPr="0064085D">
              <w:t>-</w:t>
            </w:r>
          </w:p>
        </w:tc>
      </w:tr>
    </w:tbl>
    <w:p w:rsidR="007702D6" w:rsidRPr="0010545A" w:rsidRDefault="007702D6" w:rsidP="007702D6">
      <w:pPr>
        <w:pStyle w:val="G0"/>
      </w:pPr>
      <w:bookmarkStart w:id="328" w:name="_Ref430075517"/>
      <w:r w:rsidRPr="0010545A">
        <w:rPr>
          <w:b/>
        </w:rPr>
        <w:t xml:space="preserve">Таблица </w:t>
      </w:r>
      <w:r w:rsidR="002D0B9B" w:rsidRPr="0010545A">
        <w:rPr>
          <w:b/>
        </w:rPr>
        <w:fldChar w:fldCharType="begin"/>
      </w:r>
      <w:r w:rsidRPr="0010545A">
        <w:rPr>
          <w:b/>
        </w:rPr>
        <w:instrText xml:space="preserve"> SEQ Таблица \* ARABIC </w:instrText>
      </w:r>
      <w:r w:rsidR="002D0B9B" w:rsidRPr="0010545A">
        <w:rPr>
          <w:b/>
        </w:rPr>
        <w:fldChar w:fldCharType="separate"/>
      </w:r>
      <w:r w:rsidR="001C6C28">
        <w:rPr>
          <w:b/>
          <w:noProof/>
        </w:rPr>
        <w:t>85</w:t>
      </w:r>
      <w:r w:rsidR="002D0B9B" w:rsidRPr="0010545A">
        <w:rPr>
          <w:b/>
        </w:rPr>
        <w:fldChar w:fldCharType="end"/>
      </w:r>
      <w:bookmarkEnd w:id="328"/>
      <w:r w:rsidRPr="0010545A">
        <w:t xml:space="preserve"> </w:t>
      </w:r>
      <w:r w:rsidRPr="0010545A">
        <w:rPr>
          <w:rStyle w:val="afff9"/>
          <w:rFonts w:ascii="Calibri" w:hAnsi="Calibri"/>
          <w:szCs w:val="22"/>
        </w:rPr>
        <w:t>Класс основных постоянных гидротехнических сооружений в зависимости от последствий нарушения их эксплуатации (социально-экономической ответственности)</w:t>
      </w:r>
    </w:p>
    <w:tbl>
      <w:tblPr>
        <w:tblStyle w:val="aff4"/>
        <w:tblW w:w="5000" w:type="pct"/>
        <w:tblLook w:val="0000"/>
      </w:tblPr>
      <w:tblGrid>
        <w:gridCol w:w="7993"/>
        <w:gridCol w:w="1577"/>
      </w:tblGrid>
      <w:tr w:rsidR="007702D6" w:rsidRPr="0064085D" w:rsidTr="00516474">
        <w:trPr>
          <w:cantSplit/>
          <w:tblHeader/>
        </w:trPr>
        <w:tc>
          <w:tcPr>
            <w:tcW w:w="4176" w:type="pct"/>
          </w:tcPr>
          <w:p w:rsidR="007702D6" w:rsidRPr="0064085D" w:rsidRDefault="007702D6" w:rsidP="00516474">
            <w:pPr>
              <w:pStyle w:val="G5"/>
            </w:pPr>
            <w:r w:rsidRPr="0064085D">
              <w:t>Объекты гидротехнического строительства</w:t>
            </w:r>
          </w:p>
        </w:tc>
        <w:tc>
          <w:tcPr>
            <w:tcW w:w="824" w:type="pct"/>
          </w:tcPr>
          <w:p w:rsidR="007702D6" w:rsidRPr="0064085D" w:rsidRDefault="007702D6" w:rsidP="00516474">
            <w:pPr>
              <w:pStyle w:val="G5"/>
            </w:pPr>
            <w:r w:rsidRPr="0064085D">
              <w:t>Класс сооружений</w:t>
            </w:r>
          </w:p>
        </w:tc>
      </w:tr>
      <w:tr w:rsidR="007702D6" w:rsidRPr="0064085D" w:rsidTr="00516474">
        <w:trPr>
          <w:cantSplit/>
        </w:trPr>
        <w:tc>
          <w:tcPr>
            <w:tcW w:w="4176" w:type="pct"/>
          </w:tcPr>
          <w:p w:rsidR="007702D6" w:rsidRPr="0064085D" w:rsidRDefault="007702D6" w:rsidP="00516474">
            <w:pPr>
              <w:pStyle w:val="G5"/>
              <w:jc w:val="left"/>
            </w:pPr>
            <w:r w:rsidRPr="0064085D">
              <w:t>Гидротехнические сооружения гидравлических, гидроаккумулирующих и тепловых электро</w:t>
            </w:r>
            <w:r w:rsidRPr="0064085D">
              <w:softHyphen/>
              <w:t>станций мощностью, млн.кВт:</w:t>
            </w:r>
          </w:p>
        </w:tc>
        <w:tc>
          <w:tcPr>
            <w:tcW w:w="824" w:type="pct"/>
          </w:tcPr>
          <w:p w:rsidR="007702D6" w:rsidRPr="0064085D" w:rsidRDefault="007702D6" w:rsidP="00516474">
            <w:pPr>
              <w:pStyle w:val="G5"/>
            </w:pPr>
          </w:p>
        </w:tc>
      </w:tr>
      <w:tr w:rsidR="007702D6" w:rsidRPr="0064085D" w:rsidTr="00516474">
        <w:trPr>
          <w:cantSplit/>
        </w:trPr>
        <w:tc>
          <w:tcPr>
            <w:tcW w:w="4176" w:type="pct"/>
          </w:tcPr>
          <w:p w:rsidR="007702D6" w:rsidRPr="0064085D" w:rsidRDefault="007702D6" w:rsidP="00516474">
            <w:pPr>
              <w:pStyle w:val="G5"/>
              <w:jc w:val="left"/>
            </w:pPr>
            <w:r>
              <w:t xml:space="preserve"> - </w:t>
            </w:r>
            <w:r w:rsidRPr="0064085D">
              <w:t>1,5 и более</w:t>
            </w:r>
          </w:p>
        </w:tc>
        <w:tc>
          <w:tcPr>
            <w:tcW w:w="824" w:type="pct"/>
          </w:tcPr>
          <w:p w:rsidR="007702D6" w:rsidRPr="0064085D" w:rsidRDefault="007702D6" w:rsidP="00516474">
            <w:pPr>
              <w:pStyle w:val="G5"/>
            </w:pPr>
            <w:r w:rsidRPr="0064085D">
              <w:t>I</w:t>
            </w:r>
          </w:p>
        </w:tc>
      </w:tr>
      <w:tr w:rsidR="007702D6" w:rsidRPr="0064085D" w:rsidTr="00516474">
        <w:trPr>
          <w:cantSplit/>
        </w:trPr>
        <w:tc>
          <w:tcPr>
            <w:tcW w:w="4176" w:type="pct"/>
          </w:tcPr>
          <w:p w:rsidR="007702D6" w:rsidRPr="0064085D" w:rsidRDefault="007702D6" w:rsidP="00516474">
            <w:pPr>
              <w:pStyle w:val="G5"/>
              <w:jc w:val="left"/>
            </w:pPr>
            <w:r>
              <w:t xml:space="preserve"> - </w:t>
            </w:r>
            <w:r w:rsidRPr="0064085D">
              <w:t>менее 1,5</w:t>
            </w:r>
          </w:p>
        </w:tc>
        <w:tc>
          <w:tcPr>
            <w:tcW w:w="824" w:type="pct"/>
          </w:tcPr>
          <w:p w:rsidR="007702D6" w:rsidRPr="0064085D" w:rsidRDefault="007702D6" w:rsidP="00516474">
            <w:pPr>
              <w:pStyle w:val="G5"/>
            </w:pPr>
            <w:r w:rsidRPr="0064085D">
              <w:t>II-IV</w:t>
            </w:r>
          </w:p>
        </w:tc>
      </w:tr>
      <w:tr w:rsidR="007702D6" w:rsidRPr="0064085D" w:rsidTr="00516474">
        <w:trPr>
          <w:cantSplit/>
        </w:trPr>
        <w:tc>
          <w:tcPr>
            <w:tcW w:w="4176" w:type="pct"/>
          </w:tcPr>
          <w:p w:rsidR="007702D6" w:rsidRPr="0064085D" w:rsidRDefault="007702D6" w:rsidP="00516474">
            <w:pPr>
              <w:pStyle w:val="G5"/>
              <w:jc w:val="left"/>
            </w:pPr>
            <w:r w:rsidRPr="0064085D">
              <w:t>Гидротехнические сооружения и судоходные каналы на внутренних водных путях (</w:t>
            </w:r>
            <w:r>
              <w:t>кроме сооружений речных портов)</w:t>
            </w:r>
          </w:p>
        </w:tc>
        <w:tc>
          <w:tcPr>
            <w:tcW w:w="824" w:type="pct"/>
          </w:tcPr>
          <w:p w:rsidR="007702D6" w:rsidRPr="0064085D" w:rsidRDefault="007702D6" w:rsidP="00516474">
            <w:pPr>
              <w:pStyle w:val="G5"/>
            </w:pPr>
          </w:p>
        </w:tc>
      </w:tr>
      <w:tr w:rsidR="007702D6" w:rsidRPr="0064085D" w:rsidTr="00516474">
        <w:trPr>
          <w:cantSplit/>
        </w:trPr>
        <w:tc>
          <w:tcPr>
            <w:tcW w:w="4176" w:type="pct"/>
          </w:tcPr>
          <w:p w:rsidR="007702D6" w:rsidRPr="0064085D" w:rsidRDefault="007702D6" w:rsidP="00516474">
            <w:pPr>
              <w:pStyle w:val="G5"/>
              <w:jc w:val="left"/>
            </w:pPr>
            <w:r>
              <w:t xml:space="preserve"> - </w:t>
            </w:r>
            <w:r w:rsidRPr="0064085D">
              <w:t>сверхмагистральных</w:t>
            </w:r>
          </w:p>
        </w:tc>
        <w:tc>
          <w:tcPr>
            <w:tcW w:w="824" w:type="pct"/>
          </w:tcPr>
          <w:p w:rsidR="007702D6" w:rsidRPr="0064085D" w:rsidRDefault="007702D6" w:rsidP="00516474">
            <w:pPr>
              <w:pStyle w:val="G5"/>
            </w:pPr>
            <w:r w:rsidRPr="0064085D">
              <w:t>II</w:t>
            </w:r>
          </w:p>
        </w:tc>
      </w:tr>
      <w:tr w:rsidR="007702D6" w:rsidRPr="0064085D" w:rsidTr="00516474">
        <w:trPr>
          <w:cantSplit/>
        </w:trPr>
        <w:tc>
          <w:tcPr>
            <w:tcW w:w="4176" w:type="pct"/>
          </w:tcPr>
          <w:p w:rsidR="007702D6" w:rsidRPr="0064085D" w:rsidRDefault="007702D6" w:rsidP="00516474">
            <w:pPr>
              <w:pStyle w:val="G5"/>
              <w:jc w:val="left"/>
            </w:pPr>
            <w:r>
              <w:t xml:space="preserve"> - </w:t>
            </w:r>
            <w:r w:rsidRPr="0064085D">
              <w:t>ма</w:t>
            </w:r>
            <w:r>
              <w:t>гистральных и местного значения</w:t>
            </w:r>
          </w:p>
        </w:tc>
        <w:tc>
          <w:tcPr>
            <w:tcW w:w="824" w:type="pct"/>
          </w:tcPr>
          <w:p w:rsidR="007702D6" w:rsidRPr="0064085D" w:rsidRDefault="007702D6" w:rsidP="00516474">
            <w:pPr>
              <w:pStyle w:val="G5"/>
            </w:pPr>
            <w:r w:rsidRPr="0064085D">
              <w:t>III</w:t>
            </w:r>
          </w:p>
        </w:tc>
      </w:tr>
      <w:tr w:rsidR="007702D6" w:rsidRPr="0064085D" w:rsidTr="00516474">
        <w:trPr>
          <w:cantSplit/>
        </w:trPr>
        <w:tc>
          <w:tcPr>
            <w:tcW w:w="4176" w:type="pct"/>
          </w:tcPr>
          <w:p w:rsidR="007702D6" w:rsidRPr="0064085D" w:rsidRDefault="007702D6" w:rsidP="00516474">
            <w:pPr>
              <w:pStyle w:val="G5"/>
              <w:jc w:val="left"/>
            </w:pPr>
            <w:r w:rsidRPr="0064085D">
              <w:t xml:space="preserve">Гидротехнические сооружения мелиоративных систем при площади орошения и осушения, обслуживаемой сооружениями, тыс. </w:t>
            </w:r>
            <w:r>
              <w:t>г</w:t>
            </w:r>
            <w:r w:rsidRPr="0064085D">
              <w:t>а:</w:t>
            </w:r>
          </w:p>
        </w:tc>
        <w:tc>
          <w:tcPr>
            <w:tcW w:w="824" w:type="pct"/>
          </w:tcPr>
          <w:p w:rsidR="007702D6" w:rsidRPr="0064085D" w:rsidRDefault="007702D6" w:rsidP="00516474">
            <w:pPr>
              <w:pStyle w:val="G5"/>
            </w:pPr>
          </w:p>
        </w:tc>
      </w:tr>
      <w:tr w:rsidR="007702D6" w:rsidRPr="0064085D" w:rsidTr="00516474">
        <w:trPr>
          <w:cantSplit/>
        </w:trPr>
        <w:tc>
          <w:tcPr>
            <w:tcW w:w="4176" w:type="pct"/>
          </w:tcPr>
          <w:p w:rsidR="007702D6" w:rsidRPr="0064085D" w:rsidRDefault="007702D6" w:rsidP="00516474">
            <w:pPr>
              <w:pStyle w:val="G5"/>
              <w:jc w:val="left"/>
            </w:pPr>
            <w:r>
              <w:t xml:space="preserve"> - </w:t>
            </w:r>
            <w:r w:rsidRPr="0064085D">
              <w:t>св. 300</w:t>
            </w:r>
          </w:p>
        </w:tc>
        <w:tc>
          <w:tcPr>
            <w:tcW w:w="824" w:type="pct"/>
          </w:tcPr>
          <w:p w:rsidR="007702D6" w:rsidRPr="0064085D" w:rsidRDefault="007702D6" w:rsidP="00516474">
            <w:pPr>
              <w:pStyle w:val="G5"/>
            </w:pPr>
            <w:r w:rsidRPr="0064085D">
              <w:t>I</w:t>
            </w:r>
          </w:p>
        </w:tc>
      </w:tr>
      <w:tr w:rsidR="007702D6" w:rsidRPr="0064085D" w:rsidTr="00516474">
        <w:trPr>
          <w:cantSplit/>
        </w:trPr>
        <w:tc>
          <w:tcPr>
            <w:tcW w:w="4176" w:type="pct"/>
          </w:tcPr>
          <w:p w:rsidR="007702D6" w:rsidRPr="0064085D" w:rsidRDefault="007702D6" w:rsidP="00516474">
            <w:pPr>
              <w:pStyle w:val="G5"/>
              <w:jc w:val="left"/>
            </w:pPr>
            <w:r>
              <w:t xml:space="preserve"> - </w:t>
            </w:r>
            <w:r w:rsidRPr="0064085D">
              <w:t xml:space="preserve">100 </w:t>
            </w:r>
            <w:r>
              <w:t xml:space="preserve">- </w:t>
            </w:r>
            <w:r w:rsidRPr="0064085D">
              <w:t>300</w:t>
            </w:r>
          </w:p>
        </w:tc>
        <w:tc>
          <w:tcPr>
            <w:tcW w:w="824" w:type="pct"/>
          </w:tcPr>
          <w:p w:rsidR="007702D6" w:rsidRPr="0064085D" w:rsidRDefault="007702D6" w:rsidP="00516474">
            <w:pPr>
              <w:pStyle w:val="G5"/>
            </w:pPr>
            <w:r w:rsidRPr="0064085D">
              <w:t>II</w:t>
            </w:r>
          </w:p>
        </w:tc>
      </w:tr>
      <w:tr w:rsidR="007702D6" w:rsidRPr="0064085D" w:rsidTr="00516474">
        <w:trPr>
          <w:cantSplit/>
        </w:trPr>
        <w:tc>
          <w:tcPr>
            <w:tcW w:w="4176" w:type="pct"/>
          </w:tcPr>
          <w:p w:rsidR="007702D6" w:rsidRPr="0064085D" w:rsidRDefault="007702D6" w:rsidP="00516474">
            <w:pPr>
              <w:pStyle w:val="G5"/>
              <w:jc w:val="left"/>
            </w:pPr>
            <w:r>
              <w:t xml:space="preserve"> - 50 -</w:t>
            </w:r>
            <w:r w:rsidRPr="0064085D">
              <w:t xml:space="preserve"> 100</w:t>
            </w:r>
          </w:p>
        </w:tc>
        <w:tc>
          <w:tcPr>
            <w:tcW w:w="824" w:type="pct"/>
          </w:tcPr>
          <w:p w:rsidR="007702D6" w:rsidRPr="0064085D" w:rsidRDefault="007702D6" w:rsidP="00516474">
            <w:pPr>
              <w:pStyle w:val="G5"/>
            </w:pPr>
            <w:r w:rsidRPr="0064085D">
              <w:t>III</w:t>
            </w:r>
          </w:p>
        </w:tc>
      </w:tr>
      <w:tr w:rsidR="007702D6" w:rsidRPr="0064085D" w:rsidTr="00516474">
        <w:trPr>
          <w:cantSplit/>
        </w:trPr>
        <w:tc>
          <w:tcPr>
            <w:tcW w:w="4176" w:type="pct"/>
          </w:tcPr>
          <w:p w:rsidR="007702D6" w:rsidRPr="0064085D" w:rsidRDefault="007702D6" w:rsidP="00516474">
            <w:pPr>
              <w:pStyle w:val="G5"/>
              <w:jc w:val="left"/>
            </w:pPr>
            <w:r>
              <w:t xml:space="preserve"> - </w:t>
            </w:r>
            <w:r w:rsidRPr="0064085D">
              <w:t>50 и менее</w:t>
            </w:r>
          </w:p>
        </w:tc>
        <w:tc>
          <w:tcPr>
            <w:tcW w:w="824" w:type="pct"/>
          </w:tcPr>
          <w:p w:rsidR="007702D6" w:rsidRPr="0064085D" w:rsidRDefault="007702D6" w:rsidP="00516474">
            <w:pPr>
              <w:pStyle w:val="G5"/>
            </w:pPr>
            <w:r w:rsidRPr="0064085D">
              <w:t>IV</w:t>
            </w:r>
          </w:p>
        </w:tc>
      </w:tr>
      <w:tr w:rsidR="007702D6" w:rsidRPr="0064085D" w:rsidTr="00516474">
        <w:trPr>
          <w:cantSplit/>
        </w:trPr>
        <w:tc>
          <w:tcPr>
            <w:tcW w:w="4176" w:type="pct"/>
          </w:tcPr>
          <w:p w:rsidR="007702D6" w:rsidRPr="0064085D" w:rsidRDefault="007702D6" w:rsidP="00516474">
            <w:pPr>
              <w:pStyle w:val="G5"/>
              <w:jc w:val="left"/>
            </w:pPr>
            <w:r>
              <w:t>4</w:t>
            </w:r>
            <w:r w:rsidRPr="0064085D">
              <w:t>. Подпорные сооружения водохранилищ мелиора</w:t>
            </w:r>
            <w:r w:rsidRPr="0064085D">
              <w:softHyphen/>
              <w:t>тив</w:t>
            </w:r>
            <w:r w:rsidRPr="0064085D">
              <w:softHyphen/>
              <w:t>ного</w:t>
            </w:r>
            <w:r>
              <w:t xml:space="preserve"> назначения при объеме, млн. куб.м</w:t>
            </w:r>
          </w:p>
        </w:tc>
        <w:tc>
          <w:tcPr>
            <w:tcW w:w="824" w:type="pct"/>
          </w:tcPr>
          <w:p w:rsidR="007702D6" w:rsidRPr="0064085D" w:rsidRDefault="007702D6" w:rsidP="00516474">
            <w:pPr>
              <w:pStyle w:val="G5"/>
            </w:pPr>
          </w:p>
        </w:tc>
      </w:tr>
      <w:tr w:rsidR="007702D6" w:rsidRPr="0064085D" w:rsidTr="00516474">
        <w:trPr>
          <w:cantSplit/>
        </w:trPr>
        <w:tc>
          <w:tcPr>
            <w:tcW w:w="4176" w:type="pct"/>
          </w:tcPr>
          <w:p w:rsidR="007702D6" w:rsidRPr="0064085D" w:rsidRDefault="007702D6" w:rsidP="00516474">
            <w:pPr>
              <w:pStyle w:val="G5"/>
              <w:jc w:val="left"/>
            </w:pPr>
            <w:r>
              <w:t xml:space="preserve"> - </w:t>
            </w:r>
            <w:r w:rsidRPr="0064085D">
              <w:t>св. 1000</w:t>
            </w:r>
          </w:p>
        </w:tc>
        <w:tc>
          <w:tcPr>
            <w:tcW w:w="824" w:type="pct"/>
          </w:tcPr>
          <w:p w:rsidR="007702D6" w:rsidRPr="0064085D" w:rsidRDefault="007702D6" w:rsidP="00516474">
            <w:pPr>
              <w:pStyle w:val="G5"/>
            </w:pPr>
            <w:r w:rsidRPr="0064085D">
              <w:t>I</w:t>
            </w:r>
          </w:p>
        </w:tc>
      </w:tr>
      <w:tr w:rsidR="007702D6" w:rsidRPr="0064085D" w:rsidTr="00516474">
        <w:trPr>
          <w:cantSplit/>
        </w:trPr>
        <w:tc>
          <w:tcPr>
            <w:tcW w:w="4176" w:type="pct"/>
          </w:tcPr>
          <w:p w:rsidR="007702D6" w:rsidRPr="0064085D" w:rsidRDefault="007702D6" w:rsidP="00516474">
            <w:pPr>
              <w:pStyle w:val="G5"/>
              <w:jc w:val="left"/>
            </w:pPr>
            <w:r>
              <w:t xml:space="preserve"> - </w:t>
            </w:r>
            <w:r w:rsidRPr="0064085D">
              <w:t xml:space="preserve">200 </w:t>
            </w:r>
            <w:r>
              <w:t>-</w:t>
            </w:r>
            <w:r w:rsidRPr="0064085D">
              <w:t xml:space="preserve"> 1000</w:t>
            </w:r>
          </w:p>
        </w:tc>
        <w:tc>
          <w:tcPr>
            <w:tcW w:w="824" w:type="pct"/>
          </w:tcPr>
          <w:p w:rsidR="007702D6" w:rsidRPr="0064085D" w:rsidRDefault="007702D6" w:rsidP="00516474">
            <w:pPr>
              <w:pStyle w:val="G5"/>
            </w:pPr>
            <w:r w:rsidRPr="0064085D">
              <w:t>II</w:t>
            </w:r>
          </w:p>
        </w:tc>
      </w:tr>
      <w:tr w:rsidR="007702D6" w:rsidRPr="0064085D" w:rsidTr="00516474">
        <w:trPr>
          <w:cantSplit/>
        </w:trPr>
        <w:tc>
          <w:tcPr>
            <w:tcW w:w="4176" w:type="pct"/>
          </w:tcPr>
          <w:p w:rsidR="007702D6" w:rsidRPr="0064085D" w:rsidRDefault="007702D6" w:rsidP="00516474">
            <w:pPr>
              <w:pStyle w:val="G5"/>
              <w:jc w:val="left"/>
            </w:pPr>
            <w:r>
              <w:t xml:space="preserve"> - 50 -</w:t>
            </w:r>
            <w:r w:rsidRPr="0064085D">
              <w:t xml:space="preserve"> 200</w:t>
            </w:r>
          </w:p>
        </w:tc>
        <w:tc>
          <w:tcPr>
            <w:tcW w:w="824" w:type="pct"/>
          </w:tcPr>
          <w:p w:rsidR="007702D6" w:rsidRPr="0064085D" w:rsidRDefault="007702D6" w:rsidP="00516474">
            <w:pPr>
              <w:pStyle w:val="G5"/>
            </w:pPr>
            <w:r w:rsidRPr="0064085D">
              <w:t>III</w:t>
            </w:r>
          </w:p>
        </w:tc>
      </w:tr>
      <w:tr w:rsidR="007702D6" w:rsidRPr="0064085D" w:rsidTr="00516474">
        <w:trPr>
          <w:cantSplit/>
        </w:trPr>
        <w:tc>
          <w:tcPr>
            <w:tcW w:w="4176" w:type="pct"/>
          </w:tcPr>
          <w:p w:rsidR="007702D6" w:rsidRPr="0064085D" w:rsidRDefault="007702D6" w:rsidP="00516474">
            <w:pPr>
              <w:pStyle w:val="G5"/>
              <w:jc w:val="left"/>
            </w:pPr>
            <w:r>
              <w:t xml:space="preserve"> - </w:t>
            </w:r>
            <w:r w:rsidRPr="0064085D">
              <w:t>50 и менее</w:t>
            </w:r>
          </w:p>
        </w:tc>
        <w:tc>
          <w:tcPr>
            <w:tcW w:w="824" w:type="pct"/>
          </w:tcPr>
          <w:p w:rsidR="007702D6" w:rsidRPr="0064085D" w:rsidRDefault="007702D6" w:rsidP="00516474">
            <w:pPr>
              <w:pStyle w:val="G5"/>
            </w:pPr>
            <w:r w:rsidRPr="0064085D">
              <w:t>IV</w:t>
            </w:r>
          </w:p>
        </w:tc>
      </w:tr>
      <w:tr w:rsidR="007702D6" w:rsidRPr="0064085D" w:rsidTr="00516474">
        <w:trPr>
          <w:cantSplit/>
        </w:trPr>
        <w:tc>
          <w:tcPr>
            <w:tcW w:w="4176" w:type="pct"/>
          </w:tcPr>
          <w:p w:rsidR="007702D6" w:rsidRPr="0064085D" w:rsidRDefault="007702D6" w:rsidP="00516474">
            <w:pPr>
              <w:pStyle w:val="G5"/>
              <w:jc w:val="left"/>
            </w:pPr>
            <w:r w:rsidRPr="0064085D">
              <w:t>Каналы комплексного водохозяйственного назна</w:t>
            </w:r>
            <w:r w:rsidRPr="0064085D">
              <w:softHyphen/>
              <w:t>че</w:t>
            </w:r>
            <w:r w:rsidRPr="0064085D">
              <w:softHyphen/>
              <w:t>ния и сооружения на них. Суммарная годовая стоимость валовой продукции водопотребителей</w:t>
            </w:r>
          </w:p>
        </w:tc>
        <w:tc>
          <w:tcPr>
            <w:tcW w:w="824" w:type="pct"/>
          </w:tcPr>
          <w:p w:rsidR="007702D6" w:rsidRPr="0064085D" w:rsidRDefault="007702D6" w:rsidP="00516474">
            <w:pPr>
              <w:pStyle w:val="G5"/>
            </w:pPr>
          </w:p>
        </w:tc>
      </w:tr>
      <w:tr w:rsidR="007702D6" w:rsidRPr="0064085D" w:rsidTr="00516474">
        <w:trPr>
          <w:cantSplit/>
        </w:trPr>
        <w:tc>
          <w:tcPr>
            <w:tcW w:w="4176" w:type="pct"/>
          </w:tcPr>
          <w:p w:rsidR="007702D6" w:rsidRPr="0064085D" w:rsidRDefault="007702D6" w:rsidP="00516474">
            <w:pPr>
              <w:pStyle w:val="G5"/>
              <w:jc w:val="left"/>
            </w:pPr>
            <w:r>
              <w:t xml:space="preserve"> - </w:t>
            </w:r>
            <w:r w:rsidRPr="0064085D">
              <w:t>св. 1 млрд. руб.</w:t>
            </w:r>
          </w:p>
        </w:tc>
        <w:tc>
          <w:tcPr>
            <w:tcW w:w="824" w:type="pct"/>
          </w:tcPr>
          <w:p w:rsidR="007702D6" w:rsidRPr="0064085D" w:rsidRDefault="007702D6" w:rsidP="00516474">
            <w:pPr>
              <w:pStyle w:val="G5"/>
            </w:pPr>
            <w:r w:rsidRPr="0064085D">
              <w:t>I</w:t>
            </w:r>
          </w:p>
        </w:tc>
      </w:tr>
      <w:tr w:rsidR="007702D6" w:rsidRPr="0064085D" w:rsidTr="00516474">
        <w:trPr>
          <w:cantSplit/>
        </w:trPr>
        <w:tc>
          <w:tcPr>
            <w:tcW w:w="4176" w:type="pct"/>
          </w:tcPr>
          <w:p w:rsidR="007702D6" w:rsidRPr="0064085D" w:rsidRDefault="007702D6" w:rsidP="00516474">
            <w:pPr>
              <w:pStyle w:val="G5"/>
              <w:jc w:val="left"/>
            </w:pPr>
            <w:r>
              <w:t xml:space="preserve"> - </w:t>
            </w:r>
            <w:r w:rsidRPr="0064085D">
              <w:t xml:space="preserve">500 млн. </w:t>
            </w:r>
            <w:r>
              <w:t>-</w:t>
            </w:r>
            <w:r w:rsidRPr="0064085D">
              <w:t xml:space="preserve"> 1 млрд. руб.</w:t>
            </w:r>
          </w:p>
        </w:tc>
        <w:tc>
          <w:tcPr>
            <w:tcW w:w="824" w:type="pct"/>
          </w:tcPr>
          <w:p w:rsidR="007702D6" w:rsidRPr="0064085D" w:rsidRDefault="007702D6" w:rsidP="00516474">
            <w:pPr>
              <w:pStyle w:val="G5"/>
            </w:pPr>
            <w:r w:rsidRPr="0064085D">
              <w:t>II</w:t>
            </w:r>
          </w:p>
        </w:tc>
      </w:tr>
      <w:tr w:rsidR="007702D6" w:rsidRPr="0064085D" w:rsidTr="00516474">
        <w:trPr>
          <w:cantSplit/>
        </w:trPr>
        <w:tc>
          <w:tcPr>
            <w:tcW w:w="4176" w:type="pct"/>
          </w:tcPr>
          <w:p w:rsidR="007702D6" w:rsidRPr="0064085D" w:rsidRDefault="007702D6" w:rsidP="00516474">
            <w:pPr>
              <w:pStyle w:val="G5"/>
              <w:jc w:val="left"/>
            </w:pPr>
            <w:r>
              <w:t xml:space="preserve"> - </w:t>
            </w:r>
            <w:r w:rsidRPr="0064085D">
              <w:t xml:space="preserve">100 </w:t>
            </w:r>
            <w:r>
              <w:t xml:space="preserve">- </w:t>
            </w:r>
            <w:r w:rsidRPr="0064085D">
              <w:t>500 млн. руб.</w:t>
            </w:r>
          </w:p>
        </w:tc>
        <w:tc>
          <w:tcPr>
            <w:tcW w:w="824" w:type="pct"/>
          </w:tcPr>
          <w:p w:rsidR="007702D6" w:rsidRPr="0064085D" w:rsidRDefault="007702D6" w:rsidP="00516474">
            <w:pPr>
              <w:pStyle w:val="G5"/>
            </w:pPr>
            <w:r w:rsidRPr="0064085D">
              <w:t>III</w:t>
            </w:r>
          </w:p>
        </w:tc>
      </w:tr>
      <w:tr w:rsidR="007702D6" w:rsidRPr="0064085D" w:rsidTr="00516474">
        <w:trPr>
          <w:cantSplit/>
        </w:trPr>
        <w:tc>
          <w:tcPr>
            <w:tcW w:w="4176" w:type="pct"/>
          </w:tcPr>
          <w:p w:rsidR="007702D6" w:rsidRPr="0064085D" w:rsidRDefault="007702D6" w:rsidP="00516474">
            <w:pPr>
              <w:pStyle w:val="G5"/>
              <w:jc w:val="left"/>
            </w:pPr>
            <w:r>
              <w:t xml:space="preserve"> - </w:t>
            </w:r>
            <w:r w:rsidRPr="0064085D">
              <w:t>менее 100 млн. руб.</w:t>
            </w:r>
          </w:p>
        </w:tc>
        <w:tc>
          <w:tcPr>
            <w:tcW w:w="824" w:type="pct"/>
          </w:tcPr>
          <w:p w:rsidR="007702D6" w:rsidRPr="0064085D" w:rsidRDefault="007702D6" w:rsidP="00516474">
            <w:pPr>
              <w:pStyle w:val="G5"/>
            </w:pPr>
            <w:r w:rsidRPr="0064085D">
              <w:t>IV</w:t>
            </w:r>
          </w:p>
        </w:tc>
      </w:tr>
      <w:tr w:rsidR="007702D6" w:rsidRPr="0064085D" w:rsidTr="00516474">
        <w:trPr>
          <w:cantSplit/>
        </w:trPr>
        <w:tc>
          <w:tcPr>
            <w:tcW w:w="4176" w:type="pct"/>
          </w:tcPr>
          <w:p w:rsidR="007702D6" w:rsidRPr="0064085D" w:rsidRDefault="007702D6" w:rsidP="00516474">
            <w:pPr>
              <w:pStyle w:val="G5"/>
              <w:jc w:val="left"/>
            </w:pPr>
            <w:r w:rsidRPr="0064085D">
              <w:t>Причальные сооружения для отстоя, межрейсового ремонта и снабжения судов</w:t>
            </w:r>
          </w:p>
        </w:tc>
        <w:tc>
          <w:tcPr>
            <w:tcW w:w="824" w:type="pct"/>
          </w:tcPr>
          <w:p w:rsidR="007702D6" w:rsidRPr="0064085D" w:rsidRDefault="007702D6" w:rsidP="00516474">
            <w:pPr>
              <w:pStyle w:val="G5"/>
            </w:pPr>
            <w:r w:rsidRPr="0064085D">
              <w:t>III</w:t>
            </w:r>
          </w:p>
        </w:tc>
      </w:tr>
      <w:tr w:rsidR="007702D6" w:rsidRPr="0064085D" w:rsidTr="00516474">
        <w:trPr>
          <w:cantSplit/>
        </w:trPr>
        <w:tc>
          <w:tcPr>
            <w:tcW w:w="4176" w:type="pct"/>
          </w:tcPr>
          <w:p w:rsidR="007702D6" w:rsidRPr="0064085D" w:rsidRDefault="007702D6" w:rsidP="00516474">
            <w:pPr>
              <w:pStyle w:val="G5"/>
              <w:jc w:val="left"/>
            </w:pPr>
            <w:r w:rsidRPr="0064085D">
              <w:t>Причальные сооружения судостроительных и судо</w:t>
            </w:r>
            <w:r w:rsidRPr="0064085D">
              <w:softHyphen/>
              <w:t>ремонтных предприятий для судов с водоизмещением порожнем, тыс.</w:t>
            </w:r>
            <w:r>
              <w:t xml:space="preserve"> </w:t>
            </w:r>
            <w:r w:rsidRPr="0064085D">
              <w:t>т:</w:t>
            </w:r>
          </w:p>
        </w:tc>
        <w:tc>
          <w:tcPr>
            <w:tcW w:w="824" w:type="pct"/>
          </w:tcPr>
          <w:p w:rsidR="007702D6" w:rsidRPr="0064085D" w:rsidRDefault="007702D6" w:rsidP="00516474">
            <w:pPr>
              <w:pStyle w:val="G5"/>
            </w:pPr>
          </w:p>
        </w:tc>
      </w:tr>
      <w:tr w:rsidR="007702D6" w:rsidRPr="0064085D" w:rsidTr="00516474">
        <w:trPr>
          <w:cantSplit/>
        </w:trPr>
        <w:tc>
          <w:tcPr>
            <w:tcW w:w="4176" w:type="pct"/>
          </w:tcPr>
          <w:p w:rsidR="007702D6" w:rsidRPr="0064085D" w:rsidRDefault="007702D6" w:rsidP="00516474">
            <w:pPr>
              <w:pStyle w:val="G5"/>
              <w:jc w:val="left"/>
            </w:pPr>
            <w:r>
              <w:t xml:space="preserve"> - </w:t>
            </w:r>
            <w:r w:rsidRPr="0064085D">
              <w:t>3,5 и более</w:t>
            </w:r>
          </w:p>
        </w:tc>
        <w:tc>
          <w:tcPr>
            <w:tcW w:w="824" w:type="pct"/>
          </w:tcPr>
          <w:p w:rsidR="007702D6" w:rsidRPr="0064085D" w:rsidRDefault="007702D6" w:rsidP="00516474">
            <w:pPr>
              <w:pStyle w:val="G5"/>
            </w:pPr>
            <w:r w:rsidRPr="0064085D">
              <w:t>II</w:t>
            </w:r>
          </w:p>
        </w:tc>
      </w:tr>
      <w:tr w:rsidR="007702D6" w:rsidRPr="0064085D" w:rsidTr="00516474">
        <w:trPr>
          <w:cantSplit/>
        </w:trPr>
        <w:tc>
          <w:tcPr>
            <w:tcW w:w="4176" w:type="pct"/>
          </w:tcPr>
          <w:p w:rsidR="007702D6" w:rsidRPr="0064085D" w:rsidRDefault="007702D6" w:rsidP="00516474">
            <w:pPr>
              <w:pStyle w:val="G5"/>
              <w:jc w:val="left"/>
            </w:pPr>
            <w:r>
              <w:t xml:space="preserve"> - </w:t>
            </w:r>
            <w:r w:rsidRPr="0064085D">
              <w:t>менее 3,5</w:t>
            </w:r>
          </w:p>
        </w:tc>
        <w:tc>
          <w:tcPr>
            <w:tcW w:w="824" w:type="pct"/>
          </w:tcPr>
          <w:p w:rsidR="007702D6" w:rsidRPr="0064085D" w:rsidRDefault="007702D6" w:rsidP="00516474">
            <w:pPr>
              <w:pStyle w:val="G5"/>
            </w:pPr>
            <w:r w:rsidRPr="0064085D">
              <w:t>III</w:t>
            </w:r>
          </w:p>
        </w:tc>
      </w:tr>
      <w:tr w:rsidR="007702D6" w:rsidRPr="0064085D" w:rsidTr="00516474">
        <w:trPr>
          <w:cantSplit/>
        </w:trPr>
        <w:tc>
          <w:tcPr>
            <w:tcW w:w="4176" w:type="pct"/>
          </w:tcPr>
          <w:p w:rsidR="007702D6" w:rsidRPr="0064085D" w:rsidRDefault="007702D6" w:rsidP="00516474">
            <w:pPr>
              <w:pStyle w:val="G5"/>
              <w:jc w:val="left"/>
            </w:pPr>
            <w:r w:rsidRPr="0064085D">
              <w:t>Судоподъемные и судоспусковые сооружения при наибольшей подъемной силе, кН:</w:t>
            </w:r>
          </w:p>
        </w:tc>
        <w:tc>
          <w:tcPr>
            <w:tcW w:w="824" w:type="pct"/>
          </w:tcPr>
          <w:p w:rsidR="007702D6" w:rsidRPr="0064085D" w:rsidRDefault="007702D6" w:rsidP="00516474">
            <w:pPr>
              <w:pStyle w:val="G5"/>
            </w:pPr>
          </w:p>
        </w:tc>
      </w:tr>
      <w:tr w:rsidR="007702D6" w:rsidRPr="0064085D" w:rsidTr="00516474">
        <w:trPr>
          <w:cantSplit/>
        </w:trPr>
        <w:tc>
          <w:tcPr>
            <w:tcW w:w="4176" w:type="pct"/>
          </w:tcPr>
          <w:p w:rsidR="007702D6" w:rsidRPr="0064085D" w:rsidRDefault="007702D6" w:rsidP="00516474">
            <w:pPr>
              <w:pStyle w:val="G5"/>
              <w:jc w:val="left"/>
            </w:pPr>
            <w:r>
              <w:t xml:space="preserve"> - </w:t>
            </w:r>
            <w:r w:rsidRPr="0064085D">
              <w:t>св. 300</w:t>
            </w:r>
          </w:p>
        </w:tc>
        <w:tc>
          <w:tcPr>
            <w:tcW w:w="824" w:type="pct"/>
          </w:tcPr>
          <w:p w:rsidR="007702D6" w:rsidRPr="0064085D" w:rsidRDefault="007702D6" w:rsidP="00516474">
            <w:pPr>
              <w:pStyle w:val="G5"/>
            </w:pPr>
            <w:r w:rsidRPr="0064085D">
              <w:t>I</w:t>
            </w:r>
          </w:p>
        </w:tc>
      </w:tr>
      <w:tr w:rsidR="007702D6" w:rsidRPr="0064085D" w:rsidTr="00516474">
        <w:trPr>
          <w:cantSplit/>
        </w:trPr>
        <w:tc>
          <w:tcPr>
            <w:tcW w:w="4176" w:type="pct"/>
          </w:tcPr>
          <w:p w:rsidR="007702D6" w:rsidRPr="0064085D" w:rsidRDefault="007702D6" w:rsidP="00516474">
            <w:pPr>
              <w:pStyle w:val="G5"/>
              <w:jc w:val="left"/>
            </w:pPr>
            <w:r>
              <w:t xml:space="preserve"> - </w:t>
            </w:r>
            <w:r w:rsidRPr="0064085D">
              <w:t xml:space="preserve">35 </w:t>
            </w:r>
            <w:r>
              <w:t xml:space="preserve">- </w:t>
            </w:r>
            <w:r w:rsidRPr="0064085D">
              <w:t>300</w:t>
            </w:r>
          </w:p>
        </w:tc>
        <w:tc>
          <w:tcPr>
            <w:tcW w:w="824" w:type="pct"/>
          </w:tcPr>
          <w:p w:rsidR="007702D6" w:rsidRPr="0064085D" w:rsidRDefault="007702D6" w:rsidP="00516474">
            <w:pPr>
              <w:pStyle w:val="G5"/>
            </w:pPr>
            <w:r w:rsidRPr="0064085D">
              <w:t>II</w:t>
            </w:r>
          </w:p>
        </w:tc>
      </w:tr>
      <w:tr w:rsidR="007702D6" w:rsidRPr="0064085D" w:rsidTr="00516474">
        <w:trPr>
          <w:cantSplit/>
        </w:trPr>
        <w:tc>
          <w:tcPr>
            <w:tcW w:w="4176" w:type="pct"/>
          </w:tcPr>
          <w:p w:rsidR="007702D6" w:rsidRPr="0064085D" w:rsidRDefault="007702D6" w:rsidP="00516474">
            <w:pPr>
              <w:pStyle w:val="G5"/>
              <w:jc w:val="left"/>
            </w:pPr>
            <w:r>
              <w:t xml:space="preserve"> - </w:t>
            </w:r>
            <w:r w:rsidRPr="0064085D">
              <w:t>менее 35</w:t>
            </w:r>
          </w:p>
        </w:tc>
        <w:tc>
          <w:tcPr>
            <w:tcW w:w="824" w:type="pct"/>
          </w:tcPr>
          <w:p w:rsidR="007702D6" w:rsidRPr="0064085D" w:rsidRDefault="007702D6" w:rsidP="00516474">
            <w:pPr>
              <w:pStyle w:val="G5"/>
            </w:pPr>
            <w:r w:rsidRPr="0064085D">
              <w:t>III</w:t>
            </w:r>
          </w:p>
        </w:tc>
      </w:tr>
      <w:tr w:rsidR="007702D6" w:rsidRPr="0064085D" w:rsidTr="00516474">
        <w:trPr>
          <w:cantSplit/>
        </w:trPr>
        <w:tc>
          <w:tcPr>
            <w:tcW w:w="4176" w:type="pct"/>
          </w:tcPr>
          <w:p w:rsidR="007702D6" w:rsidRPr="0064085D" w:rsidRDefault="007702D6" w:rsidP="00516474">
            <w:pPr>
              <w:pStyle w:val="G5"/>
              <w:jc w:val="left"/>
            </w:pPr>
            <w:r w:rsidRPr="0064085D">
              <w:t>Стационарные гидротехнические сооружения знаков навигационной обстановки</w:t>
            </w:r>
          </w:p>
        </w:tc>
        <w:tc>
          <w:tcPr>
            <w:tcW w:w="824" w:type="pct"/>
          </w:tcPr>
          <w:p w:rsidR="007702D6" w:rsidRPr="0064085D" w:rsidRDefault="007702D6" w:rsidP="00516474">
            <w:pPr>
              <w:pStyle w:val="G5"/>
            </w:pPr>
            <w:r w:rsidRPr="0064085D">
              <w:t>I</w:t>
            </w:r>
          </w:p>
        </w:tc>
      </w:tr>
    </w:tbl>
    <w:p w:rsidR="007702D6" w:rsidRPr="00690883" w:rsidRDefault="00570D6B" w:rsidP="007702D6">
      <w:pPr>
        <w:pStyle w:val="G0"/>
        <w:rPr>
          <w:sz w:val="22"/>
          <w:szCs w:val="22"/>
        </w:rPr>
      </w:pPr>
      <w:r>
        <w:rPr>
          <w:sz w:val="22"/>
          <w:szCs w:val="22"/>
        </w:rPr>
        <w:t xml:space="preserve">Примечания: </w:t>
      </w:r>
      <w:r w:rsidR="007702D6" w:rsidRPr="00690883">
        <w:rPr>
          <w:sz w:val="22"/>
          <w:szCs w:val="22"/>
        </w:rPr>
        <w:t>Сверхмагистральными являются водные пути, относимые ГОСТ 26775-85 к I и II классам; магистральными - относимые к III и IV классам; водными путями местного значения - все остальные внутренние водные пути.</w:t>
      </w:r>
    </w:p>
    <w:p w:rsidR="007702D6" w:rsidRPr="00A17DBA" w:rsidRDefault="007702D6" w:rsidP="00E7122D">
      <w:pPr>
        <w:pStyle w:val="G0"/>
        <w:numPr>
          <w:ilvl w:val="0"/>
          <w:numId w:val="68"/>
        </w:numPr>
        <w:ind w:left="0" w:firstLine="567"/>
      </w:pPr>
      <w:bookmarkStart w:id="329" w:name="_Toc342572976"/>
      <w:bookmarkStart w:id="330" w:name="_Toc342581388"/>
      <w:bookmarkStart w:id="331" w:name="_Toc342587191"/>
      <w:r w:rsidRPr="00A17DBA">
        <w:t>При планировке и застройке территории залегания полезных ископаемых необходимо соблюдать требования законодательства о недрах.</w:t>
      </w:r>
      <w:bookmarkEnd w:id="329"/>
      <w:bookmarkEnd w:id="330"/>
      <w:bookmarkEnd w:id="331"/>
    </w:p>
    <w:p w:rsidR="007702D6" w:rsidRPr="0064085D" w:rsidRDefault="007702D6" w:rsidP="007702D6">
      <w:pPr>
        <w:pStyle w:val="G0"/>
      </w:pPr>
      <w:r w:rsidRPr="0064085D">
        <w:t>Застройка территорий залегания полезных ископаемых (кроме общераспространенных) допускается по согласованию с органами государственного горного надзора. При этом должны быть предусмотрены и осуществлены мероприятия, обеспечивающие возможность извлечения из недр полезных ископаемых.</w:t>
      </w:r>
    </w:p>
    <w:p w:rsidR="007702D6" w:rsidRPr="0064085D" w:rsidRDefault="007702D6" w:rsidP="007702D6">
      <w:pPr>
        <w:pStyle w:val="G0"/>
      </w:pPr>
      <w:r w:rsidRPr="0064085D">
        <w:t>Под застройку в первую очередь следует использовать территории, под которыми:</w:t>
      </w:r>
    </w:p>
    <w:p w:rsidR="007702D6" w:rsidRPr="0064085D" w:rsidRDefault="007702D6" w:rsidP="007702D6">
      <w:pPr>
        <w:pStyle w:val="G"/>
      </w:pPr>
      <w:r w:rsidRPr="0064085D">
        <w:t>залегают непромышленные полезные ископаемые;</w:t>
      </w:r>
    </w:p>
    <w:p w:rsidR="007702D6" w:rsidRPr="0064085D" w:rsidRDefault="007702D6" w:rsidP="007702D6">
      <w:pPr>
        <w:pStyle w:val="G"/>
      </w:pPr>
      <w:r w:rsidRPr="0064085D">
        <w:rPr>
          <w:spacing w:val="-4"/>
        </w:rPr>
        <w:t>полезные ископаемые выработаны и процесс деформаций земной поверхности</w:t>
      </w:r>
      <w:r w:rsidRPr="0064085D">
        <w:t xml:space="preserve"> закончился.</w:t>
      </w:r>
    </w:p>
    <w:p w:rsidR="007702D6" w:rsidRPr="0064085D" w:rsidRDefault="007702D6" w:rsidP="007702D6">
      <w:pPr>
        <w:pStyle w:val="G0"/>
      </w:pPr>
      <w:r w:rsidRPr="0064085D">
        <w:t>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p w:rsidR="007702D6" w:rsidRPr="0064085D" w:rsidRDefault="007702D6" w:rsidP="007702D6">
      <w:pPr>
        <w:pStyle w:val="G0"/>
      </w:pPr>
      <w:r w:rsidRPr="0064085D">
        <w:t xml:space="preserve">Планировку и застройку </w:t>
      </w:r>
      <w:r>
        <w:t>территорий</w:t>
      </w:r>
      <w:r w:rsidRPr="0064085D">
        <w:t xml:space="preserve"> на специальных грунтах следует осуществлять в соответствии с требованиями СНиП 2.01.09-91 </w:t>
      </w:r>
      <w:r w:rsidR="00CA6171">
        <w:t>"</w:t>
      </w:r>
      <w:r w:rsidRPr="0064085D">
        <w:t>Здания и сооружения на подрабатываемых территориях и просадочных грунтах</w:t>
      </w:r>
      <w:r w:rsidR="00CA6171">
        <w:t>"</w:t>
      </w:r>
      <w:r w:rsidRPr="0064085D">
        <w:t>.</w:t>
      </w:r>
    </w:p>
    <w:p w:rsidR="007702D6" w:rsidRPr="0064085D" w:rsidRDefault="007702D6" w:rsidP="007702D6">
      <w:pPr>
        <w:pStyle w:val="G0"/>
      </w:pPr>
      <w:r w:rsidRPr="0064085D">
        <w:t>При разработке документов территориального п</w:t>
      </w:r>
      <w:r>
        <w:t xml:space="preserve">ланирования необходимо включать </w:t>
      </w:r>
      <w:r w:rsidRPr="0064085D">
        <w:t>схемы ограничений строительства в зонах подтопления и катастрофического затопления с указанием зонирования территории.</w:t>
      </w:r>
    </w:p>
    <w:p w:rsidR="007702D6" w:rsidRPr="0064085D" w:rsidRDefault="007702D6" w:rsidP="007702D6">
      <w:pPr>
        <w:pStyle w:val="G0"/>
      </w:pPr>
      <w:r w:rsidRPr="0064085D">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rsidR="007702D6" w:rsidRPr="0064085D" w:rsidRDefault="007702D6" w:rsidP="007702D6">
      <w:pPr>
        <w:pStyle w:val="G0"/>
      </w:pPr>
      <w:r w:rsidRPr="0064085D">
        <w:t>При планировке и застройке территорий 1 и 2 категорий допускается уменьшать суммарную площадь зеленых на</w:t>
      </w:r>
      <w:r w:rsidR="001757AD">
        <w:t>саждений, но не более чем на 30</w:t>
      </w:r>
      <w:r w:rsidRPr="0064085D">
        <w:t>% при условии компенсации недостающего озеленения на прилегающих территориях с большими величинами деформаций земной поверхности.</w:t>
      </w:r>
    </w:p>
    <w:p w:rsidR="007702D6" w:rsidRPr="0064085D" w:rsidRDefault="007702D6" w:rsidP="007702D6">
      <w:pPr>
        <w:pStyle w:val="G0"/>
      </w:pPr>
      <w:r w:rsidRPr="0064085D">
        <w:t>На площадках с различным сочетанием групп территорий следует учитывать размещение функциональных зон и отдельных зданий (сооружений), строительство которых может быть обеспечено с применением мер защиты.</w:t>
      </w:r>
    </w:p>
    <w:p w:rsidR="007702D6" w:rsidRPr="0064085D" w:rsidRDefault="007702D6" w:rsidP="007702D6">
      <w:pPr>
        <w:pStyle w:val="G0"/>
      </w:pPr>
      <w:r w:rsidRPr="0064085D">
        <w:t>При разработке генерального плана следует предусматривать при необходимости инженерную защиту от опасных геологических процессов (оползней, обвалов, карста, переработки берегов водохранилищ, озер и рек, от подтопления и затопления территорий и других).</w:t>
      </w:r>
    </w:p>
    <w:p w:rsidR="007702D6" w:rsidRPr="0064085D" w:rsidRDefault="007702D6" w:rsidP="007702D6">
      <w:pPr>
        <w:pStyle w:val="G0"/>
      </w:pPr>
      <w:r w:rsidRPr="0064085D">
        <w:t>Необходимость инженерной защиты определяется в соответствии с положениями Градостроительного кодекса Российской Федерации в части развития территории Мурманской области:</w:t>
      </w:r>
    </w:p>
    <w:p w:rsidR="007702D6" w:rsidRPr="0064085D" w:rsidRDefault="007702D6" w:rsidP="007702D6">
      <w:pPr>
        <w:pStyle w:val="G"/>
      </w:pPr>
      <w:r w:rsidRPr="0064085D">
        <w:t>для вновь застраиваемых и реконструируемых территорий – в проекте генерального плана с учетом вариантности планировочных и технических решений; с учетом снижения возможных неблагоприятных последствий чрезвычайных ситуаций природного и техногенного характера;</w:t>
      </w:r>
    </w:p>
    <w:p w:rsidR="007702D6" w:rsidRPr="0064085D" w:rsidRDefault="007702D6" w:rsidP="007702D6">
      <w:pPr>
        <w:pStyle w:val="G"/>
      </w:pPr>
      <w:r w:rsidRPr="0064085D">
        <w:t>для застроенных территорий – в проектной документации на осуществление строительства, реконструкции и капитального ремонта объекта с учетом существующих планировочных решений, снижения возможных неблагоприятных последствий чрезвычайных ситуаций природного и техногенного характера и требований заказчика.</w:t>
      </w:r>
    </w:p>
    <w:p w:rsidR="007702D6" w:rsidRPr="0064085D" w:rsidRDefault="007702D6" w:rsidP="007702D6">
      <w:pPr>
        <w:pStyle w:val="G0"/>
      </w:pPr>
      <w:r w:rsidRPr="0064085D">
        <w:t>При проектировании инженерной защиты следует обеспечивать (предусматривать):</w:t>
      </w:r>
    </w:p>
    <w:p w:rsidR="007702D6" w:rsidRPr="0064085D" w:rsidRDefault="007702D6" w:rsidP="007702D6">
      <w:pPr>
        <w:pStyle w:val="G"/>
      </w:pPr>
      <w:r w:rsidRPr="0064085D">
        <w:t>сочетание с мероприятиями по защите населения от опасных явлений и ликвидации последствий чрезвычайных ситуаций природного и техногенного характера;</w:t>
      </w:r>
    </w:p>
    <w:p w:rsidR="007702D6" w:rsidRPr="0064085D" w:rsidRDefault="007702D6" w:rsidP="007702D6">
      <w:pPr>
        <w:pStyle w:val="G"/>
      </w:pPr>
      <w:r w:rsidRPr="0064085D">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7702D6" w:rsidRPr="0064085D" w:rsidRDefault="007702D6" w:rsidP="007702D6">
      <w:pPr>
        <w:pStyle w:val="G"/>
      </w:pPr>
      <w:r w:rsidRPr="0064085D">
        <w:t>наиболее полное использование местных строительных материалов и природных ресурсов;</w:t>
      </w:r>
    </w:p>
    <w:p w:rsidR="007702D6" w:rsidRPr="0064085D" w:rsidRDefault="007702D6" w:rsidP="007702D6">
      <w:pPr>
        <w:pStyle w:val="G"/>
      </w:pPr>
      <w:r w:rsidRPr="0064085D">
        <w:t>производство работ способами, не приводящими к появлению новых и/или интенсификации действующих геологических процессов;</w:t>
      </w:r>
    </w:p>
    <w:p w:rsidR="007702D6" w:rsidRPr="0064085D" w:rsidRDefault="007702D6" w:rsidP="007702D6">
      <w:pPr>
        <w:pStyle w:val="G"/>
      </w:pPr>
      <w:r w:rsidRPr="0064085D">
        <w:t>сохранение заповедных зон, ландшафтов и объектов культурного наследия (памятников истории и культуры) народов Российской Федерации;</w:t>
      </w:r>
    </w:p>
    <w:p w:rsidR="007702D6" w:rsidRPr="0064085D" w:rsidRDefault="007702D6" w:rsidP="007702D6">
      <w:pPr>
        <w:pStyle w:val="G"/>
      </w:pPr>
      <w:r w:rsidRPr="0064085D">
        <w:t>надлежащее архитектурное оформление сооружений инженерной защиты;</w:t>
      </w:r>
    </w:p>
    <w:p w:rsidR="007702D6" w:rsidRPr="0064085D" w:rsidRDefault="007702D6" w:rsidP="007702D6">
      <w:pPr>
        <w:pStyle w:val="G"/>
      </w:pPr>
      <w:r w:rsidRPr="0064085D">
        <w:t>сочетание с мероприятиями по охране окружающей среды;</w:t>
      </w:r>
    </w:p>
    <w:p w:rsidR="007702D6" w:rsidRPr="0064085D" w:rsidRDefault="007702D6" w:rsidP="007702D6">
      <w:pPr>
        <w:pStyle w:val="G"/>
      </w:pPr>
      <w:r w:rsidRPr="0064085D">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rsidR="007702D6" w:rsidRPr="0064085D" w:rsidRDefault="007702D6" w:rsidP="007702D6">
      <w:pPr>
        <w:pStyle w:val="G0"/>
      </w:pPr>
      <w:r w:rsidRPr="0064085D">
        <w:t xml:space="preserve">Сооружения и мероприятия по защите от опасных геологических процессов должны выполняться в соответствии с требованиями СНиП 22-02-2003 </w:t>
      </w:r>
      <w:r w:rsidR="00CA6171">
        <w:t>"</w:t>
      </w:r>
      <w:r w:rsidRPr="0064085D">
        <w:t>Инженерная защита территорий, зданий и сооружений от опасных геологических процессов. Основные положения</w:t>
      </w:r>
      <w:r w:rsidR="00CA6171">
        <w:t>"</w:t>
      </w:r>
      <w:r w:rsidRPr="0064085D">
        <w:t>.</w:t>
      </w:r>
    </w:p>
    <w:p w:rsidR="007702D6" w:rsidRPr="0064085D" w:rsidRDefault="007702D6" w:rsidP="007702D6">
      <w:pPr>
        <w:pStyle w:val="G0"/>
      </w:pPr>
      <w:r w:rsidRPr="0064085D">
        <w:t>Проект генерального плана должен предусматривать максимальное сохранение естественных условий стока поверхностных вод.</w:t>
      </w:r>
    </w:p>
    <w:p w:rsidR="007702D6" w:rsidRPr="0064085D" w:rsidRDefault="007702D6" w:rsidP="007702D6">
      <w:pPr>
        <w:pStyle w:val="G0"/>
      </w:pPr>
      <w:r w:rsidRPr="0064085D">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7702D6" w:rsidRPr="0064085D" w:rsidRDefault="007702D6" w:rsidP="007702D6">
      <w:pPr>
        <w:pStyle w:val="G0"/>
      </w:pPr>
      <w:r w:rsidRPr="0064085D">
        <w:t>Размещение зданий и сооружений, затрудняющих отвод поверхностных вод, не допускается.</w:t>
      </w:r>
    </w:p>
    <w:p w:rsidR="007702D6" w:rsidRPr="0064085D" w:rsidRDefault="007702D6" w:rsidP="007702D6">
      <w:pPr>
        <w:pStyle w:val="G0"/>
      </w:pPr>
      <w:r w:rsidRPr="0064085D">
        <w:t>Территории, нарушенные карьерами и отвалами отходов производства, подлежат рекультивации для использования, в основном, в рекреационных целях.</w:t>
      </w:r>
    </w:p>
    <w:p w:rsidR="007702D6" w:rsidRPr="0064085D" w:rsidRDefault="007702D6" w:rsidP="007702D6">
      <w:pPr>
        <w:pStyle w:val="G0"/>
      </w:pPr>
      <w:r w:rsidRPr="0064085D">
        <w:t>Кроме того, территории оврагов могут быть использованы для размещения транспортных сооружений, стоянок автомобилей, складов и коммунальных объектов.</w:t>
      </w:r>
    </w:p>
    <w:p w:rsidR="007702D6" w:rsidRPr="0064085D" w:rsidRDefault="007702D6" w:rsidP="007702D6">
      <w:pPr>
        <w:pStyle w:val="G0"/>
      </w:pPr>
      <w:r w:rsidRPr="0064085D">
        <w:t>При реабилитации ландшафтов и малых рек для организации рекреационных зон следует проводить противоэрозионные мероприятия, а также берегоукрепление и формирование пляжей.</w:t>
      </w:r>
    </w:p>
    <w:p w:rsidR="007702D6" w:rsidRPr="0064085D" w:rsidRDefault="007702D6" w:rsidP="007702D6">
      <w:pPr>
        <w:pStyle w:val="G0"/>
      </w:pPr>
      <w:r w:rsidRPr="0064085D">
        <w:t xml:space="preserve">Рекультивацию и благоустройство территорий следует разрабатывать с учетом требований ГОСТ 17.5.3.04-83* </w:t>
      </w:r>
      <w:r w:rsidR="00CA6171">
        <w:t>"</w:t>
      </w:r>
      <w:r w:rsidRPr="0064085D">
        <w:t>Охрана природы. Земли. Общие требования к рекультивации земель</w:t>
      </w:r>
      <w:r w:rsidR="00CA6171">
        <w:t>"</w:t>
      </w:r>
      <w:r w:rsidRPr="0064085D">
        <w:t xml:space="preserve"> и ГОСТ 17.5.3.05-84 </w:t>
      </w:r>
      <w:r w:rsidR="00CA6171">
        <w:t>"</w:t>
      </w:r>
      <w:r w:rsidRPr="0064085D">
        <w:t>Охрана природы. Рекультивация земель. Общие требования к землеванию</w:t>
      </w:r>
      <w:r w:rsidR="00CA6171">
        <w:t>"</w:t>
      </w:r>
      <w:r w:rsidRPr="0064085D">
        <w:t>.</w:t>
      </w:r>
    </w:p>
    <w:p w:rsidR="007702D6" w:rsidRPr="0064085D" w:rsidRDefault="007702D6" w:rsidP="007702D6">
      <w:pPr>
        <w:pStyle w:val="G0"/>
      </w:pPr>
      <w:r w:rsidRPr="0064085D">
        <w:t>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rsidR="007702D6" w:rsidRPr="0064085D" w:rsidRDefault="007702D6" w:rsidP="007702D6">
      <w:pPr>
        <w:pStyle w:val="G0"/>
      </w:pPr>
      <w:r w:rsidRPr="0064085D">
        <w:t>Развитие и застройку территорий, расположенных в зоне подтопления и катастрофического затопления, следует осуществлять исходя из оценки риска возникновения чрезвычайной ситуации.</w:t>
      </w:r>
    </w:p>
    <w:p w:rsidR="007702D6" w:rsidRPr="00A17DBA" w:rsidRDefault="007702D6" w:rsidP="00E7122D">
      <w:pPr>
        <w:pStyle w:val="G0"/>
        <w:numPr>
          <w:ilvl w:val="0"/>
          <w:numId w:val="68"/>
        </w:numPr>
        <w:ind w:left="0" w:firstLine="567"/>
      </w:pPr>
      <w:bookmarkStart w:id="332" w:name="_Toc252277977"/>
      <w:bookmarkStart w:id="333" w:name="_Toc256685450"/>
      <w:bookmarkStart w:id="334" w:name="_Toc342572980"/>
      <w:bookmarkStart w:id="335" w:name="_Toc342581392"/>
      <w:bookmarkStart w:id="336" w:name="_Toc342587195"/>
      <w:r w:rsidRPr="00A17DBA">
        <w:t>Мероприятия для защиты от морозного пучения грунтов</w:t>
      </w:r>
      <w:bookmarkEnd w:id="332"/>
      <w:bookmarkEnd w:id="333"/>
      <w:bookmarkEnd w:id="334"/>
      <w:bookmarkEnd w:id="335"/>
      <w:bookmarkEnd w:id="336"/>
      <w:r>
        <w:t>.</w:t>
      </w:r>
    </w:p>
    <w:p w:rsidR="007702D6" w:rsidRPr="0064085D" w:rsidRDefault="007702D6" w:rsidP="007702D6">
      <w:pPr>
        <w:pStyle w:val="G0"/>
      </w:pPr>
      <w:r w:rsidRPr="0064085D">
        <w:t>Инженерная защита от морозного (криогенного) пучения грунтов необходима для легких малоэтажных зданий и сооружений, линейных сооружений и коммуникаций (трубопроводов, ЛЭП, дорог, линий связи и др.).</w:t>
      </w:r>
    </w:p>
    <w:p w:rsidR="007702D6" w:rsidRPr="0064085D" w:rsidRDefault="007702D6" w:rsidP="007702D6">
      <w:pPr>
        <w:pStyle w:val="G0"/>
      </w:pPr>
      <w:r w:rsidRPr="0064085D">
        <w:t>Противопучинные мероприятия подразделяют на следующие виды:</w:t>
      </w:r>
    </w:p>
    <w:p w:rsidR="007702D6" w:rsidRPr="0064085D" w:rsidRDefault="007702D6" w:rsidP="007702D6">
      <w:pPr>
        <w:pStyle w:val="G"/>
      </w:pPr>
      <w:r w:rsidRPr="0064085D">
        <w:t xml:space="preserve">инженерно-мелиоративные (тепломелиорация и гидромелиорация); </w:t>
      </w:r>
    </w:p>
    <w:p w:rsidR="007702D6" w:rsidRPr="0064085D" w:rsidRDefault="007702D6" w:rsidP="007702D6">
      <w:pPr>
        <w:pStyle w:val="G"/>
      </w:pPr>
      <w:r w:rsidRPr="0064085D">
        <w:t>конструктивные;</w:t>
      </w:r>
    </w:p>
    <w:p w:rsidR="007702D6" w:rsidRPr="0064085D" w:rsidRDefault="007702D6" w:rsidP="007702D6">
      <w:pPr>
        <w:pStyle w:val="G"/>
      </w:pPr>
      <w:r w:rsidRPr="0064085D">
        <w:t>физико-химические (засоление, гидрофобизация грунтов и др.);</w:t>
      </w:r>
    </w:p>
    <w:p w:rsidR="007702D6" w:rsidRPr="0064085D" w:rsidRDefault="007702D6" w:rsidP="007702D6">
      <w:pPr>
        <w:pStyle w:val="G"/>
      </w:pPr>
      <w:r w:rsidRPr="0064085D">
        <w:t>комбинированные.</w:t>
      </w:r>
    </w:p>
    <w:p w:rsidR="007702D6" w:rsidRPr="0064085D" w:rsidRDefault="007702D6" w:rsidP="007702D6">
      <w:pPr>
        <w:pStyle w:val="G0"/>
      </w:pPr>
      <w:r w:rsidRPr="0064085D">
        <w:t>Тепломелиоративные мероприятия предусматривают теплоизоляцию фундамента, прокладку вблизи фундамента по наружному периметру подземных коммуникаций, выделяющих в грунт тепло.</w:t>
      </w:r>
    </w:p>
    <w:p w:rsidR="007702D6" w:rsidRPr="0064085D" w:rsidRDefault="007702D6" w:rsidP="007702D6">
      <w:pPr>
        <w:pStyle w:val="G0"/>
      </w:pPr>
      <w:r w:rsidRPr="0064085D">
        <w:t>Гидромелиоративные мероприятия предусматривают понижение уровня грунтовых вод, осушение грунтов в пределах сезонно-мерзлого слоя и предохранение грунтов от насыщения поверхности атмосферными и производственными водами, использование открытых и закрытых дренажных систем.</w:t>
      </w:r>
    </w:p>
    <w:p w:rsidR="007702D6" w:rsidRPr="0064085D" w:rsidRDefault="007702D6" w:rsidP="007702D6">
      <w:pPr>
        <w:pStyle w:val="G0"/>
      </w:pPr>
      <w:r w:rsidRPr="0064085D">
        <w:t>Конструктивные противопучинные мероприятия предусматривают повышение эффективности работы конструкций фундаментов и сооружений в пучиноопасных грунтах и предназначаются для снижения усилий, выпучивающих фундамент, приспособления фундаментов и наземной части сооружения к неравномерным деформациям пучинистых грунтов.</w:t>
      </w:r>
    </w:p>
    <w:p w:rsidR="007702D6" w:rsidRPr="0064085D" w:rsidRDefault="007702D6" w:rsidP="007702D6">
      <w:pPr>
        <w:pStyle w:val="G0"/>
      </w:pPr>
      <w:r w:rsidRPr="0064085D">
        <w:t xml:space="preserve">Физико-химические противопучинные мероприятия предусматривают специальную обработку грунта вяжущими и стабилизирующими веществами. </w:t>
      </w:r>
    </w:p>
    <w:p w:rsidR="007702D6" w:rsidRPr="0064085D" w:rsidRDefault="007702D6" w:rsidP="007702D6">
      <w:pPr>
        <w:pStyle w:val="G0"/>
      </w:pPr>
      <w:r w:rsidRPr="0064085D">
        <w:t>При необходимости следует предусматривать мониторинг для обеспечения надежности и эффективности применяемых мероприятий. Следует проводить наблюдения за влажностью, режимом промерзания грунта, пучением и деформацией сооружений в предзимний и в конце зимнего периода. Состав и режим наблюдений определяют в зависимости от сложности инженерно-геокриологических условий, типов применяемых фундаментов и потенциальной опасности процессов морозного пучения на осваиваемой территории.</w:t>
      </w:r>
    </w:p>
    <w:p w:rsidR="007702D6" w:rsidRPr="00A17DBA" w:rsidRDefault="007702D6" w:rsidP="00E7122D">
      <w:pPr>
        <w:pStyle w:val="G0"/>
        <w:numPr>
          <w:ilvl w:val="0"/>
          <w:numId w:val="68"/>
        </w:numPr>
        <w:ind w:left="0" w:firstLine="567"/>
      </w:pPr>
      <w:bookmarkStart w:id="337" w:name="_Toc342572981"/>
      <w:bookmarkStart w:id="338" w:name="_Toc342581393"/>
      <w:bookmarkStart w:id="339" w:name="_Toc342587196"/>
      <w:r w:rsidRPr="00A17DBA">
        <w:t>Особенности градостроительного проектирования в сейсмоопасных районах</w:t>
      </w:r>
      <w:bookmarkEnd w:id="337"/>
      <w:bookmarkEnd w:id="338"/>
      <w:bookmarkEnd w:id="339"/>
      <w:r w:rsidR="00570D6B">
        <w:t>.</w:t>
      </w:r>
    </w:p>
    <w:p w:rsidR="007702D6" w:rsidRPr="0064085D" w:rsidRDefault="007702D6" w:rsidP="007702D6">
      <w:pPr>
        <w:pStyle w:val="G0"/>
      </w:pPr>
      <w:r w:rsidRPr="0064085D">
        <w:t xml:space="preserve">При осуществлении градостроительной деятельности на сейсмоопасных территориях следует предусматривать меры по защите зданий и сооружений в соответствии с требованиями СНиП II-7-81* </w:t>
      </w:r>
      <w:r w:rsidR="00CA6171">
        <w:t>"</w:t>
      </w:r>
      <w:r w:rsidRPr="0064085D">
        <w:t>Строительство в сейсмических районах</w:t>
      </w:r>
      <w:r w:rsidR="00CA6171">
        <w:t>"</w:t>
      </w:r>
      <w:r w:rsidRPr="0064085D">
        <w:t xml:space="preserve"> (СП 14.13330.2011 Свод правил строительство в сейсмических районах. Актуализированная редакция СНиП </w:t>
      </w:r>
      <w:r w:rsidRPr="0064085D">
        <w:rPr>
          <w:lang w:val="en-US"/>
        </w:rPr>
        <w:t>II</w:t>
      </w:r>
      <w:r w:rsidRPr="0064085D">
        <w:t xml:space="preserve"> – 7 – 81*).</w:t>
      </w:r>
    </w:p>
    <w:p w:rsidR="007702D6" w:rsidRPr="0064085D" w:rsidRDefault="007702D6" w:rsidP="007702D6">
      <w:pPr>
        <w:pStyle w:val="G0"/>
      </w:pPr>
      <w:r w:rsidRPr="0064085D">
        <w:t>Определение сейсмичности площадки проектирования следует производить на основании сейсмического микрорайонирования.</w:t>
      </w:r>
    </w:p>
    <w:p w:rsidR="007702D6" w:rsidRPr="0064085D" w:rsidRDefault="007702D6" w:rsidP="007702D6">
      <w:pPr>
        <w:pStyle w:val="G0"/>
      </w:pPr>
      <w:r w:rsidRPr="0064085D">
        <w:t xml:space="preserve">В районах, для которых отсутствуют карты сейсмического микрорайонирования, допускается определять сейсмичность площадки по комплекту карт общего сейсмического районирования территории Российской Федерации – ОСР-97, утвержденных Российской академией наук. </w:t>
      </w:r>
    </w:p>
    <w:p w:rsidR="007702D6" w:rsidRPr="0064085D" w:rsidRDefault="007702D6" w:rsidP="007702D6">
      <w:pPr>
        <w:pStyle w:val="G0"/>
      </w:pPr>
      <w:r w:rsidRPr="0064085D">
        <w:t>Указанный комплект карт предусматривает осуществление антисейсмических мероприятий при строительстве объектов и отражают 10</w:t>
      </w:r>
      <w:r>
        <w:t>% - (карта А), 5</w:t>
      </w:r>
      <w:r w:rsidRPr="0064085D">
        <w:t>% - (карта В), 1%-ную (карта С) вероятность возможного превышения в течение 50 лет указанных в комплекта карт значений сейсмической интенсивности.</w:t>
      </w:r>
    </w:p>
    <w:p w:rsidR="007702D6" w:rsidRPr="0064085D" w:rsidRDefault="007702D6" w:rsidP="007702D6">
      <w:pPr>
        <w:pStyle w:val="G0"/>
      </w:pPr>
      <w:r w:rsidRPr="0064085D">
        <w:t>При проектировании зданий и сооружений в сейсмических районах Мурманской области</w:t>
      </w:r>
      <w:r>
        <w:t xml:space="preserve"> </w:t>
      </w:r>
      <w:r w:rsidRPr="0064085D">
        <w:t>следует учитывать карты А, В, С, которые позволяют оценивать на трех уровнях степень сейсмической опасности и предусматривают осуществление антисейсмических мероприятий при строительстве объектов трех категорий, учитывающих ответственность сооружений:</w:t>
      </w:r>
    </w:p>
    <w:p w:rsidR="007702D6" w:rsidRPr="0064085D" w:rsidRDefault="007702D6" w:rsidP="007702D6">
      <w:pPr>
        <w:pStyle w:val="G"/>
      </w:pPr>
      <w:r w:rsidRPr="0064085D">
        <w:t>карта А – массовое строительство;</w:t>
      </w:r>
    </w:p>
    <w:p w:rsidR="007702D6" w:rsidRPr="0064085D" w:rsidRDefault="007702D6" w:rsidP="007702D6">
      <w:pPr>
        <w:pStyle w:val="G"/>
      </w:pPr>
      <w:r w:rsidRPr="0064085D">
        <w:t>карты В – объекты повышенной ответственности;</w:t>
      </w:r>
    </w:p>
    <w:p w:rsidR="007702D6" w:rsidRPr="0064085D" w:rsidRDefault="007702D6" w:rsidP="007702D6">
      <w:pPr>
        <w:pStyle w:val="G"/>
      </w:pPr>
      <w:r w:rsidRPr="0064085D">
        <w:t>карты С –</w:t>
      </w:r>
      <w:r>
        <w:t xml:space="preserve"> </w:t>
      </w:r>
      <w:r w:rsidRPr="0064085D">
        <w:t>и особо ответственные объекты.</w:t>
      </w:r>
    </w:p>
    <w:p w:rsidR="007702D6" w:rsidRPr="0064085D" w:rsidRDefault="007702D6" w:rsidP="007702D6">
      <w:pPr>
        <w:pStyle w:val="G0"/>
      </w:pPr>
      <w:r w:rsidRPr="003977CD">
        <w:t>Решение о возможности установить сейсмичность площадки по комплекту</w:t>
      </w:r>
      <w:r w:rsidRPr="0064085D">
        <w:t xml:space="preserve"> карт при </w:t>
      </w:r>
      <w:r w:rsidRPr="003977CD">
        <w:t>проектировании</w:t>
      </w:r>
      <w:r w:rsidRPr="0064085D">
        <w:t xml:space="preserve"> принимается заказчиком по представлению генерального проектировщика, за исключением случаев, оговоренных в других нормативных документах.</w:t>
      </w:r>
    </w:p>
    <w:p w:rsidR="007702D6" w:rsidRPr="0064085D" w:rsidRDefault="007702D6" w:rsidP="007702D6">
      <w:pPr>
        <w:pStyle w:val="G0"/>
      </w:pPr>
      <w:r w:rsidRPr="0064085D">
        <w:t>Площадки проектирования с крутизной склонов более 15°, близостью плоскостей сбросов, сильной нарушенностью пород физико-геологическими процессами, просадочностью грунтов, осыпями, обвалами, плывунами, оползнями, карстом, горными выработками, селями являются неблагоприятными в сейсмическом отношении.</w:t>
      </w:r>
    </w:p>
    <w:p w:rsidR="001F45E4" w:rsidRDefault="007702D6" w:rsidP="007702D6">
      <w:pPr>
        <w:pStyle w:val="G0"/>
      </w:pPr>
      <w:r w:rsidRPr="0064085D">
        <w:t>При проектировании на таких площадках объектов капитального строительства повышенной этажности (более 9-ти этажей) и/или с массовым пребыванием людей следует предусматривать проведение натурных испытаний возведенных объектов неразрушающими методами.</w:t>
      </w:r>
    </w:p>
    <w:p w:rsidR="001F45E4" w:rsidRPr="001F45E4" w:rsidRDefault="001F45E4" w:rsidP="001F45E4">
      <w:pPr>
        <w:pStyle w:val="20"/>
      </w:pPr>
      <w:bookmarkStart w:id="340" w:name="_Toc334535937"/>
      <w:bookmarkStart w:id="341" w:name="_Toc342587162"/>
      <w:bookmarkStart w:id="342" w:name="_Toc437874762"/>
      <w:r w:rsidRPr="001F45E4">
        <w:t>Расчетные показатели обеспеченности и интенсивности использования территорий зон специального назначения</w:t>
      </w:r>
      <w:bookmarkEnd w:id="340"/>
      <w:bookmarkEnd w:id="341"/>
      <w:bookmarkEnd w:id="342"/>
    </w:p>
    <w:p w:rsidR="001F45E4" w:rsidRPr="007C507F" w:rsidRDefault="001F45E4" w:rsidP="00996A5F">
      <w:pPr>
        <w:pStyle w:val="3"/>
      </w:pPr>
      <w:bookmarkStart w:id="343" w:name="_Toc252277951"/>
      <w:bookmarkStart w:id="344" w:name="_Toc256685426"/>
      <w:bookmarkStart w:id="345" w:name="_Toc342587163"/>
      <w:bookmarkStart w:id="346" w:name="_Toc437874763"/>
      <w:bookmarkStart w:id="347" w:name="_Toc334535938"/>
      <w:r w:rsidRPr="007C507F">
        <w:t>Общие требования</w:t>
      </w:r>
      <w:bookmarkEnd w:id="343"/>
      <w:bookmarkEnd w:id="344"/>
      <w:bookmarkEnd w:id="345"/>
      <w:bookmarkEnd w:id="346"/>
    </w:p>
    <w:p w:rsidR="001F45E4" w:rsidRPr="00B64340" w:rsidRDefault="001F45E4" w:rsidP="00B64340">
      <w:pPr>
        <w:pStyle w:val="G0"/>
      </w:pPr>
      <w:r w:rsidRPr="007C507F">
        <w:t xml:space="preserve">В состав зон специального назначения могут включаться зоны размещения кладбищ, </w:t>
      </w:r>
      <w:r w:rsidRPr="00B64340">
        <w:t>скотомогильников, объекты размещения отходов производства и потребления и иных объектов, размещение которых может быть обеспечено только путем выделения указанных зон и недопустимо в других территориальных зонах.</w:t>
      </w:r>
    </w:p>
    <w:p w:rsidR="0063116A" w:rsidRDefault="001F45E4" w:rsidP="00B64340">
      <w:pPr>
        <w:pStyle w:val="G0"/>
      </w:pPr>
      <w:bookmarkStart w:id="348" w:name="_Toc342485650"/>
      <w:bookmarkStart w:id="349" w:name="_Toc342572949"/>
      <w:bookmarkStart w:id="350" w:name="_Toc342581361"/>
      <w:bookmarkStart w:id="351" w:name="_Toc342586129"/>
      <w:bookmarkStart w:id="352" w:name="_Toc342587164"/>
      <w:r w:rsidRPr="00B64340">
        <w:t xml:space="preserve">Для предприятий, производств и объектов, расположенных в зоне специального назначения, в зависимости от мощности, характера и </w:t>
      </w:r>
      <w:r w:rsidR="0063116A" w:rsidRPr="00B64340">
        <w:t>количества,</w:t>
      </w:r>
      <w:r w:rsidRPr="00B64340">
        <w:t xml:space="preserve">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 </w:t>
      </w:r>
      <w:bookmarkEnd w:id="348"/>
      <w:bookmarkEnd w:id="349"/>
      <w:bookmarkEnd w:id="350"/>
      <w:bookmarkEnd w:id="351"/>
      <w:bookmarkEnd w:id="352"/>
      <w:r w:rsidR="009226D5" w:rsidRPr="00B64340">
        <w:t>в соответствии</w:t>
      </w:r>
      <w:r w:rsidR="009226D5" w:rsidRPr="007C507F">
        <w:t xml:space="preserve"> с требованиями</w:t>
      </w:r>
      <w:r w:rsidR="009226D5">
        <w:t xml:space="preserve"> </w:t>
      </w:r>
      <w:r w:rsidR="00B61C30" w:rsidRPr="007C507F">
        <w:t>СанПиН 2.2.1/2.1.1.1200-03 "Санитарно-защитные зоны и санитарная классификация предприятий, сооружений и иных объектов"</w:t>
      </w:r>
    </w:p>
    <w:p w:rsidR="001F45E4" w:rsidRPr="007C507F" w:rsidRDefault="001F45E4" w:rsidP="0063116A">
      <w:pPr>
        <w:pStyle w:val="G0"/>
      </w:pPr>
      <w:r w:rsidRPr="007C507F">
        <w:t>Санитарно-защитные зоны отделяют зоны территорий специального назначения с обязательным обозначением границ информационными знаками.</w:t>
      </w:r>
    </w:p>
    <w:p w:rsidR="001F45E4" w:rsidRPr="007C507F" w:rsidRDefault="001F45E4" w:rsidP="00996A5F">
      <w:pPr>
        <w:pStyle w:val="3"/>
      </w:pPr>
      <w:bookmarkStart w:id="353" w:name="_Toc252277952"/>
      <w:bookmarkStart w:id="354" w:name="_Toc256685427"/>
      <w:bookmarkStart w:id="355" w:name="_Toc342587165"/>
      <w:bookmarkStart w:id="356" w:name="_Toc437874764"/>
      <w:r w:rsidRPr="007C507F">
        <w:t>Зона размещения кладбищ</w:t>
      </w:r>
      <w:bookmarkEnd w:id="353"/>
      <w:bookmarkEnd w:id="354"/>
      <w:bookmarkEnd w:id="355"/>
      <w:bookmarkEnd w:id="356"/>
    </w:p>
    <w:p w:rsidR="001F45E4" w:rsidRDefault="001F45E4" w:rsidP="00E7122D">
      <w:pPr>
        <w:pStyle w:val="G0"/>
        <w:numPr>
          <w:ilvl w:val="0"/>
          <w:numId w:val="82"/>
        </w:numPr>
      </w:pPr>
      <w:r w:rsidRPr="007C507F">
        <w:t xml:space="preserve">Размещение, расширение и реконструкция кладбищ, зданий и </w:t>
      </w:r>
      <w:r w:rsidRPr="00EF105D">
        <w:t>сооружений похоронного назначения осуществляется в соответствии с требованиями</w:t>
      </w:r>
      <w:r w:rsidRPr="007C507F">
        <w:t xml:space="preserve"> </w:t>
      </w:r>
      <w:r w:rsidRPr="00EF105D">
        <w:t xml:space="preserve">Федерального закона от 12.01.1996 г. № 8-ФЗ </w:t>
      </w:r>
      <w:r w:rsidR="00164AB0">
        <w:t>"</w:t>
      </w:r>
      <w:r w:rsidRPr="00EF105D">
        <w:t>О погребении и похоронном деле</w:t>
      </w:r>
      <w:r w:rsidR="00164AB0">
        <w:t>"</w:t>
      </w:r>
      <w:r w:rsidRPr="00EF105D">
        <w:t xml:space="preserve">, СанПиН 2.1.1279-03 </w:t>
      </w:r>
      <w:r w:rsidR="00164AB0">
        <w:t>"</w:t>
      </w:r>
      <w:r w:rsidRPr="00EF105D">
        <w:t>Гигиенические требования к размещению, устройству и содержанию кладбищ, зданий и сооружений похоронного назначения</w:t>
      </w:r>
      <w:r w:rsidR="00164AB0">
        <w:t>"</w:t>
      </w:r>
      <w:r w:rsidRPr="00EF105D">
        <w:t xml:space="preserve"> </w:t>
      </w:r>
      <w:r w:rsidRPr="007C507F">
        <w:t>и нормативов.</w:t>
      </w:r>
    </w:p>
    <w:p w:rsidR="001F45E4" w:rsidRPr="007C507F" w:rsidRDefault="001F45E4" w:rsidP="0063116A">
      <w:pPr>
        <w:pStyle w:val="G0"/>
      </w:pPr>
      <w:r w:rsidRPr="007C507F">
        <w:t>Не разрешается размещать кладбища на территориях:</w:t>
      </w:r>
    </w:p>
    <w:p w:rsidR="001F45E4" w:rsidRPr="007C507F" w:rsidRDefault="001F45E4" w:rsidP="0063116A">
      <w:pPr>
        <w:pStyle w:val="G"/>
      </w:pPr>
      <w:r w:rsidRPr="007C507F">
        <w:t>первого и второго поясов зон санитарной охраны источников централизованного водоснабжения и минеральных вод;</w:t>
      </w:r>
    </w:p>
    <w:p w:rsidR="001F45E4" w:rsidRPr="007C507F" w:rsidRDefault="001F45E4" w:rsidP="0063116A">
      <w:pPr>
        <w:pStyle w:val="G"/>
      </w:pPr>
      <w:r w:rsidRPr="007C507F">
        <w:t>зон санитарной, горно-санитарной охраны лечебно-оздоровительных местностей и курортов;</w:t>
      </w:r>
    </w:p>
    <w:p w:rsidR="001F45E4" w:rsidRPr="007C507F" w:rsidRDefault="001F45E4" w:rsidP="0063116A">
      <w:pPr>
        <w:pStyle w:val="G"/>
      </w:pPr>
      <w:r w:rsidRPr="007C507F">
        <w:t>с выходом на поверхность закарстованных, сильнотрещиноватых пород и в местах выклинивания водоносных горизонтов;</w:t>
      </w:r>
    </w:p>
    <w:p w:rsidR="001F45E4" w:rsidRPr="007C507F" w:rsidRDefault="001F45E4" w:rsidP="0063116A">
      <w:pPr>
        <w:pStyle w:val="G"/>
      </w:pPr>
      <w:r w:rsidRPr="007C507F">
        <w:t xml:space="preserve">со стоянием грунтовых вод менее </w:t>
      </w:r>
      <w:smartTag w:uri="urn:schemas-microsoft-com:office:smarttags" w:element="metricconverter">
        <w:smartTagPr>
          <w:attr w:name="ProductID" w:val="2 м"/>
        </w:smartTagPr>
        <w:r w:rsidRPr="007C507F">
          <w:t>2 м</w:t>
        </w:r>
      </w:smartTag>
      <w:r w:rsidRPr="007C507F">
        <w:t xml:space="preserve"> от поверхности земли при наиболее высоком их стоянии, а также на затапливаемых, подверженных оползням и обвалам, заболоченных;</w:t>
      </w:r>
    </w:p>
    <w:p w:rsidR="001F45E4" w:rsidRPr="007C507F" w:rsidRDefault="001F45E4" w:rsidP="0063116A">
      <w:pPr>
        <w:pStyle w:val="G"/>
      </w:pPr>
      <w:r w:rsidRPr="007C507F">
        <w:t>на берегах озер, рек и других открытых водоемов, используемых населением для хозяйственно-бытовых нужд, купания и культурно-оздоровительных целей.</w:t>
      </w:r>
    </w:p>
    <w:p w:rsidR="001F45E4" w:rsidRPr="007C507F" w:rsidRDefault="001F45E4" w:rsidP="00E7122D">
      <w:pPr>
        <w:pStyle w:val="G0"/>
        <w:numPr>
          <w:ilvl w:val="0"/>
          <w:numId w:val="82"/>
        </w:numPr>
      </w:pPr>
      <w:r w:rsidRPr="007C507F">
        <w:t>Выбор земельного участка под размещение кладбища производится на основе санитарно-эпидемиологической оценки следующих факторов:</w:t>
      </w:r>
    </w:p>
    <w:p w:rsidR="001F45E4" w:rsidRPr="007C507F" w:rsidRDefault="001F45E4" w:rsidP="0063116A">
      <w:pPr>
        <w:pStyle w:val="G"/>
      </w:pPr>
      <w:r w:rsidRPr="007C507F">
        <w:t>санитарно-эпидемиологической обстановки;</w:t>
      </w:r>
    </w:p>
    <w:p w:rsidR="001F45E4" w:rsidRPr="007C507F" w:rsidRDefault="001F45E4" w:rsidP="0063116A">
      <w:pPr>
        <w:pStyle w:val="G"/>
      </w:pPr>
      <w:r w:rsidRPr="007C507F">
        <w:t>градостроительного назначения и ландшафтного зонирования территории;</w:t>
      </w:r>
    </w:p>
    <w:p w:rsidR="001F45E4" w:rsidRPr="007C507F" w:rsidRDefault="001F45E4" w:rsidP="0063116A">
      <w:pPr>
        <w:pStyle w:val="G"/>
      </w:pPr>
      <w:r w:rsidRPr="007C507F">
        <w:t>геологических, гидрогеологических и гидрогеохимических данных;</w:t>
      </w:r>
    </w:p>
    <w:p w:rsidR="001F45E4" w:rsidRPr="007C507F" w:rsidRDefault="001F45E4" w:rsidP="0063116A">
      <w:pPr>
        <w:pStyle w:val="G"/>
      </w:pPr>
      <w:r w:rsidRPr="007C507F">
        <w:t>почвенно-географических и способности почв и почвогрунтов к самоочищению;</w:t>
      </w:r>
    </w:p>
    <w:p w:rsidR="001F45E4" w:rsidRPr="007C507F" w:rsidRDefault="001F45E4" w:rsidP="0063116A">
      <w:pPr>
        <w:pStyle w:val="G"/>
      </w:pPr>
      <w:r w:rsidRPr="007C507F">
        <w:t>эрозионного потенциала и миграции загрязнений;</w:t>
      </w:r>
    </w:p>
    <w:p w:rsidR="001F45E4" w:rsidRPr="007C507F" w:rsidRDefault="001F45E4" w:rsidP="0063116A">
      <w:pPr>
        <w:pStyle w:val="G"/>
      </w:pPr>
      <w:r w:rsidRPr="007C507F">
        <w:t>транспортной доступности.</w:t>
      </w:r>
    </w:p>
    <w:p w:rsidR="001F45E4" w:rsidRPr="007C507F" w:rsidRDefault="001F45E4" w:rsidP="00E7122D">
      <w:pPr>
        <w:pStyle w:val="G0"/>
        <w:numPr>
          <w:ilvl w:val="0"/>
          <w:numId w:val="82"/>
        </w:numPr>
      </w:pPr>
      <w:r w:rsidRPr="007C507F">
        <w:t>Участок, отводимый под кладбище, должен удовлетворять следующим требованиям:</w:t>
      </w:r>
    </w:p>
    <w:p w:rsidR="001F45E4" w:rsidRPr="007C507F" w:rsidRDefault="001F45E4" w:rsidP="0063116A">
      <w:pPr>
        <w:pStyle w:val="G"/>
      </w:pPr>
      <w:r w:rsidRPr="007C507F">
        <w:t>иметь уклон в сторону, противоположную населенному пункту, открытых водоемов, а также при использовании населением грунтовых вод для хозяйственно-питьевых и бытовых целей;</w:t>
      </w:r>
    </w:p>
    <w:p w:rsidR="001F45E4" w:rsidRPr="007C507F" w:rsidRDefault="001F45E4" w:rsidP="0063116A">
      <w:pPr>
        <w:pStyle w:val="G"/>
      </w:pPr>
      <w:r w:rsidRPr="007C507F">
        <w:t>не затопляться при паводках;</w:t>
      </w:r>
    </w:p>
    <w:p w:rsidR="001F45E4" w:rsidRPr="007C507F" w:rsidRDefault="001F45E4" w:rsidP="0063116A">
      <w:pPr>
        <w:pStyle w:val="G"/>
      </w:pPr>
      <w:r w:rsidRPr="007C507F">
        <w:t xml:space="preserve">иметь уровень стояния грунтовых вод не менее чем в </w:t>
      </w:r>
      <w:smartTag w:uri="urn:schemas-microsoft-com:office:smarttags" w:element="metricconverter">
        <w:smartTagPr>
          <w:attr w:name="ProductID" w:val="2,5 м"/>
        </w:smartTagPr>
        <w:r w:rsidRPr="007C507F">
          <w:t>2,5 м</w:t>
        </w:r>
      </w:smartTag>
      <w:r w:rsidRPr="007C507F">
        <w:t xml:space="preserve"> от поверхности земли при максимальном стоянии грунтовых вод. При уровне выше </w:t>
      </w:r>
      <w:smartTag w:uri="urn:schemas-microsoft-com:office:smarttags" w:element="metricconverter">
        <w:smartTagPr>
          <w:attr w:name="ProductID" w:val="2,5 м"/>
        </w:smartTagPr>
        <w:r w:rsidRPr="007C507F">
          <w:t>2,5 м</w:t>
        </w:r>
      </w:smartTag>
      <w:r w:rsidRPr="007C507F">
        <w:t xml:space="preserve"> от поверхности земли участок может быть использован лишь для размещения кладбища для погребения после кремации;</w:t>
      </w:r>
    </w:p>
    <w:p w:rsidR="001F45E4" w:rsidRPr="007C507F" w:rsidRDefault="001F45E4" w:rsidP="0063116A">
      <w:pPr>
        <w:pStyle w:val="G"/>
      </w:pPr>
      <w:r w:rsidRPr="007C507F">
        <w:t xml:space="preserve">иметь сухую, пористую почву (супесчаную, песчаную) на глубине </w:t>
      </w:r>
      <w:smartTag w:uri="urn:schemas-microsoft-com:office:smarttags" w:element="metricconverter">
        <w:smartTagPr>
          <w:attr w:name="ProductID" w:val="1,5 м"/>
        </w:smartTagPr>
        <w:r w:rsidRPr="007C507F">
          <w:t>1,5 м</w:t>
        </w:r>
      </w:smartTag>
      <w:r w:rsidRPr="007C507F">
        <w:t xml:space="preserve"> и ниже с влажностью почвы в пределах 6-18 %;</w:t>
      </w:r>
    </w:p>
    <w:p w:rsidR="001F45E4" w:rsidRPr="007C507F" w:rsidRDefault="001F45E4" w:rsidP="0063116A">
      <w:pPr>
        <w:pStyle w:val="G"/>
      </w:pPr>
      <w:r w:rsidRPr="007C507F">
        <w:t>располагаться с подветренной стороны по отношению к жилой территории.</w:t>
      </w:r>
    </w:p>
    <w:p w:rsidR="001F45E4" w:rsidRPr="007C507F" w:rsidRDefault="001F45E4" w:rsidP="0063116A">
      <w:pPr>
        <w:pStyle w:val="G0"/>
      </w:pPr>
      <w:r w:rsidRPr="007C507F">
        <w:t xml:space="preserve">Вновь создаваемые места погребения должны размещаться на расстоянии не менее </w:t>
      </w:r>
      <w:smartTag w:uri="urn:schemas-microsoft-com:office:smarttags" w:element="metricconverter">
        <w:smartTagPr>
          <w:attr w:name="ProductID" w:val="300 м"/>
        </w:smartTagPr>
        <w:r w:rsidRPr="007C507F">
          <w:t>300 м</w:t>
        </w:r>
      </w:smartTag>
      <w:r w:rsidRPr="007C507F">
        <w:t xml:space="preserve"> от границ селитебной территории.</w:t>
      </w:r>
    </w:p>
    <w:p w:rsidR="001F45E4" w:rsidRPr="007C507F" w:rsidRDefault="001F45E4" w:rsidP="00E7122D">
      <w:pPr>
        <w:pStyle w:val="G0"/>
        <w:numPr>
          <w:ilvl w:val="0"/>
          <w:numId w:val="82"/>
        </w:numPr>
      </w:pPr>
      <w:r w:rsidRPr="007C507F">
        <w:t>Устройство кладбища осуществляется в соответствии с утвержденным проектом, в котором предусматривается:</w:t>
      </w:r>
    </w:p>
    <w:p w:rsidR="001F45E4" w:rsidRPr="007C507F" w:rsidRDefault="001F45E4" w:rsidP="0063116A">
      <w:pPr>
        <w:pStyle w:val="G"/>
      </w:pPr>
      <w:r w:rsidRPr="007C507F">
        <w:t>выбор места размещения кладбища;</w:t>
      </w:r>
    </w:p>
    <w:p w:rsidR="001F45E4" w:rsidRPr="007C507F" w:rsidRDefault="001F45E4" w:rsidP="0063116A">
      <w:pPr>
        <w:pStyle w:val="G"/>
      </w:pPr>
      <w:r w:rsidRPr="007C507F">
        <w:t>мероприятия по обеспечению защиты окружающей среды;</w:t>
      </w:r>
    </w:p>
    <w:p w:rsidR="001F45E4" w:rsidRPr="007C507F" w:rsidRDefault="001F45E4" w:rsidP="0063116A">
      <w:pPr>
        <w:pStyle w:val="G"/>
      </w:pPr>
      <w:r w:rsidRPr="007C507F">
        <w:t>наличие водоупорного слоя для кладбищ традиционного типа;</w:t>
      </w:r>
    </w:p>
    <w:p w:rsidR="001F45E4" w:rsidRPr="007C507F" w:rsidRDefault="001F45E4" w:rsidP="0063116A">
      <w:pPr>
        <w:pStyle w:val="G"/>
      </w:pPr>
      <w:r w:rsidRPr="007C507F">
        <w:t>система дренажа;</w:t>
      </w:r>
    </w:p>
    <w:p w:rsidR="001F45E4" w:rsidRPr="007C507F" w:rsidRDefault="001F45E4" w:rsidP="0063116A">
      <w:pPr>
        <w:pStyle w:val="G"/>
      </w:pPr>
      <w:r w:rsidRPr="007C507F">
        <w:t>обваловка территории;</w:t>
      </w:r>
    </w:p>
    <w:p w:rsidR="001F45E4" w:rsidRPr="007C507F" w:rsidRDefault="001F45E4" w:rsidP="0063116A">
      <w:pPr>
        <w:pStyle w:val="G"/>
      </w:pPr>
      <w:r w:rsidRPr="007C507F">
        <w:t>организация и благоустройство санитарно-защитной зоны;</w:t>
      </w:r>
    </w:p>
    <w:p w:rsidR="001F45E4" w:rsidRPr="007C507F" w:rsidRDefault="001F45E4" w:rsidP="0063116A">
      <w:pPr>
        <w:pStyle w:val="G"/>
      </w:pPr>
      <w:r w:rsidRPr="007C507F">
        <w:t>характер и площадь зеленых насаждений;</w:t>
      </w:r>
    </w:p>
    <w:p w:rsidR="001F45E4" w:rsidRPr="007C507F" w:rsidRDefault="001F45E4" w:rsidP="0063116A">
      <w:pPr>
        <w:pStyle w:val="G"/>
      </w:pPr>
      <w:r w:rsidRPr="007C507F">
        <w:t>организация подъездных путей и автостоянок;</w:t>
      </w:r>
    </w:p>
    <w:p w:rsidR="001F45E4" w:rsidRPr="007C507F" w:rsidRDefault="001F45E4" w:rsidP="0063116A">
      <w:pPr>
        <w:pStyle w:val="G"/>
      </w:pPr>
      <w:r w:rsidRPr="007C507F">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65-70 % общей площади кладбища;</w:t>
      </w:r>
    </w:p>
    <w:p w:rsidR="001F45E4" w:rsidRPr="007C507F" w:rsidRDefault="001F45E4" w:rsidP="0063116A">
      <w:pPr>
        <w:pStyle w:val="G"/>
      </w:pPr>
      <w:r w:rsidRPr="007C507F">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rsidR="001F45E4" w:rsidRPr="007C507F" w:rsidRDefault="00C51F7C" w:rsidP="0063116A">
      <w:pPr>
        <w:pStyle w:val="G"/>
      </w:pPr>
      <w:r>
        <w:t>отвод сточных вод</w:t>
      </w:r>
      <w:r w:rsidR="001F45E4" w:rsidRPr="007C507F">
        <w:t>, водо-, тепло-, электроснабжение, благоустройство территории.</w:t>
      </w:r>
    </w:p>
    <w:p w:rsidR="001F45E4" w:rsidRPr="007C507F" w:rsidRDefault="001F45E4" w:rsidP="00E7122D">
      <w:pPr>
        <w:pStyle w:val="G0"/>
        <w:numPr>
          <w:ilvl w:val="0"/>
          <w:numId w:val="82"/>
        </w:numPr>
      </w:pPr>
      <w:r w:rsidRPr="007C507F">
        <w:t>Размер земельного участка для кладбища определяется с учетом количества жителей конкретного городского округа, поселения, но не может превышать 40</w:t>
      </w:r>
      <w:r w:rsidR="00D65ABE">
        <w:t xml:space="preserve"> </w:t>
      </w:r>
      <w:r w:rsidRPr="007C507F">
        <w:t>га. При этом также учитывается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вероисповедания, норм земельного участка на одно захоронение.</w:t>
      </w:r>
    </w:p>
    <w:p w:rsidR="001F45E4" w:rsidRPr="007C507F" w:rsidRDefault="001F45E4" w:rsidP="00E7122D">
      <w:pPr>
        <w:pStyle w:val="G0"/>
        <w:numPr>
          <w:ilvl w:val="0"/>
          <w:numId w:val="82"/>
        </w:numPr>
      </w:pPr>
      <w:r w:rsidRPr="007C507F">
        <w:t>Размер участка земли для погребения умершего на территории кладбища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rsidR="001F45E4" w:rsidRPr="007C507F" w:rsidRDefault="001F45E4" w:rsidP="00E7122D">
      <w:pPr>
        <w:pStyle w:val="G0"/>
        <w:numPr>
          <w:ilvl w:val="0"/>
          <w:numId w:val="82"/>
        </w:numPr>
      </w:pPr>
      <w:r w:rsidRPr="007C507F">
        <w:t>Кладбища с погребением путем предания тела (останков) умершего земле (захоронение в могилу, склеп) размещают на расстоянии:</w:t>
      </w:r>
    </w:p>
    <w:p w:rsidR="001F45E4" w:rsidRPr="007C507F" w:rsidRDefault="001F45E4" w:rsidP="0063116A">
      <w:pPr>
        <w:pStyle w:val="G"/>
      </w:pPr>
      <w:r w:rsidRPr="007C507F">
        <w:t>от жилых, общественных зданий, спортивно-оздоровительных и санаторно-курортных зон:</w:t>
      </w:r>
    </w:p>
    <w:p w:rsidR="001F45E4" w:rsidRPr="007C507F" w:rsidRDefault="001F45E4" w:rsidP="00E7122D">
      <w:pPr>
        <w:pStyle w:val="G"/>
        <w:numPr>
          <w:ilvl w:val="1"/>
          <w:numId w:val="89"/>
        </w:numPr>
      </w:pPr>
      <w:r w:rsidRPr="007C507F">
        <w:t xml:space="preserve">500 м – при площади кладбища от 20 до </w:t>
      </w:r>
      <w:smartTag w:uri="urn:schemas-microsoft-com:office:smarttags" w:element="metricconverter">
        <w:smartTagPr>
          <w:attr w:name="ProductID" w:val="40 га"/>
        </w:smartTagPr>
        <w:r w:rsidRPr="007C507F">
          <w:t>40 га</w:t>
        </w:r>
      </w:smartTag>
      <w:r w:rsidRPr="007C507F">
        <w:t xml:space="preserve"> (размещение кладбища размером территории более </w:t>
      </w:r>
      <w:smartTag w:uri="urn:schemas-microsoft-com:office:smarttags" w:element="metricconverter">
        <w:smartTagPr>
          <w:attr w:name="ProductID" w:val="40 га"/>
        </w:smartTagPr>
        <w:r w:rsidRPr="007C507F">
          <w:t>40 га</w:t>
        </w:r>
      </w:smartTag>
      <w:r w:rsidRPr="007C507F">
        <w:t xml:space="preserve"> не допускается);</w:t>
      </w:r>
    </w:p>
    <w:p w:rsidR="001F45E4" w:rsidRDefault="001F45E4" w:rsidP="00E7122D">
      <w:pPr>
        <w:pStyle w:val="G"/>
        <w:numPr>
          <w:ilvl w:val="1"/>
          <w:numId w:val="89"/>
        </w:numPr>
      </w:pPr>
      <w:r w:rsidRPr="007C507F">
        <w:t xml:space="preserve">300 м – при площади кладбища </w:t>
      </w:r>
      <w:r w:rsidR="00E715C0">
        <w:t xml:space="preserve">от 10 </w:t>
      </w:r>
      <w:r w:rsidRPr="007C507F">
        <w:t xml:space="preserve">до </w:t>
      </w:r>
      <w:smartTag w:uri="urn:schemas-microsoft-com:office:smarttags" w:element="metricconverter">
        <w:smartTagPr>
          <w:attr w:name="ProductID" w:val="20 га"/>
        </w:smartTagPr>
        <w:r w:rsidRPr="007C507F">
          <w:t>20 га</w:t>
        </w:r>
      </w:smartTag>
      <w:r w:rsidRPr="007C507F">
        <w:t>;</w:t>
      </w:r>
    </w:p>
    <w:p w:rsidR="0063116A" w:rsidRPr="007C507F" w:rsidRDefault="0063116A" w:rsidP="00E7122D">
      <w:pPr>
        <w:pStyle w:val="G"/>
        <w:numPr>
          <w:ilvl w:val="1"/>
          <w:numId w:val="89"/>
        </w:numPr>
      </w:pPr>
      <w:r>
        <w:t xml:space="preserve">100 м </w:t>
      </w:r>
      <w:r w:rsidRPr="007C507F">
        <w:t xml:space="preserve">– при площади кладбища до </w:t>
      </w:r>
      <w:r w:rsidR="00E715C0">
        <w:t>1</w:t>
      </w:r>
      <w:r w:rsidRPr="007C507F">
        <w:t>0 га</w:t>
      </w:r>
    </w:p>
    <w:p w:rsidR="001F45E4" w:rsidRPr="007C507F" w:rsidRDefault="001F45E4" w:rsidP="00E7122D">
      <w:pPr>
        <w:pStyle w:val="G"/>
        <w:numPr>
          <w:ilvl w:val="1"/>
          <w:numId w:val="89"/>
        </w:numPr>
      </w:pPr>
      <w:r w:rsidRPr="007C507F">
        <w:t>50 м – для закрытых кладбищ и мемориальных комплексов,</w:t>
      </w:r>
    </w:p>
    <w:p w:rsidR="001F45E4" w:rsidRPr="007C507F" w:rsidRDefault="001F45E4" w:rsidP="0063116A">
      <w:pPr>
        <w:pStyle w:val="G"/>
      </w:pPr>
      <w:r w:rsidRPr="007C507F">
        <w:t xml:space="preserve">от водозаборных сооружений централизованного источника водоснабжения населения не менее </w:t>
      </w:r>
      <w:smartTag w:uri="urn:schemas-microsoft-com:office:smarttags" w:element="metricconverter">
        <w:smartTagPr>
          <w:attr w:name="ProductID" w:val="1000 м"/>
        </w:smartTagPr>
        <w:r w:rsidRPr="007C507F">
          <w:t>1000 м</w:t>
        </w:r>
      </w:smartTag>
      <w:r w:rsidRPr="007C507F">
        <w:t xml:space="preserve"> с подтверждением достаточности расстояния расчетами поясов зон санитарной охраны </w:t>
      </w:r>
      <w:r w:rsidR="007A17FA">
        <w:t>источника водоснабжения</w:t>
      </w:r>
      <w:r w:rsidR="00B64340">
        <w:t xml:space="preserve"> и времени фильтрации.</w:t>
      </w:r>
    </w:p>
    <w:p w:rsidR="001F45E4" w:rsidRPr="00EF105D" w:rsidRDefault="001F45E4" w:rsidP="00E7122D">
      <w:pPr>
        <w:pStyle w:val="G0"/>
        <w:numPr>
          <w:ilvl w:val="0"/>
          <w:numId w:val="82"/>
        </w:numPr>
      </w:pPr>
      <w:bookmarkStart w:id="357" w:name="_Toc342485652"/>
      <w:bookmarkStart w:id="358" w:name="_Toc342572951"/>
      <w:bookmarkStart w:id="359" w:name="_Toc342581363"/>
      <w:bookmarkStart w:id="360" w:name="_Toc342586131"/>
      <w:bookmarkStart w:id="361" w:name="_Toc342587166"/>
      <w:r w:rsidRPr="00EF105D">
        <w:t>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bookmarkEnd w:id="357"/>
      <w:bookmarkEnd w:id="358"/>
      <w:bookmarkEnd w:id="359"/>
      <w:bookmarkEnd w:id="360"/>
      <w:bookmarkEnd w:id="361"/>
    </w:p>
    <w:p w:rsidR="001F45E4" w:rsidRPr="007C507F" w:rsidRDefault="001F45E4" w:rsidP="00996A5F">
      <w:pPr>
        <w:pStyle w:val="G0"/>
      </w:pPr>
      <w:r w:rsidRPr="007C507F">
        <w:t>На территориях санитарно-защитных зон кладбищ,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1F45E4" w:rsidRPr="007C507F" w:rsidRDefault="001F45E4" w:rsidP="00E7122D">
      <w:pPr>
        <w:pStyle w:val="G0"/>
        <w:numPr>
          <w:ilvl w:val="0"/>
          <w:numId w:val="82"/>
        </w:numPr>
      </w:pPr>
      <w:r w:rsidRPr="007C507F">
        <w:t>По территории санитарно-защитных зон и кладбищ запрещается прокладка сетей централизованного хозяйственно-питьевого водоснабжения.</w:t>
      </w:r>
    </w:p>
    <w:p w:rsidR="001F45E4" w:rsidRPr="007C507F" w:rsidRDefault="001F45E4" w:rsidP="00E7122D">
      <w:pPr>
        <w:pStyle w:val="G0"/>
        <w:numPr>
          <w:ilvl w:val="0"/>
          <w:numId w:val="82"/>
        </w:numPr>
        <w:tabs>
          <w:tab w:val="left" w:pos="1701"/>
        </w:tabs>
      </w:pPr>
      <w:r w:rsidRPr="007C507F">
        <w:t>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норма и правил.</w:t>
      </w:r>
    </w:p>
    <w:p w:rsidR="001F45E4" w:rsidRPr="007C507F" w:rsidRDefault="001F45E4" w:rsidP="00E7122D">
      <w:pPr>
        <w:pStyle w:val="G0"/>
        <w:numPr>
          <w:ilvl w:val="0"/>
          <w:numId w:val="82"/>
        </w:numPr>
        <w:tabs>
          <w:tab w:val="left" w:pos="1701"/>
        </w:tabs>
      </w:pPr>
      <w:r w:rsidRPr="007C507F">
        <w:t>На участках кладбищ, зданий и сооружений похоронного назначения предусматривается зона зеленых насаждений шириной не менее 20</w:t>
      </w:r>
      <w:r w:rsidR="00D65ABE">
        <w:t xml:space="preserve"> </w:t>
      </w:r>
      <w:r w:rsidRPr="007C507F">
        <w:t>м, стоянки автокатафалков и автотранспорта из расчета 1 машино-место площадью 25 кв.м на 10 захоронений, а также урны для сбора мусора, площадки для мусоросборников с подъездами к ним.</w:t>
      </w:r>
    </w:p>
    <w:p w:rsidR="001F45E4" w:rsidRPr="007C507F" w:rsidRDefault="001F45E4" w:rsidP="00E7122D">
      <w:pPr>
        <w:pStyle w:val="G0"/>
        <w:numPr>
          <w:ilvl w:val="0"/>
          <w:numId w:val="82"/>
        </w:numPr>
        <w:tabs>
          <w:tab w:val="left" w:pos="1701"/>
        </w:tabs>
      </w:pPr>
      <w:r w:rsidRPr="007C507F">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p w:rsidR="001F45E4" w:rsidRPr="007C507F" w:rsidRDefault="001F45E4" w:rsidP="00996A5F">
      <w:pPr>
        <w:pStyle w:val="G0"/>
      </w:pPr>
      <w:r w:rsidRPr="007C507F">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1F45E4" w:rsidRPr="007C507F" w:rsidRDefault="001F45E4" w:rsidP="00996A5F">
      <w:pPr>
        <w:pStyle w:val="G0"/>
      </w:pPr>
      <w:r w:rsidRPr="007C507F">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rsidR="001F45E4" w:rsidRPr="007C507F" w:rsidRDefault="001F45E4" w:rsidP="00E7122D">
      <w:pPr>
        <w:pStyle w:val="G0"/>
        <w:numPr>
          <w:ilvl w:val="0"/>
          <w:numId w:val="82"/>
        </w:numPr>
        <w:tabs>
          <w:tab w:val="left" w:pos="1701"/>
        </w:tabs>
      </w:pPr>
      <w:r w:rsidRPr="007C507F">
        <w:t>Похоронные бюро, бюро-магазины похоронного обслуживания следует размещать в первых этажах учреждений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w:t>
      </w:r>
      <w:r w:rsidR="00D65ABE">
        <w:t xml:space="preserve"> </w:t>
      </w:r>
      <w:r w:rsidRPr="007C507F">
        <w:t>м до жилой застройки, территорий лечебных, детских, образовательных, спортивно-оздоровительных, культурно-просветительных учреждений и учреждений социального обеспечения населения.</w:t>
      </w:r>
    </w:p>
    <w:p w:rsidR="001F45E4" w:rsidRPr="007C507F" w:rsidRDefault="001F45E4" w:rsidP="00996A5F">
      <w:pPr>
        <w:pStyle w:val="G0"/>
      </w:pPr>
      <w:r w:rsidRPr="007C507F">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p w:rsidR="001F45E4" w:rsidRPr="007C507F" w:rsidRDefault="001F45E4" w:rsidP="00D65ABE">
      <w:pPr>
        <w:pStyle w:val="G0"/>
      </w:pPr>
      <w:r w:rsidRPr="007C507F">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учреждений и учреждений социального обеспечения регламентируется с учетом характера траурного обряда и должно составлять не менее 100</w:t>
      </w:r>
      <w:r w:rsidR="00D65ABE">
        <w:t xml:space="preserve"> </w:t>
      </w:r>
      <w:r w:rsidRPr="007C507F">
        <w:t>м.</w:t>
      </w:r>
    </w:p>
    <w:p w:rsidR="001F45E4" w:rsidRPr="007C507F" w:rsidRDefault="001F45E4" w:rsidP="00E7122D">
      <w:pPr>
        <w:pStyle w:val="G0"/>
        <w:numPr>
          <w:ilvl w:val="0"/>
          <w:numId w:val="82"/>
        </w:numPr>
        <w:tabs>
          <w:tab w:val="left" w:pos="1701"/>
        </w:tabs>
      </w:pPr>
      <w:r w:rsidRPr="007C507F">
        <w:t>Допускается размещение временных объектов сопутствующей торговли вблизи территории кладбищ с режимом работы, ограниченным по времени не более 2-х часов в день.</w:t>
      </w:r>
    </w:p>
    <w:p w:rsidR="001F45E4" w:rsidRPr="007C507F" w:rsidRDefault="001F45E4" w:rsidP="00996A5F">
      <w:pPr>
        <w:pStyle w:val="3"/>
      </w:pPr>
      <w:bookmarkStart w:id="362" w:name="_Toc252277953"/>
      <w:bookmarkStart w:id="363" w:name="_Toc256685428"/>
      <w:bookmarkStart w:id="364" w:name="_Toc342587167"/>
      <w:bookmarkStart w:id="365" w:name="_Toc437874765"/>
      <w:r w:rsidRPr="007C507F">
        <w:t>Зона размещения скотомогильников</w:t>
      </w:r>
      <w:bookmarkEnd w:id="362"/>
      <w:bookmarkEnd w:id="363"/>
      <w:bookmarkEnd w:id="364"/>
      <w:bookmarkEnd w:id="365"/>
    </w:p>
    <w:p w:rsidR="001F45E4" w:rsidRPr="007C507F" w:rsidRDefault="001F45E4" w:rsidP="00E7122D">
      <w:pPr>
        <w:pStyle w:val="G0"/>
        <w:numPr>
          <w:ilvl w:val="0"/>
          <w:numId w:val="83"/>
        </w:numPr>
      </w:pPr>
      <w:r w:rsidRPr="007C507F">
        <w:t>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rsidR="001F45E4" w:rsidRPr="007C507F" w:rsidRDefault="001F45E4" w:rsidP="00E715C0">
      <w:pPr>
        <w:pStyle w:val="G0"/>
      </w:pPr>
      <w:r w:rsidRPr="007C507F">
        <w:t>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органов ветеринарного надзора, согласованному с органами Федеральной службы Роспотребнадзора.</w:t>
      </w:r>
    </w:p>
    <w:p w:rsidR="001F45E4" w:rsidRPr="007C507F" w:rsidRDefault="001F45E4" w:rsidP="00E715C0">
      <w:pPr>
        <w:pStyle w:val="G0"/>
      </w:pPr>
      <w:r w:rsidRPr="007C507F">
        <w:t>Размещение скотомогильников (биотермических ям) в водоохраной, лесопарковой и заповедной зонах категорически запрещается.</w:t>
      </w:r>
    </w:p>
    <w:p w:rsidR="001F45E4" w:rsidRPr="007C507F" w:rsidRDefault="001F45E4" w:rsidP="00E7122D">
      <w:pPr>
        <w:pStyle w:val="G0"/>
        <w:numPr>
          <w:ilvl w:val="0"/>
          <w:numId w:val="83"/>
        </w:numPr>
      </w:pPr>
      <w:r w:rsidRPr="007C507F">
        <w:t xml:space="preserve">Скотомогильники (биотермические ямы) размещают на сухом возвышенном участке земли площадью не менее </w:t>
      </w:r>
      <w:smartTag w:uri="urn:schemas-microsoft-com:office:smarttags" w:element="metricconverter">
        <w:smartTagPr>
          <w:attr w:name="ProductID" w:val="600 кв. м"/>
        </w:smartTagPr>
        <w:r w:rsidRPr="007C507F">
          <w:t>600 кв. м</w:t>
        </w:r>
      </w:smartTag>
      <w:r w:rsidRPr="007C507F">
        <w:t xml:space="preserve">. Уровень стояния грунтовых вод должен быть не менее </w:t>
      </w:r>
      <w:smartTag w:uri="urn:schemas-microsoft-com:office:smarttags" w:element="metricconverter">
        <w:smartTagPr>
          <w:attr w:name="ProductID" w:val="2 м"/>
        </w:smartTagPr>
        <w:r w:rsidRPr="007C507F">
          <w:t>2 м</w:t>
        </w:r>
      </w:smartTag>
      <w:r w:rsidRPr="007C507F">
        <w:t xml:space="preserve"> от поверхности земли.</w:t>
      </w:r>
    </w:p>
    <w:p w:rsidR="001F45E4" w:rsidRPr="007C507F" w:rsidRDefault="001F45E4" w:rsidP="00E715C0">
      <w:pPr>
        <w:pStyle w:val="G0"/>
      </w:pPr>
      <w:r w:rsidRPr="007C507F">
        <w:t>Размер санитарно-защитной зоны от скотомогильника (биотермической ямы) до:</w:t>
      </w:r>
    </w:p>
    <w:p w:rsidR="001F45E4" w:rsidRPr="007C507F" w:rsidRDefault="001F45E4" w:rsidP="00E715C0">
      <w:pPr>
        <w:pStyle w:val="G"/>
      </w:pPr>
      <w:r w:rsidRPr="007C507F">
        <w:t xml:space="preserve">жилых, общественных зданий, животноводческих ферм (комплексов) – </w:t>
      </w:r>
      <w:smartTag w:uri="urn:schemas-microsoft-com:office:smarttags" w:element="metricconverter">
        <w:smartTagPr>
          <w:attr w:name="ProductID" w:val="1000 м"/>
        </w:smartTagPr>
        <w:r w:rsidRPr="007C507F">
          <w:t>1000 м</w:t>
        </w:r>
      </w:smartTag>
      <w:r w:rsidRPr="007C507F">
        <w:t>;</w:t>
      </w:r>
    </w:p>
    <w:p w:rsidR="001F45E4" w:rsidRPr="007C507F" w:rsidRDefault="001F45E4" w:rsidP="00E715C0">
      <w:pPr>
        <w:pStyle w:val="G"/>
      </w:pPr>
      <w:r w:rsidRPr="007C507F">
        <w:t xml:space="preserve">скотопрогонов и пастбищ – </w:t>
      </w:r>
      <w:smartTag w:uri="urn:schemas-microsoft-com:office:smarttags" w:element="metricconverter">
        <w:smartTagPr>
          <w:attr w:name="ProductID" w:val="200 м"/>
        </w:smartTagPr>
        <w:r w:rsidRPr="007C507F">
          <w:t>200 м</w:t>
        </w:r>
      </w:smartTag>
      <w:r w:rsidRPr="007C507F">
        <w:t>;</w:t>
      </w:r>
    </w:p>
    <w:p w:rsidR="001F45E4" w:rsidRPr="007C507F" w:rsidRDefault="001F45E4" w:rsidP="00E715C0">
      <w:pPr>
        <w:pStyle w:val="G"/>
      </w:pPr>
      <w:r w:rsidRPr="007C507F">
        <w:t>автомобильных, железных дорог в зависимости от их категории – 50-300</w:t>
      </w:r>
      <w:r w:rsidR="00B61C30">
        <w:t xml:space="preserve"> </w:t>
      </w:r>
      <w:r w:rsidRPr="007C507F">
        <w:t>м.</w:t>
      </w:r>
    </w:p>
    <w:p w:rsidR="001F45E4" w:rsidRPr="007C507F" w:rsidRDefault="001F45E4" w:rsidP="00E715C0">
      <w:pPr>
        <w:pStyle w:val="G0"/>
      </w:pPr>
      <w:r w:rsidRPr="007C507F">
        <w:t>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rsidR="001F45E4" w:rsidRPr="007C507F" w:rsidRDefault="001F45E4" w:rsidP="00E7122D">
      <w:pPr>
        <w:pStyle w:val="G0"/>
        <w:numPr>
          <w:ilvl w:val="0"/>
          <w:numId w:val="83"/>
        </w:numPr>
      </w:pPr>
      <w:r w:rsidRPr="007C507F">
        <w:t>Территорию скотомогильника (биотермической ямы) проектируют с ограждением глухим забором высотой не менее 2</w:t>
      </w:r>
      <w:r w:rsidR="00B61C30">
        <w:t xml:space="preserve"> </w:t>
      </w:r>
      <w:r w:rsidRPr="007C507F">
        <w:t>м с въездными воротами. С внутренней стороны забора по всему периметру проектируется траншея глубиной 0,8-</w:t>
      </w:r>
      <w:smartTag w:uri="urn:schemas-microsoft-com:office:smarttags" w:element="metricconverter">
        <w:smartTagPr>
          <w:attr w:name="ProductID" w:val="1,4 м"/>
        </w:smartTagPr>
        <w:r w:rsidRPr="007C507F">
          <w:t>1,4 м</w:t>
        </w:r>
      </w:smartTag>
      <w:r w:rsidRPr="007C507F">
        <w:t xml:space="preserve"> и шириной не менее 1,5</w:t>
      </w:r>
      <w:r w:rsidR="00B61C30">
        <w:t xml:space="preserve"> </w:t>
      </w:r>
      <w:r w:rsidRPr="007C507F">
        <w:t xml:space="preserve">м и переходной мост через траншею. </w:t>
      </w:r>
    </w:p>
    <w:p w:rsidR="001F45E4" w:rsidRPr="007C507F" w:rsidRDefault="001F45E4" w:rsidP="00E7122D">
      <w:pPr>
        <w:pStyle w:val="G0"/>
        <w:numPr>
          <w:ilvl w:val="0"/>
          <w:numId w:val="83"/>
        </w:numPr>
      </w:pPr>
      <w:r w:rsidRPr="007C507F">
        <w:t>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p w:rsidR="001F45E4" w:rsidRPr="007C507F" w:rsidRDefault="001F45E4" w:rsidP="00E7122D">
      <w:pPr>
        <w:pStyle w:val="G0"/>
        <w:numPr>
          <w:ilvl w:val="0"/>
          <w:numId w:val="83"/>
        </w:numPr>
      </w:pPr>
      <w:bookmarkStart w:id="366" w:name="_Toc252277954"/>
      <w:bookmarkStart w:id="367" w:name="_Toc256685429"/>
      <w:r w:rsidRPr="007C507F">
        <w:t>Использование территории скотомогильника для размещения промышленного строительства допускается с разрешения Главного государственного ветеринарного инспектора Мурманской области, если с момента последнего захоронения прошло:</w:t>
      </w:r>
    </w:p>
    <w:p w:rsidR="001F45E4" w:rsidRPr="007C507F" w:rsidRDefault="001F45E4" w:rsidP="00E715C0">
      <w:pPr>
        <w:pStyle w:val="G"/>
      </w:pPr>
      <w:r w:rsidRPr="007C507F">
        <w:t>в биотермическую яму – не менее 2 лет;</w:t>
      </w:r>
    </w:p>
    <w:p w:rsidR="001F45E4" w:rsidRPr="007C507F" w:rsidRDefault="001F45E4" w:rsidP="00E715C0">
      <w:pPr>
        <w:pStyle w:val="G"/>
      </w:pPr>
      <w:r w:rsidRPr="007C507F">
        <w:t>в земляную яму – не менее 25 лет.</w:t>
      </w:r>
    </w:p>
    <w:p w:rsidR="001F45E4" w:rsidRPr="007C507F" w:rsidRDefault="001F45E4" w:rsidP="00E715C0">
      <w:pPr>
        <w:pStyle w:val="G0"/>
      </w:pPr>
      <w:r w:rsidRPr="007C507F">
        <w:t>Размещаемые объекты не должен быть связан с приемом, производством и переработкой продуктов питания и кормов.</w:t>
      </w:r>
    </w:p>
    <w:p w:rsidR="001F45E4" w:rsidRPr="007C507F" w:rsidRDefault="001F45E4" w:rsidP="00996A5F">
      <w:pPr>
        <w:pStyle w:val="3"/>
      </w:pPr>
      <w:bookmarkStart w:id="368" w:name="_Toc342587168"/>
      <w:bookmarkStart w:id="369" w:name="_Toc437874766"/>
      <w:r w:rsidRPr="007C507F">
        <w:t>Зона размещения полигонов для твердых бытовых отходов</w:t>
      </w:r>
      <w:bookmarkEnd w:id="366"/>
      <w:bookmarkEnd w:id="367"/>
      <w:bookmarkEnd w:id="368"/>
      <w:bookmarkEnd w:id="369"/>
    </w:p>
    <w:p w:rsidR="001F45E4" w:rsidRPr="007C507F" w:rsidRDefault="001F45E4" w:rsidP="00E7122D">
      <w:pPr>
        <w:pStyle w:val="G0"/>
        <w:numPr>
          <w:ilvl w:val="0"/>
          <w:numId w:val="84"/>
        </w:numPr>
      </w:pPr>
      <w:r w:rsidRPr="007C507F">
        <w:t xml:space="preserve">Полигоны твердых бытовых отходов (ТБО) являются специальными сооружениями, предназначенными для изоляции и обезвреживания ТБО, и должны гарантировать санитарно-эпидемиологическую безопасность населения. </w:t>
      </w:r>
    </w:p>
    <w:p w:rsidR="001F45E4" w:rsidRPr="007C507F" w:rsidRDefault="001F45E4" w:rsidP="00E715C0">
      <w:pPr>
        <w:pStyle w:val="G0"/>
      </w:pPr>
      <w:r w:rsidRPr="007C507F">
        <w:t>Полигоны могут быть организованы для любых по величине населенных пунктов. Рекомендуется проектирование централизованных полигонов для групп населенных пунктов.</w:t>
      </w:r>
    </w:p>
    <w:p w:rsidR="001F45E4" w:rsidRPr="007C507F" w:rsidRDefault="001F45E4" w:rsidP="00E7122D">
      <w:pPr>
        <w:pStyle w:val="G0"/>
        <w:numPr>
          <w:ilvl w:val="0"/>
          <w:numId w:val="84"/>
        </w:numPr>
      </w:pPr>
      <w:r w:rsidRPr="007C507F">
        <w:t>Полигоны ТБО размещаются за пределами жилой зоны, на обособленных территориях с обеспечением нормативных санитарно-защитных зон.</w:t>
      </w:r>
    </w:p>
    <w:p w:rsidR="001F45E4" w:rsidRPr="007C507F" w:rsidRDefault="001F45E4" w:rsidP="00E7122D">
      <w:pPr>
        <w:pStyle w:val="G0"/>
        <w:numPr>
          <w:ilvl w:val="0"/>
          <w:numId w:val="84"/>
        </w:numPr>
      </w:pPr>
      <w:r w:rsidRPr="007C507F">
        <w:t>Размер санитарно-защитных зон свалок и полигонов ТБО устанавливается в соответствии с СанПиН 2.2.1/2.1.1.1200-03 "Санитарно-защитные зоны и санитарная классификация предприятий, сооружений и иных объектов". Размер санитарно-защитной зоны должен быть уточнен расчетом рассеивания в атмосфере вредных выбросов с последующим проведением натурных исследований и измерений. Границы зоны устанавливаются по изолинии 1 ПДК, если она выходит из пределов нормативной зоны.</w:t>
      </w:r>
    </w:p>
    <w:p w:rsidR="001F45E4" w:rsidRPr="007C507F" w:rsidRDefault="001F45E4" w:rsidP="00E715C0">
      <w:pPr>
        <w:pStyle w:val="G0"/>
      </w:pPr>
      <w:r w:rsidRPr="007C507F">
        <w:t>Санитарно-защитная зона должна иметь зеленые насаждения.</w:t>
      </w:r>
    </w:p>
    <w:p w:rsidR="001F45E4" w:rsidRPr="007C507F" w:rsidRDefault="001F45E4" w:rsidP="00E7122D">
      <w:pPr>
        <w:pStyle w:val="G0"/>
        <w:numPr>
          <w:ilvl w:val="0"/>
          <w:numId w:val="84"/>
        </w:numPr>
      </w:pPr>
      <w:r w:rsidRPr="007C507F">
        <w:t>Не допускается размещение полигонов:</w:t>
      </w:r>
    </w:p>
    <w:p w:rsidR="001F45E4" w:rsidRPr="007C507F" w:rsidRDefault="001F45E4" w:rsidP="00E715C0">
      <w:pPr>
        <w:pStyle w:val="G"/>
      </w:pPr>
      <w:r w:rsidRPr="007C507F">
        <w:t>на территории зон санитарной охраны источников водоснабжения и минеральных источников;</w:t>
      </w:r>
    </w:p>
    <w:p w:rsidR="001F45E4" w:rsidRPr="007C507F" w:rsidRDefault="001F45E4" w:rsidP="00E715C0">
      <w:pPr>
        <w:pStyle w:val="G"/>
      </w:pPr>
      <w:r w:rsidRPr="007C507F">
        <w:t>во всех зонах охраны курортов;</w:t>
      </w:r>
    </w:p>
    <w:p w:rsidR="001F45E4" w:rsidRPr="007C507F" w:rsidRDefault="001F45E4" w:rsidP="00E715C0">
      <w:pPr>
        <w:pStyle w:val="G"/>
      </w:pPr>
      <w:r w:rsidRPr="007C507F">
        <w:t>в местах выхода на поверхность трещиноватых пород;</w:t>
      </w:r>
    </w:p>
    <w:p w:rsidR="001F45E4" w:rsidRPr="007C507F" w:rsidRDefault="001F45E4" w:rsidP="00E715C0">
      <w:pPr>
        <w:pStyle w:val="G"/>
      </w:pPr>
      <w:r w:rsidRPr="007C507F">
        <w:t>в местах выклинивания водоносных горизонтов;</w:t>
      </w:r>
    </w:p>
    <w:p w:rsidR="001F45E4" w:rsidRPr="007C507F" w:rsidRDefault="001F45E4" w:rsidP="00E715C0">
      <w:pPr>
        <w:pStyle w:val="G"/>
      </w:pPr>
      <w:r w:rsidRPr="007C507F">
        <w:t>в местах массового отдыха населения и оздоровительных учреждений.</w:t>
      </w:r>
    </w:p>
    <w:p w:rsidR="001F45E4" w:rsidRPr="007C507F" w:rsidRDefault="001F45E4" w:rsidP="00E715C0">
      <w:pPr>
        <w:pStyle w:val="G0"/>
      </w:pPr>
      <w:r w:rsidRPr="007C507F">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rsidR="001F45E4" w:rsidRPr="007C507F" w:rsidRDefault="001F45E4" w:rsidP="00E715C0">
      <w:pPr>
        <w:pStyle w:val="G0"/>
      </w:pPr>
      <w:r w:rsidRPr="007C507F">
        <w:t xml:space="preserve">Полигоны ТБО размещаются на участках, где выявлены глины или тяжелые суглинки, а грунтовые воды находятся на глубине более </w:t>
      </w:r>
      <w:smartTag w:uri="urn:schemas-microsoft-com:office:smarttags" w:element="metricconverter">
        <w:smartTagPr>
          <w:attr w:name="ProductID" w:val="2 м"/>
        </w:smartTagPr>
        <w:r w:rsidRPr="007C507F">
          <w:t>2 м</w:t>
        </w:r>
      </w:smartTag>
      <w:r w:rsidRPr="007C507F">
        <w:t xml:space="preserve">. Не используются под полигоны болота глубиной более </w:t>
      </w:r>
      <w:smartTag w:uri="urn:schemas-microsoft-com:office:smarttags" w:element="metricconverter">
        <w:smartTagPr>
          <w:attr w:name="ProductID" w:val="1 м"/>
        </w:smartTagPr>
        <w:r w:rsidRPr="007C507F">
          <w:t>1 м</w:t>
        </w:r>
      </w:smartTag>
      <w:r w:rsidRPr="007C507F">
        <w:t xml:space="preserve"> и участки с выходами грунтовых вод в виде ключей. 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вблизи расположенных населенных пунктов. Допускается отвод земельного участка под полигоны ТБО на территории оврагов, начиная с его верховьев, что позволяет обеспечить сбор и удаление поверхностных вод путем устройства перехватывающих нагорных каналов для отвода этих вод в открытые водоемы.</w:t>
      </w:r>
    </w:p>
    <w:p w:rsidR="001F45E4" w:rsidRPr="007C507F" w:rsidRDefault="001F45E4" w:rsidP="00E7122D">
      <w:pPr>
        <w:pStyle w:val="G0"/>
        <w:numPr>
          <w:ilvl w:val="0"/>
          <w:numId w:val="84"/>
        </w:numPr>
      </w:pPr>
      <w:r w:rsidRPr="007C507F">
        <w:t>Полигон проектируют из двух взаимосвязанных территориальных частей: территории, занятой под складирование ТБО, и территории для размещения хозяйственно-бытовых объектов.</w:t>
      </w:r>
    </w:p>
    <w:p w:rsidR="001F45E4" w:rsidRPr="007C507F" w:rsidRDefault="001F45E4" w:rsidP="00E715C0">
      <w:pPr>
        <w:pStyle w:val="G0"/>
      </w:pPr>
      <w:r w:rsidRPr="007C507F">
        <w:t xml:space="preserve">Для полигонов, принимающих менее 120 тыс. м3 ТБО в год, проектируется траншейная схема складирования ТБО. Траншеи устраиваются перпендикулярно направлению господствующих ветров, что препятствует разносу ТБО. </w:t>
      </w:r>
    </w:p>
    <w:p w:rsidR="001F45E4" w:rsidRPr="007C507F" w:rsidRDefault="001F45E4" w:rsidP="00E715C0">
      <w:pPr>
        <w:pStyle w:val="G0"/>
      </w:pPr>
      <w:r w:rsidRPr="007C507F">
        <w:t>Длина одной траншеи должна устраиваться с учетом времени заполнения траншей:</w:t>
      </w:r>
    </w:p>
    <w:p w:rsidR="001F45E4" w:rsidRPr="007C507F" w:rsidRDefault="001F45E4" w:rsidP="00E715C0">
      <w:pPr>
        <w:pStyle w:val="G"/>
      </w:pPr>
      <w:r w:rsidRPr="007C507F">
        <w:t>в период температур выше 0°С – в течение 1-2 месяцев;</w:t>
      </w:r>
    </w:p>
    <w:p w:rsidR="001F45E4" w:rsidRPr="007C507F" w:rsidRDefault="001F45E4" w:rsidP="00E715C0">
      <w:pPr>
        <w:pStyle w:val="G"/>
      </w:pPr>
      <w:r w:rsidRPr="007C507F">
        <w:t>в период температур ниже 0°С – на весь период промерзания грунтов.</w:t>
      </w:r>
    </w:p>
    <w:p w:rsidR="001F45E4" w:rsidRPr="007C507F" w:rsidRDefault="001F45E4" w:rsidP="00E7122D">
      <w:pPr>
        <w:pStyle w:val="G0"/>
        <w:numPr>
          <w:ilvl w:val="0"/>
          <w:numId w:val="84"/>
        </w:numPr>
      </w:pPr>
      <w:r w:rsidRPr="007C507F">
        <w:t xml:space="preserve">Хозяйственная зона проектируется для размещения производственно-бытового здания для персонала, стоянки для размещения машин и механизмов. Для персонала предусматривается обеспечение питьевой и хозяйственно-бытовой водой в необходимом количестве, комната для приема пищи, туалет в соответствии с требованиями </w:t>
      </w:r>
      <w:r w:rsidR="00E6601F">
        <w:t xml:space="preserve">раздела </w:t>
      </w:r>
      <w:r w:rsidR="00164AB0">
        <w:t>"</w:t>
      </w:r>
      <w:r w:rsidR="002D0B9B">
        <w:fldChar w:fldCharType="begin"/>
      </w:r>
      <w:r w:rsidR="00E6601F">
        <w:instrText xml:space="preserve"> REF _Ref435707817 \h </w:instrText>
      </w:r>
      <w:r w:rsidR="002D0B9B">
        <w:fldChar w:fldCharType="separate"/>
      </w:r>
      <w:r w:rsidR="001C6C28">
        <w:t>Расчетные показатели в сфере инженерного обеспечения</w:t>
      </w:r>
      <w:r w:rsidR="002D0B9B">
        <w:fldChar w:fldCharType="end"/>
      </w:r>
      <w:r w:rsidR="00164AB0">
        <w:t>"</w:t>
      </w:r>
      <w:r w:rsidRPr="007C507F">
        <w:t>.</w:t>
      </w:r>
    </w:p>
    <w:p w:rsidR="001F45E4" w:rsidRPr="007C507F" w:rsidRDefault="001F45E4" w:rsidP="00E715C0">
      <w:pPr>
        <w:pStyle w:val="G0"/>
      </w:pPr>
      <w:r w:rsidRPr="007C507F">
        <w:t>Территория хозяйственной зоны бетонируется или асфальтируется, освещается, имеет легкое ограждение.</w:t>
      </w:r>
    </w:p>
    <w:p w:rsidR="001F45E4" w:rsidRPr="007C507F" w:rsidRDefault="001F45E4" w:rsidP="00E7122D">
      <w:pPr>
        <w:pStyle w:val="G0"/>
        <w:numPr>
          <w:ilvl w:val="0"/>
          <w:numId w:val="84"/>
        </w:numPr>
      </w:pPr>
      <w:r w:rsidRPr="007C507F">
        <w:t xml:space="preserve">По периметру всей территории полигона ТБО проектируется легкое ограждение или осушительная траншея глубиной более </w:t>
      </w:r>
      <w:smartTag w:uri="urn:schemas-microsoft-com:office:smarttags" w:element="metricconverter">
        <w:smartTagPr>
          <w:attr w:name="ProductID" w:val="2 м"/>
        </w:smartTagPr>
        <w:r w:rsidRPr="007C507F">
          <w:t>2 м</w:t>
        </w:r>
      </w:smartTag>
      <w:r w:rsidRPr="007C507F">
        <w:t xml:space="preserve"> или вал высотой не более </w:t>
      </w:r>
      <w:smartTag w:uri="urn:schemas-microsoft-com:office:smarttags" w:element="metricconverter">
        <w:smartTagPr>
          <w:attr w:name="ProductID" w:val="2 м"/>
        </w:smartTagPr>
        <w:r w:rsidRPr="007C507F">
          <w:t>2 м</w:t>
        </w:r>
      </w:smartTag>
      <w:r w:rsidRPr="007C507F">
        <w:t>. В ограде полигона устраивается шлагбаум у производственно-бытового здания.</w:t>
      </w:r>
    </w:p>
    <w:p w:rsidR="001F45E4" w:rsidRPr="007C507F" w:rsidRDefault="001F45E4" w:rsidP="00E715C0">
      <w:pPr>
        <w:pStyle w:val="G0"/>
      </w:pPr>
      <w:r w:rsidRPr="007C507F">
        <w:t>На выезде из полигона 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rsidR="001F45E4" w:rsidRPr="007C507F" w:rsidRDefault="001F45E4" w:rsidP="00E715C0">
      <w:pPr>
        <w:pStyle w:val="G0"/>
      </w:pPr>
      <w:r w:rsidRPr="007C507F">
        <w:t>В зеленой зоне полигона размещаются сооружения по контролю качества грунтовых и поверхностных вод (контрольные скважины), в том числе: одна контрольная скважина – выше полигона по потоку грунтовых вод, 1-2 скважины ниже полигона для учета влияния складирования ТБО на грунтовые воды.</w:t>
      </w:r>
    </w:p>
    <w:p w:rsidR="001F45E4" w:rsidRPr="007C507F" w:rsidRDefault="001F45E4" w:rsidP="00E715C0">
      <w:pPr>
        <w:pStyle w:val="G0"/>
      </w:pPr>
      <w:r w:rsidRPr="007C507F">
        <w:t>Сооружения по контролю качества грунтовых и поверхностных вод также должны иметь подъезды для автотранспорта.</w:t>
      </w:r>
    </w:p>
    <w:p w:rsidR="001F45E4" w:rsidRPr="007C507F" w:rsidRDefault="001F45E4" w:rsidP="00996A5F">
      <w:pPr>
        <w:pStyle w:val="3"/>
      </w:pPr>
      <w:bookmarkStart w:id="370" w:name="_Toc252277955"/>
      <w:bookmarkStart w:id="371" w:name="_Toc256685430"/>
      <w:bookmarkStart w:id="372" w:name="_Toc342587169"/>
      <w:bookmarkStart w:id="373" w:name="_Toc437874767"/>
      <w:r w:rsidRPr="007C507F">
        <w:t>Зона размещения объектов для отходов производства и потребления</w:t>
      </w:r>
      <w:bookmarkEnd w:id="370"/>
      <w:bookmarkEnd w:id="371"/>
      <w:bookmarkEnd w:id="372"/>
      <w:bookmarkEnd w:id="373"/>
    </w:p>
    <w:p w:rsidR="001F45E4" w:rsidRPr="007C507F" w:rsidRDefault="001F45E4" w:rsidP="00E7122D">
      <w:pPr>
        <w:pStyle w:val="G0"/>
        <w:numPr>
          <w:ilvl w:val="0"/>
          <w:numId w:val="85"/>
        </w:numPr>
      </w:pPr>
      <w:r w:rsidRPr="007C507F">
        <w:t xml:space="preserve">Объекты размещения отходов производства и потребления предназначаются для длительного их хранения и захоронения, при условии обеспечения санитарно-эпидемиологической безопасности населения на весь период их эксплуатации и после закрытия. </w:t>
      </w:r>
    </w:p>
    <w:p w:rsidR="001F45E4" w:rsidRPr="007C507F" w:rsidRDefault="001F45E4" w:rsidP="00E7122D">
      <w:pPr>
        <w:pStyle w:val="G0"/>
        <w:numPr>
          <w:ilvl w:val="0"/>
          <w:numId w:val="85"/>
        </w:numPr>
      </w:pPr>
      <w:r w:rsidRPr="007C507F">
        <w:t>Объекты располагаются за пределами жилой зоны и на обособленных территориях с обеспечением нормативных санитарно-защитных зон.</w:t>
      </w:r>
    </w:p>
    <w:p w:rsidR="001F45E4" w:rsidRPr="007C507F" w:rsidRDefault="001F45E4" w:rsidP="00E715C0">
      <w:pPr>
        <w:pStyle w:val="G0"/>
      </w:pPr>
      <w:r w:rsidRPr="007C507F">
        <w:t>Объекты должны располагаться с подветренной стороны по отношению к жилой застройке.</w:t>
      </w:r>
    </w:p>
    <w:p w:rsidR="001F45E4" w:rsidRPr="007C507F" w:rsidRDefault="001F45E4" w:rsidP="00E715C0">
      <w:pPr>
        <w:pStyle w:val="G0"/>
      </w:pPr>
      <w:r w:rsidRPr="007C507F">
        <w:t>Размещение объектов не допускается:</w:t>
      </w:r>
    </w:p>
    <w:p w:rsidR="001F45E4" w:rsidRPr="007C507F" w:rsidRDefault="001F45E4" w:rsidP="00E715C0">
      <w:pPr>
        <w:pStyle w:val="G"/>
      </w:pPr>
      <w:r w:rsidRPr="007C507F">
        <w:t>на территории I, II и III поясов зон санитарной охраны водоисточников и минеральных источников;</w:t>
      </w:r>
    </w:p>
    <w:p w:rsidR="001F45E4" w:rsidRPr="007C507F" w:rsidRDefault="001F45E4" w:rsidP="00E715C0">
      <w:pPr>
        <w:pStyle w:val="G"/>
      </w:pPr>
      <w:r w:rsidRPr="007C507F">
        <w:t>во всех поясах зоны санитарной охраны курортов;</w:t>
      </w:r>
    </w:p>
    <w:p w:rsidR="001F45E4" w:rsidRPr="007C507F" w:rsidRDefault="001F45E4" w:rsidP="00E715C0">
      <w:pPr>
        <w:pStyle w:val="G"/>
      </w:pPr>
      <w:r w:rsidRPr="007C507F">
        <w:t>в зонах массового загородного отдыха населения и на территории лечебно-оздоровительных учреждений;</w:t>
      </w:r>
    </w:p>
    <w:p w:rsidR="001F45E4" w:rsidRPr="007C507F" w:rsidRDefault="001F45E4" w:rsidP="00E715C0">
      <w:pPr>
        <w:pStyle w:val="G"/>
      </w:pPr>
      <w:r w:rsidRPr="007C507F">
        <w:t>в рекреационных зонах;</w:t>
      </w:r>
    </w:p>
    <w:p w:rsidR="001F45E4" w:rsidRPr="007C507F" w:rsidRDefault="001F45E4" w:rsidP="00E715C0">
      <w:pPr>
        <w:pStyle w:val="G"/>
      </w:pPr>
      <w:r w:rsidRPr="007C507F">
        <w:t>в местах выклинивания водоносных горизонтов;</w:t>
      </w:r>
    </w:p>
    <w:p w:rsidR="001F45E4" w:rsidRPr="007C507F" w:rsidRDefault="001F45E4" w:rsidP="00E715C0">
      <w:pPr>
        <w:pStyle w:val="G"/>
      </w:pPr>
      <w:r w:rsidRPr="007C507F">
        <w:t>на заболачиваемых и подтопляемых территориях.</w:t>
      </w:r>
    </w:p>
    <w:p w:rsidR="001F45E4" w:rsidRPr="007C507F" w:rsidRDefault="001F45E4" w:rsidP="00E715C0">
      <w:pPr>
        <w:pStyle w:val="G"/>
      </w:pPr>
      <w:r w:rsidRPr="007C507F">
        <w:t>в границах установленных водоохранных зон открытых водоемов.</w:t>
      </w:r>
    </w:p>
    <w:p w:rsidR="001F45E4" w:rsidRPr="007C507F" w:rsidRDefault="001F45E4" w:rsidP="00E6601F">
      <w:pPr>
        <w:pStyle w:val="G0"/>
      </w:pPr>
      <w:r w:rsidRPr="007C507F">
        <w:t>Участок для размещения объекта должен располагаться на территориях с уровнем залегания подземных вод на глубине более 20</w:t>
      </w:r>
      <w:r w:rsidR="00E6601F">
        <w:t xml:space="preserve"> </w:t>
      </w:r>
      <w:r w:rsidRPr="007C507F">
        <w:t>м с коэффициентом фильтрации подстилающих пород не более 10-6</w:t>
      </w:r>
      <w:r w:rsidR="00E6601F">
        <w:t xml:space="preserve"> </w:t>
      </w:r>
      <w:r w:rsidRPr="007C507F">
        <w:t>см/с на расстоянии не менее 2</w:t>
      </w:r>
      <w:r w:rsidR="00E6601F">
        <w:t xml:space="preserve"> </w:t>
      </w:r>
      <w:r w:rsidRPr="007C507F">
        <w:t>м от земель сельскохозяйственного назначения, используемых для выращивания технических культур, не используемых для производства продуктов питания.</w:t>
      </w:r>
    </w:p>
    <w:p w:rsidR="001F45E4" w:rsidRPr="007C507F" w:rsidRDefault="001F45E4" w:rsidP="00E6601F">
      <w:pPr>
        <w:pStyle w:val="G0"/>
      </w:pPr>
      <w:r w:rsidRPr="007C507F">
        <w:t>Размер участка определяется производительностью, видом и классом опасности отходов, технологией переработки, расчетным сроком эксплуатации на 20-25 лет и последующей возможностью использования отходов.</w:t>
      </w:r>
    </w:p>
    <w:p w:rsidR="001F45E4" w:rsidRPr="007C507F" w:rsidRDefault="001F45E4" w:rsidP="00E7122D">
      <w:pPr>
        <w:pStyle w:val="G0"/>
        <w:numPr>
          <w:ilvl w:val="0"/>
          <w:numId w:val="85"/>
        </w:numPr>
      </w:pPr>
      <w:r w:rsidRPr="007C507F">
        <w:t>Функциональное зонирование участков объектов зависит от назначения и вместимости объекта, степени переработки отходов и должно включать не менее 2 зон (административно-хозяйственную и производственную).</w:t>
      </w:r>
    </w:p>
    <w:p w:rsidR="001F45E4" w:rsidRPr="007C507F" w:rsidRDefault="001F45E4" w:rsidP="00E6601F">
      <w:pPr>
        <w:pStyle w:val="G0"/>
      </w:pPr>
      <w:r w:rsidRPr="007C507F">
        <w:t>На территории объектов размещаются: автономная котельная, специальные установки для сжигания отходов, сооружения мойки, пропарки и обеззараживания машинных механизмов.</w:t>
      </w:r>
    </w:p>
    <w:p w:rsidR="001F45E4" w:rsidRPr="0014056E" w:rsidRDefault="001F45E4" w:rsidP="00E6601F">
      <w:pPr>
        <w:pStyle w:val="G0"/>
      </w:pPr>
      <w:r w:rsidRPr="007C507F">
        <w:t xml:space="preserve">Объекты должны быть подключены к централизованным сетям водоснабжения, канализации; снабжены очистными сооружениями (локальными), в том числе для очистки поверхностного стока и дренажных вод в соответствии с требованиями </w:t>
      </w:r>
      <w:r w:rsidR="00E6601F">
        <w:t xml:space="preserve">раздела </w:t>
      </w:r>
      <w:r w:rsidR="00164AB0">
        <w:t>"</w:t>
      </w:r>
      <w:fldSimple w:instr=" REF _Ref435707817 \h  \* MERGEFORMAT ">
        <w:r w:rsidR="001C6C28">
          <w:t>Расчетные показатели в сфере инженерного обеспечения</w:t>
        </w:r>
      </w:fldSimple>
      <w:r w:rsidR="00164AB0">
        <w:t>"</w:t>
      </w:r>
      <w:r w:rsidRPr="0014056E">
        <w:t>.</w:t>
      </w:r>
    </w:p>
    <w:p w:rsidR="001F45E4" w:rsidRPr="007C507F" w:rsidRDefault="001F45E4" w:rsidP="00996A5F">
      <w:pPr>
        <w:pStyle w:val="3"/>
      </w:pPr>
      <w:bookmarkStart w:id="374" w:name="_Toc252277956"/>
      <w:bookmarkStart w:id="375" w:name="_Toc256685431"/>
      <w:bookmarkStart w:id="376" w:name="_Toc342587170"/>
      <w:bookmarkStart w:id="377" w:name="_Toc437874768"/>
      <w:r w:rsidRPr="007C507F">
        <w:t>Зона размещения полигонов для токсичных промышленных отходов</w:t>
      </w:r>
      <w:bookmarkEnd w:id="374"/>
      <w:bookmarkEnd w:id="375"/>
      <w:bookmarkEnd w:id="376"/>
      <w:bookmarkEnd w:id="377"/>
    </w:p>
    <w:p w:rsidR="001F45E4" w:rsidRPr="007C507F" w:rsidRDefault="001F45E4" w:rsidP="00E7122D">
      <w:pPr>
        <w:pStyle w:val="G0"/>
        <w:numPr>
          <w:ilvl w:val="0"/>
          <w:numId w:val="86"/>
        </w:numPr>
      </w:pPr>
      <w:r w:rsidRPr="007C507F">
        <w:t>Полигоны являются природоохранными сооружениями и предназначены для централизованного сбора, обезвреживания и захоронения токсичных отходов промышленных предприятий, научно-исследовательских организаций и учреждений.</w:t>
      </w:r>
    </w:p>
    <w:p w:rsidR="001F45E4" w:rsidRPr="007C507F" w:rsidRDefault="001F45E4" w:rsidP="00E7122D">
      <w:pPr>
        <w:pStyle w:val="G0"/>
        <w:numPr>
          <w:ilvl w:val="0"/>
          <w:numId w:val="86"/>
        </w:numPr>
      </w:pPr>
      <w:r w:rsidRPr="007C507F">
        <w:t>Полигоны размещаются за пределами жилой зоны и на обособленных территориях с обеспечением, определенных расчетным путем санитарно-защитных зон в соответствии с требованиями санитарно-эпидемиологических правил и нормативов.</w:t>
      </w:r>
    </w:p>
    <w:p w:rsidR="001F45E4" w:rsidRPr="007C507F" w:rsidRDefault="001F45E4" w:rsidP="00E7122D">
      <w:pPr>
        <w:pStyle w:val="G0"/>
        <w:numPr>
          <w:ilvl w:val="0"/>
          <w:numId w:val="86"/>
        </w:numPr>
      </w:pPr>
      <w:r w:rsidRPr="007C507F">
        <w:t>Полигоны по обезвреживанию и захоронению токсичных промышленных отходов следует размещать:</w:t>
      </w:r>
    </w:p>
    <w:p w:rsidR="001F45E4" w:rsidRPr="007C507F" w:rsidRDefault="001F45E4" w:rsidP="00E6601F">
      <w:pPr>
        <w:pStyle w:val="G"/>
      </w:pPr>
      <w:r w:rsidRPr="007C507F">
        <w:t>на площадках, на которых возможно осуществление мероприятий и инженерных решений, исключающих загрязнение окружающей среды;</w:t>
      </w:r>
    </w:p>
    <w:p w:rsidR="001F45E4" w:rsidRPr="007C507F" w:rsidRDefault="001F45E4" w:rsidP="00E6601F">
      <w:pPr>
        <w:pStyle w:val="G"/>
      </w:pPr>
      <w:r w:rsidRPr="007C507F">
        <w:t>с подветренной стороны (для ветров преобладающего направления) по отношению к населенным пунктам и зонам отдыха;</w:t>
      </w:r>
    </w:p>
    <w:p w:rsidR="001F45E4" w:rsidRPr="007C507F" w:rsidRDefault="001F45E4" w:rsidP="00E6601F">
      <w:pPr>
        <w:pStyle w:val="G"/>
      </w:pPr>
      <w:r w:rsidRPr="007C507F">
        <w:t>ниже мест водозаборов питьевой воды, рыбоводных хозяйств;</w:t>
      </w:r>
    </w:p>
    <w:p w:rsidR="001F45E4" w:rsidRPr="007C507F" w:rsidRDefault="001F45E4" w:rsidP="00E6601F">
      <w:pPr>
        <w:pStyle w:val="G"/>
      </w:pPr>
      <w:r w:rsidRPr="007C507F">
        <w:t>на землях несельскохозяйственного назначения или непригодных для сельского хозяйства либо на сельскохозяйственных землях худшего качества;</w:t>
      </w:r>
    </w:p>
    <w:p w:rsidR="001F45E4" w:rsidRPr="007C507F" w:rsidRDefault="001F45E4" w:rsidP="00E6601F">
      <w:pPr>
        <w:pStyle w:val="G"/>
      </w:pPr>
      <w:r w:rsidRPr="007C507F">
        <w:t xml:space="preserve">в соответствии с гидрогеологическими условиями на участках со слабофильтрующими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w:t>
      </w:r>
      <w:smartTag w:uri="urn:schemas-microsoft-com:office:smarttags" w:element="metricconverter">
        <w:smartTagPr>
          <w:attr w:name="ProductID" w:val="2 м"/>
        </w:smartTagPr>
        <w:r w:rsidRPr="007C507F">
          <w:t>2 м</w:t>
        </w:r>
      </w:smartTag>
      <w:r w:rsidRPr="007C507F">
        <w:t xml:space="preserve"> от нижнего уровня захороняемых отходов;</w:t>
      </w:r>
    </w:p>
    <w:p w:rsidR="001F45E4" w:rsidRPr="007C507F" w:rsidRDefault="001F45E4" w:rsidP="00E6601F">
      <w:pPr>
        <w:pStyle w:val="G"/>
      </w:pPr>
      <w:r w:rsidRPr="007C507F">
        <w:t>на площадях залегания полезных ископаемых без согласования с органами государственного горного надзора;</w:t>
      </w:r>
    </w:p>
    <w:p w:rsidR="001F45E4" w:rsidRPr="007C507F" w:rsidRDefault="001F45E4" w:rsidP="00E6601F">
      <w:pPr>
        <w:pStyle w:val="G"/>
      </w:pPr>
      <w:r w:rsidRPr="007C507F">
        <w:t>в зонах активного карста;</w:t>
      </w:r>
    </w:p>
    <w:p w:rsidR="001F45E4" w:rsidRPr="007C507F" w:rsidRDefault="001F45E4" w:rsidP="00E6601F">
      <w:pPr>
        <w:pStyle w:val="G"/>
      </w:pPr>
      <w:r w:rsidRPr="007C507F">
        <w:t>в зонах оползней;</w:t>
      </w:r>
    </w:p>
    <w:p w:rsidR="001F45E4" w:rsidRPr="007C507F" w:rsidRDefault="001F45E4" w:rsidP="00E6601F">
      <w:pPr>
        <w:pStyle w:val="G"/>
      </w:pPr>
      <w:r w:rsidRPr="007C507F">
        <w:t>в заболоченных местах;</w:t>
      </w:r>
    </w:p>
    <w:p w:rsidR="001F45E4" w:rsidRPr="007C507F" w:rsidRDefault="001F45E4" w:rsidP="00E6601F">
      <w:pPr>
        <w:pStyle w:val="G"/>
      </w:pPr>
      <w:r w:rsidRPr="007C507F">
        <w:t>в зоне питания подземных источников питьевой воды;</w:t>
      </w:r>
    </w:p>
    <w:p w:rsidR="001F45E4" w:rsidRPr="007C507F" w:rsidRDefault="001F45E4" w:rsidP="00E6601F">
      <w:pPr>
        <w:pStyle w:val="G"/>
      </w:pPr>
      <w:r w:rsidRPr="007C507F">
        <w:t>на территориях зеленых зон городских округов и поселений;</w:t>
      </w:r>
    </w:p>
    <w:p w:rsidR="001F45E4" w:rsidRPr="007C507F" w:rsidRDefault="001F45E4" w:rsidP="00E6601F">
      <w:pPr>
        <w:pStyle w:val="G"/>
      </w:pPr>
      <w:r w:rsidRPr="007C507F">
        <w:t>на заболачиваемых и подтопляемых участках;</w:t>
      </w:r>
    </w:p>
    <w:p w:rsidR="001F45E4" w:rsidRPr="007C507F" w:rsidRDefault="001F45E4" w:rsidP="00E6601F">
      <w:pPr>
        <w:pStyle w:val="G"/>
      </w:pPr>
      <w:r w:rsidRPr="007C507F">
        <w:t>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rsidR="001F45E4" w:rsidRPr="007C507F" w:rsidRDefault="001F45E4" w:rsidP="00E6601F">
      <w:pPr>
        <w:pStyle w:val="G"/>
      </w:pPr>
      <w:r w:rsidRPr="007C507F">
        <w:t>на участках, загрязненных органическими и радиоактивными отходами, до истечения сроков, установленных органами Федеральной службы Роспотребнадзора.</w:t>
      </w:r>
    </w:p>
    <w:p w:rsidR="001F45E4" w:rsidRPr="007C507F" w:rsidRDefault="001F45E4" w:rsidP="00E6601F">
      <w:pPr>
        <w:pStyle w:val="G0"/>
      </w:pPr>
      <w:r w:rsidRPr="007C507F">
        <w:t>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rsidR="001F45E4" w:rsidRPr="007C507F" w:rsidRDefault="001F45E4" w:rsidP="00E7122D">
      <w:pPr>
        <w:pStyle w:val="G0"/>
        <w:numPr>
          <w:ilvl w:val="0"/>
          <w:numId w:val="86"/>
        </w:numPr>
      </w:pPr>
      <w:r w:rsidRPr="007C507F">
        <w:t>Размер участка полигона устанавливается исходя из срока накопления отходов в течение 20-25 лет.</w:t>
      </w:r>
    </w:p>
    <w:p w:rsidR="001F45E4" w:rsidRPr="007C507F" w:rsidRDefault="001F45E4" w:rsidP="00E7122D">
      <w:pPr>
        <w:pStyle w:val="G0"/>
        <w:numPr>
          <w:ilvl w:val="0"/>
          <w:numId w:val="86"/>
        </w:numPr>
      </w:pPr>
      <w:r w:rsidRPr="007C507F">
        <w:t>Емкость полигона проектируется с учетом количества токсичных отходов (тыс. т), которое может быть принято на полигон в течение одного года, включая поступающие на завод по обезвреживанию токсичных промышленных отходов и на участок захоронения отходов.</w:t>
      </w:r>
    </w:p>
    <w:p w:rsidR="001F45E4" w:rsidRPr="007C507F" w:rsidRDefault="001F45E4" w:rsidP="00E6601F">
      <w:pPr>
        <w:pStyle w:val="G0"/>
      </w:pPr>
      <w:r w:rsidRPr="007C507F">
        <w:t>При этом кроме отходов, поступающих на захоронение непосредственно от промышленных предприятий, необходимо также учитывать твердые токсичные отходы, образующиеся на заводе по обезвреживанию отходов.</w:t>
      </w:r>
    </w:p>
    <w:p w:rsidR="001F45E4" w:rsidRPr="007C507F" w:rsidRDefault="001F45E4" w:rsidP="00E7122D">
      <w:pPr>
        <w:pStyle w:val="G0"/>
        <w:numPr>
          <w:ilvl w:val="0"/>
          <w:numId w:val="86"/>
        </w:numPr>
      </w:pPr>
      <w:r w:rsidRPr="007C507F">
        <w:t>В составе полигонов по обезвреживанию и захоронению токсичных промышленных отходов следует предусматривать:</w:t>
      </w:r>
    </w:p>
    <w:p w:rsidR="001F45E4" w:rsidRPr="007C507F" w:rsidRDefault="001F45E4" w:rsidP="00E6601F">
      <w:pPr>
        <w:pStyle w:val="G"/>
      </w:pPr>
      <w:r w:rsidRPr="007C507F">
        <w:t>завод по обезвреживанию токсичных промышленных отходов;</w:t>
      </w:r>
    </w:p>
    <w:p w:rsidR="001F45E4" w:rsidRPr="007C507F" w:rsidRDefault="001F45E4" w:rsidP="00E6601F">
      <w:pPr>
        <w:pStyle w:val="G"/>
      </w:pPr>
      <w:r w:rsidRPr="007C507F">
        <w:t>участок захоронения токсичных промышленных отходов;</w:t>
      </w:r>
    </w:p>
    <w:p w:rsidR="001F45E4" w:rsidRPr="007C507F" w:rsidRDefault="001F45E4" w:rsidP="00E6601F">
      <w:pPr>
        <w:pStyle w:val="G"/>
      </w:pPr>
      <w:r w:rsidRPr="007C507F">
        <w:t>стоянку специализированного автотранспорта, предназначенного для перевозки токсичных промышленных отходов.</w:t>
      </w:r>
    </w:p>
    <w:p w:rsidR="001F45E4" w:rsidRPr="007C507F" w:rsidRDefault="001F45E4" w:rsidP="00E6601F">
      <w:pPr>
        <w:pStyle w:val="G0"/>
      </w:pPr>
      <w:r w:rsidRPr="007C507F">
        <w:t>При этом следует размещать:</w:t>
      </w:r>
    </w:p>
    <w:p w:rsidR="001F45E4" w:rsidRPr="007C507F" w:rsidRDefault="001F45E4" w:rsidP="00E6601F">
      <w:pPr>
        <w:pStyle w:val="G"/>
      </w:pPr>
      <w:r w:rsidRPr="007C507F">
        <w:t>завод по обезвреживанию токсичных промышленных отходов – на минимальном расстоянии от предприятия основного поставщика отходов;</w:t>
      </w:r>
    </w:p>
    <w:p w:rsidR="001F45E4" w:rsidRPr="0014056E" w:rsidRDefault="001F45E4" w:rsidP="00E6601F">
      <w:pPr>
        <w:pStyle w:val="G"/>
      </w:pPr>
      <w:r w:rsidRPr="0014056E">
        <w:t xml:space="preserve">участок захоронения отходов – в соответствии с требованиями пункта </w:t>
      </w:r>
      <w:r w:rsidR="0014056E" w:rsidRPr="0014056E">
        <w:t>1.10.6.3</w:t>
      </w:r>
      <w:r w:rsidRPr="0014056E">
        <w:t xml:space="preserve"> настоящего раздела;</w:t>
      </w:r>
    </w:p>
    <w:p w:rsidR="001F45E4" w:rsidRPr="007C507F" w:rsidRDefault="001F45E4" w:rsidP="00E6601F">
      <w:pPr>
        <w:pStyle w:val="G"/>
      </w:pPr>
      <w:r w:rsidRPr="007C507F">
        <w:t>стоянка специализированного автотранспорта – как правило, рядом с заводом по обезвреживанию токсичных промышленных отходов.</w:t>
      </w:r>
    </w:p>
    <w:p w:rsidR="001F45E4" w:rsidRPr="007C507F" w:rsidRDefault="001F45E4" w:rsidP="00E6601F">
      <w:pPr>
        <w:pStyle w:val="G0"/>
      </w:pPr>
      <w:r w:rsidRPr="007C507F">
        <w:t>Допускается размещение всех объектов полигона на одной площадке при отсутствии в промышленной зоне городского поселения территории для размещения завода и стоянки.</w:t>
      </w:r>
    </w:p>
    <w:p w:rsidR="001F45E4" w:rsidRPr="007C507F" w:rsidRDefault="001F45E4" w:rsidP="00E7122D">
      <w:pPr>
        <w:pStyle w:val="G0"/>
        <w:numPr>
          <w:ilvl w:val="0"/>
          <w:numId w:val="86"/>
        </w:numPr>
      </w:pPr>
      <w:r w:rsidRPr="007C507F">
        <w:t>Размер участка захоронения токсичных промышленных отходов проектируется исходя из срока накопления отходов в течение 20-25 лет.</w:t>
      </w:r>
    </w:p>
    <w:p w:rsidR="001F45E4" w:rsidRPr="007C507F" w:rsidRDefault="001F45E4" w:rsidP="00E6601F">
      <w:pPr>
        <w:pStyle w:val="G0"/>
      </w:pPr>
      <w:r w:rsidRPr="007C507F">
        <w:t xml:space="preserve">Участок захоронения отходов по периметру должен иметь ограждение из колючей проволоки высотой </w:t>
      </w:r>
      <w:smartTag w:uri="urn:schemas-microsoft-com:office:smarttags" w:element="metricconverter">
        <w:smartTagPr>
          <w:attr w:name="ProductID" w:val="2,4 м"/>
        </w:smartTagPr>
        <w:r w:rsidRPr="007C507F">
          <w:t>2,4 м</w:t>
        </w:r>
      </w:smartTag>
      <w:r w:rsidRPr="007C507F">
        <w:t xml:space="preserve"> с устройством автоматической охранной сигнализации.</w:t>
      </w:r>
    </w:p>
    <w:p w:rsidR="001F45E4" w:rsidRPr="007C507F" w:rsidRDefault="001F45E4" w:rsidP="00E6601F">
      <w:pPr>
        <w:pStyle w:val="G0"/>
      </w:pPr>
      <w:r w:rsidRPr="007C507F">
        <w:t>На участке захоронения токсичных промышленных отходов по его периметру, начиная от ограждения, должны последовательно размещаться:</w:t>
      </w:r>
    </w:p>
    <w:p w:rsidR="001F45E4" w:rsidRPr="00973DC3" w:rsidRDefault="001F45E4" w:rsidP="00E6601F">
      <w:pPr>
        <w:pStyle w:val="G"/>
      </w:pPr>
      <w:r w:rsidRPr="00973DC3">
        <w:t>кольцевой канал;</w:t>
      </w:r>
    </w:p>
    <w:p w:rsidR="001F45E4" w:rsidRPr="00973DC3" w:rsidRDefault="001F45E4" w:rsidP="00E6601F">
      <w:pPr>
        <w:pStyle w:val="G"/>
      </w:pPr>
      <w:r w:rsidRPr="00973DC3">
        <w:t xml:space="preserve">кольцевое обвалование высотой </w:t>
      </w:r>
      <w:smartTag w:uri="urn:schemas-microsoft-com:office:smarttags" w:element="metricconverter">
        <w:smartTagPr>
          <w:attr w:name="ProductID" w:val="1,5 м"/>
        </w:smartTagPr>
        <w:r w:rsidRPr="00973DC3">
          <w:t>1,5 м</w:t>
        </w:r>
      </w:smartTag>
      <w:r w:rsidRPr="00973DC3">
        <w:t xml:space="preserve"> и шириной поверху </w:t>
      </w:r>
      <w:smartTag w:uri="urn:schemas-microsoft-com:office:smarttags" w:element="metricconverter">
        <w:smartTagPr>
          <w:attr w:name="ProductID" w:val="3 м"/>
        </w:smartTagPr>
        <w:r w:rsidRPr="00973DC3">
          <w:t>3 м</w:t>
        </w:r>
      </w:smartTag>
      <w:r w:rsidRPr="00973DC3">
        <w:t>;</w:t>
      </w:r>
    </w:p>
    <w:p w:rsidR="001F45E4" w:rsidRPr="00973DC3" w:rsidRDefault="001F45E4" w:rsidP="00E6601F">
      <w:pPr>
        <w:pStyle w:val="G"/>
      </w:pPr>
      <w:r w:rsidRPr="00973DC3">
        <w:t>кольцевая автодорога с усовершенствованным капитальным покрытием и въездами на карты;</w:t>
      </w:r>
    </w:p>
    <w:p w:rsidR="001F45E4" w:rsidRPr="00973DC3" w:rsidRDefault="001F45E4" w:rsidP="00E6601F">
      <w:pPr>
        <w:pStyle w:val="G"/>
      </w:pPr>
      <w:r w:rsidRPr="00973DC3">
        <w:t>лотки дождевой канализации вдоль дороги или кюветы с облицовкой бетонными плитами.</w:t>
      </w:r>
    </w:p>
    <w:p w:rsidR="001F45E4" w:rsidRPr="00973DC3" w:rsidRDefault="001F45E4" w:rsidP="00E6601F">
      <w:pPr>
        <w:pStyle w:val="G0"/>
      </w:pPr>
      <w:r w:rsidRPr="00973DC3">
        <w:t>Внешний кольцевой канал должен рассчитываться на расход 1% обеспеченности паводка с прилегающей водосборной площади. Отвод воды должен предусматриваться в ближайший водоток.</w:t>
      </w:r>
    </w:p>
    <w:p w:rsidR="001F45E4" w:rsidRPr="00973DC3" w:rsidRDefault="001F45E4" w:rsidP="00E6601F">
      <w:pPr>
        <w:pStyle w:val="G0"/>
      </w:pPr>
      <w:r w:rsidRPr="00973DC3">
        <w:t>При необходимости отвода от площадки полигона русла водостока расчетный расход воды обводного канала следует принимать с 0,1% обеспеченностью.</w:t>
      </w:r>
    </w:p>
    <w:p w:rsidR="001F45E4" w:rsidRPr="00973DC3" w:rsidRDefault="001F45E4" w:rsidP="00E6601F">
      <w:pPr>
        <w:pStyle w:val="G0"/>
      </w:pPr>
      <w:r w:rsidRPr="00973DC3">
        <w:t xml:space="preserve">Следует предусматривать разделение участка захоронения токсичных промышленных отходов на производственную и вспомогательную зоны. Расстояние между зданиями и сооружениями зон должно быть не менее </w:t>
      </w:r>
      <w:smartTag w:uri="urn:schemas-microsoft-com:office:smarttags" w:element="metricconverter">
        <w:smartTagPr>
          <w:attr w:name="ProductID" w:val="25 м"/>
        </w:smartTagPr>
        <w:r w:rsidRPr="00973DC3">
          <w:t>25 м</w:t>
        </w:r>
      </w:smartTag>
      <w:r w:rsidRPr="00973DC3">
        <w:t>.</w:t>
      </w:r>
    </w:p>
    <w:p w:rsidR="001F45E4" w:rsidRPr="00973DC3" w:rsidRDefault="001F45E4" w:rsidP="00E6601F">
      <w:pPr>
        <w:pStyle w:val="G0"/>
      </w:pPr>
      <w:r w:rsidRPr="00973DC3">
        <w:t>В производственной зоне участка размещаются карты с учетом раздельного захоронения отходов различных классов опасности, контрольно-регулирующие пруды дождевых и дренажных вод, а при необходимости – и пруды-испарители.</w:t>
      </w:r>
    </w:p>
    <w:p w:rsidR="001F45E4" w:rsidRPr="00973DC3" w:rsidRDefault="001F45E4" w:rsidP="00E6601F">
      <w:pPr>
        <w:pStyle w:val="G0"/>
      </w:pPr>
      <w:r w:rsidRPr="00973DC3">
        <w:t>Во вспомогательной зоне предусматривают:</w:t>
      </w:r>
    </w:p>
    <w:p w:rsidR="001F45E4" w:rsidRPr="00973DC3" w:rsidRDefault="001F45E4" w:rsidP="00E6601F">
      <w:pPr>
        <w:pStyle w:val="G"/>
      </w:pPr>
      <w:r w:rsidRPr="00973DC3">
        <w:t>административно-бытовые помещения, лабораторию;</w:t>
      </w:r>
    </w:p>
    <w:p w:rsidR="001F45E4" w:rsidRPr="00973DC3" w:rsidRDefault="001F45E4" w:rsidP="00E6601F">
      <w:pPr>
        <w:pStyle w:val="G"/>
      </w:pPr>
      <w:r w:rsidRPr="00973DC3">
        <w:t>площадку с навесом для стоянки спецмашин и механизмов;</w:t>
      </w:r>
    </w:p>
    <w:p w:rsidR="001F45E4" w:rsidRPr="00973DC3" w:rsidRDefault="001F45E4" w:rsidP="00E6601F">
      <w:pPr>
        <w:pStyle w:val="G"/>
      </w:pPr>
      <w:r w:rsidRPr="00973DC3">
        <w:t>мастерскую для текущего ремонта спецмашин и механизмов;</w:t>
      </w:r>
    </w:p>
    <w:p w:rsidR="001F45E4" w:rsidRPr="00973DC3" w:rsidRDefault="001F45E4" w:rsidP="00E6601F">
      <w:pPr>
        <w:pStyle w:val="G"/>
      </w:pPr>
      <w:r w:rsidRPr="00973DC3">
        <w:t>склад топливно-смазочных материалов;</w:t>
      </w:r>
    </w:p>
    <w:p w:rsidR="001F45E4" w:rsidRPr="00973DC3" w:rsidRDefault="001F45E4" w:rsidP="00E6601F">
      <w:pPr>
        <w:pStyle w:val="G"/>
      </w:pPr>
      <w:r w:rsidRPr="00973DC3">
        <w:t>склад для хранения материалов, предназначенных для устройства водонепроницаемых покрытий при консервации карт;</w:t>
      </w:r>
    </w:p>
    <w:p w:rsidR="001F45E4" w:rsidRPr="00973DC3" w:rsidRDefault="001F45E4" w:rsidP="00E6601F">
      <w:pPr>
        <w:pStyle w:val="G"/>
      </w:pPr>
      <w:r w:rsidRPr="00973DC3">
        <w:t>котельную со складом топлива (при отсутствии других источников теплоснабжения);</w:t>
      </w:r>
    </w:p>
    <w:p w:rsidR="001F45E4" w:rsidRPr="00973DC3" w:rsidRDefault="001F45E4" w:rsidP="00E6601F">
      <w:pPr>
        <w:pStyle w:val="G"/>
      </w:pPr>
      <w:r w:rsidRPr="00973DC3">
        <w:t>сооружения для чистки, мойки и обезвреживания спецмашин и контейнеров;</w:t>
      </w:r>
    </w:p>
    <w:p w:rsidR="001F45E4" w:rsidRPr="00973DC3" w:rsidRDefault="001F45E4" w:rsidP="00E6601F">
      <w:pPr>
        <w:pStyle w:val="G"/>
      </w:pPr>
      <w:r w:rsidRPr="00973DC3">
        <w:t>автомобильные весы;</w:t>
      </w:r>
    </w:p>
    <w:p w:rsidR="001F45E4" w:rsidRPr="00973DC3" w:rsidRDefault="001F45E4" w:rsidP="00E6601F">
      <w:pPr>
        <w:pStyle w:val="G"/>
      </w:pPr>
      <w:r w:rsidRPr="00973DC3">
        <w:t>контрольно-пропускной пункт.</w:t>
      </w:r>
    </w:p>
    <w:p w:rsidR="001F45E4" w:rsidRPr="00973DC3" w:rsidRDefault="001F45E4" w:rsidP="00E6601F">
      <w:pPr>
        <w:pStyle w:val="G0"/>
      </w:pPr>
      <w:r w:rsidRPr="00973DC3">
        <w:t xml:space="preserve">Сооружения для чистки, мойки и обезвреживания спецмашин и контейнеров должны быть расположены на выезде из производственной зоны полигона на расстоянии не менее </w:t>
      </w:r>
      <w:smartTag w:uri="urn:schemas-microsoft-com:office:smarttags" w:element="metricconverter">
        <w:smartTagPr>
          <w:attr w:name="ProductID" w:val="60 м"/>
        </w:smartTagPr>
        <w:r w:rsidRPr="00973DC3">
          <w:t>60 м</w:t>
        </w:r>
      </w:smartTag>
      <w:r w:rsidRPr="00973DC3">
        <w:t xml:space="preserve"> от административно-бытовых зданий.</w:t>
      </w:r>
    </w:p>
    <w:p w:rsidR="001F45E4" w:rsidRPr="00973DC3" w:rsidRDefault="001F45E4" w:rsidP="00E6601F">
      <w:pPr>
        <w:pStyle w:val="G0"/>
      </w:pPr>
      <w:r w:rsidRPr="00973DC3">
        <w:t>Отвод внутренних дождевых и талых вод следует предусматривать в контрольно-регулирующие пруды, состоящие из двух секций. Вместимость каждой секции пруда следует рассчитывать на объем максимального суточного дождя повторяемостью раз в 10 лет.</w:t>
      </w:r>
    </w:p>
    <w:p w:rsidR="001F45E4" w:rsidRPr="00973DC3" w:rsidRDefault="001F45E4" w:rsidP="00E6601F">
      <w:pPr>
        <w:pStyle w:val="G0"/>
      </w:pPr>
      <w:r w:rsidRPr="00973DC3">
        <w:t>Площадь пруда-испарителя проектируется исхо</w:t>
      </w:r>
      <w:r w:rsidR="00F86C2C">
        <w:t>дя из возможного загрязнения 10</w:t>
      </w:r>
      <w:r w:rsidRPr="00973DC3">
        <w:t>% среднегодового расчетного стока дождевых и талых вод с территории участка захоронения.</w:t>
      </w:r>
    </w:p>
    <w:p w:rsidR="001F45E4" w:rsidRPr="00973DC3" w:rsidRDefault="001F45E4" w:rsidP="00E6601F">
      <w:pPr>
        <w:pStyle w:val="G0"/>
      </w:pPr>
      <w:r w:rsidRPr="00973DC3">
        <w:t xml:space="preserve">Размеры санитарно-защитной зоны участка захоронения токсичных промышленных отходов до населенных пунктов и открытых водоемов, а также до объектов, используемых в культурно-оздоровительных целях, устанавливаются с учетом конкретных местных условий, но не менее </w:t>
      </w:r>
      <w:smartTag w:uri="urn:schemas-microsoft-com:office:smarttags" w:element="metricconverter">
        <w:smartTagPr>
          <w:attr w:name="ProductID" w:val="3000 м"/>
        </w:smartTagPr>
        <w:r w:rsidRPr="00973DC3">
          <w:t>3000 м</w:t>
        </w:r>
      </w:smartTag>
      <w:r w:rsidRPr="00973DC3">
        <w:t>.</w:t>
      </w:r>
    </w:p>
    <w:p w:rsidR="001F45E4" w:rsidRPr="00973DC3" w:rsidRDefault="001F45E4" w:rsidP="00E6601F">
      <w:pPr>
        <w:pStyle w:val="G0"/>
      </w:pPr>
      <w:r w:rsidRPr="00973DC3">
        <w:t>Участки захоронения токсичных промышленных отходов следует размещать на расстоянии, не менее:</w:t>
      </w:r>
    </w:p>
    <w:p w:rsidR="001F45E4" w:rsidRPr="00973DC3" w:rsidRDefault="001F45E4" w:rsidP="00E6601F">
      <w:pPr>
        <w:pStyle w:val="G"/>
      </w:pPr>
      <w:r w:rsidRPr="00973DC3">
        <w:t xml:space="preserve">200 </w:t>
      </w:r>
      <w:r w:rsidR="00F86C2C">
        <w:t xml:space="preserve">м </w:t>
      </w:r>
      <w:r w:rsidRPr="00973DC3">
        <w:t>– от сельскохозяйственных угодий и автомобильных и железных дорог общей сети;</w:t>
      </w:r>
    </w:p>
    <w:p w:rsidR="001F45E4" w:rsidRPr="00973DC3" w:rsidRDefault="001F45E4" w:rsidP="00E6601F">
      <w:pPr>
        <w:pStyle w:val="G"/>
      </w:pPr>
      <w:r w:rsidRPr="00973DC3">
        <w:t xml:space="preserve">50 </w:t>
      </w:r>
      <w:r w:rsidR="00F86C2C">
        <w:t xml:space="preserve">м </w:t>
      </w:r>
      <w:r w:rsidRPr="00973DC3">
        <w:t>– от границ леса и лесопосадок, не предназначенных для использования в рекреационных целях.</w:t>
      </w:r>
    </w:p>
    <w:p w:rsidR="001F45E4" w:rsidRPr="00973DC3" w:rsidRDefault="001F45E4" w:rsidP="00E6601F">
      <w:pPr>
        <w:pStyle w:val="G0"/>
      </w:pPr>
      <w:r w:rsidRPr="00973DC3">
        <w:t>В санитарно-защитной зоне участка захоронения токсичных промышленных отходов разрешается размещение завода по обезвреживанию этих отходов, стоянки специализированного автотранспорта и испарителей загрязненных дождевых и дренажных вод.</w:t>
      </w:r>
    </w:p>
    <w:p w:rsidR="001F45E4" w:rsidRPr="00973DC3" w:rsidRDefault="001F45E4" w:rsidP="00E6601F">
      <w:pPr>
        <w:pStyle w:val="G0"/>
      </w:pPr>
      <w:r w:rsidRPr="00973DC3">
        <w:t xml:space="preserve">Для обеспечения контроля высоты стояния грунтовых вод, их физико-химического и бактериологического состава на территории участка захоронения отходов и в его санитарно-защитной зоне необходимо предусматривать створы наблюдательных скважин в соответствии с требованиями СНиП 2.01.28-85 (п. 8.6) </w:t>
      </w:r>
      <w:r w:rsidR="00164AB0">
        <w:t>"</w:t>
      </w:r>
      <w:r w:rsidRPr="00973DC3">
        <w:t>Полигоны по обезвреживанию и захоронению токсичных промышленных отходов. Основные положения по проектированию</w:t>
      </w:r>
      <w:r w:rsidR="00164AB0">
        <w:t>"</w:t>
      </w:r>
      <w:r w:rsidRPr="00973DC3">
        <w:t>.</w:t>
      </w:r>
    </w:p>
    <w:p w:rsidR="001F45E4" w:rsidRDefault="001F45E4" w:rsidP="00E7122D">
      <w:pPr>
        <w:pStyle w:val="G0"/>
        <w:numPr>
          <w:ilvl w:val="0"/>
          <w:numId w:val="86"/>
        </w:numPr>
      </w:pPr>
      <w:r w:rsidRPr="00973DC3">
        <w:t xml:space="preserve">Размеры санитарно-защитной зоны стоянки специализированного автотранспорта принимаются в соответствии с требованиями СанПиН 2.2.1/2.1.1.1200-03 </w:t>
      </w:r>
      <w:r w:rsidR="00164AB0">
        <w:t>"</w:t>
      </w:r>
      <w:r w:rsidRPr="00973DC3">
        <w:t>Санитарно-защитные зоны и санитарная классификация предприятий, сооружений и иных объектов</w:t>
      </w:r>
      <w:r w:rsidR="00164AB0">
        <w:t>"</w:t>
      </w:r>
      <w:r w:rsidRPr="00973DC3">
        <w:t>.</w:t>
      </w:r>
    </w:p>
    <w:p w:rsidR="001F45E4" w:rsidRPr="007C507F" w:rsidRDefault="001F45E4" w:rsidP="00B61C30">
      <w:pPr>
        <w:pStyle w:val="3"/>
      </w:pPr>
      <w:bookmarkStart w:id="378" w:name="_Toc252277957"/>
      <w:bookmarkStart w:id="379" w:name="_Toc256685432"/>
      <w:bookmarkStart w:id="380" w:name="_Toc342587171"/>
      <w:bookmarkStart w:id="381" w:name="_Toc437874769"/>
      <w:r w:rsidRPr="007C507F">
        <w:t>Зона размещения специализированных организаций по обращению с радиоактивными отходами</w:t>
      </w:r>
      <w:bookmarkEnd w:id="378"/>
      <w:bookmarkEnd w:id="379"/>
      <w:bookmarkEnd w:id="380"/>
      <w:bookmarkEnd w:id="381"/>
    </w:p>
    <w:p w:rsidR="001F45E4" w:rsidRPr="007C507F" w:rsidRDefault="001F45E4" w:rsidP="00E7122D">
      <w:pPr>
        <w:pStyle w:val="G0"/>
        <w:numPr>
          <w:ilvl w:val="0"/>
          <w:numId w:val="87"/>
        </w:numPr>
      </w:pPr>
      <w:r w:rsidRPr="007C507F">
        <w:t>Выбор участка для размещения специализированной организации (далее – СПО) по обращению с радиоактивными отходами (далее – РАО), а также выбор площадки, проектирование, строительство, эксплуатация и вывод из эксплуатации хранилищ жидких, твердых и отвержденных РАО должны осуществляться в соответствии с действующими нормами, правилами в области радиационной безопасности и охраны окружающей природной среды.</w:t>
      </w:r>
    </w:p>
    <w:p w:rsidR="001F45E4" w:rsidRPr="007C507F" w:rsidRDefault="001F45E4" w:rsidP="00CB5175">
      <w:pPr>
        <w:pStyle w:val="G0"/>
      </w:pPr>
      <w:r w:rsidRPr="007C507F">
        <w:t>При этом должна быть обеспечена радиационная безопасность населения и окружающей среды в течение всего срока изоляции отходов с учетом долговременного прогноза.</w:t>
      </w:r>
    </w:p>
    <w:p w:rsidR="001F45E4" w:rsidRPr="007C507F" w:rsidRDefault="001F45E4" w:rsidP="00E7122D">
      <w:pPr>
        <w:pStyle w:val="G0"/>
        <w:numPr>
          <w:ilvl w:val="0"/>
          <w:numId w:val="87"/>
        </w:numPr>
      </w:pPr>
      <w:r w:rsidRPr="007C507F">
        <w:t>Для размещения СПО следует выбирать участки:</w:t>
      </w:r>
    </w:p>
    <w:p w:rsidR="001F45E4" w:rsidRPr="007C507F" w:rsidRDefault="001F45E4" w:rsidP="00CB5175">
      <w:pPr>
        <w:pStyle w:val="G"/>
      </w:pPr>
      <w:r w:rsidRPr="007C507F">
        <w:t>расположенные на малонаселенных незатопляемых территориях;</w:t>
      </w:r>
    </w:p>
    <w:p w:rsidR="001F45E4" w:rsidRPr="007C507F" w:rsidRDefault="001F45E4" w:rsidP="00CB5175">
      <w:pPr>
        <w:pStyle w:val="G"/>
      </w:pPr>
      <w:r w:rsidRPr="007C507F">
        <w:t>имеющие устойчивый ветровой режим;</w:t>
      </w:r>
    </w:p>
    <w:p w:rsidR="001F45E4" w:rsidRPr="007C507F" w:rsidRDefault="001F45E4" w:rsidP="00CB5175">
      <w:pPr>
        <w:pStyle w:val="G"/>
      </w:pPr>
      <w:r w:rsidRPr="007C507F">
        <w:t>ограничивающие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rsidR="001F45E4" w:rsidRPr="007C507F" w:rsidRDefault="001F45E4" w:rsidP="00CB5175">
      <w:pPr>
        <w:pStyle w:val="G0"/>
      </w:pPr>
      <w:r w:rsidRPr="007C507F">
        <w:t xml:space="preserve">Площадка для вновь строящихся объектов должна отвечать требованиям строительных норм и правил, норм проектирования, СП 2.6.6.1168-02 (СПОРО-2002) </w:t>
      </w:r>
      <w:r w:rsidR="00164AB0">
        <w:t>"</w:t>
      </w:r>
      <w:r w:rsidRPr="007C507F">
        <w:t>Санитарные правила обращения с радиоактивными отходами</w:t>
      </w:r>
      <w:r w:rsidR="00164AB0">
        <w:t>"</w:t>
      </w:r>
      <w:r w:rsidRPr="007C507F">
        <w:t xml:space="preserve"> и учитывать его потенциальную радиационную, химическую и пожарную опасности для населения и окружающей среды.</w:t>
      </w:r>
    </w:p>
    <w:p w:rsidR="001F45E4" w:rsidRPr="007C507F" w:rsidRDefault="001F45E4" w:rsidP="00CB5175">
      <w:pPr>
        <w:pStyle w:val="G0"/>
      </w:pPr>
      <w:r w:rsidRPr="007C507F">
        <w:t>При размещении СПО оцениваются с точки зрения воздействия на безопасность проектируемого объекта всего комплекса природных факторов при нормальной эксплуатации, а также в аварийных условиях.</w:t>
      </w:r>
    </w:p>
    <w:p w:rsidR="001F45E4" w:rsidRPr="007C507F" w:rsidRDefault="001F45E4" w:rsidP="00CB5175">
      <w:pPr>
        <w:pStyle w:val="G0"/>
      </w:pPr>
      <w:r w:rsidRPr="007C507F">
        <w:t>Предоставление земельных участков под строительство СПО, а также ввод в эксплуатацию построенных и реконструированных СПО допускается при наличии санитарно-эпидемиологических заключений.</w:t>
      </w:r>
    </w:p>
    <w:p w:rsidR="001F45E4" w:rsidRPr="007C507F" w:rsidRDefault="001F45E4" w:rsidP="00E7122D">
      <w:pPr>
        <w:pStyle w:val="G0"/>
        <w:numPr>
          <w:ilvl w:val="0"/>
          <w:numId w:val="87"/>
        </w:numPr>
      </w:pPr>
      <w:r w:rsidRPr="007C507F">
        <w:t>Размеры участка должны обеспечить размещение на нем всех необходимых сооружений, предназначенных для переработки и долговременного хранения жидких, твердых, биологических РАО и отработавших источников ионизирующего излучения, иметь резервную площадь для перспективного строительства.</w:t>
      </w:r>
    </w:p>
    <w:p w:rsidR="001F45E4" w:rsidRPr="007C507F" w:rsidRDefault="001F45E4" w:rsidP="00E7122D">
      <w:pPr>
        <w:pStyle w:val="G0"/>
        <w:numPr>
          <w:ilvl w:val="0"/>
          <w:numId w:val="87"/>
        </w:numPr>
      </w:pPr>
      <w:r w:rsidRPr="007C507F">
        <w:t>Вокруг СПО устанавливается санитарно-защитная зона, которая определяется в проекте СПО.</w:t>
      </w:r>
    </w:p>
    <w:p w:rsidR="001F45E4" w:rsidRPr="007C507F" w:rsidRDefault="001F45E4" w:rsidP="00CB5175">
      <w:pPr>
        <w:pStyle w:val="G0"/>
      </w:pPr>
      <w:r w:rsidRPr="007C507F">
        <w:t xml:space="preserve">В санитарно-защитной зоне запрещается постоянное и временное проживание населения, размещение детских, лечебно-профилактических и оздоровительных учреждений, а также промышленных и подсобных сооружений, не относящихся к этому объекту. Территория санитарно-защитной зоны должна быть благоустроена и озеленена. </w:t>
      </w:r>
    </w:p>
    <w:p w:rsidR="001F45E4" w:rsidRPr="007C507F" w:rsidRDefault="001F45E4" w:rsidP="00CB5175">
      <w:pPr>
        <w:pStyle w:val="G0"/>
      </w:pPr>
      <w:r w:rsidRPr="007C507F">
        <w:t>Использование земель санитарно-защитной зоны для сельскохозяйственных целей возможно с разрешения органов Федеральной службы Роспотребнадзора. В этом случае вырабатываемая продукция подлежит радиационному контролю.</w:t>
      </w:r>
    </w:p>
    <w:p w:rsidR="001F45E4" w:rsidRPr="007C507F" w:rsidRDefault="001F45E4" w:rsidP="00E7122D">
      <w:pPr>
        <w:pStyle w:val="G0"/>
        <w:numPr>
          <w:ilvl w:val="0"/>
          <w:numId w:val="87"/>
        </w:numPr>
      </w:pPr>
      <w:r w:rsidRPr="007C507F">
        <w:t>Компоновка зданий и сооружений на территории СПО должна выполняться по принципу разделения на зону возможного загрязнения и чистую зону.</w:t>
      </w:r>
    </w:p>
    <w:p w:rsidR="001F45E4" w:rsidRPr="007C507F" w:rsidRDefault="001F45E4" w:rsidP="00CB5175">
      <w:pPr>
        <w:pStyle w:val="G0"/>
      </w:pPr>
      <w:r w:rsidRPr="007C507F">
        <w:t xml:space="preserve">На территории СПО не допускается проживание людей, содержание сельскохозяйственных животных, выращивание овощей, плодово-ягодных и других сельскохозяйственных культур. </w:t>
      </w:r>
    </w:p>
    <w:p w:rsidR="001F45E4" w:rsidRPr="007C507F" w:rsidRDefault="001F45E4" w:rsidP="00CB5175">
      <w:pPr>
        <w:pStyle w:val="G0"/>
      </w:pPr>
      <w:r w:rsidRPr="007C507F">
        <w:t>Промышленная площадка СПО должна иметь надежную телефонную связь, водопровод с подачей горячей и холодной воды, бытовую канализацию, спец</w:t>
      </w:r>
      <w:r w:rsidR="000E1C91">
        <w:t xml:space="preserve">иализированную </w:t>
      </w:r>
      <w:r w:rsidRPr="007C507F">
        <w:t>канализацию. В системе спец</w:t>
      </w:r>
      <w:r w:rsidR="000E1C91">
        <w:t xml:space="preserve">иализированной </w:t>
      </w:r>
      <w:r w:rsidRPr="007C507F">
        <w:t>канализации и бытовой канализации, используемой для удаления низкоактивных сточных вод, необходимо оборудовать контрольные емкости.</w:t>
      </w:r>
    </w:p>
    <w:p w:rsidR="00875FDE" w:rsidRDefault="001F45E4" w:rsidP="00E7122D">
      <w:pPr>
        <w:pStyle w:val="G0"/>
        <w:numPr>
          <w:ilvl w:val="0"/>
          <w:numId w:val="87"/>
        </w:numPr>
      </w:pPr>
      <w:r w:rsidRPr="007C507F">
        <w:t xml:space="preserve">Внеплощадочные сети водоснабжения и канализации проектируются в соответствии с требованиями раздела </w:t>
      </w:r>
      <w:r w:rsidR="00164AB0">
        <w:t>"</w:t>
      </w:r>
      <w:fldSimple w:instr=" REF _Ref435709154 \h  \* MERGEFORMAT ">
        <w:r w:rsidR="001C6C28">
          <w:t>Расчетные показатели в сфере инженерного обеспечения</w:t>
        </w:r>
      </w:fldSimple>
      <w:r w:rsidR="00164AB0">
        <w:t>"</w:t>
      </w:r>
      <w:r w:rsidR="00214353" w:rsidRPr="004E5E74">
        <w:t xml:space="preserve"> </w:t>
      </w:r>
      <w:r w:rsidR="00875FDE">
        <w:t>Местных нормативов.</w:t>
      </w:r>
    </w:p>
    <w:p w:rsidR="001F45E4" w:rsidRPr="007C507F" w:rsidRDefault="001F45E4" w:rsidP="00E7122D">
      <w:pPr>
        <w:pStyle w:val="G0"/>
        <w:numPr>
          <w:ilvl w:val="0"/>
          <w:numId w:val="87"/>
        </w:numPr>
      </w:pPr>
      <w:r w:rsidRPr="007C507F">
        <w:t xml:space="preserve">При проектировании площадки захоронения обоснование безопасности для персонала и населения осуществляется в соответствии с требованиями раздела 10.3 СП 2.6.6.1168-02 (СПОРО-2002) </w:t>
      </w:r>
      <w:r w:rsidR="00164AB0">
        <w:t>"</w:t>
      </w:r>
      <w:r w:rsidRPr="007C507F">
        <w:t>Санитарные правила обращения с радиоактивными отходами</w:t>
      </w:r>
      <w:r w:rsidR="00164AB0">
        <w:t>"</w:t>
      </w:r>
      <w:r w:rsidRPr="007C507F">
        <w:t>.</w:t>
      </w:r>
    </w:p>
    <w:p w:rsidR="001F45E4" w:rsidRPr="007C507F" w:rsidRDefault="001F45E4" w:rsidP="00CB5175">
      <w:pPr>
        <w:pStyle w:val="G0"/>
      </w:pPr>
      <w:r w:rsidRPr="007C507F">
        <w:t>Гидрогеологические, топографические, тектонические, климатические, социальные и другие условия места приповерхностного и подземного захоронения РАО должны удовлетворять комплексу нормативно-технических требований к выбору места захоронения, регламентированных специальными нормативными документами.</w:t>
      </w:r>
    </w:p>
    <w:p w:rsidR="001F45E4" w:rsidRPr="007C507F" w:rsidRDefault="001F45E4" w:rsidP="00CB5175">
      <w:pPr>
        <w:pStyle w:val="G0"/>
      </w:pPr>
      <w:r w:rsidRPr="007C507F">
        <w:t>Площадка захоронения должна включать объекты наземного и подземного комплексов, иметь санитарно-защитную зону и зону наблюдения, а при захоронении в геологические формации – горный отвод.</w:t>
      </w:r>
    </w:p>
    <w:p w:rsidR="001F45E4" w:rsidRPr="007C507F" w:rsidRDefault="001F45E4" w:rsidP="00CB5175">
      <w:pPr>
        <w:pStyle w:val="G0"/>
      </w:pPr>
      <w:r w:rsidRPr="007C507F">
        <w:t>Площадка захоронения должна быть расположена вдали от трасс (траекторий) судов  воздушного транспорта.</w:t>
      </w:r>
    </w:p>
    <w:p w:rsidR="001F45E4" w:rsidRPr="007C507F" w:rsidRDefault="001F45E4" w:rsidP="00CB5175">
      <w:pPr>
        <w:pStyle w:val="G0"/>
      </w:pPr>
      <w:r w:rsidRPr="007C507F">
        <w:t>Размещение зданий и сооружений на площадке захоронения должно выполняться по принципу разделения на чистую зону и зону возможного загрязнения. В зоне возможного загрязнения должны располагаться объекты наземного и подземного комплекса, где обращаются с радиоактивных отходов.</w:t>
      </w:r>
    </w:p>
    <w:p w:rsidR="001F45E4" w:rsidRPr="007C507F" w:rsidRDefault="001F45E4" w:rsidP="00E7122D">
      <w:pPr>
        <w:pStyle w:val="G0"/>
        <w:numPr>
          <w:ilvl w:val="0"/>
          <w:numId w:val="87"/>
        </w:numPr>
      </w:pPr>
      <w:r w:rsidRPr="007C507F">
        <w:t>Пункты радиационного контроля в санитарно-защитной зоне и зоне наблюдения располагают относительно промплощадки в направлении господствующих ветров в данной местности, в противоположном и перпендикулярном направлениях.</w:t>
      </w:r>
    </w:p>
    <w:p w:rsidR="001F45E4" w:rsidRPr="007C507F" w:rsidRDefault="001F45E4" w:rsidP="00E7122D">
      <w:pPr>
        <w:pStyle w:val="G0"/>
        <w:numPr>
          <w:ilvl w:val="0"/>
          <w:numId w:val="87"/>
        </w:numPr>
      </w:pPr>
      <w:r w:rsidRPr="007C507F">
        <w:t>Проектирование долговременных подземных хранилищ и сооружений приповерхностного типа осуществляется в зависимости от захороняемых видов РАО, в том числе:</w:t>
      </w:r>
    </w:p>
    <w:p w:rsidR="001F45E4" w:rsidRPr="007C507F" w:rsidRDefault="001F45E4" w:rsidP="00CB5175">
      <w:pPr>
        <w:pStyle w:val="G"/>
      </w:pPr>
      <w:r w:rsidRPr="007C507F">
        <w:t>твердые и отвержденные радиоактивные отходы после кондиционирования должны быть помещены в хранилища долговременного хранения и/или захоронены в приповерхностные</w:t>
      </w:r>
      <w:r w:rsidR="00662B21">
        <w:t xml:space="preserve"> сооружения</w:t>
      </w:r>
      <w:r w:rsidRPr="007C507F">
        <w:t>;</w:t>
      </w:r>
    </w:p>
    <w:p w:rsidR="001F45E4" w:rsidRPr="007C507F" w:rsidRDefault="001F45E4" w:rsidP="00CB5175">
      <w:pPr>
        <w:pStyle w:val="G"/>
      </w:pPr>
      <w:r w:rsidRPr="007C507F">
        <w:t>кондиционированные среднеактивные отходы, содержащие радионуклиды с периодом полураспада не более 30 лет, и все низкоактивные могут быть помещены для долговременного хранения и захоронения в сооружениях приповерхностного типа;</w:t>
      </w:r>
    </w:p>
    <w:p w:rsidR="001F45E4" w:rsidRPr="007C507F" w:rsidRDefault="001F45E4" w:rsidP="00CB5175">
      <w:pPr>
        <w:pStyle w:val="G"/>
      </w:pPr>
      <w:r w:rsidRPr="007C507F">
        <w:t>кондиционированные средне- и высокоактивные отходы с преимущественным содержанием радионуклидов с периодом полураспада более 30 лет должны быть помещены для долговременного хранения и захоронения в подземные сооружения, глубина которых определяется комплексом природных и экономических условий, обеспечивающих необходимый уровень радиационной безопасности.</w:t>
      </w:r>
    </w:p>
    <w:p w:rsidR="001F45E4" w:rsidRPr="007C507F" w:rsidRDefault="001F45E4" w:rsidP="00E7122D">
      <w:pPr>
        <w:pStyle w:val="G0"/>
        <w:numPr>
          <w:ilvl w:val="0"/>
          <w:numId w:val="87"/>
        </w:numPr>
        <w:tabs>
          <w:tab w:val="left" w:pos="1560"/>
        </w:tabs>
      </w:pPr>
      <w:r w:rsidRPr="007C507F">
        <w:t>Приповерхностные и подземные могильники по окончанию загрузки должны быть законсервированы, а все прочие здания и сооружения площадки захоронения, за исключением системы радиационного контроля, подлежат выводу из эксплуатации. Система консервации могильника должна быть предусмотрена при его проектировании.</w:t>
      </w:r>
    </w:p>
    <w:p w:rsidR="001F45E4" w:rsidRPr="007C507F" w:rsidRDefault="001F45E4" w:rsidP="00E7122D">
      <w:pPr>
        <w:pStyle w:val="G0"/>
        <w:numPr>
          <w:ilvl w:val="0"/>
          <w:numId w:val="87"/>
        </w:numPr>
        <w:tabs>
          <w:tab w:val="left" w:pos="1560"/>
        </w:tabs>
      </w:pPr>
      <w:r w:rsidRPr="007C507F">
        <w:t xml:space="preserve">Место, способ и условия захоронения радиоактивных отходов различных категорий должны быть обоснованы в проекте могильника, а также согласованы органами Федеральной службы Роспотребнадзора и органами, осуществляющими контроль </w:t>
      </w:r>
      <w:r w:rsidR="00174CFA">
        <w:t xml:space="preserve">над </w:t>
      </w:r>
      <w:r w:rsidRPr="007C507F">
        <w:t>навигацией судов воздушного транспорта.</w:t>
      </w:r>
    </w:p>
    <w:p w:rsidR="001F45E4" w:rsidRPr="007C507F" w:rsidRDefault="001F45E4" w:rsidP="00CB5175">
      <w:pPr>
        <w:pStyle w:val="G0"/>
      </w:pPr>
      <w:r w:rsidRPr="007C507F">
        <w:t>Территория площадки захоронения ограждается предупредительными знаками радиационной опасности и обеспечивается охраной и другими элементами системы физической защиты.</w:t>
      </w:r>
    </w:p>
    <w:p w:rsidR="001F45E4" w:rsidRPr="007C507F" w:rsidRDefault="001F45E4" w:rsidP="00CB5175">
      <w:pPr>
        <w:pStyle w:val="G0"/>
      </w:pPr>
      <w:r w:rsidRPr="007C507F">
        <w:t xml:space="preserve">Вокруг площадки захоронения радиоактивных отходов устанавливается санитарно-защитная зона в соответствии с СП 2.6.6.1168-02 (СПОРО 2002) </w:t>
      </w:r>
      <w:r w:rsidR="00164AB0">
        <w:t>"</w:t>
      </w:r>
      <w:r w:rsidRPr="007C507F">
        <w:t>Санитарные правила обращения с радиоактивными отходами</w:t>
      </w:r>
      <w:r w:rsidR="00164AB0">
        <w:t>"</w:t>
      </w:r>
      <w:r w:rsidRPr="007C507F">
        <w:t>. На границе санитарно-защитной зоны уровень облучения людей в условиях нормальной эксплуатации СПО не должен превышать установленный предел дозы облучения населения.</w:t>
      </w:r>
    </w:p>
    <w:p w:rsidR="00214353" w:rsidRPr="00C27B6B" w:rsidRDefault="00214353" w:rsidP="00214353">
      <w:pPr>
        <w:pStyle w:val="af2"/>
      </w:pPr>
      <w:bookmarkStart w:id="382" w:name="_Toc342572957"/>
      <w:bookmarkStart w:id="383" w:name="_Toc342581369"/>
      <w:bookmarkStart w:id="384" w:name="_Toc342586137"/>
      <w:bookmarkStart w:id="385" w:name="_Toc342587172"/>
      <w:bookmarkEnd w:id="347"/>
      <w:r>
        <w:t xml:space="preserve">Таблица </w:t>
      </w:r>
      <w:r w:rsidR="002D0B9B">
        <w:fldChar w:fldCharType="begin"/>
      </w:r>
      <w:r w:rsidR="009B6888">
        <w:instrText xml:space="preserve"> SEQ Таблица \* ARABIC </w:instrText>
      </w:r>
      <w:r w:rsidR="002D0B9B">
        <w:fldChar w:fldCharType="separate"/>
      </w:r>
      <w:r w:rsidR="001C6C28">
        <w:rPr>
          <w:noProof/>
        </w:rPr>
        <w:t>86</w:t>
      </w:r>
      <w:r w:rsidR="002D0B9B">
        <w:rPr>
          <w:noProof/>
        </w:rPr>
        <w:fldChar w:fldCharType="end"/>
      </w:r>
      <w:r>
        <w:t xml:space="preserve"> </w:t>
      </w:r>
      <w:r w:rsidRPr="0063116A">
        <w:rPr>
          <w:szCs w:val="24"/>
        </w:rPr>
        <w:t>Нормативы расстояния от земельных участков объектов специального назначения до красной линии, до стен жилых домов, до зданий общеобразовательных школ, дошкольных образовательных и лечебных учреждений</w:t>
      </w:r>
    </w:p>
    <w:tbl>
      <w:tblP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ayout w:type="fixed"/>
        <w:tblLook w:val="01E0"/>
      </w:tblPr>
      <w:tblGrid>
        <w:gridCol w:w="3284"/>
        <w:gridCol w:w="1051"/>
        <w:gridCol w:w="2768"/>
        <w:gridCol w:w="2467"/>
      </w:tblGrid>
      <w:tr w:rsidR="00D81FD0" w:rsidRPr="0030637A" w:rsidTr="00D81FD0">
        <w:trPr>
          <w:trHeight w:val="337"/>
          <w:tblHeader/>
        </w:trPr>
        <w:tc>
          <w:tcPr>
            <w:tcW w:w="1716" w:type="pct"/>
            <w:vMerge w:val="restart"/>
            <w:vAlign w:val="center"/>
          </w:tcPr>
          <w:bookmarkEnd w:id="382"/>
          <w:bookmarkEnd w:id="383"/>
          <w:bookmarkEnd w:id="384"/>
          <w:bookmarkEnd w:id="385"/>
          <w:p w:rsidR="00D81FD0" w:rsidRPr="0030637A" w:rsidRDefault="00D81FD0" w:rsidP="00D81FD0">
            <w:pPr>
              <w:pStyle w:val="Geonika"/>
              <w:spacing w:before="0" w:after="0"/>
              <w:ind w:left="57" w:right="57"/>
            </w:pPr>
            <w:r>
              <w:t>Здания (земельные участки), единица измерения</w:t>
            </w:r>
          </w:p>
        </w:tc>
        <w:tc>
          <w:tcPr>
            <w:tcW w:w="3284" w:type="pct"/>
            <w:gridSpan w:val="3"/>
            <w:vAlign w:val="center"/>
          </w:tcPr>
          <w:p w:rsidR="00D81FD0" w:rsidRPr="0030637A" w:rsidRDefault="00D81FD0" w:rsidP="00D81FD0">
            <w:pPr>
              <w:pStyle w:val="Geonika"/>
              <w:spacing w:before="0" w:after="0"/>
              <w:ind w:left="57" w:right="57"/>
            </w:pPr>
            <w:r w:rsidRPr="0030637A">
              <w:t>Расстояние от зданий (границ участков) предприятий жилищно-коммунального хозяйства</w:t>
            </w:r>
          </w:p>
        </w:tc>
      </w:tr>
      <w:tr w:rsidR="00D81FD0" w:rsidRPr="0030637A" w:rsidTr="00D81FD0">
        <w:trPr>
          <w:trHeight w:val="338"/>
          <w:tblHeader/>
        </w:trPr>
        <w:tc>
          <w:tcPr>
            <w:tcW w:w="1716" w:type="pct"/>
            <w:vMerge/>
          </w:tcPr>
          <w:p w:rsidR="00D81FD0" w:rsidRPr="0030637A" w:rsidRDefault="00D81FD0" w:rsidP="0030637A">
            <w:pPr>
              <w:pStyle w:val="Geonika"/>
              <w:spacing w:before="0" w:after="0"/>
              <w:ind w:left="57" w:right="57"/>
              <w:jc w:val="left"/>
            </w:pPr>
          </w:p>
        </w:tc>
        <w:tc>
          <w:tcPr>
            <w:tcW w:w="549" w:type="pct"/>
            <w:vAlign w:val="center"/>
          </w:tcPr>
          <w:p w:rsidR="00D81FD0" w:rsidRPr="0030637A" w:rsidRDefault="00D81FD0" w:rsidP="00D81FD0">
            <w:pPr>
              <w:pStyle w:val="Geonika"/>
              <w:spacing w:before="0" w:after="0"/>
              <w:ind w:left="9" w:right="36"/>
            </w:pPr>
            <w:r w:rsidRPr="0030637A">
              <w:t>До стен жилых домов</w:t>
            </w:r>
          </w:p>
        </w:tc>
        <w:tc>
          <w:tcPr>
            <w:tcW w:w="1446" w:type="pct"/>
            <w:vAlign w:val="center"/>
          </w:tcPr>
          <w:p w:rsidR="00D81FD0" w:rsidRPr="0030637A" w:rsidRDefault="00D81FD0" w:rsidP="00D81FD0">
            <w:pPr>
              <w:pStyle w:val="Geonika"/>
              <w:spacing w:before="0" w:after="0"/>
              <w:ind w:left="57" w:right="57"/>
            </w:pPr>
            <w:r w:rsidRPr="0030637A">
              <w:t>До зданий общеобразовательных школ, детских дошкольных и учреждений здравоохранения</w:t>
            </w:r>
          </w:p>
        </w:tc>
        <w:tc>
          <w:tcPr>
            <w:tcW w:w="1290" w:type="pct"/>
            <w:vAlign w:val="center"/>
          </w:tcPr>
          <w:p w:rsidR="00D81FD0" w:rsidRPr="0030637A" w:rsidRDefault="00D81FD0" w:rsidP="00D81FD0">
            <w:pPr>
              <w:pStyle w:val="Geonika"/>
              <w:spacing w:before="0" w:after="0"/>
              <w:ind w:left="57" w:right="57"/>
            </w:pPr>
            <w:r w:rsidRPr="0030637A">
              <w:t>До водозаборных сооружений</w:t>
            </w:r>
          </w:p>
        </w:tc>
      </w:tr>
      <w:tr w:rsidR="00D81FD0" w:rsidRPr="0030637A" w:rsidTr="00D81FD0">
        <w:tc>
          <w:tcPr>
            <w:tcW w:w="1716" w:type="pct"/>
          </w:tcPr>
          <w:p w:rsidR="00D81FD0" w:rsidRPr="0030637A" w:rsidRDefault="00D81FD0" w:rsidP="0030637A">
            <w:pPr>
              <w:pStyle w:val="Geonika"/>
              <w:spacing w:before="0" w:after="0"/>
              <w:ind w:left="57" w:right="57"/>
              <w:jc w:val="left"/>
            </w:pPr>
            <w:r w:rsidRPr="0030637A">
              <w:t>Приемные пункты вторичного сырья</w:t>
            </w:r>
            <w:r>
              <w:t>, м</w:t>
            </w:r>
          </w:p>
        </w:tc>
        <w:tc>
          <w:tcPr>
            <w:tcW w:w="549" w:type="pct"/>
            <w:vAlign w:val="center"/>
          </w:tcPr>
          <w:p w:rsidR="00D81FD0" w:rsidRPr="0030637A" w:rsidRDefault="00D81FD0" w:rsidP="00D81FD0">
            <w:pPr>
              <w:pStyle w:val="Geonika"/>
              <w:spacing w:before="0" w:after="0"/>
              <w:ind w:left="57" w:right="57"/>
            </w:pPr>
            <w:r w:rsidRPr="0030637A">
              <w:t>20</w:t>
            </w:r>
          </w:p>
        </w:tc>
        <w:tc>
          <w:tcPr>
            <w:tcW w:w="1446" w:type="pct"/>
            <w:vAlign w:val="center"/>
          </w:tcPr>
          <w:p w:rsidR="00D81FD0" w:rsidRPr="0030637A" w:rsidRDefault="00D81FD0" w:rsidP="00D81FD0">
            <w:pPr>
              <w:pStyle w:val="Geonika"/>
              <w:spacing w:before="0" w:after="0"/>
              <w:ind w:left="57" w:right="57"/>
            </w:pPr>
            <w:r w:rsidRPr="0030637A">
              <w:t>50</w:t>
            </w:r>
          </w:p>
        </w:tc>
        <w:tc>
          <w:tcPr>
            <w:tcW w:w="1290" w:type="pct"/>
            <w:vAlign w:val="center"/>
          </w:tcPr>
          <w:p w:rsidR="00D81FD0" w:rsidRPr="0030637A" w:rsidRDefault="00D81FD0" w:rsidP="00D81FD0">
            <w:pPr>
              <w:pStyle w:val="Geonika"/>
              <w:spacing w:before="0" w:after="0"/>
              <w:ind w:left="57" w:right="57"/>
            </w:pPr>
          </w:p>
        </w:tc>
      </w:tr>
      <w:tr w:rsidR="00D81FD0" w:rsidRPr="0030637A" w:rsidTr="00D81FD0">
        <w:tc>
          <w:tcPr>
            <w:tcW w:w="1716" w:type="pct"/>
          </w:tcPr>
          <w:p w:rsidR="00D81FD0" w:rsidRPr="0030637A" w:rsidRDefault="00D81FD0" w:rsidP="0030637A">
            <w:pPr>
              <w:pStyle w:val="Geonika"/>
              <w:spacing w:before="0" w:after="0"/>
              <w:ind w:left="57" w:right="57"/>
              <w:jc w:val="left"/>
            </w:pPr>
            <w:r w:rsidRPr="0030637A">
              <w:t xml:space="preserve">Кладбища традиционного захоронения и крематории (площадью от 20 до </w:t>
            </w:r>
            <w:smartTag w:uri="urn:schemas-microsoft-com:office:smarttags" w:element="metricconverter">
              <w:smartTagPr>
                <w:attr w:name="ProductID" w:val="40 га"/>
              </w:smartTagPr>
              <w:r w:rsidRPr="0030637A">
                <w:t>40 га</w:t>
              </w:r>
            </w:smartTag>
            <w:r w:rsidRPr="0030637A">
              <w:t>)</w:t>
            </w:r>
            <w:r>
              <w:t>, м</w:t>
            </w:r>
          </w:p>
        </w:tc>
        <w:tc>
          <w:tcPr>
            <w:tcW w:w="549" w:type="pct"/>
            <w:vAlign w:val="center"/>
          </w:tcPr>
          <w:p w:rsidR="00D81FD0" w:rsidRPr="0030637A" w:rsidRDefault="00D81FD0" w:rsidP="00D81FD0">
            <w:pPr>
              <w:pStyle w:val="Geonika"/>
              <w:spacing w:before="0" w:after="0"/>
              <w:ind w:left="57" w:right="57"/>
            </w:pPr>
            <w:r w:rsidRPr="0030637A">
              <w:t>500</w:t>
            </w:r>
          </w:p>
        </w:tc>
        <w:tc>
          <w:tcPr>
            <w:tcW w:w="1446" w:type="pct"/>
            <w:vAlign w:val="center"/>
          </w:tcPr>
          <w:p w:rsidR="00D81FD0" w:rsidRPr="0030637A" w:rsidRDefault="00D81FD0" w:rsidP="00D81FD0">
            <w:pPr>
              <w:pStyle w:val="Geonika"/>
              <w:spacing w:before="0" w:after="0"/>
              <w:ind w:left="57" w:right="57"/>
            </w:pPr>
            <w:r w:rsidRPr="0030637A">
              <w:t>500</w:t>
            </w:r>
          </w:p>
        </w:tc>
        <w:tc>
          <w:tcPr>
            <w:tcW w:w="1290" w:type="pct"/>
            <w:vMerge w:val="restart"/>
            <w:vAlign w:val="center"/>
          </w:tcPr>
          <w:p w:rsidR="00D81FD0" w:rsidRPr="0030637A" w:rsidRDefault="00D81FD0" w:rsidP="00D81FD0">
            <w:pPr>
              <w:pStyle w:val="Geonika"/>
              <w:spacing w:before="0" w:after="0"/>
              <w:ind w:left="57" w:right="57"/>
            </w:pPr>
            <w:r w:rsidRPr="0030637A">
              <w:t>Не менее 1000</w:t>
            </w:r>
            <w:r>
              <w:t xml:space="preserve"> (</w:t>
            </w:r>
            <w:r w:rsidRPr="0030637A">
              <w:t>по расчетам поясов санитарной охраны источника водоснабжения и времени фильтрации)</w:t>
            </w:r>
          </w:p>
        </w:tc>
      </w:tr>
      <w:tr w:rsidR="00D81FD0" w:rsidRPr="0030637A" w:rsidTr="00D81FD0">
        <w:tc>
          <w:tcPr>
            <w:tcW w:w="1716" w:type="pct"/>
          </w:tcPr>
          <w:p w:rsidR="00D81FD0" w:rsidRPr="0030637A" w:rsidRDefault="00D81FD0" w:rsidP="0030637A">
            <w:pPr>
              <w:pStyle w:val="Geonika"/>
              <w:spacing w:before="0" w:after="0"/>
              <w:ind w:left="57" w:right="57"/>
              <w:jc w:val="left"/>
            </w:pPr>
            <w:r w:rsidRPr="0030637A">
              <w:t xml:space="preserve">Кладбища традиционного захоронения и крематории (площадью менее </w:t>
            </w:r>
            <w:smartTag w:uri="urn:schemas-microsoft-com:office:smarttags" w:element="metricconverter">
              <w:smartTagPr>
                <w:attr w:name="ProductID" w:val="20 га"/>
              </w:smartTagPr>
              <w:r w:rsidRPr="0030637A">
                <w:t>20 га</w:t>
              </w:r>
            </w:smartTag>
            <w:r w:rsidRPr="0030637A">
              <w:t>)</w:t>
            </w:r>
            <w:r>
              <w:t>, м</w:t>
            </w:r>
          </w:p>
        </w:tc>
        <w:tc>
          <w:tcPr>
            <w:tcW w:w="549" w:type="pct"/>
            <w:vAlign w:val="center"/>
          </w:tcPr>
          <w:p w:rsidR="00D81FD0" w:rsidRPr="0030637A" w:rsidRDefault="00D81FD0" w:rsidP="00D81FD0">
            <w:pPr>
              <w:pStyle w:val="Geonika"/>
              <w:spacing w:before="0" w:after="0"/>
              <w:ind w:left="57" w:right="57"/>
            </w:pPr>
            <w:r w:rsidRPr="0030637A">
              <w:t>300</w:t>
            </w:r>
          </w:p>
        </w:tc>
        <w:tc>
          <w:tcPr>
            <w:tcW w:w="1446" w:type="pct"/>
            <w:vAlign w:val="center"/>
          </w:tcPr>
          <w:p w:rsidR="00D81FD0" w:rsidRPr="0030637A" w:rsidRDefault="00D81FD0" w:rsidP="00D81FD0">
            <w:pPr>
              <w:pStyle w:val="Geonika"/>
              <w:spacing w:before="0" w:after="0"/>
              <w:ind w:left="57" w:right="57"/>
            </w:pPr>
            <w:r w:rsidRPr="0030637A">
              <w:t>300</w:t>
            </w:r>
          </w:p>
        </w:tc>
        <w:tc>
          <w:tcPr>
            <w:tcW w:w="1290" w:type="pct"/>
            <w:vMerge/>
            <w:vAlign w:val="center"/>
          </w:tcPr>
          <w:p w:rsidR="00D81FD0" w:rsidRPr="0030637A" w:rsidRDefault="00D81FD0" w:rsidP="00D81FD0">
            <w:pPr>
              <w:pStyle w:val="Geonika"/>
              <w:spacing w:before="0" w:after="0"/>
              <w:ind w:left="57" w:right="57"/>
            </w:pPr>
          </w:p>
        </w:tc>
      </w:tr>
      <w:tr w:rsidR="00D81FD0" w:rsidRPr="0030637A" w:rsidTr="00D81FD0">
        <w:tc>
          <w:tcPr>
            <w:tcW w:w="1716" w:type="pct"/>
          </w:tcPr>
          <w:p w:rsidR="00D81FD0" w:rsidRPr="0030637A" w:rsidRDefault="00D81FD0" w:rsidP="0030637A">
            <w:pPr>
              <w:pStyle w:val="Geonika"/>
              <w:spacing w:before="0" w:after="0"/>
              <w:ind w:left="57" w:right="57"/>
              <w:jc w:val="left"/>
            </w:pPr>
            <w:r w:rsidRPr="0030637A">
              <w:t>Кладбища для погребения после кремации</w:t>
            </w:r>
            <w:r>
              <w:t>, м</w:t>
            </w:r>
          </w:p>
        </w:tc>
        <w:tc>
          <w:tcPr>
            <w:tcW w:w="549" w:type="pct"/>
            <w:vAlign w:val="center"/>
          </w:tcPr>
          <w:p w:rsidR="00D81FD0" w:rsidRPr="0030637A" w:rsidRDefault="00D81FD0" w:rsidP="00D81FD0">
            <w:pPr>
              <w:pStyle w:val="Geonika"/>
              <w:spacing w:before="0" w:after="0"/>
              <w:ind w:left="57" w:right="57"/>
            </w:pPr>
            <w:r w:rsidRPr="0030637A">
              <w:t>100</w:t>
            </w:r>
          </w:p>
        </w:tc>
        <w:tc>
          <w:tcPr>
            <w:tcW w:w="1446" w:type="pct"/>
            <w:vAlign w:val="center"/>
          </w:tcPr>
          <w:p w:rsidR="00D81FD0" w:rsidRPr="0030637A" w:rsidRDefault="00D81FD0" w:rsidP="00D81FD0">
            <w:pPr>
              <w:pStyle w:val="Geonika"/>
              <w:spacing w:before="0" w:after="0"/>
              <w:ind w:left="57" w:right="57"/>
            </w:pPr>
            <w:r w:rsidRPr="0030637A">
              <w:t>100</w:t>
            </w:r>
          </w:p>
        </w:tc>
        <w:tc>
          <w:tcPr>
            <w:tcW w:w="1290" w:type="pct"/>
            <w:vAlign w:val="center"/>
          </w:tcPr>
          <w:p w:rsidR="00D81FD0" w:rsidRPr="0030637A" w:rsidRDefault="00D81FD0" w:rsidP="00D81FD0">
            <w:pPr>
              <w:pStyle w:val="Geonika"/>
              <w:spacing w:before="0" w:after="0"/>
              <w:ind w:left="57" w:right="57"/>
            </w:pPr>
          </w:p>
        </w:tc>
      </w:tr>
    </w:tbl>
    <w:p w:rsidR="0030637A" w:rsidRPr="0030637A" w:rsidRDefault="001F45E4" w:rsidP="0030637A">
      <w:pPr>
        <w:pStyle w:val="G0"/>
        <w:rPr>
          <w:sz w:val="22"/>
          <w:szCs w:val="22"/>
        </w:rPr>
      </w:pPr>
      <w:r w:rsidRPr="0030637A">
        <w:rPr>
          <w:sz w:val="22"/>
          <w:szCs w:val="22"/>
        </w:rPr>
        <w:t xml:space="preserve">Примечания: </w:t>
      </w:r>
    </w:p>
    <w:p w:rsidR="001F45E4" w:rsidRPr="0030637A" w:rsidRDefault="001F45E4" w:rsidP="0030637A">
      <w:pPr>
        <w:pStyle w:val="G0"/>
        <w:rPr>
          <w:sz w:val="22"/>
          <w:szCs w:val="22"/>
        </w:rPr>
      </w:pPr>
      <w:r w:rsidRPr="0030637A">
        <w:rPr>
          <w:sz w:val="22"/>
          <w:szCs w:val="22"/>
        </w:rPr>
        <w:t xml:space="preserve">1. В сложившихся районах </w:t>
      </w:r>
      <w:r w:rsidR="002259FB">
        <w:rPr>
          <w:sz w:val="22"/>
          <w:szCs w:val="22"/>
        </w:rPr>
        <w:t>населенного пункта</w:t>
      </w:r>
      <w:r w:rsidRPr="0030637A">
        <w:rPr>
          <w:sz w:val="22"/>
          <w:szCs w:val="22"/>
        </w:rPr>
        <w:t xml:space="preserve">, подлежащих 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принимать не менее </w:t>
      </w:r>
      <w:smartTag w:uri="urn:schemas-microsoft-com:office:smarttags" w:element="metricconverter">
        <w:smartTagPr>
          <w:attr w:name="ProductID" w:val="100 м"/>
        </w:smartTagPr>
        <w:r w:rsidRPr="0030637A">
          <w:rPr>
            <w:sz w:val="22"/>
            <w:szCs w:val="22"/>
          </w:rPr>
          <w:t>100 м</w:t>
        </w:r>
      </w:smartTag>
      <w:r w:rsidRPr="0030637A">
        <w:rPr>
          <w:sz w:val="22"/>
          <w:szCs w:val="22"/>
        </w:rPr>
        <w:t>.</w:t>
      </w:r>
    </w:p>
    <w:p w:rsidR="001F45E4" w:rsidRPr="0030637A" w:rsidRDefault="001F45E4" w:rsidP="0030637A">
      <w:pPr>
        <w:pStyle w:val="G0"/>
        <w:rPr>
          <w:sz w:val="22"/>
          <w:szCs w:val="22"/>
        </w:rPr>
      </w:pPr>
      <w:r w:rsidRPr="0030637A">
        <w:rPr>
          <w:sz w:val="22"/>
          <w:szCs w:val="22"/>
        </w:rPr>
        <w:t>2. Приемные пункты вторичного сырья следует изолировать полосой зеленых насаждений и предусматривать к ним подъездные пути для автомобильного транспорта.</w:t>
      </w:r>
    </w:p>
    <w:p w:rsidR="001F45E4" w:rsidRPr="007C507F" w:rsidRDefault="001F45E4" w:rsidP="0063116A">
      <w:pPr>
        <w:pStyle w:val="3"/>
      </w:pPr>
      <w:bookmarkStart w:id="386" w:name="_Toc334535939"/>
      <w:bookmarkStart w:id="387" w:name="_Toc342572958"/>
      <w:bookmarkStart w:id="388" w:name="_Toc342581370"/>
      <w:bookmarkStart w:id="389" w:name="_Toc342586138"/>
      <w:bookmarkStart w:id="390" w:name="_Toc342587173"/>
      <w:bookmarkStart w:id="391" w:name="_Toc437874770"/>
      <w:r w:rsidRPr="007C507F">
        <w:t>Нормативы размера земельных участков объектов специального назначения</w:t>
      </w:r>
      <w:bookmarkEnd w:id="386"/>
      <w:bookmarkEnd w:id="387"/>
      <w:bookmarkEnd w:id="388"/>
      <w:bookmarkEnd w:id="389"/>
      <w:bookmarkEnd w:id="390"/>
      <w:bookmarkEnd w:id="391"/>
    </w:p>
    <w:p w:rsidR="001F45E4" w:rsidRPr="007C507F" w:rsidRDefault="001F45E4" w:rsidP="0030637A">
      <w:pPr>
        <w:pStyle w:val="G0"/>
      </w:pPr>
      <w:r w:rsidRPr="007C507F">
        <w:t>Размер земельных участков объектов специального назначения  определяется по решению организаций и ведомств.</w:t>
      </w:r>
    </w:p>
    <w:p w:rsidR="00BA5E87" w:rsidRDefault="007A50E7" w:rsidP="007A50E7">
      <w:pPr>
        <w:pStyle w:val="20"/>
      </w:pPr>
      <w:bookmarkStart w:id="392" w:name="_Toc437874771"/>
      <w:r>
        <w:t>Расчетные показатели в сфере охраны окружающей среды</w:t>
      </w:r>
      <w:bookmarkEnd w:id="392"/>
    </w:p>
    <w:p w:rsidR="006649C3" w:rsidRPr="002567F4" w:rsidRDefault="006649C3" w:rsidP="002567F4">
      <w:pPr>
        <w:pStyle w:val="3"/>
      </w:pPr>
      <w:bookmarkStart w:id="393" w:name="_Toc437874772"/>
      <w:r w:rsidRPr="002567F4">
        <w:t>Общие требования</w:t>
      </w:r>
      <w:bookmarkEnd w:id="393"/>
    </w:p>
    <w:p w:rsidR="00C142DD" w:rsidRPr="004E5E74" w:rsidRDefault="00C142DD" w:rsidP="004E5E74">
      <w:pPr>
        <w:pStyle w:val="G0"/>
      </w:pPr>
      <w:r w:rsidRPr="004E5E74">
        <w:t xml:space="preserve">При планировке и застройке городского поселения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 в соответствии с требованиями ст.16 Федерального закона от 04.05.1999 № 96-ФЗ </w:t>
      </w:r>
      <w:r w:rsidR="00CA6171" w:rsidRPr="004E5E74">
        <w:t>"</w:t>
      </w:r>
      <w:r w:rsidRPr="004E5E74">
        <w:t>Об охране атмосферного воздуха.</w:t>
      </w:r>
    </w:p>
    <w:p w:rsidR="00C142DD" w:rsidRPr="004E5E74" w:rsidRDefault="00C142DD" w:rsidP="004E5E74">
      <w:pPr>
        <w:pStyle w:val="G0"/>
      </w:pPr>
      <w:r w:rsidRPr="004E5E74">
        <w:t>Изъятие сельскохозяйственных угодий с целью их предоставления для несельскохозяйственных нужд допускается лишь в исключительных случаях в установленном законом порядке.</w:t>
      </w:r>
    </w:p>
    <w:p w:rsidR="00C142DD" w:rsidRPr="004E5E74" w:rsidRDefault="00C142DD" w:rsidP="004E5E74">
      <w:pPr>
        <w:pStyle w:val="G0"/>
      </w:pPr>
      <w:r w:rsidRPr="004E5E74">
        <w:t>Изъятие под застройку земель лесного фонда, находящихся в собственности Мурманской области, допускается в исключительных случаях в соответствии с требованиями Земельного и Лесного кодексов Российской Федерации, федерального законодательства.</w:t>
      </w:r>
    </w:p>
    <w:p w:rsidR="00C142DD" w:rsidRPr="004E5E74" w:rsidRDefault="00C142DD" w:rsidP="004E5E74">
      <w:pPr>
        <w:pStyle w:val="G0"/>
      </w:pPr>
      <w:r w:rsidRPr="004E5E74">
        <w:t>Проектирование и строительство городского поселения, промышленных комплексов и других объектов осуществляется после получения от соответствующих территориальных геологических организаций заключения об отсутствии полезных ископаемых в недрах под участком предстоящей застройки.</w:t>
      </w:r>
    </w:p>
    <w:p w:rsidR="00C142DD" w:rsidRPr="004E5E74" w:rsidRDefault="00C142DD" w:rsidP="004E5E74">
      <w:pPr>
        <w:pStyle w:val="G0"/>
      </w:pPr>
      <w:r w:rsidRPr="004E5E74">
        <w:t>Застройка площадей залегания полезных ископаемых, а также размещение в местах их залегания подземных сооружений допускается с разрешения органов управления государственным фондом недр и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C142DD" w:rsidRDefault="00C142DD" w:rsidP="004E5E74">
      <w:pPr>
        <w:pStyle w:val="G0"/>
      </w:pPr>
      <w:r w:rsidRPr="004E5E74">
        <w:t>В зонах особо охраняемых территорий и рекреационных зонах запрещается строительство зданий, сооружений и коммуникаций</w:t>
      </w:r>
      <w:r w:rsidRPr="00FE5AC1">
        <w:t>, в том числе:</w:t>
      </w:r>
    </w:p>
    <w:p w:rsidR="00C142DD" w:rsidRPr="009A4031" w:rsidRDefault="00C142DD" w:rsidP="00C142DD">
      <w:pPr>
        <w:pStyle w:val="G"/>
      </w:pPr>
      <w:r w:rsidRPr="009A4031">
        <w:t>на землях заповедников, заказников, природных национальных парков, ботанических садов, дендрологических парков;</w:t>
      </w:r>
    </w:p>
    <w:p w:rsidR="00C142DD" w:rsidRPr="009A4031" w:rsidRDefault="00C142DD" w:rsidP="00C142DD">
      <w:pPr>
        <w:pStyle w:val="G"/>
      </w:pPr>
      <w:r w:rsidRPr="009A4031">
        <w:t>на землях зеленых зон, включая земли городских лесов, если проектируемые объекты не предназначены для отдыха, спорта или обслуживания пригородного лесного хозяйства;</w:t>
      </w:r>
    </w:p>
    <w:p w:rsidR="00C142DD" w:rsidRPr="009A4031" w:rsidRDefault="00C142DD" w:rsidP="00C142DD">
      <w:pPr>
        <w:pStyle w:val="G"/>
      </w:pPr>
      <w:r w:rsidRPr="009A4031">
        <w:t>в зонах охраны гидрометеорологических станций;</w:t>
      </w:r>
    </w:p>
    <w:p w:rsidR="00C142DD" w:rsidRPr="009A4031" w:rsidRDefault="00C142DD" w:rsidP="00C142DD">
      <w:pPr>
        <w:pStyle w:val="G"/>
      </w:pPr>
      <w:r w:rsidRPr="009A4031">
        <w:t>в первой зоне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C142DD" w:rsidRPr="009A4031" w:rsidRDefault="00C142DD" w:rsidP="00C142DD">
      <w:pPr>
        <w:pStyle w:val="G"/>
      </w:pPr>
      <w:r w:rsidRPr="009A4031">
        <w:t>в первой зоне округа санитарной охраны курортов, если проектируемые объекты не связаны с эксплуатацией природных лечебных средств курортов.</w:t>
      </w:r>
    </w:p>
    <w:p w:rsidR="00C142DD" w:rsidRDefault="00C142DD" w:rsidP="00C142DD">
      <w:pPr>
        <w:pStyle w:val="G0"/>
      </w:pPr>
      <w:r w:rsidRPr="00FE5AC1">
        <w:t xml:space="preserve">Во второй зоне округа санитарной охраны курортов допускается размещать объекты, связанные с эксплуатацией, развитием и благоустройством курортов, если они не вызывают загрязнения атмосферы, почвы и вод, превышения нормативных уровней шума и напряжения электромагнитного поля. </w:t>
      </w:r>
    </w:p>
    <w:p w:rsidR="00C142DD" w:rsidRDefault="00C142DD" w:rsidP="00C142DD">
      <w:pPr>
        <w:pStyle w:val="G0"/>
      </w:pPr>
      <w:r w:rsidRPr="00FE5AC1">
        <w:t>В третьей зоне округа санитарной охраны курортов допускается размещение объектов, которые не оказывают отрицательного влияния на природные лечебные средства и санитарное состояние курорта.</w:t>
      </w:r>
    </w:p>
    <w:p w:rsidR="00C142DD" w:rsidRPr="004E5E74" w:rsidRDefault="00C142DD" w:rsidP="004E5E74">
      <w:pPr>
        <w:pStyle w:val="G0"/>
      </w:pPr>
      <w:r w:rsidRPr="00FE5AC1">
        <w:t xml:space="preserve">На </w:t>
      </w:r>
      <w:r w:rsidRPr="004E5E74">
        <w:t>территории с превышением показателей радиационного фона выше гигиенических нормативов не допускается размещение промышленных объектов и производств, являющихся источниками загрязнения среды обитания и воздействия на здоровье человека.</w:t>
      </w:r>
    </w:p>
    <w:p w:rsidR="00C142DD" w:rsidRPr="004E5E74" w:rsidRDefault="00C142DD" w:rsidP="004E5E74">
      <w:pPr>
        <w:pStyle w:val="G0"/>
      </w:pPr>
      <w:r w:rsidRPr="004E5E74">
        <w:t>Источниками воздействия на среду обитания и здоровье человека являются объекты, для которых уровни создаваемого загрязнения за пределами промышленной площадки превышают 0,1 ПДК и/или ПДУ, для таких объектов граница санитарно-защитной зоны может совпадать с границей промышленной площадки.</w:t>
      </w:r>
    </w:p>
    <w:p w:rsidR="00C142DD" w:rsidRPr="004E5E74" w:rsidRDefault="00C142DD" w:rsidP="004E5E74">
      <w:pPr>
        <w:pStyle w:val="G0"/>
      </w:pPr>
      <w:r w:rsidRPr="004E5E74">
        <w:t>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rsidR="00C142DD" w:rsidRDefault="00C142DD" w:rsidP="004E5E74">
      <w:pPr>
        <w:pStyle w:val="G0"/>
      </w:pPr>
      <w:r w:rsidRPr="004E5E74">
        <w:t>Для промышленных объектов, производств и сооружений, являющихся источниками воздействия</w:t>
      </w:r>
      <w:r w:rsidRPr="00FE5AC1">
        <w:t xml:space="preserve"> на среду обитания и здоровье человека</w:t>
      </w:r>
      <w:r>
        <w:t>,</w:t>
      </w:r>
      <w:r w:rsidRPr="00FE5AC1">
        <w:t xml:space="preserve"> устанавливаются санитарно-защитные зоны в соответствии с требованиями СанПиН 2.2.1/2.1.1.1200-03 "Санитарно-защитные зоны и санитарная классификация предприятий, сооружений и иных объектов"</w:t>
      </w:r>
      <w:r>
        <w:t>.</w:t>
      </w:r>
    </w:p>
    <w:p w:rsidR="00C142DD" w:rsidRPr="00FE5AC1" w:rsidRDefault="00630A8B" w:rsidP="00C142DD">
      <w:pPr>
        <w:pStyle w:val="3"/>
      </w:pPr>
      <w:bookmarkStart w:id="394" w:name="_Toc432580779"/>
      <w:bookmarkStart w:id="395" w:name="_Toc437874773"/>
      <w:r>
        <w:t>Охрана</w:t>
      </w:r>
      <w:r w:rsidR="00C142DD">
        <w:t xml:space="preserve"> атмосферного воздуха</w:t>
      </w:r>
      <w:bookmarkEnd w:id="394"/>
      <w:bookmarkEnd w:id="395"/>
    </w:p>
    <w:p w:rsidR="00C142DD" w:rsidRPr="00721AD4" w:rsidRDefault="00C142DD" w:rsidP="00E7122D">
      <w:pPr>
        <w:pStyle w:val="G0"/>
        <w:numPr>
          <w:ilvl w:val="0"/>
          <w:numId w:val="69"/>
        </w:numPr>
        <w:ind w:left="0" w:firstLine="567"/>
      </w:pPr>
      <w:r w:rsidRPr="00721AD4">
        <w:t>При проектировании застройки необходимо оценивать качество атмосферного воздуха путем расчета уровня загрязнения атмосферы от всех источников загрязнения (промышленных, транспортных и других), учитывая аэроклиматические и геоморфологические условия.</w:t>
      </w:r>
    </w:p>
    <w:p w:rsidR="00C142DD" w:rsidRPr="00721AD4" w:rsidRDefault="00C142DD" w:rsidP="00E7122D">
      <w:pPr>
        <w:pStyle w:val="G0"/>
        <w:numPr>
          <w:ilvl w:val="0"/>
          <w:numId w:val="69"/>
        </w:numPr>
        <w:ind w:left="0" w:firstLine="567"/>
      </w:pPr>
      <w:r w:rsidRPr="00721AD4">
        <w:t xml:space="preserve">Предельно допустимые концентрации вредных веществ на территории населенного пункта принимаются в соответствии с требованиями ГН 2.1.6.1338-03 </w:t>
      </w:r>
      <w:r w:rsidR="00CA6171">
        <w:t>"</w:t>
      </w:r>
      <w:r w:rsidRPr="00721AD4">
        <w:t>Предельно допустимые концентрации (ПДК) загрязняющих веществ в атмосферном воздухе населенных мест</w:t>
      </w:r>
      <w:r w:rsidR="00CA6171">
        <w:t>"</w:t>
      </w:r>
      <w:r w:rsidRPr="00721AD4">
        <w:t xml:space="preserve">, ГН 2.1.6.2309-07 </w:t>
      </w:r>
      <w:r w:rsidR="00CA6171">
        <w:t>"</w:t>
      </w:r>
      <w:r w:rsidRPr="00721AD4">
        <w:t>Ориентировочные безопасные уровни воздействия (ОБУВ) загрязняющих веществ в атмосферном воздухе населенных мест</w:t>
      </w:r>
      <w:r w:rsidR="00CA6171">
        <w:t>"</w:t>
      </w:r>
      <w:r w:rsidRPr="00721AD4">
        <w:t xml:space="preserve"> и СанПиН 2.1.6.1032-01 </w:t>
      </w:r>
      <w:r w:rsidR="00CA6171">
        <w:t>"</w:t>
      </w:r>
      <w:r w:rsidRPr="00721AD4">
        <w:t>Гигиенические требования к обеспечению качества атмосферного воздуха населенных мест</w:t>
      </w:r>
      <w:r w:rsidR="00CA6171">
        <w:t>"</w:t>
      </w:r>
      <w:r w:rsidRPr="00721AD4">
        <w:t>.</w:t>
      </w:r>
    </w:p>
    <w:p w:rsidR="00C142DD" w:rsidRPr="007C507F" w:rsidRDefault="00C142DD" w:rsidP="00E7122D">
      <w:pPr>
        <w:pStyle w:val="G0"/>
        <w:numPr>
          <w:ilvl w:val="0"/>
          <w:numId w:val="69"/>
        </w:numPr>
        <w:ind w:left="0" w:firstLine="567"/>
      </w:pPr>
      <w:r w:rsidRPr="007C507F">
        <w:t xml:space="preserve">Селитебные территории не следует размещать с подветренной стороны (для ветров преобладающего направления) по отношению к источникам загрязнения атмосферного воздуха. </w:t>
      </w:r>
    </w:p>
    <w:p w:rsidR="00C142DD" w:rsidRPr="007C507F" w:rsidRDefault="00C142DD" w:rsidP="00E7122D">
      <w:pPr>
        <w:pStyle w:val="G0"/>
        <w:numPr>
          <w:ilvl w:val="0"/>
          <w:numId w:val="69"/>
        </w:numPr>
        <w:ind w:left="0" w:firstLine="567"/>
      </w:pPr>
      <w:r w:rsidRPr="007C507F">
        <w:t>Обязательным условием проектирования объектов,</w:t>
      </w:r>
      <w:r w:rsidRPr="00721AD4">
        <w:t xml:space="preserve"> </w:t>
      </w:r>
      <w:r w:rsidRPr="007C507F">
        <w:t xml:space="preserve">которые могут быть источниками вредного воздействия на здоровье населения и условия его проживания, является организация санитарно-защитных зон в соответствии с требованиями СанПиН 2.2.1/2.1.1.1200-03 </w:t>
      </w:r>
      <w:r w:rsidR="00CA6171">
        <w:t>"</w:t>
      </w:r>
      <w:r w:rsidRPr="007C507F">
        <w:t>Санитарно-защитные зоны и санитарная классификация предприятий, сооружений и иных объектов</w:t>
      </w:r>
      <w:r w:rsidR="00CA6171">
        <w:t>"</w:t>
      </w:r>
      <w:r w:rsidR="00362F1B">
        <w:t>.</w:t>
      </w:r>
    </w:p>
    <w:p w:rsidR="00C142DD" w:rsidRPr="007C507F" w:rsidRDefault="00C142DD" w:rsidP="00E7122D">
      <w:pPr>
        <w:pStyle w:val="G0"/>
        <w:numPr>
          <w:ilvl w:val="0"/>
          <w:numId w:val="69"/>
        </w:numPr>
        <w:ind w:left="0" w:firstLine="567"/>
      </w:pPr>
      <w:r w:rsidRPr="007C507F">
        <w:t>В жилой зоне и местах массового отдыха населения</w:t>
      </w:r>
      <w:r>
        <w:t>, а так же непосредственной близости от таких мест,</w:t>
      </w:r>
      <w:r w:rsidRPr="007C507F">
        <w:t xml:space="preserve"> запрещается размещать объекты 1-го и 2-го классов опасности.</w:t>
      </w:r>
    </w:p>
    <w:p w:rsidR="00C142DD" w:rsidRPr="00721AD4" w:rsidRDefault="00C142DD" w:rsidP="00E7122D">
      <w:pPr>
        <w:pStyle w:val="G0"/>
        <w:numPr>
          <w:ilvl w:val="0"/>
          <w:numId w:val="69"/>
        </w:numPr>
        <w:ind w:left="0" w:firstLine="567"/>
      </w:pPr>
      <w:r w:rsidRPr="00721AD4">
        <w:t>Животноводческие и птицеводческие предприятия, склады по хранению ядохимикатов, биопрепаратов, удобрений, пожаро</w:t>
      </w:r>
      <w:r w:rsidR="00C74BCE">
        <w:t xml:space="preserve">- и </w:t>
      </w:r>
      <w:r w:rsidRPr="00721AD4">
        <w:t>взрывоопасные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селитебной территории.</w:t>
      </w:r>
    </w:p>
    <w:p w:rsidR="00C142DD" w:rsidRPr="00721AD4" w:rsidRDefault="00C142DD" w:rsidP="00E7122D">
      <w:pPr>
        <w:pStyle w:val="G0"/>
        <w:numPr>
          <w:ilvl w:val="0"/>
          <w:numId w:val="69"/>
        </w:numPr>
        <w:ind w:left="0" w:firstLine="567"/>
      </w:pPr>
      <w:r w:rsidRPr="00721AD4">
        <w:t>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p w:rsidR="00C142DD" w:rsidRPr="007C507F" w:rsidRDefault="00C142DD" w:rsidP="00E7122D">
      <w:pPr>
        <w:pStyle w:val="G0"/>
        <w:numPr>
          <w:ilvl w:val="0"/>
          <w:numId w:val="69"/>
        </w:numPr>
        <w:ind w:left="0" w:firstLine="567"/>
      </w:pPr>
      <w:r w:rsidRPr="007C507F">
        <w:t xml:space="preserve">По метеорологическим условиям рассеивания вредных примесей территория  городского поселения относится к зоне с низким потенциалом загрязнения (ПЗА). Высокая рассеивающая способность атмосферы обусловлена низкой повторяемостью слабых ветров, приземных инверсий и ситуаций застоя воздуха. ПЗА колеблется в зависимости от метеоусловий от 2,2 до 2,4. В связи с особенностями климата в разные периоды года здесь создаются примерно одинаковые условия, как для рассеивания, так и накопления примесей в приземном слое воздуха. </w:t>
      </w:r>
    </w:p>
    <w:p w:rsidR="00C142DD" w:rsidRPr="007C507F" w:rsidRDefault="00C142DD" w:rsidP="00E7122D">
      <w:pPr>
        <w:pStyle w:val="G0"/>
        <w:numPr>
          <w:ilvl w:val="0"/>
          <w:numId w:val="69"/>
        </w:numPr>
        <w:ind w:left="0" w:firstLine="567"/>
      </w:pPr>
      <w:r w:rsidRPr="007C507F">
        <w:t>Для защиты атмосферного воздуха от загрязнений следует предусматривать:</w:t>
      </w:r>
    </w:p>
    <w:p w:rsidR="00C142DD" w:rsidRPr="00323658" w:rsidRDefault="00C142DD" w:rsidP="00C142DD">
      <w:pPr>
        <w:pStyle w:val="G"/>
      </w:pPr>
      <w:r w:rsidRPr="00323658">
        <w:t>меры по максимально возможному снижению выброса загрязняющих веществ с использованием малоотходной и безотходной технологии, комплексного использования природных ресурсов, мероприятия по улавливанию, обезвреживанию и утилизации вредных выбросов и отходов;</w:t>
      </w:r>
    </w:p>
    <w:p w:rsidR="00C142DD" w:rsidRPr="00323658" w:rsidRDefault="00C142DD" w:rsidP="00C142DD">
      <w:pPr>
        <w:pStyle w:val="G"/>
      </w:pPr>
      <w:r w:rsidRPr="00323658">
        <w:t>защитные мероприятия от влияния транспорта, в том числе использование природного газа в качестве моторного топлива, мероприятия по предотвращению образования зон повышенной загазованности или их ликвидация с учетом условий аэрации межмагистральных и внутридворовых территорий;</w:t>
      </w:r>
    </w:p>
    <w:p w:rsidR="00C142DD" w:rsidRPr="00323658" w:rsidRDefault="00C142DD" w:rsidP="00C142DD">
      <w:pPr>
        <w:pStyle w:val="G"/>
      </w:pPr>
      <w:r w:rsidRPr="00323658">
        <w:t>ликвидацию неэффективных котельных, работающих на угле;</w:t>
      </w:r>
    </w:p>
    <w:p w:rsidR="00C142DD" w:rsidRPr="007C507F" w:rsidRDefault="00C142DD" w:rsidP="00C142DD">
      <w:pPr>
        <w:pStyle w:val="G"/>
      </w:pPr>
      <w:r w:rsidRPr="007C507F">
        <w:t>использование нетрадиционных источников энергии;</w:t>
      </w:r>
    </w:p>
    <w:p w:rsidR="00C142DD" w:rsidRPr="007C507F" w:rsidRDefault="00C142DD" w:rsidP="00C142DD">
      <w:pPr>
        <w:pStyle w:val="G"/>
      </w:pPr>
      <w:r w:rsidRPr="007C507F">
        <w:t>ликвидацию неорганизованных источников загрязнения.</w:t>
      </w:r>
    </w:p>
    <w:p w:rsidR="00C142DD" w:rsidRPr="00323658" w:rsidRDefault="00C142DD" w:rsidP="00E7122D">
      <w:pPr>
        <w:pStyle w:val="G0"/>
        <w:numPr>
          <w:ilvl w:val="0"/>
          <w:numId w:val="69"/>
        </w:numPr>
        <w:tabs>
          <w:tab w:val="left" w:pos="1701"/>
        </w:tabs>
        <w:ind w:left="0" w:firstLine="567"/>
      </w:pPr>
      <w:r w:rsidRPr="00323658">
        <w:t>Для  любого промышленного объекта и производства, являющимися источниками воздействия на среду обитания, обязательным является организация санитарно-защитной зоны (СЗЗ)</w:t>
      </w:r>
      <w:r>
        <w:t>.</w:t>
      </w:r>
    </w:p>
    <w:p w:rsidR="00C142DD" w:rsidRPr="007C507F" w:rsidRDefault="00C142DD" w:rsidP="004E5E74">
      <w:pPr>
        <w:pStyle w:val="G0"/>
        <w:tabs>
          <w:tab w:val="left" w:pos="1701"/>
        </w:tabs>
      </w:pPr>
      <w:r w:rsidRPr="007C507F">
        <w:t xml:space="preserve">Размер СЗЗ и рекомендуемые минимальные разрывы устанавливаются в соответствии с СанПиН 2.2.1/2.1.1.1200-03 </w:t>
      </w:r>
      <w:r w:rsidR="00CA6171">
        <w:t>"</w:t>
      </w:r>
      <w:r w:rsidRPr="007C507F">
        <w:t>Санитарно-защитные зоны и санитарная классификация предприятий, сооружений и иных объектов</w:t>
      </w:r>
      <w:r w:rsidR="00CA6171">
        <w:t>"</w:t>
      </w:r>
      <w:r w:rsidRPr="007C507F">
        <w:t>.</w:t>
      </w:r>
    </w:p>
    <w:p w:rsidR="00C142DD" w:rsidRPr="007C507F" w:rsidRDefault="00C142DD" w:rsidP="004E5E74">
      <w:pPr>
        <w:pStyle w:val="G0"/>
        <w:tabs>
          <w:tab w:val="left" w:pos="1701"/>
        </w:tabs>
      </w:pPr>
      <w:r w:rsidRPr="007C507F">
        <w:t xml:space="preserve">Ориентировочный размер санитарно-защитной зоны должен быть обоснован проектом санитарно-защитной зоны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 </w:t>
      </w:r>
    </w:p>
    <w:p w:rsidR="00C142DD" w:rsidRPr="00721AD4" w:rsidRDefault="00C142DD" w:rsidP="00E7122D">
      <w:pPr>
        <w:pStyle w:val="G0"/>
        <w:numPr>
          <w:ilvl w:val="0"/>
          <w:numId w:val="69"/>
        </w:numPr>
        <w:tabs>
          <w:tab w:val="left" w:pos="1701"/>
        </w:tabs>
        <w:ind w:left="0" w:firstLine="567"/>
      </w:pPr>
      <w:r w:rsidRPr="007C507F">
        <w:t>Разработка проекта санитарно-защитной зоны для объектов I-III класса опасности является обязательной. Размеры санитарно-защитных зон предприятий должны быть согласованы с федеральными санитарными контролирующими органами. Использование площадей СЗЗ осуществляется с учетом ограничений, установленных действующим законодательством и СанПиН 2.2.1/2.1.1.1200-03.</w:t>
      </w:r>
    </w:p>
    <w:p w:rsidR="00C142DD" w:rsidRDefault="00630A8B" w:rsidP="00C142DD">
      <w:pPr>
        <w:pStyle w:val="3"/>
      </w:pPr>
      <w:bookmarkStart w:id="396" w:name="_Toc437874774"/>
      <w:r>
        <w:t>Охрана водных объектов</w:t>
      </w:r>
      <w:bookmarkEnd w:id="396"/>
    </w:p>
    <w:p w:rsidR="00C142DD" w:rsidRPr="007C507F" w:rsidRDefault="00C142DD" w:rsidP="00E7122D">
      <w:pPr>
        <w:pStyle w:val="G0"/>
        <w:numPr>
          <w:ilvl w:val="0"/>
          <w:numId w:val="70"/>
        </w:numPr>
        <w:ind w:left="0" w:firstLine="567"/>
      </w:pPr>
      <w:r w:rsidRPr="007C507F">
        <w:t xml:space="preserve">Охрана водных объектов необходима для предотвращения и устранения </w:t>
      </w:r>
      <w:r w:rsidR="00C74BCE" w:rsidRPr="007C507F">
        <w:t>загрязнения,</w:t>
      </w:r>
      <w:r w:rsidRPr="007C507F">
        <w:t xml:space="preserve">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rsidR="00C142DD" w:rsidRPr="007C507F" w:rsidRDefault="00C142DD" w:rsidP="00C142DD">
      <w:pPr>
        <w:pStyle w:val="G0"/>
      </w:pPr>
      <w:r w:rsidRPr="007C507F">
        <w:t>Санитарное состояние водоемов формируется под влияние природных факторов и хозяйственной деятельности человека. Качество воды в водных объектах напрямую зависит от степени очистки производственных, ливневых и хозяйственно-бытовых сточных вод сбрасываемых в водные объекты, а также от соблюдения режима использования водоохранных зон (ВОЗ) и прибрежно-защитных полос (ПЗП).</w:t>
      </w:r>
    </w:p>
    <w:p w:rsidR="00C142DD" w:rsidRPr="00F07C83" w:rsidRDefault="00C142DD" w:rsidP="00E7122D">
      <w:pPr>
        <w:pStyle w:val="G0"/>
        <w:numPr>
          <w:ilvl w:val="0"/>
          <w:numId w:val="70"/>
        </w:numPr>
        <w:ind w:left="0" w:firstLine="567"/>
      </w:pPr>
      <w:r w:rsidRPr="00F07C83">
        <w:t>Качество воды водных объектов, используемых для хозяйственно-питьевого водоснабжения, рекреационного водопользования, а также в границах населенных пунктов</w:t>
      </w:r>
      <w:r w:rsidR="00C735FC">
        <w:t>,</w:t>
      </w:r>
      <w:r w:rsidRPr="00F07C83">
        <w:t xml:space="preserve"> должно соответствовать требованиям СанПиН 2.1.5.980-00 </w:t>
      </w:r>
      <w:r w:rsidR="00CA6171">
        <w:t>"</w:t>
      </w:r>
      <w:r w:rsidRPr="00F07C83">
        <w:t>Гигиенические требования к охране поверхностных вод</w:t>
      </w:r>
      <w:r w:rsidR="00CA6171">
        <w:t>"</w:t>
      </w:r>
      <w:r w:rsidRPr="00F07C83">
        <w:t xml:space="preserve">, ГН 2.1.5.1315-03 </w:t>
      </w:r>
      <w:r w:rsidR="00CA6171">
        <w:t>"</w:t>
      </w:r>
      <w:r w:rsidRPr="00F07C83">
        <w:t xml:space="preserve">Предельно допустимые концентрации (ПДК) химических веществ в воде водных объектов хозяйственно-питьевого и культурно-бытового </w:t>
      </w:r>
      <w:r>
        <w:t xml:space="preserve"> </w:t>
      </w:r>
      <w:r w:rsidRPr="00F07C83">
        <w:t>водопользования</w:t>
      </w:r>
      <w:r w:rsidR="00CA6171">
        <w:t>"</w:t>
      </w:r>
      <w:r w:rsidRPr="00F07C83">
        <w:t xml:space="preserve">, ГН 2.1.5.2307-07 </w:t>
      </w:r>
      <w:r w:rsidR="00CA6171">
        <w:t>"</w:t>
      </w:r>
      <w:r w:rsidRPr="00F07C83">
        <w:t>Ориентировочно допустимые уровни (ОДУ) химических веществ в воде водных объектов хозяйственно-питьевого и культурно-бытового водопользования</w:t>
      </w:r>
      <w:r w:rsidR="00CA6171">
        <w:t>"</w:t>
      </w:r>
      <w:r w:rsidRPr="00F07C83">
        <w:t>.</w:t>
      </w:r>
    </w:p>
    <w:p w:rsidR="00C142DD" w:rsidRPr="00F07C83" w:rsidRDefault="00C142DD" w:rsidP="00E7122D">
      <w:pPr>
        <w:pStyle w:val="G0"/>
        <w:numPr>
          <w:ilvl w:val="0"/>
          <w:numId w:val="70"/>
        </w:numPr>
        <w:ind w:left="0" w:firstLine="567"/>
      </w:pPr>
      <w:r w:rsidRPr="00F07C83">
        <w:t>Селитебные территории, рекреационные зоны следует размещать выше по течению водотоков относительно сбросов производственно-хозяйственных и бытовых сточных вод.</w:t>
      </w:r>
    </w:p>
    <w:p w:rsidR="00C142DD" w:rsidRPr="00F07C83" w:rsidRDefault="00C142DD" w:rsidP="00C142DD">
      <w:pPr>
        <w:pStyle w:val="G0"/>
      </w:pPr>
      <w:r w:rsidRPr="00F07C83">
        <w:t>При размещении сельскохозяйственных предприятий вблизи водоемов следует учитывать прибрежную защитную полосу водного объекта в соответствии с требованиями статьи 65 Водного кодекса Российской Федерации.</w:t>
      </w:r>
    </w:p>
    <w:p w:rsidR="00C142DD" w:rsidRPr="00F07C83" w:rsidRDefault="00C142DD" w:rsidP="00C142DD">
      <w:pPr>
        <w:pStyle w:val="G0"/>
      </w:pPr>
      <w:r w:rsidRPr="00F07C83">
        <w:t>Склады минеральных удобрений и химических средств защиты растений следует располагать на расстоянии не менее 2 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rsidR="00C142DD" w:rsidRPr="00F07C83" w:rsidRDefault="00C142DD" w:rsidP="00C142DD">
      <w:pPr>
        <w:pStyle w:val="G0"/>
      </w:pPr>
      <w:r w:rsidRPr="00F07C83">
        <w:t xml:space="preserve">Хранение пестицидов и агрохимикатов осуществляется в соответствии с требованиями </w:t>
      </w:r>
      <w:r w:rsidR="00654E73" w:rsidRPr="00654E73">
        <w:t>СанПиН 1.2.2584-10</w:t>
      </w:r>
      <w:r w:rsidRPr="00F07C83">
        <w:t xml:space="preserve"> </w:t>
      </w:r>
      <w:r w:rsidR="00CA6171">
        <w:t>"</w:t>
      </w:r>
      <w:r w:rsidR="00654E73" w:rsidRPr="00654E73">
        <w:t>Гигиенические требования к безопасности процессов испытаний, хранения, перевозки, реализации, применения, обезвреживания и утилизации пестицидов и агрохимикатов</w:t>
      </w:r>
      <w:r w:rsidR="00CA6171">
        <w:t>"</w:t>
      </w:r>
      <w:r w:rsidRPr="00F07C83">
        <w:t>.</w:t>
      </w:r>
    </w:p>
    <w:p w:rsidR="00C142DD" w:rsidRDefault="00C142DD" w:rsidP="00E7122D">
      <w:pPr>
        <w:pStyle w:val="G0"/>
        <w:numPr>
          <w:ilvl w:val="0"/>
          <w:numId w:val="70"/>
        </w:numPr>
        <w:ind w:left="0" w:firstLine="567"/>
      </w:pPr>
      <w:r w:rsidRPr="007C507F">
        <w:t>В целях охраны водных объектов от загрязнения</w:t>
      </w:r>
      <w:r>
        <w:t xml:space="preserve"> не допускается:</w:t>
      </w:r>
    </w:p>
    <w:p w:rsidR="00C142DD" w:rsidRPr="00323658" w:rsidRDefault="00C142DD" w:rsidP="00C142DD">
      <w:pPr>
        <w:pStyle w:val="G"/>
      </w:pPr>
      <w:r w:rsidRPr="00323658">
        <w:t>сбрасывать в водные объекты сточные воды (производственные, сельскохозяйственные, хозяйственно-бытовые, поверхностные и т.д.), которые могут быть устранены или использованы в системах оборотного и повторного водоснабжения, а также содержат возбудителей инфекционных заболеваний, чрезвычайно опасные вещества или вещества, для которых не установлены ПДК и ориентировочно допустимые уровни;</w:t>
      </w:r>
    </w:p>
    <w:p w:rsidR="00C142DD" w:rsidRPr="00323658" w:rsidRDefault="00C142DD" w:rsidP="00C142DD">
      <w:pPr>
        <w:pStyle w:val="G"/>
      </w:pPr>
      <w:r w:rsidRPr="00323658">
        <w:t>сбрасывать в водные объекты, на поверхность ледяного покрова и водосборную территорию пульпу, снег, кубовые осадки, другие отходы и мусор, формирующиеся на территории населенных мест и производственных площадок;</w:t>
      </w:r>
    </w:p>
    <w:p w:rsidR="00C142DD" w:rsidRPr="00323658" w:rsidRDefault="00C142DD" w:rsidP="00C142DD">
      <w:pPr>
        <w:pStyle w:val="G"/>
      </w:pPr>
      <w:r w:rsidRPr="00323658">
        <w:t>проведение работ по добыче полезных ископаемых, использованию недр со дна водных объектов или возведение сооружений с опорой на дно такими способами, которые могут оказывать вредное воздействие на состояние водных объектов и водные биоресурсы;</w:t>
      </w:r>
    </w:p>
    <w:p w:rsidR="00C142DD" w:rsidRPr="00323658" w:rsidRDefault="00C142DD" w:rsidP="00C142DD">
      <w:pPr>
        <w:pStyle w:val="G"/>
      </w:pPr>
      <w:r w:rsidRPr="00323658">
        <w:t>производить мойку транспортных средств и других механизмов в водных объектах и на их берегах, а также проводить работы, которые могут явиться источником загрязнения вод;</w:t>
      </w:r>
    </w:p>
    <w:p w:rsidR="00C142DD" w:rsidRPr="00323658" w:rsidRDefault="00C142DD" w:rsidP="00C142DD">
      <w:pPr>
        <w:pStyle w:val="G"/>
      </w:pPr>
      <w:r w:rsidRPr="00323658">
        <w:t>утечка от нефте- и продуктопроводов, нефтепромыслов, а также сброс мусора, неочищенных сточных, подсланевых, балластных вод и утечка других веществ с плавучих средств водного транспорта.</w:t>
      </w:r>
    </w:p>
    <w:p w:rsidR="00C142DD" w:rsidRDefault="00C142DD" w:rsidP="00E7122D">
      <w:pPr>
        <w:pStyle w:val="G0"/>
        <w:numPr>
          <w:ilvl w:val="0"/>
          <w:numId w:val="70"/>
        </w:numPr>
        <w:ind w:left="0" w:firstLine="567"/>
      </w:pPr>
      <w:r w:rsidRPr="00803CA6">
        <w:t>Запрещается сброс сточных и/или дренажных вод в водные объекты:</w:t>
      </w:r>
    </w:p>
    <w:p w:rsidR="00C142DD" w:rsidRDefault="00C142DD" w:rsidP="00C142DD">
      <w:pPr>
        <w:pStyle w:val="G"/>
      </w:pPr>
      <w:r w:rsidRPr="00803CA6">
        <w:t>содержащие природные лечебные ресурсы;</w:t>
      </w:r>
    </w:p>
    <w:p w:rsidR="00C142DD" w:rsidRPr="00323658" w:rsidRDefault="00C142DD" w:rsidP="00C142DD">
      <w:pPr>
        <w:pStyle w:val="G"/>
      </w:pPr>
      <w:r w:rsidRPr="00323658">
        <w:t>отнесенные к особо охраняемым водным объектам;</w:t>
      </w:r>
    </w:p>
    <w:p w:rsidR="00C142DD" w:rsidRPr="00323658" w:rsidRDefault="00C142DD" w:rsidP="00C142DD">
      <w:pPr>
        <w:pStyle w:val="G"/>
      </w:pPr>
      <w:r w:rsidRPr="00323658">
        <w:t>в границах зон, округов санитарной охраны источников питьевого, хозяйственно</w:t>
      </w:r>
      <w:r w:rsidRPr="00323658">
        <w:softHyphen/>
        <w:t>бытового водоснабжения;</w:t>
      </w:r>
    </w:p>
    <w:p w:rsidR="00C142DD" w:rsidRPr="00323658" w:rsidRDefault="00C142DD" w:rsidP="00C142DD">
      <w:pPr>
        <w:pStyle w:val="G"/>
      </w:pPr>
      <w:r w:rsidRPr="00323658">
        <w:t>в границах первого и второго поясов округов санитарной (горно-санитарной) охраны лечебно-оздоровительных местностей и курортов;</w:t>
      </w:r>
    </w:p>
    <w:p w:rsidR="00C142DD" w:rsidRPr="00323658" w:rsidRDefault="00C142DD" w:rsidP="00C142DD">
      <w:pPr>
        <w:pStyle w:val="G"/>
      </w:pPr>
      <w:r w:rsidRPr="00323658">
        <w:t>в границах рыбоохранных зон, рыбохозяйственных заповедных зон.</w:t>
      </w:r>
    </w:p>
    <w:p w:rsidR="00C142DD" w:rsidRDefault="00C142DD" w:rsidP="00C142DD">
      <w:pPr>
        <w:pStyle w:val="G0"/>
      </w:pPr>
      <w:r w:rsidRPr="00803CA6">
        <w:t>Сброс, удаление и обезвреживание сточных вод, содержащих радионуклиды, должен осуществляться в соответствии с действующими нормами радиационной безопасности.</w:t>
      </w:r>
    </w:p>
    <w:p w:rsidR="00C142DD" w:rsidRDefault="00C142DD" w:rsidP="00C142DD">
      <w:pPr>
        <w:pStyle w:val="G0"/>
      </w:pPr>
      <w:r w:rsidRPr="00803CA6">
        <w:t>Сброс сточных и/или дренажных вод может быть ограничен, приостановлен или запрещен по основаниям и в порядке, установленным Федеральным законодательством.</w:t>
      </w:r>
    </w:p>
    <w:p w:rsidR="00C142DD" w:rsidRDefault="00C142DD" w:rsidP="00E7122D">
      <w:pPr>
        <w:pStyle w:val="G0"/>
        <w:numPr>
          <w:ilvl w:val="0"/>
          <w:numId w:val="70"/>
        </w:numPr>
        <w:ind w:left="0" w:firstLine="567"/>
      </w:pPr>
      <w:r w:rsidRPr="00803CA6">
        <w:t>Мероприятия по защите поверхностных вод от загрязнения разрабатываются в каждом конкретном случае и предусматривают:</w:t>
      </w:r>
    </w:p>
    <w:p w:rsidR="00C142DD" w:rsidRPr="00323658" w:rsidRDefault="00C142DD" w:rsidP="00C142DD">
      <w:pPr>
        <w:pStyle w:val="G"/>
      </w:pPr>
      <w:r w:rsidRPr="00323658">
        <w:t xml:space="preserve">устройство прибрежных водоохранных зон и защитных полос водных объектов, зон санитарной охраны источников водоснабжения и водопроводов питьевого назначения, а также контроль </w:t>
      </w:r>
      <w:r w:rsidR="00E910CA">
        <w:t>над</w:t>
      </w:r>
      <w:r w:rsidRPr="00323658">
        <w:t xml:space="preserve"> соблюдением установленного режима использования указанных зон;</w:t>
      </w:r>
    </w:p>
    <w:p w:rsidR="00C142DD" w:rsidRPr="00323658" w:rsidRDefault="00C142DD" w:rsidP="00C142DD">
      <w:pPr>
        <w:pStyle w:val="G"/>
      </w:pPr>
      <w:r w:rsidRPr="00323658">
        <w:t>устройство и содержание в исправном состоянии сооружений для очистки сточных вод до нормативных показателей качества воды;</w:t>
      </w:r>
    </w:p>
    <w:p w:rsidR="00C142DD" w:rsidRPr="00323658" w:rsidRDefault="00C142DD" w:rsidP="00C142DD">
      <w:pPr>
        <w:pStyle w:val="G"/>
      </w:pPr>
      <w:r w:rsidRPr="00323658">
        <w:t>содержание в исправном состоянии гидротехнических и других водохозяйственных сооружений и технических устройств;</w:t>
      </w:r>
    </w:p>
    <w:p w:rsidR="00C142DD" w:rsidRDefault="00C142DD" w:rsidP="00C142DD">
      <w:pPr>
        <w:pStyle w:val="G"/>
      </w:pPr>
      <w:r w:rsidRPr="00803CA6">
        <w:t>предотвращение сбросов сточных вод, содержание радиоактивных веществ, пестицидов, агрохимикатов и других опасных для здоровья человека веществ и соединений, в которых превышает нормативы допустимого воздействия на водные объекты;</w:t>
      </w:r>
    </w:p>
    <w:p w:rsidR="00C142DD" w:rsidRDefault="00C142DD" w:rsidP="00C142DD">
      <w:pPr>
        <w:pStyle w:val="G"/>
      </w:pPr>
      <w:r w:rsidRPr="00803CA6">
        <w:t>предотвращение сброса в водные объекты и захоронения в них отходов производства и потребления, в том числе выведенных из эксплуатации судов и иных</w:t>
      </w:r>
      <w:r>
        <w:t xml:space="preserve"> </w:t>
      </w:r>
      <w:r w:rsidRPr="00803CA6">
        <w:t>плавучих средств (их частей и механизмов);</w:t>
      </w:r>
    </w:p>
    <w:p w:rsidR="00C142DD" w:rsidRDefault="00C142DD" w:rsidP="00C142DD">
      <w:pPr>
        <w:pStyle w:val="G"/>
      </w:pPr>
      <w:r w:rsidRPr="00803CA6">
        <w:t>предотвращение захоронения в водных объектах ядерных материалов, радиоактивных веществ;</w:t>
      </w:r>
    </w:p>
    <w:p w:rsidR="00C142DD" w:rsidRDefault="00C142DD" w:rsidP="00C142DD">
      <w:pPr>
        <w:pStyle w:val="G"/>
      </w:pPr>
      <w:r w:rsidRPr="00803CA6">
        <w:t>предотвращение загрязнения водных объектов при проведении всех видов работ, в том числе радиоактивными и/или токсичными веществами;</w:t>
      </w:r>
    </w:p>
    <w:p w:rsidR="00C142DD" w:rsidRDefault="00C142DD" w:rsidP="00C142DD">
      <w:pPr>
        <w:pStyle w:val="G"/>
      </w:pPr>
      <w:r w:rsidRPr="00803CA6">
        <w:t>ограничение поступления биогенных элементов для предотвращения эвтрофирования вод, в особенности водоемов, предназначенных для централизованного хозяйственно-питьевого водоснабжения;</w:t>
      </w:r>
    </w:p>
    <w:p w:rsidR="00C142DD" w:rsidRDefault="00C142DD" w:rsidP="00C142DD">
      <w:pPr>
        <w:pStyle w:val="G"/>
      </w:pPr>
      <w:r w:rsidRPr="00803CA6">
        <w:t>разработку планов мероприятий и инструкций по предотвращению аварий на объектах, представляющих потенциальную угрозу загрязнения;</w:t>
      </w:r>
    </w:p>
    <w:p w:rsidR="00C142DD" w:rsidRDefault="00C142DD" w:rsidP="00C142DD">
      <w:pPr>
        <w:pStyle w:val="G"/>
      </w:pPr>
      <w:r w:rsidRPr="00803CA6">
        <w:t>установление зон рекреации водных объектов, в том числе мест для купания, туризма, водного спорта, рыбной ловли и т.п.;</w:t>
      </w:r>
    </w:p>
    <w:p w:rsidR="00C142DD" w:rsidRDefault="00C142DD" w:rsidP="00C142DD">
      <w:pPr>
        <w:pStyle w:val="G"/>
      </w:pPr>
      <w:r w:rsidRPr="00803CA6">
        <w:t>мониторинг забираемых, используемых и сбрасываемых вод, количества загрязняющих веществ в них, а также систематические наблюдения за водными объектами и их водоохранными зонами.</w:t>
      </w:r>
    </w:p>
    <w:p w:rsidR="00C142DD" w:rsidRDefault="00C142DD" w:rsidP="00E7122D">
      <w:pPr>
        <w:pStyle w:val="G0"/>
        <w:numPr>
          <w:ilvl w:val="0"/>
          <w:numId w:val="70"/>
        </w:numPr>
        <w:ind w:left="0" w:firstLine="567"/>
      </w:pPr>
      <w:r w:rsidRPr="00AA0553">
        <w:t>В целях охраны подземных вод от загрязнения запрещается:</w:t>
      </w:r>
    </w:p>
    <w:p w:rsidR="00C142DD" w:rsidRPr="00AA0553" w:rsidRDefault="00C142DD" w:rsidP="00C142DD">
      <w:pPr>
        <w:pStyle w:val="G"/>
      </w:pPr>
      <w:r w:rsidRPr="00AA0553">
        <w:t>размещение на водосборных площадях подземных водных объектов, которые используются или могут быть использованы для целей питьевого и хозяйственно</w:t>
      </w:r>
      <w:r w:rsidRPr="00AA0553">
        <w:softHyphen/>
      </w:r>
      <w:r w:rsidR="004E5E74">
        <w:t>-</w:t>
      </w:r>
      <w:r w:rsidRPr="00AA0553">
        <w:t>бытового водоснабжения, мест захоронения отходов производства и потребления, кладбищ, скотомогильников и других объектов, оказывающих негативное воздействие на состояние подземных вод;</w:t>
      </w:r>
    </w:p>
    <w:p w:rsidR="00C142DD" w:rsidRPr="00323658" w:rsidRDefault="00C142DD" w:rsidP="00C142DD">
      <w:pPr>
        <w:pStyle w:val="G"/>
      </w:pPr>
      <w:r w:rsidRPr="00323658">
        <w:t>использование сточных вод для орошения и удобрения земель с нарушением федерального законодательства;</w:t>
      </w:r>
    </w:p>
    <w:p w:rsidR="00C142DD" w:rsidRPr="00323658" w:rsidRDefault="00C142DD" w:rsidP="00C142DD">
      <w:pPr>
        <w:pStyle w:val="G"/>
      </w:pPr>
      <w:r w:rsidRPr="00323658">
        <w:t>отвод без очистки дренажных вод с полей и поверхностных сточных вод с территорий населенных мест в овраги и балки;</w:t>
      </w:r>
    </w:p>
    <w:p w:rsidR="00C142DD" w:rsidRPr="00323658" w:rsidRDefault="00C142DD" w:rsidP="00C142DD">
      <w:pPr>
        <w:pStyle w:val="G"/>
      </w:pPr>
      <w:r w:rsidRPr="00323658">
        <w:t>закачка отработанных вод в подземные горизонты (использование неэкранированных земляных амбаров, прудов-накопителей, карстовых воронок и других углублений), подземное складирование твердых отходов;</w:t>
      </w:r>
    </w:p>
    <w:p w:rsidR="00C142DD" w:rsidRPr="00323658" w:rsidRDefault="00C142DD" w:rsidP="00C142DD">
      <w:pPr>
        <w:pStyle w:val="G"/>
      </w:pPr>
      <w:r w:rsidRPr="00323658">
        <w:t>применение, хранение ядохимикатов и удобрений в пределах водосборов грунтовых вод, используемых при нецентрализованном водоснабжении;</w:t>
      </w:r>
    </w:p>
    <w:p w:rsidR="00C142DD" w:rsidRPr="00323658" w:rsidRDefault="00C142DD" w:rsidP="00C142DD">
      <w:pPr>
        <w:pStyle w:val="G"/>
      </w:pPr>
      <w:r w:rsidRPr="00323658">
        <w:t>размещение складов горюче-смазочных материалов, ядохимикатов и минеральных веществ, накопителей пром</w:t>
      </w:r>
      <w:r w:rsidR="001E5BE8">
        <w:t xml:space="preserve">ышленных </w:t>
      </w:r>
      <w:r w:rsidRPr="00323658">
        <w:t>стоков, шламохранилищ и других объектов, обуславливающих опасность химического загрязнения подземных вод;</w:t>
      </w:r>
    </w:p>
    <w:p w:rsidR="00C142DD" w:rsidRPr="00323658" w:rsidRDefault="00C142DD" w:rsidP="00C142DD">
      <w:pPr>
        <w:pStyle w:val="G"/>
      </w:pPr>
      <w:r w:rsidRPr="00323658">
        <w:t>выполнение мероприятий по санитарному благоустройству территорий населенных пунктов и других объектов (устройство канализации, выгребов, отвод поверхностных вод и др.) на территории зон санитарной охраны.</w:t>
      </w:r>
    </w:p>
    <w:p w:rsidR="00C142DD" w:rsidRDefault="00C142DD" w:rsidP="00E7122D">
      <w:pPr>
        <w:pStyle w:val="G0"/>
        <w:numPr>
          <w:ilvl w:val="0"/>
          <w:numId w:val="70"/>
        </w:numPr>
        <w:ind w:left="0" w:firstLine="567"/>
      </w:pPr>
      <w:r w:rsidRPr="00AA0553">
        <w:t>Мероприятия по защите подземных вод от загрязнения разрабатываются в каждом конкретном случае и предусматривают:</w:t>
      </w:r>
    </w:p>
    <w:p w:rsidR="00C142DD" w:rsidRPr="00323658" w:rsidRDefault="00C142DD" w:rsidP="00C142DD">
      <w:pPr>
        <w:pStyle w:val="G"/>
      </w:pPr>
      <w:r w:rsidRPr="00323658">
        <w:t>устройство зон санитарной охраны источников водоснабжения, а также контроль за соблюдением установленного режима использования указанных зон;</w:t>
      </w:r>
    </w:p>
    <w:p w:rsidR="00C142DD" w:rsidRPr="00323658" w:rsidRDefault="00C142DD" w:rsidP="00C142DD">
      <w:pPr>
        <w:pStyle w:val="G"/>
      </w:pPr>
      <w:r w:rsidRPr="00323658">
        <w:t>устройство зон санитарной и горно-санитарной охраны вокруг источников минеральных вод, месторождения лечебных грязей;</w:t>
      </w:r>
    </w:p>
    <w:p w:rsidR="00C142DD" w:rsidRPr="00323658" w:rsidRDefault="00C142DD" w:rsidP="00C142DD">
      <w:pPr>
        <w:pStyle w:val="G"/>
      </w:pPr>
      <w:r w:rsidRPr="00323658">
        <w:t>предотвращение загрязнения, засорения подземных водных объектов и истощения вод, а также контроль за соблюдением нормативов допустимого воздействия на подземные водные объекты;</w:t>
      </w:r>
    </w:p>
    <w:p w:rsidR="00C142DD" w:rsidRPr="00323658" w:rsidRDefault="00C142DD" w:rsidP="00C142DD">
      <w:pPr>
        <w:pStyle w:val="G"/>
      </w:pPr>
      <w:r w:rsidRPr="00323658">
        <w:t>обязательную герметизацию оголовков всех эксплуатируемых и резервных скважин;</w:t>
      </w:r>
    </w:p>
    <w:p w:rsidR="00C142DD" w:rsidRPr="00323658" w:rsidRDefault="00C142DD" w:rsidP="00C142DD">
      <w:pPr>
        <w:pStyle w:val="G"/>
      </w:pPr>
      <w:r w:rsidRPr="00323658">
        <w:t>выявление скважин, не пригодных к эксплуатации или использование которых прекращено, оборудование их регулирующими устройствами, консервация или ликвидация;</w:t>
      </w:r>
    </w:p>
    <w:p w:rsidR="00C142DD" w:rsidRPr="00323658" w:rsidRDefault="00C142DD" w:rsidP="00C142DD">
      <w:pPr>
        <w:pStyle w:val="G"/>
      </w:pPr>
      <w:r w:rsidRPr="00323658">
        <w:t>предотвращение негативного воздействия водозаборных сооружений, связанных с использованием подземных водных объектов, на поверхностные водные объекты и другие объекты окружающей среды;</w:t>
      </w:r>
    </w:p>
    <w:p w:rsidR="00C142DD" w:rsidRPr="00323658" w:rsidRDefault="00C142DD" w:rsidP="00C142DD">
      <w:pPr>
        <w:pStyle w:val="G"/>
      </w:pPr>
      <w:r w:rsidRPr="00323658">
        <w:t>предупреждение фильтрации загрязненных вод с поверхности почвы, а также при бурении скважин различного назначения в водоносные горизонты;</w:t>
      </w:r>
    </w:p>
    <w:p w:rsidR="00C142DD" w:rsidRPr="00323658" w:rsidRDefault="00C142DD" w:rsidP="00C142DD">
      <w:pPr>
        <w:pStyle w:val="G"/>
      </w:pPr>
      <w:r w:rsidRPr="00323658">
        <w:t>использование водонепроницаемых емкостей для хранения сырья, продуктов производства, химических реагентов, отходов промышленных и сельскохозяйственных производств, твердых и жидких бытовых отходов;</w:t>
      </w:r>
    </w:p>
    <w:p w:rsidR="00C142DD" w:rsidRDefault="00C142DD" w:rsidP="00C142DD">
      <w:pPr>
        <w:pStyle w:val="G"/>
      </w:pPr>
      <w:r w:rsidRPr="00323658">
        <w:t>мониторинг состояния и режима эксплуатации водозаборов подземных вод, ограничение водозабора.</w:t>
      </w:r>
    </w:p>
    <w:p w:rsidR="0037396B" w:rsidRDefault="0037396B" w:rsidP="0037396B">
      <w:pPr>
        <w:pStyle w:val="3"/>
      </w:pPr>
      <w:bookmarkStart w:id="397" w:name="_Toc437874775"/>
      <w:r>
        <w:t>Нормативы обеспеченности объектами санитарной очистки</w:t>
      </w:r>
      <w:bookmarkEnd w:id="397"/>
    </w:p>
    <w:p w:rsidR="0037396B" w:rsidRPr="00566A84" w:rsidRDefault="0037396B" w:rsidP="00E7122D">
      <w:pPr>
        <w:pStyle w:val="G0"/>
        <w:numPr>
          <w:ilvl w:val="0"/>
          <w:numId w:val="63"/>
        </w:numPr>
        <w:ind w:left="0" w:firstLine="567"/>
      </w:pPr>
      <w:r w:rsidRPr="00566A84">
        <w:t>Объектами санитарной очистки являются: придомовые территории, уличные проезды и проезды внутри микрорайонов, территории объектов культурно-бытового назначения, предприятий, учреждений и организаций, парков, скверов, площадей и иных мест общественного пользования, мест отдыха.</w:t>
      </w:r>
    </w:p>
    <w:p w:rsidR="0087720C" w:rsidRPr="00566A84" w:rsidRDefault="0037396B" w:rsidP="0037396B">
      <w:pPr>
        <w:pStyle w:val="G0"/>
      </w:pPr>
      <w:r w:rsidRPr="00566A84">
        <w:t>Специфическими объектами очистки ввиду повышенного эпидемического риска и опасности для здоровья населения следует считать: медицинские учреждения, особенно инфекционные, кожно-венерологические, туберкулезные больницы и отделения, ветеринарные объекты, пляжи.</w:t>
      </w:r>
    </w:p>
    <w:p w:rsidR="0037396B" w:rsidRPr="00565D90" w:rsidRDefault="0037396B" w:rsidP="00E7122D">
      <w:pPr>
        <w:pStyle w:val="G0"/>
        <w:numPr>
          <w:ilvl w:val="0"/>
          <w:numId w:val="63"/>
        </w:numPr>
        <w:ind w:left="0" w:firstLine="567"/>
      </w:pPr>
      <w:r w:rsidRPr="00566A84">
        <w:t>При разработке проектов планировки селитебных территорий следует предусматривать мероприятия по регулярному мусороудалению (сбор, хранение, транспортировка и утилизация отходов потребления, строительства и производства), летней и зимней уборке территории с вывозом снега и мусора с проезжей части проездов и улиц в места, установленные органами местного самоуправления.</w:t>
      </w:r>
    </w:p>
    <w:p w:rsidR="0037396B" w:rsidRPr="00566A84" w:rsidRDefault="0037396B" w:rsidP="00E7122D">
      <w:pPr>
        <w:pStyle w:val="G0"/>
        <w:numPr>
          <w:ilvl w:val="0"/>
          <w:numId w:val="63"/>
        </w:numPr>
        <w:ind w:left="0" w:firstLine="567"/>
      </w:pPr>
      <w:r w:rsidRPr="00565D90">
        <w:t>Санитарную очистку территорий населенных пунктов следует осуществлять в соответствии с требованиями СанПиН 42-128-4690-88</w:t>
      </w:r>
      <w:r w:rsidR="0087720C">
        <w:t xml:space="preserve"> </w:t>
      </w:r>
      <w:r w:rsidR="00E67C96">
        <w:t>"</w:t>
      </w:r>
      <w:r w:rsidR="0087720C" w:rsidRPr="0087720C">
        <w:t>Санитарные правила содержания территорий населенных мест</w:t>
      </w:r>
      <w:r w:rsidR="00E67C96">
        <w:t>", СП 42.13330.2011 "</w:t>
      </w:r>
      <w:r w:rsidRPr="00565D90">
        <w:t>Свод правил. Градостроительство. Планировка и застройка городских и сельских поселений. Актуализированная редакция СНиП 2.07.01-89*</w:t>
      </w:r>
      <w:r w:rsidR="00E67C96">
        <w:t>"</w:t>
      </w:r>
      <w:r w:rsidRPr="00565D90">
        <w:t>, Правил и норм технической эксплуатации жилищного фонда, утв. Постановлением Госстроя России от 27.09.2003 № 170, а также нормативных правовых актов органов местного самоуправления.</w:t>
      </w:r>
    </w:p>
    <w:p w:rsidR="0037396B" w:rsidRPr="00566A84" w:rsidRDefault="0037396B" w:rsidP="00E7122D">
      <w:pPr>
        <w:pStyle w:val="G0"/>
        <w:numPr>
          <w:ilvl w:val="0"/>
          <w:numId w:val="63"/>
        </w:numPr>
        <w:ind w:left="0" w:firstLine="567"/>
      </w:pPr>
      <w:r w:rsidRPr="00566A84">
        <w:t>В жилых зонах на придомовых территориях проектируются специальные площадки для размещения контейнеров для бытовых отходов с удобными подъездами для транспорта. Площадка должна быть открытой, иметь водонепроницаемое покрытие, ограждена зелеными насаждениями, а также отделена от площадок для отдыха и занятий спортом.</w:t>
      </w:r>
    </w:p>
    <w:p w:rsidR="0037396B" w:rsidRPr="00566A84" w:rsidRDefault="0037396B" w:rsidP="0037396B">
      <w:pPr>
        <w:pStyle w:val="G0"/>
      </w:pPr>
      <w:r w:rsidRPr="00566A84">
        <w:t>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rsidR="0037396B" w:rsidRPr="00566A84" w:rsidRDefault="0037396B" w:rsidP="0037396B">
      <w:pPr>
        <w:pStyle w:val="G0"/>
      </w:pPr>
      <w:r w:rsidRPr="00566A84">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Для сбора твердых бытовых отходов следует использовать стандартные металлические контейнеры с крышками.</w:t>
      </w:r>
    </w:p>
    <w:p w:rsidR="0037396B" w:rsidRPr="00566A84" w:rsidRDefault="0037396B" w:rsidP="00E7122D">
      <w:pPr>
        <w:pStyle w:val="G0"/>
        <w:numPr>
          <w:ilvl w:val="0"/>
          <w:numId w:val="63"/>
        </w:numPr>
        <w:ind w:left="0" w:firstLine="567"/>
      </w:pPr>
      <w:r w:rsidRPr="00566A84">
        <w:t xml:space="preserve">Нормы накопления бытовых отходов принимаются в соответствии с территориальными нормативами накопления твердых бытовых отходов, действующими в </w:t>
      </w:r>
      <w:r>
        <w:t>населенном пункте</w:t>
      </w:r>
      <w:r w:rsidRPr="00566A84">
        <w:t xml:space="preserve"> (</w:t>
      </w:r>
      <w:r w:rsidR="002D0B9B">
        <w:fldChar w:fldCharType="begin"/>
      </w:r>
      <w:r w:rsidR="004E5E74">
        <w:instrText xml:space="preserve"> REF _Ref435787647 \h </w:instrText>
      </w:r>
      <w:r w:rsidR="002D0B9B">
        <w:fldChar w:fldCharType="separate"/>
      </w:r>
      <w:r w:rsidR="001C6C28">
        <w:t xml:space="preserve">Таблица </w:t>
      </w:r>
      <w:r w:rsidR="001C6C28">
        <w:rPr>
          <w:noProof/>
        </w:rPr>
        <w:t>87</w:t>
      </w:r>
      <w:r w:rsidR="002D0B9B">
        <w:fldChar w:fldCharType="end"/>
      </w:r>
      <w:r w:rsidRPr="00566A84">
        <w:t>).</w:t>
      </w:r>
    </w:p>
    <w:p w:rsidR="0037396B" w:rsidRPr="00566A84" w:rsidRDefault="0037396B" w:rsidP="0037396B">
      <w:pPr>
        <w:pStyle w:val="G0"/>
      </w:pPr>
      <w:r w:rsidRPr="00566A84">
        <w:t>Нормы накопления крупногабаритных бытовых отходов следует принимать в размере 5% в составе приведенных значений твердых бытовых отходов.</w:t>
      </w:r>
    </w:p>
    <w:p w:rsidR="0037396B" w:rsidRPr="00566A84" w:rsidRDefault="0037396B" w:rsidP="0037396B">
      <w:pPr>
        <w:pStyle w:val="af2"/>
        <w:rPr>
          <w:highlight w:val="yellow"/>
        </w:rPr>
      </w:pPr>
      <w:bookmarkStart w:id="398" w:name="_Ref435787647"/>
      <w:r>
        <w:t xml:space="preserve">Таблица </w:t>
      </w:r>
      <w:r w:rsidR="002D0B9B">
        <w:fldChar w:fldCharType="begin"/>
      </w:r>
      <w:r w:rsidR="009B6888">
        <w:instrText xml:space="preserve"> SEQ Таблица \* ARABIC </w:instrText>
      </w:r>
      <w:r w:rsidR="002D0B9B">
        <w:fldChar w:fldCharType="separate"/>
      </w:r>
      <w:r w:rsidR="001C6C28">
        <w:rPr>
          <w:noProof/>
        </w:rPr>
        <w:t>87</w:t>
      </w:r>
      <w:r w:rsidR="002D0B9B">
        <w:rPr>
          <w:noProof/>
        </w:rPr>
        <w:fldChar w:fldCharType="end"/>
      </w:r>
      <w:bookmarkEnd w:id="398"/>
      <w:r>
        <w:t xml:space="preserve"> </w:t>
      </w:r>
      <w:r w:rsidRPr="00566A84">
        <w:t>Нормативное количество бытовых отходов на 1 человека в год</w:t>
      </w:r>
    </w:p>
    <w:tbl>
      <w:tblPr>
        <w:tblStyle w:val="aff4"/>
        <w:tblW w:w="5000" w:type="pct"/>
        <w:tblLayout w:type="fixed"/>
        <w:tblLook w:val="0000"/>
      </w:tblPr>
      <w:tblGrid>
        <w:gridCol w:w="6204"/>
        <w:gridCol w:w="1678"/>
        <w:gridCol w:w="1688"/>
      </w:tblGrid>
      <w:tr w:rsidR="0037396B" w:rsidRPr="00DB29E2" w:rsidTr="00450284">
        <w:trPr>
          <w:cantSplit/>
          <w:tblHeader/>
        </w:trPr>
        <w:tc>
          <w:tcPr>
            <w:tcW w:w="6350" w:type="dxa"/>
            <w:vMerge w:val="restart"/>
          </w:tcPr>
          <w:p w:rsidR="0037396B" w:rsidRPr="00566A84" w:rsidRDefault="0037396B" w:rsidP="00450284">
            <w:pPr>
              <w:pStyle w:val="G5"/>
            </w:pPr>
            <w:r w:rsidRPr="00566A84">
              <w:t>Бытовые отходы</w:t>
            </w:r>
          </w:p>
        </w:tc>
        <w:tc>
          <w:tcPr>
            <w:tcW w:w="3436" w:type="dxa"/>
            <w:gridSpan w:val="2"/>
          </w:tcPr>
          <w:p w:rsidR="0037396B" w:rsidRPr="00566A84" w:rsidRDefault="0037396B" w:rsidP="00450284">
            <w:pPr>
              <w:pStyle w:val="G5"/>
            </w:pPr>
            <w:r w:rsidRPr="00566A84">
              <w:t>Количество бытовых отходов на 1 человека в год</w:t>
            </w:r>
          </w:p>
        </w:tc>
      </w:tr>
      <w:tr w:rsidR="0037396B" w:rsidRPr="00DB29E2" w:rsidTr="00450284">
        <w:trPr>
          <w:cantSplit/>
          <w:tblHeader/>
        </w:trPr>
        <w:tc>
          <w:tcPr>
            <w:tcW w:w="6350" w:type="dxa"/>
            <w:vMerge/>
          </w:tcPr>
          <w:p w:rsidR="0037396B" w:rsidRPr="00566A84" w:rsidRDefault="0037396B" w:rsidP="00450284">
            <w:pPr>
              <w:pStyle w:val="G5"/>
            </w:pPr>
          </w:p>
        </w:tc>
        <w:tc>
          <w:tcPr>
            <w:tcW w:w="1713" w:type="dxa"/>
          </w:tcPr>
          <w:p w:rsidR="0037396B" w:rsidRPr="00566A84" w:rsidRDefault="0037396B" w:rsidP="00450284">
            <w:pPr>
              <w:pStyle w:val="G5"/>
            </w:pPr>
            <w:r w:rsidRPr="00566A84">
              <w:t>кг</w:t>
            </w:r>
          </w:p>
        </w:tc>
        <w:tc>
          <w:tcPr>
            <w:tcW w:w="1723" w:type="dxa"/>
          </w:tcPr>
          <w:p w:rsidR="0037396B" w:rsidRPr="00566A84" w:rsidRDefault="0037396B" w:rsidP="00450284">
            <w:pPr>
              <w:pStyle w:val="G5"/>
            </w:pPr>
            <w:r>
              <w:t>л</w:t>
            </w:r>
          </w:p>
        </w:tc>
      </w:tr>
      <w:tr w:rsidR="0037396B" w:rsidRPr="00DB29E2" w:rsidTr="00450284">
        <w:tc>
          <w:tcPr>
            <w:tcW w:w="6350" w:type="dxa"/>
          </w:tcPr>
          <w:p w:rsidR="0037396B" w:rsidRPr="00566A84" w:rsidRDefault="0037396B" w:rsidP="00450284">
            <w:pPr>
              <w:pStyle w:val="G5"/>
              <w:jc w:val="left"/>
            </w:pPr>
            <w:r w:rsidRPr="00566A84">
              <w:t>Твердые:</w:t>
            </w:r>
          </w:p>
        </w:tc>
        <w:tc>
          <w:tcPr>
            <w:tcW w:w="1713" w:type="dxa"/>
          </w:tcPr>
          <w:p w:rsidR="0037396B" w:rsidRPr="00566A84" w:rsidRDefault="0037396B" w:rsidP="00450284">
            <w:pPr>
              <w:pStyle w:val="G5"/>
            </w:pPr>
          </w:p>
        </w:tc>
        <w:tc>
          <w:tcPr>
            <w:tcW w:w="1723" w:type="dxa"/>
          </w:tcPr>
          <w:p w:rsidR="0037396B" w:rsidRPr="00566A84" w:rsidRDefault="0037396B" w:rsidP="00450284">
            <w:pPr>
              <w:pStyle w:val="G5"/>
            </w:pPr>
          </w:p>
        </w:tc>
      </w:tr>
      <w:tr w:rsidR="0037396B" w:rsidRPr="00DB29E2" w:rsidTr="00450284">
        <w:tc>
          <w:tcPr>
            <w:tcW w:w="6350" w:type="dxa"/>
          </w:tcPr>
          <w:p w:rsidR="0037396B" w:rsidRPr="00566A84" w:rsidRDefault="0037396B" w:rsidP="00450284">
            <w:pPr>
              <w:pStyle w:val="G5"/>
              <w:jc w:val="left"/>
            </w:pPr>
            <w:r>
              <w:t xml:space="preserve">  - </w:t>
            </w:r>
            <w:r w:rsidRPr="00566A84">
              <w:t>от жилых зданий, оборудованных водопроводом, канализацией, центральным отоплением и газом</w:t>
            </w:r>
          </w:p>
        </w:tc>
        <w:tc>
          <w:tcPr>
            <w:tcW w:w="1713" w:type="dxa"/>
          </w:tcPr>
          <w:p w:rsidR="0037396B" w:rsidRPr="00566A84" w:rsidRDefault="0037396B" w:rsidP="00450284">
            <w:pPr>
              <w:pStyle w:val="G5"/>
            </w:pPr>
            <w:r w:rsidRPr="00566A84">
              <w:t>190-225</w:t>
            </w:r>
          </w:p>
        </w:tc>
        <w:tc>
          <w:tcPr>
            <w:tcW w:w="1723" w:type="dxa"/>
          </w:tcPr>
          <w:p w:rsidR="0037396B" w:rsidRPr="00566A84" w:rsidRDefault="0037396B" w:rsidP="00450284">
            <w:pPr>
              <w:pStyle w:val="G5"/>
            </w:pPr>
            <w:r w:rsidRPr="00566A84">
              <w:t>900-1000</w:t>
            </w:r>
          </w:p>
        </w:tc>
      </w:tr>
      <w:tr w:rsidR="0037396B" w:rsidRPr="00DB29E2" w:rsidTr="00450284">
        <w:tc>
          <w:tcPr>
            <w:tcW w:w="6350" w:type="dxa"/>
          </w:tcPr>
          <w:p w:rsidR="0037396B" w:rsidRPr="00566A84" w:rsidRDefault="0037396B" w:rsidP="00450284">
            <w:pPr>
              <w:pStyle w:val="G5"/>
              <w:jc w:val="left"/>
            </w:pPr>
            <w:r>
              <w:t xml:space="preserve">  - </w:t>
            </w:r>
            <w:r w:rsidRPr="00566A84">
              <w:t>от прочих жилых зданий</w:t>
            </w:r>
          </w:p>
        </w:tc>
        <w:tc>
          <w:tcPr>
            <w:tcW w:w="1713" w:type="dxa"/>
          </w:tcPr>
          <w:p w:rsidR="0037396B" w:rsidRPr="00566A84" w:rsidRDefault="0037396B" w:rsidP="00450284">
            <w:pPr>
              <w:pStyle w:val="G5"/>
            </w:pPr>
            <w:r w:rsidRPr="00566A84">
              <w:t>300-450</w:t>
            </w:r>
          </w:p>
        </w:tc>
        <w:tc>
          <w:tcPr>
            <w:tcW w:w="1723" w:type="dxa"/>
          </w:tcPr>
          <w:p w:rsidR="0037396B" w:rsidRPr="00566A84" w:rsidRDefault="0037396B" w:rsidP="00450284">
            <w:pPr>
              <w:pStyle w:val="G5"/>
            </w:pPr>
            <w:r w:rsidRPr="00566A84">
              <w:t>1100-1500</w:t>
            </w:r>
          </w:p>
        </w:tc>
      </w:tr>
      <w:tr w:rsidR="0037396B" w:rsidRPr="00DB29E2" w:rsidTr="00450284">
        <w:tc>
          <w:tcPr>
            <w:tcW w:w="6350" w:type="dxa"/>
          </w:tcPr>
          <w:p w:rsidR="0037396B" w:rsidRPr="00566A84" w:rsidRDefault="0037396B" w:rsidP="00450284">
            <w:pPr>
              <w:pStyle w:val="G5"/>
              <w:jc w:val="left"/>
            </w:pPr>
            <w:r w:rsidRPr="00566A84">
              <w:t>Общее количество по городскому поселению с учетом общественных зданий</w:t>
            </w:r>
          </w:p>
        </w:tc>
        <w:tc>
          <w:tcPr>
            <w:tcW w:w="1713" w:type="dxa"/>
          </w:tcPr>
          <w:p w:rsidR="0037396B" w:rsidRPr="00566A84" w:rsidRDefault="0037396B" w:rsidP="00450284">
            <w:pPr>
              <w:pStyle w:val="G5"/>
            </w:pPr>
            <w:r w:rsidRPr="00566A84">
              <w:t>280-300</w:t>
            </w:r>
          </w:p>
        </w:tc>
        <w:tc>
          <w:tcPr>
            <w:tcW w:w="1723" w:type="dxa"/>
          </w:tcPr>
          <w:p w:rsidR="0037396B" w:rsidRPr="00566A84" w:rsidRDefault="0037396B" w:rsidP="00450284">
            <w:pPr>
              <w:pStyle w:val="G5"/>
            </w:pPr>
            <w:r w:rsidRPr="00566A84">
              <w:t>1400-1500</w:t>
            </w:r>
          </w:p>
        </w:tc>
      </w:tr>
      <w:tr w:rsidR="0037396B" w:rsidRPr="00DB29E2" w:rsidTr="00450284">
        <w:trPr>
          <w:trHeight w:val="70"/>
        </w:trPr>
        <w:tc>
          <w:tcPr>
            <w:tcW w:w="6350" w:type="dxa"/>
          </w:tcPr>
          <w:p w:rsidR="0037396B" w:rsidRPr="00566A84" w:rsidRDefault="0037396B" w:rsidP="00450284">
            <w:pPr>
              <w:pStyle w:val="G5"/>
              <w:jc w:val="left"/>
            </w:pPr>
            <w:r w:rsidRPr="00566A84">
              <w:t>Жидкие из выгребов (при отсутствии канализации)</w:t>
            </w:r>
          </w:p>
        </w:tc>
        <w:tc>
          <w:tcPr>
            <w:tcW w:w="1713" w:type="dxa"/>
          </w:tcPr>
          <w:p w:rsidR="0037396B" w:rsidRPr="00566A84" w:rsidRDefault="0037396B" w:rsidP="00450284">
            <w:pPr>
              <w:pStyle w:val="G5"/>
            </w:pPr>
            <w:r w:rsidRPr="00566A84">
              <w:noBreakHyphen/>
            </w:r>
          </w:p>
        </w:tc>
        <w:tc>
          <w:tcPr>
            <w:tcW w:w="1723" w:type="dxa"/>
          </w:tcPr>
          <w:p w:rsidR="0037396B" w:rsidRPr="00566A84" w:rsidRDefault="0037396B" w:rsidP="00450284">
            <w:pPr>
              <w:pStyle w:val="G5"/>
            </w:pPr>
            <w:r w:rsidRPr="00566A84">
              <w:t>2000-3500</w:t>
            </w:r>
          </w:p>
        </w:tc>
      </w:tr>
      <w:tr w:rsidR="0037396B" w:rsidRPr="00DB29E2" w:rsidTr="00450284">
        <w:tc>
          <w:tcPr>
            <w:tcW w:w="6350" w:type="dxa"/>
          </w:tcPr>
          <w:p w:rsidR="0037396B" w:rsidRPr="00566A84" w:rsidRDefault="0037396B" w:rsidP="00450284">
            <w:pPr>
              <w:pStyle w:val="G5"/>
              <w:jc w:val="left"/>
            </w:pPr>
            <w:r w:rsidRPr="00566A84">
              <w:t>Смет с 1 кв.м твердых покрытий улиц, площадей и парков</w:t>
            </w:r>
          </w:p>
        </w:tc>
        <w:tc>
          <w:tcPr>
            <w:tcW w:w="1713" w:type="dxa"/>
          </w:tcPr>
          <w:p w:rsidR="0037396B" w:rsidRPr="00566A84" w:rsidRDefault="0037396B" w:rsidP="00450284">
            <w:pPr>
              <w:pStyle w:val="G5"/>
            </w:pPr>
            <w:r w:rsidRPr="00566A84">
              <w:t>5-15</w:t>
            </w:r>
          </w:p>
        </w:tc>
        <w:tc>
          <w:tcPr>
            <w:tcW w:w="1723" w:type="dxa"/>
          </w:tcPr>
          <w:p w:rsidR="0037396B" w:rsidRPr="00566A84" w:rsidRDefault="0037396B" w:rsidP="00450284">
            <w:pPr>
              <w:pStyle w:val="G5"/>
            </w:pPr>
            <w:r w:rsidRPr="00566A84">
              <w:t>8-20</w:t>
            </w:r>
          </w:p>
        </w:tc>
      </w:tr>
    </w:tbl>
    <w:p w:rsidR="0037396B" w:rsidRPr="00566A84" w:rsidRDefault="0037396B" w:rsidP="00E7122D">
      <w:pPr>
        <w:pStyle w:val="G0"/>
        <w:numPr>
          <w:ilvl w:val="0"/>
          <w:numId w:val="63"/>
        </w:numPr>
        <w:ind w:left="0" w:firstLine="567"/>
      </w:pPr>
      <w:r w:rsidRPr="00566A84">
        <w:t xml:space="preserve">На территории частного домовладения места расположения мусоросборников определяются домовладельцами, но на расстоянии не менее 4 м от границ участка домовладения. </w:t>
      </w:r>
    </w:p>
    <w:p w:rsidR="0037396B" w:rsidRPr="00566A84" w:rsidRDefault="0037396B" w:rsidP="00E7122D">
      <w:pPr>
        <w:pStyle w:val="G0"/>
        <w:numPr>
          <w:ilvl w:val="0"/>
          <w:numId w:val="63"/>
        </w:numPr>
        <w:ind w:left="0" w:firstLine="567"/>
      </w:pPr>
      <w:r w:rsidRPr="00566A84">
        <w:t>Обезвреживание твердых и жидких бытовых отходов производится на специально отведенных полигонах в соответствии с установленными требованиями.</w:t>
      </w:r>
      <w:r>
        <w:t xml:space="preserve"> </w:t>
      </w:r>
      <w:r w:rsidRPr="007C507F">
        <w:t>Запрещается вывозить отходы на другие, не предназначенные для этого территории.</w:t>
      </w:r>
    </w:p>
    <w:p w:rsidR="0037396B" w:rsidRPr="00566A84" w:rsidRDefault="0037396B" w:rsidP="0037396B">
      <w:pPr>
        <w:pStyle w:val="G0"/>
      </w:pPr>
      <w:r w:rsidRPr="00566A84">
        <w:t>Запрещается вывозить отходы на другие, не предназначенные для этого территории, а также закапывать их на сельскохозяйственных полях.</w:t>
      </w:r>
    </w:p>
    <w:p w:rsidR="0037396B" w:rsidRPr="00566A84" w:rsidRDefault="0037396B" w:rsidP="00E7122D">
      <w:pPr>
        <w:pStyle w:val="G0"/>
        <w:numPr>
          <w:ilvl w:val="0"/>
          <w:numId w:val="63"/>
        </w:numPr>
        <w:ind w:left="0" w:firstLine="567"/>
      </w:pPr>
      <w:r w:rsidRPr="00566A84">
        <w:t xml:space="preserve">Размеры земельных участков и санитарно-защитных зон предприятий и сооружений по транспортировке, обезвреживанию и переработке бытовых отходов следует принимать не менее приведенных в </w:t>
      </w:r>
      <w:r>
        <w:t>таблице (</w:t>
      </w:r>
      <w:r w:rsidR="002D0B9B">
        <w:fldChar w:fldCharType="begin"/>
      </w:r>
      <w:r w:rsidR="004E5E74">
        <w:instrText xml:space="preserve"> REF _Ref435787568 \h </w:instrText>
      </w:r>
      <w:r w:rsidR="002D0B9B">
        <w:fldChar w:fldCharType="separate"/>
      </w:r>
      <w:r w:rsidR="001C6C28">
        <w:t xml:space="preserve">Таблица </w:t>
      </w:r>
      <w:r w:rsidR="001C6C28">
        <w:rPr>
          <w:noProof/>
        </w:rPr>
        <w:t>88</w:t>
      </w:r>
      <w:r w:rsidR="002D0B9B">
        <w:fldChar w:fldCharType="end"/>
      </w:r>
      <w:r>
        <w:t>).</w:t>
      </w:r>
    </w:p>
    <w:p w:rsidR="0037396B" w:rsidRPr="00566A84" w:rsidRDefault="0037396B" w:rsidP="0037396B">
      <w:pPr>
        <w:pStyle w:val="G0"/>
      </w:pPr>
      <w:r w:rsidRPr="00566A84">
        <w:t xml:space="preserve">Размеры санитарно-защитных зон предприятий и сооружений по транспортировке, обезвреживанию, переработке и захоронению отходов потребления, не указанных в </w:t>
      </w:r>
      <w:r>
        <w:t>таблице</w:t>
      </w:r>
      <w:r w:rsidRPr="00566A84">
        <w:t>, следует принимать в соответствии с санитарными нормами.</w:t>
      </w:r>
    </w:p>
    <w:p w:rsidR="0037396B" w:rsidRPr="00566A84" w:rsidRDefault="0037396B" w:rsidP="0037396B">
      <w:pPr>
        <w:pStyle w:val="af2"/>
        <w:rPr>
          <w:highlight w:val="yellow"/>
        </w:rPr>
      </w:pPr>
      <w:bookmarkStart w:id="399" w:name="_Ref435787568"/>
      <w:r>
        <w:t xml:space="preserve">Таблица </w:t>
      </w:r>
      <w:r w:rsidR="002D0B9B">
        <w:fldChar w:fldCharType="begin"/>
      </w:r>
      <w:r w:rsidR="009B6888">
        <w:instrText xml:space="preserve"> SEQ Таблица \* ARABIC </w:instrText>
      </w:r>
      <w:r w:rsidR="002D0B9B">
        <w:fldChar w:fldCharType="separate"/>
      </w:r>
      <w:r w:rsidR="001C6C28">
        <w:rPr>
          <w:noProof/>
        </w:rPr>
        <w:t>88</w:t>
      </w:r>
      <w:r w:rsidR="002D0B9B">
        <w:rPr>
          <w:noProof/>
        </w:rPr>
        <w:fldChar w:fldCharType="end"/>
      </w:r>
      <w:bookmarkEnd w:id="399"/>
      <w:r>
        <w:t xml:space="preserve"> Размеры земельных участков и санитарно-защитных зон</w:t>
      </w:r>
    </w:p>
    <w:tbl>
      <w:tblPr>
        <w:tblStyle w:val="aff4"/>
        <w:tblW w:w="5000" w:type="pct"/>
        <w:tblLook w:val="0000"/>
      </w:tblPr>
      <w:tblGrid>
        <w:gridCol w:w="4427"/>
        <w:gridCol w:w="3206"/>
        <w:gridCol w:w="1937"/>
      </w:tblGrid>
      <w:tr w:rsidR="0037396B" w:rsidRPr="00DB29E2" w:rsidTr="00450284">
        <w:trPr>
          <w:trHeight w:val="566"/>
        </w:trPr>
        <w:tc>
          <w:tcPr>
            <w:tcW w:w="2313" w:type="pct"/>
          </w:tcPr>
          <w:p w:rsidR="0037396B" w:rsidRPr="00AE2C3C" w:rsidRDefault="0037396B" w:rsidP="00450284">
            <w:pPr>
              <w:pStyle w:val="G5"/>
            </w:pPr>
            <w:r w:rsidRPr="00AE2C3C">
              <w:t>Предприятия и сооружения</w:t>
            </w:r>
          </w:p>
        </w:tc>
        <w:tc>
          <w:tcPr>
            <w:tcW w:w="1675" w:type="pct"/>
          </w:tcPr>
          <w:p w:rsidR="0037396B" w:rsidRPr="00AE2C3C" w:rsidRDefault="0037396B" w:rsidP="00450284">
            <w:pPr>
              <w:pStyle w:val="G5"/>
            </w:pPr>
            <w:r w:rsidRPr="00AE2C3C">
              <w:t>Размеры земельных участков на 1000 т твердых бытовых отходов в год, га</w:t>
            </w:r>
          </w:p>
        </w:tc>
        <w:tc>
          <w:tcPr>
            <w:tcW w:w="1012" w:type="pct"/>
          </w:tcPr>
          <w:p w:rsidR="0037396B" w:rsidRPr="00AE2C3C" w:rsidRDefault="0037396B" w:rsidP="00450284">
            <w:pPr>
              <w:pStyle w:val="G5"/>
            </w:pPr>
            <w:r w:rsidRPr="00AE2C3C">
              <w:t>Размеры санитарно-защитных зон, м</w:t>
            </w:r>
          </w:p>
        </w:tc>
      </w:tr>
      <w:tr w:rsidR="0037396B" w:rsidRPr="00DB29E2" w:rsidTr="00450284">
        <w:tc>
          <w:tcPr>
            <w:tcW w:w="2313" w:type="pct"/>
          </w:tcPr>
          <w:p w:rsidR="0037396B" w:rsidRPr="00AE2C3C" w:rsidRDefault="0037396B" w:rsidP="00450284">
            <w:pPr>
              <w:pStyle w:val="G5"/>
              <w:jc w:val="left"/>
            </w:pPr>
            <w:r w:rsidRPr="00AE2C3C">
              <w:t>Мусоросжигательные и мусороперерабатывающие объекты мощностью,</w:t>
            </w:r>
            <w:r>
              <w:t xml:space="preserve"> </w:t>
            </w:r>
            <w:r w:rsidRPr="00AE2C3C">
              <w:t>тыс. т в год:</w:t>
            </w:r>
          </w:p>
        </w:tc>
        <w:tc>
          <w:tcPr>
            <w:tcW w:w="1675" w:type="pct"/>
          </w:tcPr>
          <w:p w:rsidR="0037396B" w:rsidRPr="00AE2C3C" w:rsidRDefault="0037396B" w:rsidP="00450284">
            <w:pPr>
              <w:pStyle w:val="G5"/>
            </w:pPr>
          </w:p>
        </w:tc>
        <w:tc>
          <w:tcPr>
            <w:tcW w:w="1012" w:type="pct"/>
          </w:tcPr>
          <w:p w:rsidR="0037396B" w:rsidRPr="00AE2C3C" w:rsidRDefault="0037396B" w:rsidP="00450284">
            <w:pPr>
              <w:pStyle w:val="G5"/>
            </w:pPr>
          </w:p>
        </w:tc>
      </w:tr>
      <w:tr w:rsidR="0037396B" w:rsidRPr="00DB29E2" w:rsidTr="00450284">
        <w:trPr>
          <w:trHeight w:val="227"/>
        </w:trPr>
        <w:tc>
          <w:tcPr>
            <w:tcW w:w="2313" w:type="pct"/>
          </w:tcPr>
          <w:p w:rsidR="0037396B" w:rsidRPr="00AE2C3C" w:rsidRDefault="0037396B" w:rsidP="00450284">
            <w:pPr>
              <w:pStyle w:val="G5"/>
              <w:jc w:val="left"/>
            </w:pPr>
            <w:r>
              <w:t xml:space="preserve">  - </w:t>
            </w:r>
            <w:r w:rsidRPr="00AE2C3C">
              <w:t>до 40</w:t>
            </w:r>
          </w:p>
        </w:tc>
        <w:tc>
          <w:tcPr>
            <w:tcW w:w="1675" w:type="pct"/>
          </w:tcPr>
          <w:p w:rsidR="0037396B" w:rsidRPr="00AE2C3C" w:rsidRDefault="0037396B" w:rsidP="00450284">
            <w:pPr>
              <w:pStyle w:val="G5"/>
            </w:pPr>
            <w:r w:rsidRPr="00AE2C3C">
              <w:t>0,05</w:t>
            </w:r>
          </w:p>
        </w:tc>
        <w:tc>
          <w:tcPr>
            <w:tcW w:w="1012" w:type="pct"/>
          </w:tcPr>
          <w:p w:rsidR="0037396B" w:rsidRPr="00AE2C3C" w:rsidRDefault="0037396B" w:rsidP="00450284">
            <w:pPr>
              <w:pStyle w:val="G5"/>
            </w:pPr>
            <w:r w:rsidRPr="00AE2C3C">
              <w:t>500</w:t>
            </w:r>
          </w:p>
        </w:tc>
      </w:tr>
      <w:tr w:rsidR="0037396B" w:rsidRPr="00DB29E2" w:rsidTr="00450284">
        <w:trPr>
          <w:trHeight w:val="227"/>
        </w:trPr>
        <w:tc>
          <w:tcPr>
            <w:tcW w:w="2313" w:type="pct"/>
          </w:tcPr>
          <w:p w:rsidR="0037396B" w:rsidRPr="00AE2C3C" w:rsidRDefault="0037396B" w:rsidP="00450284">
            <w:pPr>
              <w:pStyle w:val="G5"/>
              <w:jc w:val="left"/>
            </w:pPr>
            <w:r>
              <w:t xml:space="preserve">  - </w:t>
            </w:r>
            <w:r w:rsidRPr="00AE2C3C">
              <w:t>свыше 40</w:t>
            </w:r>
          </w:p>
        </w:tc>
        <w:tc>
          <w:tcPr>
            <w:tcW w:w="1675" w:type="pct"/>
          </w:tcPr>
          <w:p w:rsidR="0037396B" w:rsidRPr="00AE2C3C" w:rsidRDefault="0037396B" w:rsidP="00450284">
            <w:pPr>
              <w:pStyle w:val="G5"/>
            </w:pPr>
            <w:r w:rsidRPr="00AE2C3C">
              <w:t>0,05</w:t>
            </w:r>
          </w:p>
        </w:tc>
        <w:tc>
          <w:tcPr>
            <w:tcW w:w="1012" w:type="pct"/>
          </w:tcPr>
          <w:p w:rsidR="0037396B" w:rsidRPr="00AE2C3C" w:rsidRDefault="0037396B" w:rsidP="00450284">
            <w:pPr>
              <w:pStyle w:val="G5"/>
            </w:pPr>
            <w:r w:rsidRPr="00AE2C3C">
              <w:t>1000</w:t>
            </w:r>
          </w:p>
        </w:tc>
      </w:tr>
      <w:tr w:rsidR="0037396B" w:rsidRPr="00DB29E2" w:rsidTr="00450284">
        <w:trPr>
          <w:trHeight w:val="227"/>
        </w:trPr>
        <w:tc>
          <w:tcPr>
            <w:tcW w:w="2313" w:type="pct"/>
          </w:tcPr>
          <w:p w:rsidR="0037396B" w:rsidRPr="00AE2C3C" w:rsidRDefault="0037396B" w:rsidP="00450284">
            <w:pPr>
              <w:pStyle w:val="G5"/>
              <w:jc w:val="left"/>
            </w:pPr>
            <w:r w:rsidRPr="00AE2C3C">
              <w:t>Склады свежего компоста</w:t>
            </w:r>
          </w:p>
        </w:tc>
        <w:tc>
          <w:tcPr>
            <w:tcW w:w="1675" w:type="pct"/>
          </w:tcPr>
          <w:p w:rsidR="0037396B" w:rsidRPr="00AE2C3C" w:rsidRDefault="0037396B" w:rsidP="00450284">
            <w:pPr>
              <w:pStyle w:val="G5"/>
            </w:pPr>
            <w:r w:rsidRPr="00AE2C3C">
              <w:t>0,04</w:t>
            </w:r>
          </w:p>
        </w:tc>
        <w:tc>
          <w:tcPr>
            <w:tcW w:w="1012" w:type="pct"/>
          </w:tcPr>
          <w:p w:rsidR="0037396B" w:rsidRPr="00AE2C3C" w:rsidRDefault="0037396B" w:rsidP="00450284">
            <w:pPr>
              <w:pStyle w:val="G5"/>
            </w:pPr>
            <w:r w:rsidRPr="00AE2C3C">
              <w:t>500</w:t>
            </w:r>
          </w:p>
        </w:tc>
      </w:tr>
      <w:tr w:rsidR="0037396B" w:rsidRPr="00DB29E2" w:rsidTr="00450284">
        <w:trPr>
          <w:trHeight w:val="227"/>
        </w:trPr>
        <w:tc>
          <w:tcPr>
            <w:tcW w:w="2313" w:type="pct"/>
          </w:tcPr>
          <w:p w:rsidR="0037396B" w:rsidRPr="00AE2C3C" w:rsidRDefault="0037396B" w:rsidP="00450284">
            <w:pPr>
              <w:pStyle w:val="G5"/>
              <w:jc w:val="left"/>
            </w:pPr>
            <w:r>
              <w:t>Полигоны</w:t>
            </w:r>
            <w:r w:rsidRPr="00AE2C3C">
              <w:t>*</w:t>
            </w:r>
          </w:p>
        </w:tc>
        <w:tc>
          <w:tcPr>
            <w:tcW w:w="1675" w:type="pct"/>
          </w:tcPr>
          <w:p w:rsidR="0037396B" w:rsidRPr="00AE2C3C" w:rsidRDefault="0037396B" w:rsidP="00450284">
            <w:pPr>
              <w:pStyle w:val="G5"/>
            </w:pPr>
            <w:r w:rsidRPr="00AE2C3C">
              <w:t>0,02 - 0,05</w:t>
            </w:r>
          </w:p>
        </w:tc>
        <w:tc>
          <w:tcPr>
            <w:tcW w:w="1012" w:type="pct"/>
          </w:tcPr>
          <w:p w:rsidR="0037396B" w:rsidRPr="00AE2C3C" w:rsidRDefault="0037396B" w:rsidP="00450284">
            <w:pPr>
              <w:pStyle w:val="G5"/>
            </w:pPr>
            <w:r w:rsidRPr="00AE2C3C">
              <w:t>500</w:t>
            </w:r>
          </w:p>
        </w:tc>
      </w:tr>
      <w:tr w:rsidR="0037396B" w:rsidRPr="00DB29E2" w:rsidTr="00450284">
        <w:trPr>
          <w:trHeight w:val="227"/>
        </w:trPr>
        <w:tc>
          <w:tcPr>
            <w:tcW w:w="2313" w:type="pct"/>
          </w:tcPr>
          <w:p w:rsidR="0037396B" w:rsidRPr="00AE2C3C" w:rsidRDefault="0037396B" w:rsidP="00450284">
            <w:pPr>
              <w:pStyle w:val="G5"/>
              <w:jc w:val="left"/>
            </w:pPr>
            <w:r w:rsidRPr="00AE2C3C">
              <w:t>Участки компостирования</w:t>
            </w:r>
          </w:p>
        </w:tc>
        <w:tc>
          <w:tcPr>
            <w:tcW w:w="1675" w:type="pct"/>
          </w:tcPr>
          <w:p w:rsidR="0037396B" w:rsidRPr="00AE2C3C" w:rsidRDefault="0037396B" w:rsidP="00450284">
            <w:pPr>
              <w:pStyle w:val="G5"/>
            </w:pPr>
            <w:r w:rsidRPr="00AE2C3C">
              <w:t>0,5 - 1,0</w:t>
            </w:r>
          </w:p>
        </w:tc>
        <w:tc>
          <w:tcPr>
            <w:tcW w:w="1012" w:type="pct"/>
          </w:tcPr>
          <w:p w:rsidR="0037396B" w:rsidRPr="00AE2C3C" w:rsidRDefault="0037396B" w:rsidP="00450284">
            <w:pPr>
              <w:pStyle w:val="G5"/>
            </w:pPr>
            <w:r w:rsidRPr="00AE2C3C">
              <w:t>500</w:t>
            </w:r>
          </w:p>
        </w:tc>
      </w:tr>
      <w:tr w:rsidR="0037396B" w:rsidRPr="00DB29E2" w:rsidTr="00450284">
        <w:trPr>
          <w:trHeight w:val="227"/>
        </w:trPr>
        <w:tc>
          <w:tcPr>
            <w:tcW w:w="2313" w:type="pct"/>
          </w:tcPr>
          <w:p w:rsidR="0037396B" w:rsidRPr="00AE2C3C" w:rsidRDefault="0037396B" w:rsidP="00450284">
            <w:pPr>
              <w:pStyle w:val="G5"/>
              <w:jc w:val="left"/>
            </w:pPr>
            <w:r w:rsidRPr="00AE2C3C">
              <w:t>Поля ассенизации</w:t>
            </w:r>
          </w:p>
        </w:tc>
        <w:tc>
          <w:tcPr>
            <w:tcW w:w="1675" w:type="pct"/>
          </w:tcPr>
          <w:p w:rsidR="0037396B" w:rsidRPr="00AE2C3C" w:rsidRDefault="0037396B" w:rsidP="00450284">
            <w:pPr>
              <w:pStyle w:val="G5"/>
            </w:pPr>
            <w:r w:rsidRPr="00AE2C3C">
              <w:t>2 - 4</w:t>
            </w:r>
          </w:p>
        </w:tc>
        <w:tc>
          <w:tcPr>
            <w:tcW w:w="1012" w:type="pct"/>
          </w:tcPr>
          <w:p w:rsidR="0037396B" w:rsidRPr="00AE2C3C" w:rsidRDefault="0037396B" w:rsidP="00450284">
            <w:pPr>
              <w:pStyle w:val="G5"/>
            </w:pPr>
            <w:r w:rsidRPr="00AE2C3C">
              <w:t>1000</w:t>
            </w:r>
          </w:p>
        </w:tc>
      </w:tr>
      <w:tr w:rsidR="0037396B" w:rsidRPr="00DB29E2" w:rsidTr="00450284">
        <w:trPr>
          <w:trHeight w:val="227"/>
        </w:trPr>
        <w:tc>
          <w:tcPr>
            <w:tcW w:w="2313" w:type="pct"/>
          </w:tcPr>
          <w:p w:rsidR="0037396B" w:rsidRPr="00AE2C3C" w:rsidRDefault="0037396B" w:rsidP="00450284">
            <w:pPr>
              <w:pStyle w:val="G5"/>
              <w:jc w:val="left"/>
            </w:pPr>
            <w:r w:rsidRPr="00AE2C3C">
              <w:t>Сливные станции</w:t>
            </w:r>
          </w:p>
        </w:tc>
        <w:tc>
          <w:tcPr>
            <w:tcW w:w="1675" w:type="pct"/>
          </w:tcPr>
          <w:p w:rsidR="0037396B" w:rsidRPr="00AE2C3C" w:rsidRDefault="0037396B" w:rsidP="00450284">
            <w:pPr>
              <w:pStyle w:val="G5"/>
            </w:pPr>
            <w:r w:rsidRPr="00AE2C3C">
              <w:t>0,2</w:t>
            </w:r>
          </w:p>
        </w:tc>
        <w:tc>
          <w:tcPr>
            <w:tcW w:w="1012" w:type="pct"/>
          </w:tcPr>
          <w:p w:rsidR="0037396B" w:rsidRPr="00AE2C3C" w:rsidRDefault="0037396B" w:rsidP="00450284">
            <w:pPr>
              <w:pStyle w:val="G5"/>
            </w:pPr>
            <w:r w:rsidRPr="00AE2C3C">
              <w:t>500</w:t>
            </w:r>
          </w:p>
        </w:tc>
      </w:tr>
      <w:tr w:rsidR="0037396B" w:rsidRPr="00DB29E2" w:rsidTr="00450284">
        <w:trPr>
          <w:trHeight w:val="227"/>
        </w:trPr>
        <w:tc>
          <w:tcPr>
            <w:tcW w:w="2313" w:type="pct"/>
          </w:tcPr>
          <w:p w:rsidR="0037396B" w:rsidRPr="00AE2C3C" w:rsidRDefault="0037396B" w:rsidP="00450284">
            <w:pPr>
              <w:pStyle w:val="G5"/>
              <w:jc w:val="left"/>
            </w:pPr>
            <w:r w:rsidRPr="00AE2C3C">
              <w:t>Мусороперегрузочные станции</w:t>
            </w:r>
          </w:p>
        </w:tc>
        <w:tc>
          <w:tcPr>
            <w:tcW w:w="1675" w:type="pct"/>
          </w:tcPr>
          <w:p w:rsidR="0037396B" w:rsidRPr="00AE2C3C" w:rsidRDefault="0037396B" w:rsidP="00450284">
            <w:pPr>
              <w:pStyle w:val="G5"/>
            </w:pPr>
            <w:r w:rsidRPr="00AE2C3C">
              <w:t>0,04</w:t>
            </w:r>
          </w:p>
        </w:tc>
        <w:tc>
          <w:tcPr>
            <w:tcW w:w="1012" w:type="pct"/>
          </w:tcPr>
          <w:p w:rsidR="0037396B" w:rsidRPr="00AE2C3C" w:rsidRDefault="0037396B" w:rsidP="00450284">
            <w:pPr>
              <w:pStyle w:val="G5"/>
            </w:pPr>
            <w:r w:rsidRPr="00AE2C3C">
              <w:t>100</w:t>
            </w:r>
          </w:p>
        </w:tc>
      </w:tr>
      <w:tr w:rsidR="0037396B" w:rsidRPr="00DB29E2" w:rsidTr="00450284">
        <w:tc>
          <w:tcPr>
            <w:tcW w:w="2313" w:type="pct"/>
          </w:tcPr>
          <w:p w:rsidR="0037396B" w:rsidRPr="00AE2C3C" w:rsidRDefault="0037396B" w:rsidP="00450284">
            <w:pPr>
              <w:pStyle w:val="G5"/>
              <w:jc w:val="left"/>
            </w:pPr>
            <w:r w:rsidRPr="00AE2C3C">
              <w:t>Поля складирования и захоронения обезвреженных осадков (по сухому веществу)</w:t>
            </w:r>
          </w:p>
        </w:tc>
        <w:tc>
          <w:tcPr>
            <w:tcW w:w="1675" w:type="pct"/>
          </w:tcPr>
          <w:p w:rsidR="0037396B" w:rsidRPr="00AE2C3C" w:rsidRDefault="0037396B" w:rsidP="00450284">
            <w:pPr>
              <w:pStyle w:val="G5"/>
            </w:pPr>
            <w:r w:rsidRPr="00AE2C3C">
              <w:t>0,3</w:t>
            </w:r>
          </w:p>
        </w:tc>
        <w:tc>
          <w:tcPr>
            <w:tcW w:w="1012" w:type="pct"/>
          </w:tcPr>
          <w:p w:rsidR="0037396B" w:rsidRPr="00AE2C3C" w:rsidRDefault="0037396B" w:rsidP="00450284">
            <w:pPr>
              <w:pStyle w:val="G5"/>
            </w:pPr>
            <w:r w:rsidRPr="00AE2C3C">
              <w:t>100</w:t>
            </w:r>
          </w:p>
        </w:tc>
      </w:tr>
    </w:tbl>
    <w:p w:rsidR="0037396B" w:rsidRPr="007F4DCB" w:rsidRDefault="0037396B" w:rsidP="0037396B">
      <w:pPr>
        <w:pStyle w:val="G0"/>
        <w:rPr>
          <w:sz w:val="22"/>
          <w:szCs w:val="22"/>
        </w:rPr>
      </w:pPr>
      <w:r w:rsidRPr="007F4DCB">
        <w:rPr>
          <w:sz w:val="22"/>
          <w:szCs w:val="22"/>
        </w:rPr>
        <w:t>Примечание: &lt;*&gt; Кроме полигонов по обезвреживанию и захоронению токсичных промышленных отходов, размещение которых следует принимать в соответствии с требованиями к зонам специального назначения.</w:t>
      </w:r>
    </w:p>
    <w:p w:rsidR="0037396B" w:rsidRPr="0049751E" w:rsidRDefault="0037396B" w:rsidP="00E7122D">
      <w:pPr>
        <w:pStyle w:val="G0"/>
        <w:numPr>
          <w:ilvl w:val="0"/>
          <w:numId w:val="63"/>
        </w:numPr>
        <w:ind w:left="0" w:firstLine="567"/>
      </w:pPr>
      <w:r w:rsidRPr="0049751E">
        <w:t>На территории рынков:</w:t>
      </w:r>
    </w:p>
    <w:p w:rsidR="0037396B" w:rsidRPr="0049751E" w:rsidRDefault="0037396B" w:rsidP="0037396B">
      <w:pPr>
        <w:pStyle w:val="G"/>
      </w:pPr>
      <w:r w:rsidRPr="0049751E">
        <w:t>хозяйственные площадки для мусоросборников следует проектировать на расстоянии не менее 30 м от мест торговли;</w:t>
      </w:r>
    </w:p>
    <w:p w:rsidR="0037396B" w:rsidRPr="0049751E" w:rsidRDefault="0037396B" w:rsidP="0037396B">
      <w:pPr>
        <w:pStyle w:val="G"/>
      </w:pPr>
      <w:r w:rsidRPr="0049751E">
        <w:t>на рынках без канализации общественные туалеты с непроницаемыми выгребами следует проектировать на расстоянии не менее 50 м от места торговли. Число расчетных мест в них должно быть не менее одного на каждые 50 торговых мест.</w:t>
      </w:r>
    </w:p>
    <w:p w:rsidR="0037396B" w:rsidRPr="0049751E" w:rsidRDefault="0037396B" w:rsidP="00E7122D">
      <w:pPr>
        <w:pStyle w:val="G0"/>
        <w:numPr>
          <w:ilvl w:val="0"/>
          <w:numId w:val="63"/>
        </w:numPr>
        <w:tabs>
          <w:tab w:val="left" w:pos="1560"/>
        </w:tabs>
        <w:ind w:left="0" w:firstLine="567"/>
      </w:pPr>
      <w:r w:rsidRPr="0049751E">
        <w:t>На территории парков:</w:t>
      </w:r>
    </w:p>
    <w:p w:rsidR="0037396B" w:rsidRPr="0049751E" w:rsidRDefault="0037396B" w:rsidP="004E5E74">
      <w:pPr>
        <w:pStyle w:val="G"/>
        <w:tabs>
          <w:tab w:val="left" w:pos="1560"/>
        </w:tabs>
      </w:pPr>
      <w:r w:rsidRPr="0049751E">
        <w:t>хозяйственную зону с участками, выделенными для установки сменных мусоросборников, следует проектировать не ближе 50 м от мест массового скопления отдыхающих (танцплощадки, эстрады, фонтаны, главные аллеи, зрелищные павильоны и др.);</w:t>
      </w:r>
    </w:p>
    <w:p w:rsidR="0037396B" w:rsidRPr="0049751E" w:rsidRDefault="0037396B" w:rsidP="004E5E74">
      <w:pPr>
        <w:pStyle w:val="G"/>
        <w:tabs>
          <w:tab w:val="left" w:pos="1560"/>
        </w:tabs>
      </w:pPr>
      <w:r w:rsidRPr="0049751E">
        <w:t>при определении числа контейнеров для хозяйственных площадок следует исходить из среднего накопления отходов за 3 дня;</w:t>
      </w:r>
    </w:p>
    <w:p w:rsidR="0037396B" w:rsidRPr="0049751E" w:rsidRDefault="0037396B" w:rsidP="004E5E74">
      <w:pPr>
        <w:pStyle w:val="G"/>
        <w:tabs>
          <w:tab w:val="left" w:pos="1560"/>
        </w:tabs>
      </w:pPr>
      <w:r w:rsidRPr="0049751E">
        <w:t>общественные туалеты следует проектировать исходя из расчета одно место на 500 посетителей на расстоянии не ближе 50 м от мест массового скопления отдыхающих.</w:t>
      </w:r>
    </w:p>
    <w:p w:rsidR="0037396B" w:rsidRPr="0049751E" w:rsidRDefault="0037396B" w:rsidP="00E7122D">
      <w:pPr>
        <w:pStyle w:val="G0"/>
        <w:numPr>
          <w:ilvl w:val="0"/>
          <w:numId w:val="63"/>
        </w:numPr>
        <w:tabs>
          <w:tab w:val="left" w:pos="1560"/>
        </w:tabs>
        <w:ind w:left="0" w:firstLine="567"/>
      </w:pPr>
      <w:r w:rsidRPr="0049751E">
        <w:t>На территории лечебно-профилактических учреждений хозяйственная площадка для установки контейнеров должна иметь размер не менее 40 кв.</w:t>
      </w:r>
      <w:r w:rsidR="00A10E3A">
        <w:t xml:space="preserve"> </w:t>
      </w:r>
      <w:r w:rsidRPr="0049751E">
        <w:t xml:space="preserve">м и располагаться на расстоянии не ближе 25 м от лечебных корпусов и не менее 100 м от пищеблоков. </w:t>
      </w:r>
    </w:p>
    <w:p w:rsidR="0037396B" w:rsidRPr="0049751E" w:rsidRDefault="0037396B" w:rsidP="0037396B">
      <w:pPr>
        <w:pStyle w:val="G0"/>
      </w:pPr>
      <w:r w:rsidRPr="0049751E">
        <w:t xml:space="preserve">Сбор, хранение и удаление отходов лечебно-профилактических учреждений должны осуществляться в соответствии с требованиями СанПиН 2.1.7.728-99 </w:t>
      </w:r>
      <w:r>
        <w:t>"</w:t>
      </w:r>
      <w:r w:rsidRPr="0049751E">
        <w:t>Правила сбора, хранения и удаления отходов лечебно-профилактических учреждений</w:t>
      </w:r>
      <w:r>
        <w:t>"</w:t>
      </w:r>
      <w:r w:rsidRPr="0049751E">
        <w:t>.</w:t>
      </w:r>
    </w:p>
    <w:p w:rsidR="0037396B" w:rsidRPr="0049751E" w:rsidRDefault="0037396B" w:rsidP="00E7122D">
      <w:pPr>
        <w:pStyle w:val="G0"/>
        <w:numPr>
          <w:ilvl w:val="0"/>
          <w:numId w:val="63"/>
        </w:numPr>
        <w:tabs>
          <w:tab w:val="left" w:pos="1560"/>
        </w:tabs>
        <w:ind w:left="0" w:firstLine="567"/>
      </w:pPr>
      <w:r w:rsidRPr="0049751E">
        <w:t>На территории пляжей:</w:t>
      </w:r>
    </w:p>
    <w:p w:rsidR="0037396B" w:rsidRPr="0049751E" w:rsidRDefault="0037396B" w:rsidP="0037396B">
      <w:pPr>
        <w:pStyle w:val="G"/>
      </w:pPr>
      <w:r w:rsidRPr="0049751E">
        <w:t xml:space="preserve">размеры площадок под мусоросборники следует рассчитывать из расчета один контейнер емкостью 0,75 </w:t>
      </w:r>
      <w:r>
        <w:t>куб.</w:t>
      </w:r>
      <w:r w:rsidR="00A10E3A">
        <w:t xml:space="preserve"> </w:t>
      </w:r>
      <w:r>
        <w:t>м</w:t>
      </w:r>
      <w:r w:rsidRPr="0049751E">
        <w:t xml:space="preserve"> на 3500-4000</w:t>
      </w:r>
      <w:r>
        <w:t xml:space="preserve"> </w:t>
      </w:r>
      <w:r w:rsidRPr="0049751E">
        <w:t>кв.</w:t>
      </w:r>
      <w:r w:rsidR="00A10E3A">
        <w:t xml:space="preserve"> </w:t>
      </w:r>
      <w:r w:rsidRPr="0049751E">
        <w:t>м площади пляжа;</w:t>
      </w:r>
    </w:p>
    <w:p w:rsidR="0037396B" w:rsidRPr="0049751E" w:rsidRDefault="0037396B" w:rsidP="0037396B">
      <w:pPr>
        <w:pStyle w:val="G"/>
      </w:pPr>
      <w:r w:rsidRPr="0049751E">
        <w:t xml:space="preserve">общественные туалеты следует проектировать из расчета </w:t>
      </w:r>
      <w:r>
        <w:t>1</w:t>
      </w:r>
      <w:r w:rsidRPr="0049751E">
        <w:t xml:space="preserve"> место на 75 посетителей. Расстояние от общественных туалетов до места купания должно быть не менее 50 м и не более 200 м;</w:t>
      </w:r>
    </w:p>
    <w:p w:rsidR="0037396B" w:rsidRDefault="0037396B" w:rsidP="0037396B">
      <w:pPr>
        <w:pStyle w:val="G"/>
      </w:pPr>
      <w:r w:rsidRPr="0049751E">
        <w:t>фонтанчики с подводом питьевой воды следует проектировать на расстоянии не более 200 м друг от друга. Отвод использованных вод допускается в проточные водоемы на расстоянии не менее 100 м ниже по течению реки от границы пляжа. Запрещается отвод воды из питьевых фонтанчиков в места, не предназначенные для этой цели.</w:t>
      </w:r>
    </w:p>
    <w:p w:rsidR="00C142DD" w:rsidRDefault="000E5457" w:rsidP="00C142DD">
      <w:pPr>
        <w:pStyle w:val="3"/>
      </w:pPr>
      <w:bookmarkStart w:id="400" w:name="_Toc432580781"/>
      <w:bookmarkStart w:id="401" w:name="_Toc437874776"/>
      <w:r>
        <w:t>Охрана</w:t>
      </w:r>
      <w:r w:rsidR="00C142DD">
        <w:t xml:space="preserve"> почв</w:t>
      </w:r>
      <w:bookmarkEnd w:id="400"/>
      <w:bookmarkEnd w:id="401"/>
    </w:p>
    <w:p w:rsidR="00C142DD" w:rsidRPr="00AA0553" w:rsidRDefault="00C142DD" w:rsidP="00E7122D">
      <w:pPr>
        <w:pStyle w:val="G0"/>
        <w:numPr>
          <w:ilvl w:val="0"/>
          <w:numId w:val="81"/>
        </w:numPr>
        <w:ind w:left="0" w:firstLine="567"/>
      </w:pPr>
      <w:r w:rsidRPr="00AA0553">
        <w:t>Требования по охране почв предъявляются к жилым и  рекреационным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 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rsidR="00C142DD" w:rsidRDefault="00C142DD" w:rsidP="00E7122D">
      <w:pPr>
        <w:pStyle w:val="G0"/>
        <w:numPr>
          <w:ilvl w:val="0"/>
          <w:numId w:val="81"/>
        </w:numPr>
        <w:ind w:left="0" w:firstLine="567"/>
      </w:pPr>
      <w:r w:rsidRPr="00AA0553">
        <w:t xml:space="preserve">В почвах </w:t>
      </w:r>
      <w:r>
        <w:t>городского поселения</w:t>
      </w:r>
      <w:r w:rsidRPr="00AA0553">
        <w:t xml:space="preserve">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p w:rsidR="00C142DD" w:rsidRDefault="00C142DD" w:rsidP="00C142DD">
      <w:pPr>
        <w:pStyle w:val="G0"/>
      </w:pPr>
      <w:r w:rsidRPr="00AA0553">
        <w:t>Гигиенические требования к качеству почв территорий жилых зон устанавливается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w:t>
      </w:r>
    </w:p>
    <w:p w:rsidR="00C142DD" w:rsidRDefault="00C142DD" w:rsidP="00E7122D">
      <w:pPr>
        <w:pStyle w:val="G0"/>
        <w:numPr>
          <w:ilvl w:val="0"/>
          <w:numId w:val="81"/>
        </w:numPr>
        <w:ind w:left="0" w:firstLine="567"/>
      </w:pPr>
      <w:r w:rsidRPr="00AA2055">
        <w:t>Выбор площадки для размещения объектов проводится с учетом:</w:t>
      </w:r>
    </w:p>
    <w:p w:rsidR="00C142DD" w:rsidRPr="00323658" w:rsidRDefault="00C142DD" w:rsidP="00C142DD">
      <w:pPr>
        <w:pStyle w:val="G"/>
      </w:pPr>
      <w:r w:rsidRPr="00323658">
        <w:t>физико-химических свойств почв, их механического состава, содержания органического вещества, кислотности и т.д.;</w:t>
      </w:r>
    </w:p>
    <w:p w:rsidR="00C142DD" w:rsidRPr="00323658" w:rsidRDefault="00C142DD" w:rsidP="00C142DD">
      <w:pPr>
        <w:pStyle w:val="G"/>
      </w:pPr>
      <w:r w:rsidRPr="00323658">
        <w:t>природно-климатических характеристик (роза ветров, количество осадков, температурный режим района);</w:t>
      </w:r>
    </w:p>
    <w:p w:rsidR="00C142DD" w:rsidRPr="00323658" w:rsidRDefault="00C142DD" w:rsidP="00C142DD">
      <w:pPr>
        <w:pStyle w:val="G"/>
      </w:pPr>
      <w:r w:rsidRPr="00323658">
        <w:t>ландшафтной, геологической и гидрологической характеристики почв;</w:t>
      </w:r>
    </w:p>
    <w:p w:rsidR="00C142DD" w:rsidRPr="00AA0553" w:rsidRDefault="00C142DD" w:rsidP="00C142DD">
      <w:pPr>
        <w:pStyle w:val="G"/>
      </w:pPr>
      <w:r w:rsidRPr="00AA2055">
        <w:t>их хозяйственного использования</w:t>
      </w:r>
    </w:p>
    <w:p w:rsidR="00C142DD" w:rsidRDefault="00C142DD" w:rsidP="00C142DD">
      <w:pPr>
        <w:pStyle w:val="G0"/>
      </w:pPr>
      <w:r w:rsidRPr="00AA2055">
        <w:t>Не разрешается предоставление земельных участков без заключения органов Федеральной службы Роспотребнадзора.</w:t>
      </w:r>
    </w:p>
    <w:p w:rsidR="00C142DD" w:rsidRPr="00AA2055" w:rsidRDefault="00C142DD" w:rsidP="00E7122D">
      <w:pPr>
        <w:pStyle w:val="G0"/>
        <w:numPr>
          <w:ilvl w:val="0"/>
          <w:numId w:val="81"/>
        </w:numPr>
        <w:ind w:left="0" w:firstLine="567"/>
      </w:pPr>
      <w:r w:rsidRPr="00AA2055">
        <w:t>При санитарно-эпидемиологической оценке состояния почвы выявляются потенциальные источники их загрязнения, устанавливаются границы территории обследования по площади и глубине, определяется схема 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строительства</w:t>
      </w:r>
    </w:p>
    <w:p w:rsidR="00C142DD" w:rsidRPr="00AA2055" w:rsidRDefault="00C142DD" w:rsidP="00C142DD">
      <w:pPr>
        <w:pStyle w:val="G0"/>
      </w:pPr>
      <w:r w:rsidRPr="00AA2055">
        <w:t>Качество почв на территории городского поселения в зависимости от их функционального назначения и использования должно соответствовать требованиям СанПиН 2.1.7.1287-03</w:t>
      </w:r>
      <w:r w:rsidR="00A10E3A">
        <w:t xml:space="preserve"> </w:t>
      </w:r>
      <w:r w:rsidR="00E67C96">
        <w:t>«</w:t>
      </w:r>
      <w:r w:rsidR="00A10E3A" w:rsidRPr="00A10E3A">
        <w:t>Санитарно-эпидемиологические требования к качеству почвы»</w:t>
      </w:r>
      <w:r w:rsidRPr="00AA2055">
        <w:t>.</w:t>
      </w:r>
    </w:p>
    <w:p w:rsidR="00C142DD" w:rsidRDefault="00C142DD" w:rsidP="00E7122D">
      <w:pPr>
        <w:pStyle w:val="G0"/>
        <w:numPr>
          <w:ilvl w:val="0"/>
          <w:numId w:val="81"/>
        </w:numPr>
        <w:ind w:left="0" w:firstLine="567"/>
      </w:pPr>
      <w:r w:rsidRPr="00AA2055">
        <w:t>В почвах на территориях жилой застройки не допускается:</w:t>
      </w:r>
    </w:p>
    <w:p w:rsidR="00C142DD" w:rsidRPr="00323658" w:rsidRDefault="00C142DD" w:rsidP="00C142DD">
      <w:pPr>
        <w:pStyle w:val="G"/>
      </w:pPr>
      <w:r w:rsidRPr="00323658">
        <w:t>по санитарно-токсикологическим показателям - превышение предельно допустимых концентраций (ПДК) или ориентировочно допустимых концентраций (ОДК) химических загрязнений;</w:t>
      </w:r>
    </w:p>
    <w:p w:rsidR="00C142DD" w:rsidRPr="00323658" w:rsidRDefault="00C142DD" w:rsidP="00C142DD">
      <w:pPr>
        <w:pStyle w:val="G"/>
      </w:pPr>
      <w:r w:rsidRPr="00323658">
        <w:t>по санитарно-бактериологическим показателям - наличие возбудителей каких-либо кишечных инфекций, патогенных бактерий, энтеровирусов. Индекс санитарно</w:t>
      </w:r>
      <w:r w:rsidRPr="00323658">
        <w:softHyphen/>
        <w:t>показательных организмов должен быть не выше 10 клеток/г почвы;</w:t>
      </w:r>
    </w:p>
    <w:p w:rsidR="00C142DD" w:rsidRPr="00323658" w:rsidRDefault="00C142DD" w:rsidP="00C142DD">
      <w:pPr>
        <w:pStyle w:val="G"/>
      </w:pPr>
      <w:r w:rsidRPr="00323658">
        <w:t>по санитарно-паразитологическим показателям - наличие возбудителей кишечных паразитарных заболеваний (геогельминтозы, лямблиоз, амебиаз и др.), яиц геогельминтов, цист (ооциты), кишечных, патогенных, простейших;</w:t>
      </w:r>
    </w:p>
    <w:p w:rsidR="00C142DD" w:rsidRPr="00323658" w:rsidRDefault="00C142DD" w:rsidP="00C142DD">
      <w:pPr>
        <w:pStyle w:val="G"/>
      </w:pPr>
      <w:r w:rsidRPr="00323658">
        <w:t>по санитарно-энтомологическим показателям - наличие преимагинальных форм синантропных мух;</w:t>
      </w:r>
    </w:p>
    <w:p w:rsidR="00C142DD" w:rsidRPr="00323658" w:rsidRDefault="00C142DD" w:rsidP="00C142DD">
      <w:pPr>
        <w:pStyle w:val="G"/>
      </w:pPr>
      <w:r w:rsidRPr="00323658">
        <w:t>по санитарно-химическим показателям - санитарное число должно быть не ниже 0,98 (относительные единицы).</w:t>
      </w:r>
    </w:p>
    <w:p w:rsidR="00C142DD" w:rsidRDefault="00C142DD" w:rsidP="00C142DD">
      <w:pPr>
        <w:pStyle w:val="G0"/>
      </w:pPr>
      <w:r w:rsidRPr="00AA2055">
        <w:t>Почвы, отвечающие предъявленным требованиям, следует относить к категории "чистая".</w:t>
      </w:r>
    </w:p>
    <w:p w:rsidR="00C142DD" w:rsidRDefault="00C142DD" w:rsidP="00E7122D">
      <w:pPr>
        <w:pStyle w:val="G0"/>
        <w:numPr>
          <w:ilvl w:val="0"/>
          <w:numId w:val="81"/>
        </w:numPr>
        <w:ind w:left="0" w:firstLine="567"/>
      </w:pPr>
      <w:r w:rsidRPr="00AA2055">
        <w:t>Рекомендации по использованию почв обуславливаются степенью их химического, бактериологического, паразитологического и энтомологического загрязнени</w:t>
      </w:r>
      <w:r>
        <w:t>я:</w:t>
      </w:r>
    </w:p>
    <w:p w:rsidR="00C142DD" w:rsidRPr="00323658" w:rsidRDefault="00C142DD" w:rsidP="00C142DD">
      <w:pPr>
        <w:pStyle w:val="G"/>
      </w:pPr>
      <w:r w:rsidRPr="00323658">
        <w:t>Чистая - использование без ограничений;</w:t>
      </w:r>
    </w:p>
    <w:p w:rsidR="00C142DD" w:rsidRPr="00323658" w:rsidRDefault="00C142DD" w:rsidP="00C142DD">
      <w:pPr>
        <w:pStyle w:val="G"/>
      </w:pPr>
      <w:r w:rsidRPr="00323658">
        <w:t>Допустимая - использование без ограничений, исключая объекты повышенного риска;</w:t>
      </w:r>
    </w:p>
    <w:p w:rsidR="00C142DD" w:rsidRPr="00323658" w:rsidRDefault="00C142DD" w:rsidP="00C142DD">
      <w:pPr>
        <w:pStyle w:val="G"/>
      </w:pPr>
      <w:r w:rsidRPr="00323658">
        <w:t xml:space="preserve">Умеренно опасная - </w:t>
      </w:r>
      <w:r>
        <w:t>и</w:t>
      </w:r>
      <w:r w:rsidRPr="00323658">
        <w:t>спользование в ходе строительных работ под отсыпки котлованов и выемок, на участках озеленения с подсыпкой слоя чистого грунта не менее 0,2 м</w:t>
      </w:r>
      <w:r>
        <w:t>;</w:t>
      </w:r>
    </w:p>
    <w:p w:rsidR="00C142DD" w:rsidRPr="00323658" w:rsidRDefault="00C142DD" w:rsidP="00C142DD">
      <w:pPr>
        <w:pStyle w:val="G"/>
      </w:pPr>
      <w:r w:rsidRPr="00323658">
        <w:t xml:space="preserve">Опасная - </w:t>
      </w:r>
      <w:r>
        <w:t>о</w:t>
      </w:r>
      <w:r w:rsidRPr="00323658">
        <w:t>граниченное использование под отсыпки выемок и котлованов с перекрытием слоем чистого грунта не менее 0,5 м. При наличии эпидемиологической опасности - использование после проведения дезинфекции (дезинвазии) по предписанию органов Федеральной службы Роспотребнадзора с последующим лабораторным контролем</w:t>
      </w:r>
      <w:r>
        <w:t>;</w:t>
      </w:r>
    </w:p>
    <w:p w:rsidR="00C142DD" w:rsidRPr="00323658" w:rsidRDefault="00C142DD" w:rsidP="00C142DD">
      <w:pPr>
        <w:pStyle w:val="G"/>
      </w:pPr>
      <w:r w:rsidRPr="00323658">
        <w:t xml:space="preserve">Чрезвычайно опасная - </w:t>
      </w:r>
      <w:r>
        <w:t>в</w:t>
      </w:r>
      <w:r w:rsidRPr="00323658">
        <w:t>ывоз и утилизация на специализированных полигонах.</w:t>
      </w:r>
      <w:r>
        <w:t xml:space="preserve"> </w:t>
      </w:r>
      <w:r w:rsidRPr="00323658">
        <w:t>При наличии эпидемиологической опасности - использование после проведения дезинфекции (дезинвазии) по предписанию органов госсанэпидслужбы с последующим лабораторным контролем</w:t>
      </w:r>
      <w:r>
        <w:t>.</w:t>
      </w:r>
    </w:p>
    <w:p w:rsidR="00C142DD" w:rsidRPr="00715EDB" w:rsidRDefault="00C142DD" w:rsidP="00E7122D">
      <w:pPr>
        <w:pStyle w:val="G0"/>
        <w:numPr>
          <w:ilvl w:val="0"/>
          <w:numId w:val="81"/>
        </w:numPr>
        <w:ind w:left="0" w:firstLine="567"/>
      </w:pPr>
      <w:r w:rsidRPr="00715EDB">
        <w:t xml:space="preserve">Почвы, где годовая эффективная доза радиации не превышает 1 </w:t>
      </w:r>
      <w:r w:rsidRPr="00323658">
        <w:t>мЗв</w:t>
      </w:r>
      <w:r w:rsidRPr="00715EDB">
        <w:t xml:space="preserve"> считаются не загрязненными по радиоактивному фактору.</w:t>
      </w:r>
    </w:p>
    <w:p w:rsidR="00C142DD" w:rsidRPr="00715EDB" w:rsidRDefault="00C142DD" w:rsidP="00C142DD">
      <w:pPr>
        <w:pStyle w:val="G0"/>
      </w:pPr>
      <w:r w:rsidRPr="00715EDB">
        <w:t>При обнаружении локальных источников радиоактивного загрязнения с уровнем радиационного воздействия на население:</w:t>
      </w:r>
    </w:p>
    <w:p w:rsidR="00C142DD" w:rsidRPr="00323658" w:rsidRDefault="00C142DD" w:rsidP="00C142DD">
      <w:pPr>
        <w:pStyle w:val="G"/>
      </w:pPr>
      <w:r w:rsidRPr="00323658">
        <w:t>от 0,01 до 0,3 мЗв/год – необходимо провести исследование источника с целью оценки величины годовой эффективной дозы и определения величины дозы, ожидаемой за 70 лет;</w:t>
      </w:r>
    </w:p>
    <w:p w:rsidR="00C142DD" w:rsidRPr="00323658" w:rsidRDefault="00C142DD" w:rsidP="00C142DD">
      <w:pPr>
        <w:pStyle w:val="G"/>
      </w:pPr>
      <w:r w:rsidRPr="00323658">
        <w:t>более 0,3 мЗв/год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 население по величине ожидаемой коллективной эффективной дозы за 70 лет.</w:t>
      </w:r>
    </w:p>
    <w:p w:rsidR="00C142DD" w:rsidRPr="007C507F" w:rsidRDefault="00C142DD" w:rsidP="00C142DD">
      <w:pPr>
        <w:pStyle w:val="G0"/>
      </w:pPr>
      <w:r w:rsidRPr="007C507F">
        <w:t>Предоставление земельных участков для строительства допускается только при наличии санитарно-эпидемиологического заключения.</w:t>
      </w:r>
    </w:p>
    <w:p w:rsidR="00C142DD" w:rsidRDefault="00C142DD" w:rsidP="00E7122D">
      <w:pPr>
        <w:pStyle w:val="G0"/>
        <w:numPr>
          <w:ilvl w:val="0"/>
          <w:numId w:val="81"/>
        </w:numPr>
        <w:ind w:left="0" w:firstLine="567"/>
      </w:pPr>
      <w:r w:rsidRPr="00715EDB">
        <w:t>Порядок использования земель, подвергшихся радиоактивному и химическому загрязнению, установления охранных зон, сохранения находящихся на этих землях жилых зданий, объектов производственного назначения, объектов социального и культурно-бытового обслуживания населения, проведения на этих землях мелиоративных и других работ определяется Правительством Российской Федерации.</w:t>
      </w:r>
    </w:p>
    <w:p w:rsidR="00C142DD" w:rsidRPr="00C25521" w:rsidRDefault="00C142DD" w:rsidP="00E7122D">
      <w:pPr>
        <w:pStyle w:val="G0"/>
        <w:numPr>
          <w:ilvl w:val="0"/>
          <w:numId w:val="81"/>
        </w:numPr>
        <w:ind w:left="0" w:firstLine="567"/>
      </w:pPr>
      <w:r w:rsidRPr="00C25521">
        <w:t>Мероприятия по защите почв разрабатываются в каждом конкретном случае, учитывающем категорию их загрязнения, и должны предусматривать:</w:t>
      </w:r>
    </w:p>
    <w:p w:rsidR="00C142DD" w:rsidRPr="00C25521" w:rsidRDefault="00C142DD" w:rsidP="00C25521">
      <w:pPr>
        <w:pStyle w:val="G"/>
      </w:pPr>
      <w:r w:rsidRPr="00C25521">
        <w:t>рекультивацию и мелиорацию почв, восстановление плодородия;</w:t>
      </w:r>
    </w:p>
    <w:p w:rsidR="00C142DD" w:rsidRPr="00C25521" w:rsidRDefault="00C142DD" w:rsidP="00C25521">
      <w:pPr>
        <w:pStyle w:val="G"/>
      </w:pPr>
      <w:r w:rsidRPr="00C25521">
        <w:t>введение специальных режимов использования;</w:t>
      </w:r>
    </w:p>
    <w:p w:rsidR="00C142DD" w:rsidRPr="00C25521" w:rsidRDefault="00C142DD" w:rsidP="00C25521">
      <w:pPr>
        <w:pStyle w:val="G"/>
      </w:pPr>
      <w:r w:rsidRPr="00C25521">
        <w:t>изменение целевого назначения;</w:t>
      </w:r>
    </w:p>
    <w:p w:rsidR="00C142DD" w:rsidRPr="00323658" w:rsidRDefault="00C142DD" w:rsidP="00C25521">
      <w:pPr>
        <w:pStyle w:val="G"/>
      </w:pPr>
      <w:r w:rsidRPr="00C25521">
        <w:t>защиту от загрязнения шахтными водами.</w:t>
      </w:r>
    </w:p>
    <w:p w:rsidR="00C142DD" w:rsidRPr="00715EDB" w:rsidRDefault="00C142DD" w:rsidP="00C142DD">
      <w:pPr>
        <w:pStyle w:val="G0"/>
      </w:pPr>
      <w:r w:rsidRPr="00715EDB">
        <w:t>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 мониторинг состояния почвы. Объем исследований и перечень изучаемых показателей при мониторинге определяется в каждом конкретном случае с учетом целей и задач по согласованию с органами Федеральной службы Роспотребнадзора.</w:t>
      </w:r>
    </w:p>
    <w:p w:rsidR="00C142DD" w:rsidRPr="00715EDB" w:rsidRDefault="00C142DD" w:rsidP="00E7122D">
      <w:pPr>
        <w:pStyle w:val="G0"/>
        <w:numPr>
          <w:ilvl w:val="0"/>
          <w:numId w:val="81"/>
        </w:numPr>
        <w:tabs>
          <w:tab w:val="left" w:pos="1701"/>
        </w:tabs>
        <w:ind w:left="0" w:firstLine="567"/>
      </w:pPr>
      <w:r w:rsidRPr="00715EDB">
        <w:t xml:space="preserve">Допускается консервация земель с изъятием их из оборота в целях предотвращения деградации земель, восстановления плодородия почв и загрязненных территорий. </w:t>
      </w:r>
    </w:p>
    <w:p w:rsidR="00C142DD" w:rsidRPr="00715EDB" w:rsidRDefault="00C142DD" w:rsidP="004E5E74">
      <w:pPr>
        <w:pStyle w:val="G0"/>
        <w:tabs>
          <w:tab w:val="left" w:pos="1701"/>
        </w:tabs>
      </w:pPr>
      <w:r w:rsidRPr="00715EDB">
        <w:t xml:space="preserve">Земли, которые подверглись радиоактивному и химическому загрязнению и на которых не обеспечивается производство продукции, соответствующей установленным законодательством требованиям, подлежат ограничению в использовании, исключению из категории земель сельскохозяйственного назначения и могут переводиться в земли запаса для их консервации. На таких землях запрещаются производство и реализация сельскохозяйственной продукции. </w:t>
      </w:r>
    </w:p>
    <w:p w:rsidR="00C142DD" w:rsidRPr="00715EDB" w:rsidRDefault="00C142DD" w:rsidP="004E5E74">
      <w:pPr>
        <w:pStyle w:val="G0"/>
        <w:tabs>
          <w:tab w:val="left" w:pos="1701"/>
        </w:tabs>
      </w:pPr>
      <w:r w:rsidRPr="00715EDB">
        <w:t>Порядок консервации земель устанавливается в соответствии с федеральным законодательством.</w:t>
      </w:r>
    </w:p>
    <w:p w:rsidR="00C142DD" w:rsidRPr="00715EDB" w:rsidRDefault="00C142DD" w:rsidP="00E7122D">
      <w:pPr>
        <w:pStyle w:val="G0"/>
        <w:numPr>
          <w:ilvl w:val="0"/>
          <w:numId w:val="81"/>
        </w:numPr>
        <w:tabs>
          <w:tab w:val="left" w:pos="1701"/>
        </w:tabs>
        <w:ind w:left="0" w:firstLine="567"/>
      </w:pPr>
      <w:r w:rsidRPr="00715EDB">
        <w:t>При санитарно-эпидемиологической оценке состояния почвы выявляются потенциальные источники их загрязнения, устанавливаются границы территории обследования по площади и глубине, определяется схема 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строительства</w:t>
      </w:r>
    </w:p>
    <w:p w:rsidR="00C142DD" w:rsidRDefault="00C25521" w:rsidP="00C142DD">
      <w:pPr>
        <w:pStyle w:val="3"/>
      </w:pPr>
      <w:bookmarkStart w:id="402" w:name="_Toc437874777"/>
      <w:r>
        <w:t>Защита от шума и в</w:t>
      </w:r>
      <w:r w:rsidR="00EF69F8">
        <w:t>и</w:t>
      </w:r>
      <w:r>
        <w:t>брации</w:t>
      </w:r>
      <w:bookmarkEnd w:id="402"/>
    </w:p>
    <w:p w:rsidR="00C142DD" w:rsidRDefault="00C142DD" w:rsidP="00E7122D">
      <w:pPr>
        <w:pStyle w:val="G0"/>
        <w:numPr>
          <w:ilvl w:val="0"/>
          <w:numId w:val="71"/>
        </w:numPr>
        <w:ind w:left="0" w:firstLine="567"/>
      </w:pPr>
      <w:r w:rsidRPr="00571E2B">
        <w:t>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p w:rsidR="00C142DD" w:rsidRDefault="00C142DD" w:rsidP="00E7122D">
      <w:pPr>
        <w:pStyle w:val="G0"/>
        <w:numPr>
          <w:ilvl w:val="0"/>
          <w:numId w:val="71"/>
        </w:numPr>
        <w:ind w:left="0" w:firstLine="567"/>
      </w:pPr>
      <w:r w:rsidRPr="00571E2B">
        <w:t xml:space="preserve">Планировку и застройку селитебных территорий </w:t>
      </w:r>
      <w:r w:rsidR="00FB6BC8">
        <w:t>городского поселения</w:t>
      </w:r>
      <w:r w:rsidRPr="00571E2B">
        <w:t xml:space="preserve"> следует осуществлять с учетом обеспечения допустимых уровней шума.</w:t>
      </w:r>
    </w:p>
    <w:p w:rsidR="00C142DD" w:rsidRDefault="00C142DD" w:rsidP="00E7122D">
      <w:pPr>
        <w:pStyle w:val="G0"/>
        <w:numPr>
          <w:ilvl w:val="0"/>
          <w:numId w:val="71"/>
        </w:numPr>
        <w:ind w:left="0" w:firstLine="567"/>
      </w:pPr>
      <w:r w:rsidRPr="00571E2B">
        <w:t>Шумовыми характеристиками источников внешнего шума являются:</w:t>
      </w:r>
    </w:p>
    <w:p w:rsidR="00C142DD" w:rsidRPr="00C27B6B" w:rsidRDefault="00C142DD" w:rsidP="00C142DD">
      <w:pPr>
        <w:pStyle w:val="G"/>
      </w:pPr>
      <w:r w:rsidRPr="00C27B6B">
        <w:t xml:space="preserve">для транспортных потоков на улицах и дорогах - </w:t>
      </w:r>
      <w:r w:rsidRPr="00571E2B">
        <w:t>L</w:t>
      </w:r>
      <w:r w:rsidRPr="00C27B6B">
        <w:t>Аэкв</w:t>
      </w:r>
      <w:hyperlink r:id="rId32" w:history="1">
        <w:r w:rsidRPr="00C27B6B">
          <w:t xml:space="preserve"> * </w:t>
        </w:r>
      </w:hyperlink>
      <w:r w:rsidRPr="00C27B6B">
        <w:t>на расстоянии 7,5 м от оси первой полосы движения;</w:t>
      </w:r>
    </w:p>
    <w:p w:rsidR="00C142DD" w:rsidRPr="00C27B6B" w:rsidRDefault="00C142DD" w:rsidP="00C142DD">
      <w:pPr>
        <w:pStyle w:val="G"/>
      </w:pPr>
      <w:r w:rsidRPr="00C27B6B">
        <w:t xml:space="preserve">для потоков железнодорожных поездов - </w:t>
      </w:r>
      <w:r w:rsidRPr="00571E2B">
        <w:t>L</w:t>
      </w:r>
      <w:r w:rsidRPr="00C27B6B">
        <w:t xml:space="preserve">Аэкв и </w:t>
      </w:r>
      <w:r w:rsidRPr="00571E2B">
        <w:t>L</w:t>
      </w:r>
      <w:r w:rsidRPr="00C27B6B">
        <w:t>Амакс</w:t>
      </w:r>
      <w:hyperlink r:id="rId33" w:history="1">
        <w:r w:rsidRPr="00C27B6B">
          <w:t xml:space="preserve"> ** </w:t>
        </w:r>
      </w:hyperlink>
      <w:r w:rsidRPr="00C27B6B">
        <w:t>на расстоянии 25 м от оси ближнего к расчетной точке пути;</w:t>
      </w:r>
    </w:p>
    <w:p w:rsidR="00C142DD" w:rsidRPr="00C27B6B" w:rsidRDefault="00C142DD" w:rsidP="00C142DD">
      <w:pPr>
        <w:pStyle w:val="G"/>
      </w:pPr>
      <w:r w:rsidRPr="00C27B6B">
        <w:t xml:space="preserve">для производственных зон, промышленных и энергетических предприятий с максимальным линейным размером в плане более 300 м - </w:t>
      </w:r>
      <w:r w:rsidRPr="00571E2B">
        <w:t>L</w:t>
      </w:r>
      <w:r w:rsidRPr="00C27B6B">
        <w:t xml:space="preserve">Аэкв и </w:t>
      </w:r>
      <w:r w:rsidRPr="00571E2B">
        <w:t>L</w:t>
      </w:r>
      <w:r w:rsidRPr="00C27B6B">
        <w:t>Амакс на границе территории предприятия и селитебной территории в направлении расчетной точки;</w:t>
      </w:r>
    </w:p>
    <w:p w:rsidR="00C142DD" w:rsidRPr="00C27B6B" w:rsidRDefault="00C142DD" w:rsidP="00C142DD">
      <w:pPr>
        <w:pStyle w:val="G"/>
      </w:pPr>
      <w:r w:rsidRPr="00C27B6B">
        <w:t xml:space="preserve">для внутриквартальных источников шума - </w:t>
      </w:r>
      <w:r w:rsidRPr="00571E2B">
        <w:t>L</w:t>
      </w:r>
      <w:r w:rsidRPr="00C27B6B">
        <w:t xml:space="preserve">Аэкв и </w:t>
      </w:r>
      <w:r w:rsidRPr="00571E2B">
        <w:t>L</w:t>
      </w:r>
      <w:r w:rsidRPr="00C27B6B">
        <w:t>Амакс на фиксированном расстоянии от источника.</w:t>
      </w:r>
    </w:p>
    <w:p w:rsidR="00AF5227" w:rsidRDefault="00C142DD" w:rsidP="00C142DD">
      <w:pPr>
        <w:pStyle w:val="G0"/>
        <w:rPr>
          <w:sz w:val="22"/>
          <w:szCs w:val="22"/>
        </w:rPr>
      </w:pPr>
      <w:r w:rsidRPr="00C27B6B">
        <w:rPr>
          <w:sz w:val="22"/>
          <w:szCs w:val="22"/>
        </w:rPr>
        <w:t>Примечания:</w:t>
      </w:r>
      <w:r w:rsidR="00171E89">
        <w:rPr>
          <w:sz w:val="22"/>
          <w:szCs w:val="22"/>
        </w:rPr>
        <w:t xml:space="preserve"> </w:t>
      </w:r>
    </w:p>
    <w:p w:rsidR="00AF5227" w:rsidRPr="008D1F59" w:rsidRDefault="00AF5227" w:rsidP="00C142DD">
      <w:pPr>
        <w:pStyle w:val="G0"/>
        <w:rPr>
          <w:sz w:val="22"/>
          <w:szCs w:val="22"/>
        </w:rPr>
      </w:pPr>
      <w:r w:rsidRPr="00AF5227">
        <w:rPr>
          <w:sz w:val="22"/>
          <w:szCs w:val="22"/>
        </w:rPr>
        <w:t>&lt;</w:t>
      </w:r>
      <w:r w:rsidR="00171E89" w:rsidRPr="00171E89">
        <w:rPr>
          <w:sz w:val="22"/>
          <w:szCs w:val="22"/>
        </w:rPr>
        <w:t>*</w:t>
      </w:r>
      <w:r w:rsidRPr="00AF5227">
        <w:rPr>
          <w:sz w:val="22"/>
          <w:szCs w:val="22"/>
        </w:rPr>
        <w:t>&gt;</w:t>
      </w:r>
      <w:r w:rsidR="00C142DD">
        <w:rPr>
          <w:sz w:val="22"/>
          <w:szCs w:val="22"/>
        </w:rPr>
        <w:t xml:space="preserve"> </w:t>
      </w:r>
      <w:r w:rsidR="00C142DD" w:rsidRPr="00C27B6B">
        <w:rPr>
          <w:sz w:val="22"/>
          <w:szCs w:val="22"/>
        </w:rPr>
        <w:t>LАэкв - эквивалентный уровень звука, дБА;</w:t>
      </w:r>
      <w:r w:rsidR="00C142DD">
        <w:rPr>
          <w:sz w:val="22"/>
          <w:szCs w:val="22"/>
        </w:rPr>
        <w:t xml:space="preserve"> </w:t>
      </w:r>
    </w:p>
    <w:p w:rsidR="00C142DD" w:rsidRPr="00C27B6B" w:rsidRDefault="00AF5227" w:rsidP="00C142DD">
      <w:pPr>
        <w:pStyle w:val="G0"/>
        <w:rPr>
          <w:sz w:val="22"/>
          <w:szCs w:val="22"/>
        </w:rPr>
      </w:pPr>
      <w:r w:rsidRPr="00AF5227">
        <w:rPr>
          <w:sz w:val="22"/>
          <w:szCs w:val="22"/>
        </w:rPr>
        <w:t>&lt;</w:t>
      </w:r>
      <w:r w:rsidR="00171E89" w:rsidRPr="00171E89">
        <w:rPr>
          <w:sz w:val="22"/>
          <w:szCs w:val="22"/>
        </w:rPr>
        <w:t>**</w:t>
      </w:r>
      <w:r w:rsidRPr="00AF5227">
        <w:rPr>
          <w:sz w:val="22"/>
          <w:szCs w:val="22"/>
        </w:rPr>
        <w:t>&gt;</w:t>
      </w:r>
      <w:r w:rsidR="00C142DD" w:rsidRPr="00C27B6B">
        <w:rPr>
          <w:sz w:val="22"/>
          <w:szCs w:val="22"/>
        </w:rPr>
        <w:t xml:space="preserve"> LАмакс - максимальный уровень звука, дБА.</w:t>
      </w:r>
    </w:p>
    <w:p w:rsidR="00C142DD" w:rsidRPr="00571E2B" w:rsidRDefault="00C142DD" w:rsidP="00C142DD">
      <w:pPr>
        <w:pStyle w:val="G0"/>
        <w:rPr>
          <w:rFonts w:cstheme="minorBidi"/>
        </w:rPr>
      </w:pPr>
      <w:r w:rsidRPr="00571E2B">
        <w:rPr>
          <w:rFonts w:cstheme="minorBidi"/>
        </w:rPr>
        <w:t>Расчетные точки следует выбирать:</w:t>
      </w:r>
    </w:p>
    <w:p w:rsidR="00C142DD" w:rsidRPr="00C27B6B" w:rsidRDefault="00C142DD" w:rsidP="00C142DD">
      <w:pPr>
        <w:pStyle w:val="G"/>
      </w:pPr>
      <w:r w:rsidRPr="00C27B6B">
        <w:t>на площадках отдыха микрорайонов и групп жилых зданий, на площадках дошкольных образовательных учреждений, на участках школ и больниц - на ближайшей к источнику шума границе площадок на высоте 1,5 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rsidR="00C142DD" w:rsidRPr="00C27B6B" w:rsidRDefault="00C142DD" w:rsidP="00C142DD">
      <w:pPr>
        <w:pStyle w:val="G"/>
      </w:pPr>
      <w:r w:rsidRPr="00C27B6B">
        <w:t>на территории, непосредственно прилегающей к жилым и другим зданиям, следует выбирать на расстоянии 2 м от фасада здания, обращенного в сторону источника шума, на уровне 12 м от поверхности земли; для малоэтажных зданий - на уровне окон последнего этажа.</w:t>
      </w:r>
    </w:p>
    <w:p w:rsidR="00C142DD" w:rsidRDefault="00C142DD" w:rsidP="00E7122D">
      <w:pPr>
        <w:pStyle w:val="G0"/>
        <w:numPr>
          <w:ilvl w:val="0"/>
          <w:numId w:val="71"/>
        </w:numPr>
        <w:ind w:left="0" w:firstLine="567"/>
      </w:pPr>
      <w:r w:rsidRPr="00571E2B">
        <w:t xml:space="preserve">Требования по ограничению уровня шума в жилых и общественных зданиях, а также на прилегающих </w:t>
      </w:r>
      <w:r w:rsidRPr="00C27B6B">
        <w:t>территориях приведены в таблице (</w:t>
      </w:r>
      <w:r w:rsidR="002D0B9B">
        <w:fldChar w:fldCharType="begin"/>
      </w:r>
      <w:r>
        <w:instrText xml:space="preserve"> REF _Ref432519311 \h </w:instrText>
      </w:r>
      <w:r w:rsidR="002D0B9B">
        <w:fldChar w:fldCharType="separate"/>
      </w:r>
      <w:r w:rsidR="001C6C28">
        <w:t xml:space="preserve">Таблица </w:t>
      </w:r>
      <w:r w:rsidR="001C6C28">
        <w:rPr>
          <w:noProof/>
        </w:rPr>
        <w:t>89</w:t>
      </w:r>
      <w:r w:rsidR="002D0B9B">
        <w:fldChar w:fldCharType="end"/>
      </w:r>
      <w:r w:rsidRPr="00C27B6B">
        <w:t>).</w:t>
      </w:r>
    </w:p>
    <w:p w:rsidR="00C142DD" w:rsidRPr="00C27B6B" w:rsidRDefault="00C142DD" w:rsidP="00C142DD">
      <w:pPr>
        <w:pStyle w:val="af2"/>
      </w:pPr>
      <w:bookmarkStart w:id="403" w:name="_Ref432519311"/>
      <w:r>
        <w:t xml:space="preserve">Таблица </w:t>
      </w:r>
      <w:r w:rsidR="002D0B9B">
        <w:fldChar w:fldCharType="begin"/>
      </w:r>
      <w:r w:rsidR="009B6888">
        <w:instrText xml:space="preserve"> SEQ Таблица \* ARABIC </w:instrText>
      </w:r>
      <w:r w:rsidR="002D0B9B">
        <w:fldChar w:fldCharType="separate"/>
      </w:r>
      <w:r w:rsidR="001C6C28">
        <w:rPr>
          <w:noProof/>
        </w:rPr>
        <w:t>89</w:t>
      </w:r>
      <w:r w:rsidR="002D0B9B">
        <w:rPr>
          <w:noProof/>
        </w:rPr>
        <w:fldChar w:fldCharType="end"/>
      </w:r>
      <w:bookmarkEnd w:id="403"/>
      <w:r>
        <w:t xml:space="preserve"> </w:t>
      </w:r>
      <w:r w:rsidRPr="00C27B6B">
        <w:t>Требования по ограничению уровня шума в жилых и общественных зданиях и на прилегающих территориях</w:t>
      </w:r>
    </w:p>
    <w:tbl>
      <w:tblPr>
        <w:tblStyle w:val="aff4"/>
        <w:tblW w:w="5000" w:type="pct"/>
        <w:tblLook w:val="0000"/>
      </w:tblPr>
      <w:tblGrid>
        <w:gridCol w:w="4122"/>
        <w:gridCol w:w="1595"/>
        <w:gridCol w:w="1929"/>
        <w:gridCol w:w="1924"/>
      </w:tblGrid>
      <w:tr w:rsidR="00C142DD" w:rsidRPr="00A47E0E" w:rsidTr="008B179C">
        <w:trPr>
          <w:tblHeader/>
        </w:trPr>
        <w:tc>
          <w:tcPr>
            <w:tcW w:w="2160" w:type="pct"/>
          </w:tcPr>
          <w:p w:rsidR="00C142DD" w:rsidRPr="00A47E0E" w:rsidRDefault="00C142DD" w:rsidP="000244C0">
            <w:pPr>
              <w:pStyle w:val="Geonika"/>
              <w:spacing w:before="0" w:after="0"/>
              <w:ind w:left="57" w:right="57"/>
            </w:pPr>
            <w:r w:rsidRPr="00A47E0E">
              <w:t>Назначение помещений или территорий</w:t>
            </w:r>
          </w:p>
        </w:tc>
        <w:tc>
          <w:tcPr>
            <w:tcW w:w="839" w:type="pct"/>
          </w:tcPr>
          <w:p w:rsidR="00C142DD" w:rsidRPr="00A47E0E" w:rsidRDefault="00C142DD" w:rsidP="000244C0">
            <w:pPr>
              <w:pStyle w:val="Geonika"/>
              <w:spacing w:before="0" w:after="0"/>
              <w:ind w:left="57" w:right="57"/>
            </w:pPr>
            <w:r w:rsidRPr="00A47E0E">
              <w:t>Время суток, ч</w:t>
            </w:r>
          </w:p>
        </w:tc>
        <w:tc>
          <w:tcPr>
            <w:tcW w:w="1001" w:type="pct"/>
          </w:tcPr>
          <w:p w:rsidR="00C142DD" w:rsidRDefault="00C142DD" w:rsidP="000244C0">
            <w:pPr>
              <w:pStyle w:val="Geonika"/>
              <w:spacing w:before="0" w:after="0"/>
              <w:ind w:left="57" w:right="57"/>
            </w:pPr>
            <w:r w:rsidRPr="00A47E0E">
              <w:t>Эквивалентный уровень звука</w:t>
            </w:r>
          </w:p>
          <w:p w:rsidR="00C142DD" w:rsidRPr="00A47E0E" w:rsidRDefault="00C142DD" w:rsidP="000244C0">
            <w:pPr>
              <w:pStyle w:val="Geonika"/>
              <w:spacing w:before="0" w:after="0"/>
              <w:ind w:left="57" w:right="57"/>
            </w:pPr>
            <w:r w:rsidRPr="00A47E0E">
              <w:t>Laэкв, дба</w:t>
            </w:r>
          </w:p>
        </w:tc>
        <w:tc>
          <w:tcPr>
            <w:tcW w:w="999" w:type="pct"/>
          </w:tcPr>
          <w:p w:rsidR="00C142DD" w:rsidRDefault="00C142DD" w:rsidP="000244C0">
            <w:pPr>
              <w:pStyle w:val="Geonika"/>
              <w:spacing w:before="0" w:after="0"/>
              <w:ind w:left="57" w:right="57"/>
            </w:pPr>
            <w:r w:rsidRPr="00A47E0E">
              <w:t>Максимальный уровень звука</w:t>
            </w:r>
          </w:p>
          <w:p w:rsidR="00C142DD" w:rsidRPr="00A47E0E" w:rsidRDefault="00C142DD" w:rsidP="000244C0">
            <w:pPr>
              <w:pStyle w:val="Geonika"/>
              <w:spacing w:before="0" w:after="0"/>
              <w:ind w:left="57" w:right="57"/>
            </w:pPr>
            <w:r w:rsidRPr="00A47E0E">
              <w:t>Laмакс, дба</w:t>
            </w:r>
          </w:p>
        </w:tc>
      </w:tr>
      <w:tr w:rsidR="00C142DD" w:rsidRPr="00A47E0E" w:rsidTr="004E5E74">
        <w:trPr>
          <w:tblHeader/>
        </w:trPr>
        <w:tc>
          <w:tcPr>
            <w:tcW w:w="2160" w:type="pct"/>
          </w:tcPr>
          <w:p w:rsidR="00C142DD" w:rsidRPr="00A47E0E" w:rsidRDefault="00C142DD" w:rsidP="000244C0">
            <w:pPr>
              <w:pStyle w:val="Geonika"/>
              <w:spacing w:before="0" w:after="0"/>
              <w:ind w:left="57" w:right="57"/>
              <w:jc w:val="left"/>
            </w:pPr>
            <w:r w:rsidRPr="00A47E0E">
              <w:t>Административные помещения производственных предприятий, лабораторий, помещения для измерительных и аналитических работ</w:t>
            </w:r>
          </w:p>
        </w:tc>
        <w:tc>
          <w:tcPr>
            <w:tcW w:w="839" w:type="pct"/>
          </w:tcPr>
          <w:p w:rsidR="00C142DD" w:rsidRPr="00A47E0E" w:rsidRDefault="00C142DD" w:rsidP="000244C0">
            <w:pPr>
              <w:pStyle w:val="Geonika"/>
              <w:spacing w:before="0" w:after="0"/>
              <w:ind w:left="57" w:right="57"/>
            </w:pPr>
          </w:p>
        </w:tc>
        <w:tc>
          <w:tcPr>
            <w:tcW w:w="1001" w:type="pct"/>
          </w:tcPr>
          <w:p w:rsidR="00C142DD" w:rsidRPr="00A47E0E" w:rsidRDefault="00C142DD" w:rsidP="000244C0">
            <w:pPr>
              <w:pStyle w:val="Geonika"/>
              <w:spacing w:before="0" w:after="0"/>
              <w:ind w:left="57" w:right="57"/>
            </w:pPr>
            <w:r w:rsidRPr="00A47E0E">
              <w:t>60</w:t>
            </w:r>
          </w:p>
        </w:tc>
        <w:tc>
          <w:tcPr>
            <w:tcW w:w="999" w:type="pct"/>
          </w:tcPr>
          <w:p w:rsidR="00C142DD" w:rsidRPr="00A47E0E" w:rsidRDefault="00C142DD" w:rsidP="000244C0">
            <w:pPr>
              <w:pStyle w:val="Geonika"/>
              <w:spacing w:before="0" w:after="0"/>
              <w:ind w:left="57" w:right="57"/>
            </w:pPr>
            <w:r w:rsidRPr="00A47E0E">
              <w:t>70</w:t>
            </w:r>
          </w:p>
        </w:tc>
      </w:tr>
      <w:tr w:rsidR="00C142DD" w:rsidRPr="00A47E0E" w:rsidTr="004E5E74">
        <w:trPr>
          <w:tblHeader/>
        </w:trPr>
        <w:tc>
          <w:tcPr>
            <w:tcW w:w="2160" w:type="pct"/>
          </w:tcPr>
          <w:p w:rsidR="00C142DD" w:rsidRPr="00A47E0E" w:rsidRDefault="00C142DD" w:rsidP="000244C0">
            <w:pPr>
              <w:pStyle w:val="Geonika"/>
              <w:spacing w:before="0" w:after="0"/>
              <w:ind w:left="57" w:right="57"/>
              <w:jc w:val="left"/>
            </w:pPr>
            <w:r w:rsidRPr="00A47E0E">
              <w:t xml:space="preserve">Помещения диспетчерских служб, кабины наблюдения и дистанционного управления с речевой связью по телефону, участки точной сборки, телефонные и телеграфные станции, залы обработки информации на </w:t>
            </w:r>
            <w:r w:rsidRPr="00D05B02">
              <w:t>ЭВМ</w:t>
            </w:r>
          </w:p>
        </w:tc>
        <w:tc>
          <w:tcPr>
            <w:tcW w:w="839" w:type="pct"/>
          </w:tcPr>
          <w:p w:rsidR="00C142DD" w:rsidRPr="00A47E0E" w:rsidRDefault="00C142DD" w:rsidP="000244C0">
            <w:pPr>
              <w:pStyle w:val="Geonika"/>
              <w:spacing w:before="0" w:after="0"/>
              <w:ind w:left="57" w:right="57"/>
            </w:pPr>
          </w:p>
        </w:tc>
        <w:tc>
          <w:tcPr>
            <w:tcW w:w="1001" w:type="pct"/>
          </w:tcPr>
          <w:p w:rsidR="00C142DD" w:rsidRPr="00A47E0E" w:rsidRDefault="00C142DD" w:rsidP="000244C0">
            <w:pPr>
              <w:pStyle w:val="Geonika"/>
              <w:spacing w:before="0" w:after="0"/>
              <w:ind w:left="57" w:right="57"/>
            </w:pPr>
            <w:r w:rsidRPr="00A47E0E">
              <w:t>65</w:t>
            </w:r>
          </w:p>
        </w:tc>
        <w:tc>
          <w:tcPr>
            <w:tcW w:w="999" w:type="pct"/>
          </w:tcPr>
          <w:p w:rsidR="00C142DD" w:rsidRPr="00A47E0E" w:rsidRDefault="00C142DD" w:rsidP="000244C0">
            <w:pPr>
              <w:pStyle w:val="Geonika"/>
              <w:spacing w:before="0" w:after="0"/>
              <w:ind w:left="57" w:right="57"/>
            </w:pPr>
            <w:r w:rsidRPr="00A47E0E">
              <w:t>75</w:t>
            </w:r>
          </w:p>
        </w:tc>
      </w:tr>
      <w:tr w:rsidR="00C142DD" w:rsidRPr="00A47E0E" w:rsidTr="004E5E74">
        <w:trPr>
          <w:tblHeader/>
        </w:trPr>
        <w:tc>
          <w:tcPr>
            <w:tcW w:w="2160" w:type="pct"/>
          </w:tcPr>
          <w:p w:rsidR="00C142DD" w:rsidRPr="00A47E0E" w:rsidRDefault="00C142DD" w:rsidP="000244C0">
            <w:pPr>
              <w:pStyle w:val="Geonika"/>
              <w:spacing w:before="0" w:after="0"/>
              <w:ind w:left="57" w:right="57"/>
              <w:jc w:val="left"/>
            </w:pPr>
            <w:r w:rsidRPr="00A47E0E">
              <w:t>Помещения лабораторий для проведения экспериментальных работ, кабины наблюдения и дистанционного управления без речевой связи по телефону</w:t>
            </w:r>
          </w:p>
        </w:tc>
        <w:tc>
          <w:tcPr>
            <w:tcW w:w="839" w:type="pct"/>
          </w:tcPr>
          <w:p w:rsidR="00C142DD" w:rsidRPr="00A47E0E" w:rsidRDefault="00C142DD" w:rsidP="000244C0">
            <w:pPr>
              <w:pStyle w:val="Geonika"/>
              <w:spacing w:before="0" w:after="0"/>
              <w:ind w:left="57" w:right="57"/>
            </w:pPr>
          </w:p>
        </w:tc>
        <w:tc>
          <w:tcPr>
            <w:tcW w:w="1001" w:type="pct"/>
          </w:tcPr>
          <w:p w:rsidR="00C142DD" w:rsidRPr="00A47E0E" w:rsidRDefault="00C142DD" w:rsidP="000244C0">
            <w:pPr>
              <w:pStyle w:val="Geonika"/>
              <w:spacing w:before="0" w:after="0"/>
              <w:ind w:left="57" w:right="57"/>
            </w:pPr>
            <w:r w:rsidRPr="00A47E0E">
              <w:t>75</w:t>
            </w:r>
          </w:p>
        </w:tc>
        <w:tc>
          <w:tcPr>
            <w:tcW w:w="999" w:type="pct"/>
          </w:tcPr>
          <w:p w:rsidR="00C142DD" w:rsidRPr="00A47E0E" w:rsidRDefault="00C142DD" w:rsidP="000244C0">
            <w:pPr>
              <w:pStyle w:val="Geonika"/>
              <w:spacing w:before="0" w:after="0"/>
              <w:ind w:left="57" w:right="57"/>
            </w:pPr>
            <w:r w:rsidRPr="00A47E0E">
              <w:t>90</w:t>
            </w:r>
          </w:p>
        </w:tc>
      </w:tr>
      <w:tr w:rsidR="00C142DD" w:rsidRPr="00A47E0E" w:rsidTr="004E5E74">
        <w:trPr>
          <w:tblHeader/>
        </w:trPr>
        <w:tc>
          <w:tcPr>
            <w:tcW w:w="2160" w:type="pct"/>
          </w:tcPr>
          <w:p w:rsidR="00C142DD" w:rsidRPr="00A47E0E" w:rsidRDefault="00C142DD" w:rsidP="000244C0">
            <w:pPr>
              <w:pStyle w:val="Geonika"/>
              <w:spacing w:before="0" w:after="0"/>
              <w:ind w:left="57" w:right="57"/>
              <w:jc w:val="left"/>
            </w:pPr>
            <w:r w:rsidRPr="00A47E0E">
              <w:t>Помещения и территории производственных предприятий с постоянными рабочими местами (кроме перечисленных в</w:t>
            </w:r>
            <w:hyperlink r:id="rId34" w:history="1">
              <w:r w:rsidRPr="00A47E0E">
                <w:t xml:space="preserve"> п. 1 </w:t>
              </w:r>
            </w:hyperlink>
            <w:r w:rsidRPr="00A47E0E">
              <w:t>-</w:t>
            </w:r>
            <w:hyperlink r:id="rId35" w:history="1">
              <w:r w:rsidRPr="00A47E0E">
                <w:t xml:space="preserve"> 3)</w:t>
              </w:r>
            </w:hyperlink>
          </w:p>
        </w:tc>
        <w:tc>
          <w:tcPr>
            <w:tcW w:w="839" w:type="pct"/>
          </w:tcPr>
          <w:p w:rsidR="00C142DD" w:rsidRPr="00A47E0E" w:rsidRDefault="00C142DD" w:rsidP="000244C0">
            <w:pPr>
              <w:pStyle w:val="Geonika"/>
              <w:spacing w:before="0" w:after="0"/>
              <w:ind w:left="57" w:right="57"/>
            </w:pPr>
          </w:p>
        </w:tc>
        <w:tc>
          <w:tcPr>
            <w:tcW w:w="1001" w:type="pct"/>
          </w:tcPr>
          <w:p w:rsidR="00C142DD" w:rsidRPr="00A47E0E" w:rsidRDefault="00C142DD" w:rsidP="000244C0">
            <w:pPr>
              <w:pStyle w:val="Geonika"/>
              <w:spacing w:before="0" w:after="0"/>
              <w:ind w:left="57" w:right="57"/>
            </w:pPr>
            <w:r w:rsidRPr="00A47E0E">
              <w:t>80</w:t>
            </w:r>
          </w:p>
        </w:tc>
        <w:tc>
          <w:tcPr>
            <w:tcW w:w="999" w:type="pct"/>
          </w:tcPr>
          <w:p w:rsidR="00C142DD" w:rsidRPr="00A47E0E" w:rsidRDefault="00C142DD" w:rsidP="000244C0">
            <w:pPr>
              <w:pStyle w:val="Geonika"/>
              <w:spacing w:before="0" w:after="0"/>
              <w:ind w:left="57" w:right="57"/>
            </w:pPr>
            <w:r w:rsidRPr="00A47E0E">
              <w:t>95</w:t>
            </w:r>
          </w:p>
        </w:tc>
      </w:tr>
      <w:tr w:rsidR="00C142DD" w:rsidRPr="00A47E0E" w:rsidTr="004E5E74">
        <w:trPr>
          <w:tblHeader/>
        </w:trPr>
        <w:tc>
          <w:tcPr>
            <w:tcW w:w="2160" w:type="pct"/>
            <w:vMerge w:val="restart"/>
          </w:tcPr>
          <w:p w:rsidR="00C142DD" w:rsidRPr="00A47E0E" w:rsidRDefault="00C142DD" w:rsidP="000244C0">
            <w:pPr>
              <w:pStyle w:val="Geonika"/>
              <w:spacing w:before="0" w:after="0"/>
              <w:ind w:left="57" w:right="57"/>
              <w:jc w:val="left"/>
            </w:pPr>
            <w:r w:rsidRPr="00A47E0E">
              <w:t>Палаты больниц и санаториев</w:t>
            </w:r>
          </w:p>
        </w:tc>
        <w:tc>
          <w:tcPr>
            <w:tcW w:w="839" w:type="pct"/>
          </w:tcPr>
          <w:p w:rsidR="00C142DD" w:rsidRPr="00A47E0E" w:rsidRDefault="00C142DD" w:rsidP="000244C0">
            <w:pPr>
              <w:pStyle w:val="Geonika"/>
              <w:spacing w:before="0" w:after="0"/>
              <w:ind w:left="57" w:right="57"/>
            </w:pPr>
            <w:r w:rsidRPr="00A47E0E">
              <w:t>7 .00 - 23.00</w:t>
            </w:r>
          </w:p>
        </w:tc>
        <w:tc>
          <w:tcPr>
            <w:tcW w:w="1001" w:type="pct"/>
          </w:tcPr>
          <w:p w:rsidR="00C142DD" w:rsidRPr="00A47E0E" w:rsidRDefault="00C142DD" w:rsidP="000244C0">
            <w:pPr>
              <w:pStyle w:val="Geonika"/>
              <w:spacing w:before="0" w:after="0"/>
              <w:ind w:left="57" w:right="57"/>
            </w:pPr>
            <w:r w:rsidRPr="00A47E0E">
              <w:t>35</w:t>
            </w:r>
          </w:p>
        </w:tc>
        <w:tc>
          <w:tcPr>
            <w:tcW w:w="999" w:type="pct"/>
          </w:tcPr>
          <w:p w:rsidR="00C142DD" w:rsidRPr="00A47E0E" w:rsidRDefault="00C142DD" w:rsidP="000244C0">
            <w:pPr>
              <w:pStyle w:val="Geonika"/>
              <w:spacing w:before="0" w:after="0"/>
              <w:ind w:left="57" w:right="57"/>
            </w:pPr>
            <w:r w:rsidRPr="00A47E0E">
              <w:t>50</w:t>
            </w:r>
          </w:p>
        </w:tc>
      </w:tr>
      <w:tr w:rsidR="00C142DD" w:rsidRPr="00A47E0E" w:rsidTr="004E5E74">
        <w:trPr>
          <w:tblHeader/>
        </w:trPr>
        <w:tc>
          <w:tcPr>
            <w:tcW w:w="2160" w:type="pct"/>
            <w:vMerge/>
          </w:tcPr>
          <w:p w:rsidR="00C142DD" w:rsidRPr="00A47E0E" w:rsidRDefault="00C142DD" w:rsidP="000244C0">
            <w:pPr>
              <w:pStyle w:val="Geonika"/>
              <w:spacing w:before="0" w:after="0"/>
              <w:ind w:left="57" w:right="57"/>
              <w:jc w:val="left"/>
            </w:pPr>
          </w:p>
        </w:tc>
        <w:tc>
          <w:tcPr>
            <w:tcW w:w="839" w:type="pct"/>
          </w:tcPr>
          <w:p w:rsidR="00C142DD" w:rsidRPr="00A47E0E" w:rsidRDefault="00C142DD" w:rsidP="000244C0">
            <w:pPr>
              <w:pStyle w:val="Geonika"/>
              <w:spacing w:before="0" w:after="0"/>
              <w:ind w:left="57" w:right="57"/>
            </w:pPr>
            <w:r w:rsidRPr="00A47E0E">
              <w:t>23.00 - 7.00</w:t>
            </w:r>
          </w:p>
        </w:tc>
        <w:tc>
          <w:tcPr>
            <w:tcW w:w="1001" w:type="pct"/>
          </w:tcPr>
          <w:p w:rsidR="00C142DD" w:rsidRPr="00A47E0E" w:rsidRDefault="00C142DD" w:rsidP="000244C0">
            <w:pPr>
              <w:pStyle w:val="Geonika"/>
              <w:spacing w:before="0" w:after="0"/>
              <w:ind w:left="57" w:right="57"/>
            </w:pPr>
            <w:r w:rsidRPr="00A47E0E">
              <w:t>25</w:t>
            </w:r>
          </w:p>
        </w:tc>
        <w:tc>
          <w:tcPr>
            <w:tcW w:w="999" w:type="pct"/>
          </w:tcPr>
          <w:p w:rsidR="00C142DD" w:rsidRPr="00A47E0E" w:rsidRDefault="00C142DD" w:rsidP="000244C0">
            <w:pPr>
              <w:pStyle w:val="Geonika"/>
              <w:spacing w:before="0" w:after="0"/>
              <w:ind w:left="57" w:right="57"/>
            </w:pPr>
            <w:r w:rsidRPr="00A47E0E">
              <w:t>40</w:t>
            </w:r>
          </w:p>
        </w:tc>
      </w:tr>
      <w:tr w:rsidR="00C142DD" w:rsidRPr="00A47E0E" w:rsidTr="004E5E74">
        <w:trPr>
          <w:tblHeader/>
        </w:trPr>
        <w:tc>
          <w:tcPr>
            <w:tcW w:w="2160" w:type="pct"/>
          </w:tcPr>
          <w:p w:rsidR="00C142DD" w:rsidRPr="00A47E0E" w:rsidRDefault="00C142DD" w:rsidP="000244C0">
            <w:pPr>
              <w:pStyle w:val="Geonika"/>
              <w:spacing w:before="0" w:after="0"/>
              <w:ind w:left="57" w:right="57"/>
              <w:jc w:val="left"/>
            </w:pPr>
            <w:r w:rsidRPr="00A47E0E">
              <w:t>Операционные больниц, кабинеты врачей больниц, поликлиник, санаториев</w:t>
            </w:r>
          </w:p>
        </w:tc>
        <w:tc>
          <w:tcPr>
            <w:tcW w:w="839" w:type="pct"/>
          </w:tcPr>
          <w:p w:rsidR="00C142DD" w:rsidRPr="00A47E0E" w:rsidRDefault="00C142DD" w:rsidP="000244C0">
            <w:pPr>
              <w:pStyle w:val="Geonika"/>
              <w:spacing w:before="0" w:after="0"/>
              <w:ind w:left="57" w:right="57"/>
            </w:pPr>
          </w:p>
        </w:tc>
        <w:tc>
          <w:tcPr>
            <w:tcW w:w="1001" w:type="pct"/>
          </w:tcPr>
          <w:p w:rsidR="00C142DD" w:rsidRPr="00A47E0E" w:rsidRDefault="00C142DD" w:rsidP="000244C0">
            <w:pPr>
              <w:pStyle w:val="Geonika"/>
              <w:spacing w:before="0" w:after="0"/>
              <w:ind w:left="57" w:right="57"/>
            </w:pPr>
            <w:r w:rsidRPr="00A47E0E">
              <w:t>35</w:t>
            </w:r>
          </w:p>
        </w:tc>
        <w:tc>
          <w:tcPr>
            <w:tcW w:w="999" w:type="pct"/>
          </w:tcPr>
          <w:p w:rsidR="00C142DD" w:rsidRPr="00A47E0E" w:rsidRDefault="00C142DD" w:rsidP="000244C0">
            <w:pPr>
              <w:pStyle w:val="Geonika"/>
              <w:spacing w:before="0" w:after="0"/>
              <w:ind w:left="57" w:right="57"/>
            </w:pPr>
            <w:r w:rsidRPr="00A47E0E">
              <w:t>50</w:t>
            </w:r>
          </w:p>
        </w:tc>
      </w:tr>
      <w:tr w:rsidR="00C142DD" w:rsidRPr="00A47E0E" w:rsidTr="004E5E74">
        <w:trPr>
          <w:tblHeader/>
        </w:trPr>
        <w:tc>
          <w:tcPr>
            <w:tcW w:w="2160" w:type="pct"/>
          </w:tcPr>
          <w:p w:rsidR="00C142DD" w:rsidRPr="00A47E0E" w:rsidRDefault="00C142DD" w:rsidP="000244C0">
            <w:pPr>
              <w:pStyle w:val="Geonika"/>
              <w:spacing w:before="0" w:after="0"/>
              <w:ind w:left="57" w:right="57"/>
              <w:jc w:val="left"/>
            </w:pPr>
            <w:r w:rsidRPr="00A47E0E">
              <w:t>Учебные помещения (кабинеты, аудитории и др.) учебных заведений, конференц-залы, читальные залы библиотек, зрительные залы клубов и кинотеатров,  залы судебных заседаний, культовые здания</w:t>
            </w:r>
          </w:p>
        </w:tc>
        <w:tc>
          <w:tcPr>
            <w:tcW w:w="839" w:type="pct"/>
          </w:tcPr>
          <w:p w:rsidR="00C142DD" w:rsidRPr="00A47E0E" w:rsidRDefault="00C142DD" w:rsidP="000244C0">
            <w:pPr>
              <w:pStyle w:val="Geonika"/>
              <w:spacing w:before="0" w:after="0"/>
              <w:ind w:left="57" w:right="57"/>
            </w:pPr>
          </w:p>
        </w:tc>
        <w:tc>
          <w:tcPr>
            <w:tcW w:w="1001" w:type="pct"/>
          </w:tcPr>
          <w:p w:rsidR="00C142DD" w:rsidRPr="00A47E0E" w:rsidRDefault="00C142DD" w:rsidP="000244C0">
            <w:pPr>
              <w:pStyle w:val="Geonika"/>
              <w:spacing w:before="0" w:after="0"/>
              <w:ind w:left="57" w:right="57"/>
            </w:pPr>
            <w:r w:rsidRPr="00A47E0E">
              <w:t>40</w:t>
            </w:r>
          </w:p>
        </w:tc>
        <w:tc>
          <w:tcPr>
            <w:tcW w:w="999" w:type="pct"/>
          </w:tcPr>
          <w:p w:rsidR="00C142DD" w:rsidRPr="00A47E0E" w:rsidRDefault="00C142DD" w:rsidP="000244C0">
            <w:pPr>
              <w:pStyle w:val="Geonika"/>
              <w:spacing w:before="0" w:after="0"/>
              <w:ind w:left="57" w:right="57"/>
            </w:pPr>
            <w:r w:rsidRPr="00A47E0E">
              <w:t>55</w:t>
            </w:r>
          </w:p>
        </w:tc>
      </w:tr>
      <w:tr w:rsidR="00C142DD" w:rsidRPr="00A47E0E" w:rsidTr="004E5E74">
        <w:trPr>
          <w:tblHeader/>
        </w:trPr>
        <w:tc>
          <w:tcPr>
            <w:tcW w:w="2160" w:type="pct"/>
          </w:tcPr>
          <w:p w:rsidR="00C142DD" w:rsidRDefault="00C142DD" w:rsidP="000244C0">
            <w:pPr>
              <w:pStyle w:val="Geonika"/>
              <w:spacing w:before="0" w:after="0"/>
              <w:ind w:left="57" w:right="57"/>
              <w:jc w:val="left"/>
            </w:pPr>
            <w:r w:rsidRPr="00A47E0E">
              <w:t>Жилые комнаты квартир</w:t>
            </w:r>
            <w:r>
              <w:t>:</w:t>
            </w:r>
          </w:p>
          <w:p w:rsidR="00C142DD" w:rsidRPr="00A47E0E" w:rsidRDefault="00C142DD" w:rsidP="000244C0">
            <w:pPr>
              <w:pStyle w:val="Geonika"/>
              <w:spacing w:before="0" w:after="0"/>
              <w:ind w:left="57" w:right="57"/>
              <w:jc w:val="left"/>
            </w:pPr>
            <w:r>
              <w:t xml:space="preserve">  </w:t>
            </w:r>
            <w:r w:rsidRPr="00A47E0E">
              <w:t>- в домах категории А</w:t>
            </w:r>
          </w:p>
        </w:tc>
        <w:tc>
          <w:tcPr>
            <w:tcW w:w="2840" w:type="pct"/>
            <w:gridSpan w:val="3"/>
            <w:vMerge w:val="restart"/>
          </w:tcPr>
          <w:p w:rsidR="00C142DD" w:rsidRPr="00A47E0E" w:rsidRDefault="00C142DD" w:rsidP="000244C0">
            <w:pPr>
              <w:pStyle w:val="Geonika"/>
              <w:spacing w:before="0" w:after="0"/>
              <w:ind w:left="57" w:right="57"/>
            </w:pPr>
            <w:r w:rsidRPr="00A47E0E">
              <w:t>Согласно требованиям Закона Мурманской области от 6 июня 2003 г. N 401-01-ЗМО "Об административных правонарушениях "</w:t>
            </w:r>
          </w:p>
        </w:tc>
      </w:tr>
      <w:tr w:rsidR="00C142DD" w:rsidRPr="00A47E0E" w:rsidTr="004E5E74">
        <w:trPr>
          <w:tblHeader/>
        </w:trPr>
        <w:tc>
          <w:tcPr>
            <w:tcW w:w="2160" w:type="pct"/>
          </w:tcPr>
          <w:p w:rsidR="00C142DD" w:rsidRPr="00A47E0E" w:rsidRDefault="00C142DD" w:rsidP="000244C0">
            <w:pPr>
              <w:pStyle w:val="Geonika"/>
              <w:spacing w:before="0" w:after="0"/>
              <w:ind w:left="57" w:right="57"/>
              <w:jc w:val="left"/>
            </w:pPr>
            <w:r>
              <w:t xml:space="preserve">  </w:t>
            </w:r>
            <w:r w:rsidRPr="00A47E0E">
              <w:t>- в домах категорий Б и В</w:t>
            </w:r>
          </w:p>
        </w:tc>
        <w:tc>
          <w:tcPr>
            <w:tcW w:w="2840" w:type="pct"/>
            <w:gridSpan w:val="3"/>
            <w:vMerge/>
          </w:tcPr>
          <w:p w:rsidR="00C142DD" w:rsidRPr="00A47E0E" w:rsidRDefault="00C142DD" w:rsidP="000244C0">
            <w:pPr>
              <w:pStyle w:val="Geonika"/>
              <w:spacing w:before="0" w:after="0"/>
              <w:ind w:left="57" w:right="57"/>
            </w:pPr>
          </w:p>
        </w:tc>
      </w:tr>
      <w:tr w:rsidR="00C142DD" w:rsidRPr="00A47E0E" w:rsidTr="004E5E74">
        <w:trPr>
          <w:tblHeader/>
        </w:trPr>
        <w:tc>
          <w:tcPr>
            <w:tcW w:w="2160" w:type="pct"/>
          </w:tcPr>
          <w:p w:rsidR="00C142DD" w:rsidRPr="00A47E0E" w:rsidRDefault="00C142DD" w:rsidP="000244C0">
            <w:pPr>
              <w:pStyle w:val="Geonika"/>
              <w:spacing w:before="0" w:after="0"/>
              <w:ind w:left="57" w:right="57"/>
              <w:jc w:val="left"/>
            </w:pPr>
            <w:r w:rsidRPr="00A47E0E">
              <w:t>Жилые комнаты общежитий</w:t>
            </w:r>
          </w:p>
        </w:tc>
        <w:tc>
          <w:tcPr>
            <w:tcW w:w="2840" w:type="pct"/>
            <w:gridSpan w:val="3"/>
            <w:vMerge/>
          </w:tcPr>
          <w:p w:rsidR="00C142DD" w:rsidRPr="00A47E0E" w:rsidRDefault="00C142DD" w:rsidP="000244C0">
            <w:pPr>
              <w:pStyle w:val="Geonika"/>
              <w:spacing w:before="0" w:after="0"/>
              <w:ind w:left="57" w:right="57"/>
            </w:pPr>
          </w:p>
        </w:tc>
      </w:tr>
      <w:tr w:rsidR="00C142DD" w:rsidRPr="00A47E0E" w:rsidTr="004E5E74">
        <w:trPr>
          <w:tblHeader/>
        </w:trPr>
        <w:tc>
          <w:tcPr>
            <w:tcW w:w="2160" w:type="pct"/>
          </w:tcPr>
          <w:p w:rsidR="00C142DD" w:rsidRDefault="00C142DD" w:rsidP="000244C0">
            <w:pPr>
              <w:pStyle w:val="Geonika"/>
              <w:spacing w:before="0" w:after="0"/>
              <w:ind w:left="57" w:right="57"/>
              <w:jc w:val="left"/>
            </w:pPr>
            <w:r w:rsidRPr="00A47E0E">
              <w:t>Номера гостиниц:</w:t>
            </w:r>
          </w:p>
          <w:p w:rsidR="00C142DD" w:rsidRPr="00A47E0E" w:rsidRDefault="00C142DD" w:rsidP="000244C0">
            <w:pPr>
              <w:pStyle w:val="Geonika"/>
              <w:spacing w:before="0" w:after="0"/>
              <w:ind w:left="57" w:right="57"/>
              <w:jc w:val="left"/>
            </w:pPr>
            <w:r>
              <w:t xml:space="preserve">  - </w:t>
            </w:r>
            <w:r w:rsidRPr="00A47E0E">
              <w:t>категории А</w:t>
            </w:r>
          </w:p>
        </w:tc>
        <w:tc>
          <w:tcPr>
            <w:tcW w:w="2840" w:type="pct"/>
            <w:gridSpan w:val="3"/>
            <w:vMerge/>
          </w:tcPr>
          <w:p w:rsidR="00C142DD" w:rsidRPr="00A47E0E" w:rsidRDefault="00C142DD" w:rsidP="000244C0">
            <w:pPr>
              <w:pStyle w:val="Geonika"/>
              <w:spacing w:before="0" w:after="0"/>
              <w:ind w:left="57" w:right="57"/>
            </w:pPr>
          </w:p>
        </w:tc>
      </w:tr>
      <w:tr w:rsidR="00C142DD" w:rsidRPr="00A47E0E" w:rsidTr="004E5E74">
        <w:trPr>
          <w:tblHeader/>
        </w:trPr>
        <w:tc>
          <w:tcPr>
            <w:tcW w:w="2160" w:type="pct"/>
          </w:tcPr>
          <w:p w:rsidR="00C142DD" w:rsidRPr="00A47E0E" w:rsidRDefault="00C142DD" w:rsidP="000244C0">
            <w:pPr>
              <w:pStyle w:val="Geonika"/>
              <w:spacing w:before="0" w:after="0"/>
              <w:ind w:left="57" w:right="57"/>
              <w:jc w:val="left"/>
            </w:pPr>
            <w:r>
              <w:t xml:space="preserve">  - </w:t>
            </w:r>
            <w:r w:rsidRPr="00A47E0E">
              <w:t>категории Б</w:t>
            </w:r>
          </w:p>
        </w:tc>
        <w:tc>
          <w:tcPr>
            <w:tcW w:w="2840" w:type="pct"/>
            <w:gridSpan w:val="3"/>
            <w:vMerge/>
          </w:tcPr>
          <w:p w:rsidR="00C142DD" w:rsidRPr="00A47E0E" w:rsidRDefault="00C142DD" w:rsidP="000244C0">
            <w:pPr>
              <w:pStyle w:val="Geonika"/>
              <w:spacing w:before="0" w:after="0"/>
              <w:ind w:left="57" w:right="57"/>
            </w:pPr>
          </w:p>
        </w:tc>
      </w:tr>
      <w:tr w:rsidR="00C142DD" w:rsidRPr="00A47E0E" w:rsidTr="004E5E74">
        <w:trPr>
          <w:tblHeader/>
        </w:trPr>
        <w:tc>
          <w:tcPr>
            <w:tcW w:w="2160" w:type="pct"/>
          </w:tcPr>
          <w:p w:rsidR="00C142DD" w:rsidRPr="00A47E0E" w:rsidRDefault="00C142DD" w:rsidP="000244C0">
            <w:pPr>
              <w:pStyle w:val="Geonika"/>
              <w:spacing w:before="0" w:after="0"/>
              <w:ind w:left="57" w:right="57"/>
              <w:jc w:val="left"/>
            </w:pPr>
            <w:r>
              <w:t xml:space="preserve">  - </w:t>
            </w:r>
            <w:r w:rsidRPr="00A47E0E">
              <w:t>категории В</w:t>
            </w:r>
          </w:p>
        </w:tc>
        <w:tc>
          <w:tcPr>
            <w:tcW w:w="2840" w:type="pct"/>
            <w:gridSpan w:val="3"/>
            <w:vMerge/>
          </w:tcPr>
          <w:p w:rsidR="00C142DD" w:rsidRPr="00A47E0E" w:rsidRDefault="00C142DD" w:rsidP="000244C0">
            <w:pPr>
              <w:pStyle w:val="Geonika"/>
              <w:spacing w:before="0" w:after="0"/>
              <w:ind w:left="57" w:right="57"/>
            </w:pPr>
          </w:p>
        </w:tc>
      </w:tr>
      <w:tr w:rsidR="00C142DD" w:rsidRPr="00A47E0E" w:rsidTr="004E5E74">
        <w:trPr>
          <w:tblHeader/>
        </w:trPr>
        <w:tc>
          <w:tcPr>
            <w:tcW w:w="2160" w:type="pct"/>
          </w:tcPr>
          <w:p w:rsidR="00C142DD" w:rsidRPr="00A47E0E" w:rsidRDefault="00C142DD" w:rsidP="000244C0">
            <w:pPr>
              <w:pStyle w:val="Geonika"/>
              <w:spacing w:before="0" w:after="0"/>
              <w:ind w:left="57" w:right="57"/>
              <w:jc w:val="left"/>
            </w:pPr>
            <w:r w:rsidRPr="00A47E0E">
              <w:t>Жилые помещения домов отдыха, пансионатов, домов</w:t>
            </w:r>
            <w:r>
              <w:t xml:space="preserve"> </w:t>
            </w:r>
            <w:r w:rsidRPr="00A47E0E">
              <w:t>- интернатов для престарелых и инвалидов, спальные помещения дошкольных образовательных учреждений и школ-интернатов</w:t>
            </w:r>
          </w:p>
        </w:tc>
        <w:tc>
          <w:tcPr>
            <w:tcW w:w="2840" w:type="pct"/>
            <w:gridSpan w:val="3"/>
            <w:vMerge/>
          </w:tcPr>
          <w:p w:rsidR="00C142DD" w:rsidRPr="00A47E0E" w:rsidRDefault="00C142DD" w:rsidP="000244C0">
            <w:pPr>
              <w:pStyle w:val="Geonika"/>
              <w:spacing w:before="0" w:after="0"/>
              <w:ind w:left="57" w:right="57"/>
            </w:pPr>
          </w:p>
        </w:tc>
      </w:tr>
      <w:tr w:rsidR="00C142DD" w:rsidRPr="00A47E0E" w:rsidTr="004E5E74">
        <w:trPr>
          <w:tblHeader/>
        </w:trPr>
        <w:tc>
          <w:tcPr>
            <w:tcW w:w="2160" w:type="pct"/>
          </w:tcPr>
          <w:p w:rsidR="00C142DD" w:rsidRPr="00A47E0E" w:rsidRDefault="00C142DD" w:rsidP="000244C0">
            <w:pPr>
              <w:pStyle w:val="Geonika"/>
              <w:spacing w:before="0" w:after="0"/>
              <w:ind w:left="57" w:right="57"/>
              <w:jc w:val="left"/>
            </w:pPr>
            <w:r w:rsidRPr="00A47E0E">
              <w:t xml:space="preserve">Помещения офисов, административных зданий, конструкторских, проектных и научно-исследовательских организаций: </w:t>
            </w:r>
            <w:r>
              <w:t xml:space="preserve">  - </w:t>
            </w:r>
            <w:r w:rsidRPr="00A47E0E">
              <w:t>категории А</w:t>
            </w:r>
          </w:p>
        </w:tc>
        <w:tc>
          <w:tcPr>
            <w:tcW w:w="839" w:type="pct"/>
            <w:vMerge w:val="restart"/>
          </w:tcPr>
          <w:p w:rsidR="00C142DD" w:rsidRPr="00A47E0E" w:rsidRDefault="00C142DD" w:rsidP="000244C0">
            <w:pPr>
              <w:pStyle w:val="Geonika"/>
              <w:spacing w:before="0" w:after="0"/>
              <w:ind w:left="57" w:right="57"/>
            </w:pPr>
          </w:p>
        </w:tc>
        <w:tc>
          <w:tcPr>
            <w:tcW w:w="1001" w:type="pct"/>
          </w:tcPr>
          <w:p w:rsidR="00C142DD" w:rsidRPr="00A47E0E" w:rsidRDefault="00C142DD" w:rsidP="000244C0">
            <w:pPr>
              <w:pStyle w:val="Geonika"/>
              <w:spacing w:before="0" w:after="0"/>
              <w:ind w:left="57" w:right="57"/>
            </w:pPr>
            <w:r w:rsidRPr="00A47E0E">
              <w:t>45</w:t>
            </w:r>
          </w:p>
        </w:tc>
        <w:tc>
          <w:tcPr>
            <w:tcW w:w="999" w:type="pct"/>
          </w:tcPr>
          <w:p w:rsidR="00C142DD" w:rsidRPr="00A47E0E" w:rsidRDefault="00C142DD" w:rsidP="000244C0">
            <w:pPr>
              <w:pStyle w:val="Geonika"/>
              <w:spacing w:before="0" w:after="0"/>
              <w:ind w:left="57" w:right="57"/>
            </w:pPr>
            <w:r w:rsidRPr="00A47E0E">
              <w:t>60</w:t>
            </w:r>
          </w:p>
        </w:tc>
      </w:tr>
      <w:tr w:rsidR="00C142DD" w:rsidRPr="00A47E0E" w:rsidTr="004E5E74">
        <w:trPr>
          <w:tblHeader/>
        </w:trPr>
        <w:tc>
          <w:tcPr>
            <w:tcW w:w="2160" w:type="pct"/>
          </w:tcPr>
          <w:p w:rsidR="00C142DD" w:rsidRPr="00A47E0E" w:rsidRDefault="00C142DD" w:rsidP="000244C0">
            <w:pPr>
              <w:pStyle w:val="Geonika"/>
              <w:spacing w:before="0" w:after="0"/>
              <w:ind w:left="57" w:right="57"/>
              <w:jc w:val="left"/>
            </w:pPr>
            <w:r>
              <w:t xml:space="preserve">  - </w:t>
            </w:r>
            <w:r w:rsidRPr="00A47E0E">
              <w:t>категорий Б и В</w:t>
            </w:r>
          </w:p>
        </w:tc>
        <w:tc>
          <w:tcPr>
            <w:tcW w:w="839" w:type="pct"/>
            <w:vMerge/>
          </w:tcPr>
          <w:p w:rsidR="00C142DD" w:rsidRPr="00A47E0E" w:rsidRDefault="00C142DD" w:rsidP="000244C0">
            <w:pPr>
              <w:pStyle w:val="Geonika"/>
              <w:spacing w:before="0" w:after="0"/>
              <w:ind w:left="57" w:right="57"/>
            </w:pPr>
          </w:p>
        </w:tc>
        <w:tc>
          <w:tcPr>
            <w:tcW w:w="1001" w:type="pct"/>
          </w:tcPr>
          <w:p w:rsidR="00C142DD" w:rsidRPr="00A47E0E" w:rsidRDefault="00C142DD" w:rsidP="000244C0">
            <w:pPr>
              <w:pStyle w:val="Geonika"/>
              <w:spacing w:before="0" w:after="0"/>
              <w:ind w:left="57" w:right="57"/>
            </w:pPr>
            <w:r w:rsidRPr="00A47E0E">
              <w:t>50</w:t>
            </w:r>
          </w:p>
        </w:tc>
        <w:tc>
          <w:tcPr>
            <w:tcW w:w="999" w:type="pct"/>
          </w:tcPr>
          <w:p w:rsidR="00C142DD" w:rsidRPr="00A47E0E" w:rsidRDefault="00C142DD" w:rsidP="000244C0">
            <w:pPr>
              <w:pStyle w:val="Geonika"/>
              <w:spacing w:before="0" w:after="0"/>
              <w:ind w:left="57" w:right="57"/>
            </w:pPr>
            <w:r w:rsidRPr="00A47E0E">
              <w:t>65</w:t>
            </w:r>
          </w:p>
        </w:tc>
      </w:tr>
      <w:tr w:rsidR="00C142DD" w:rsidRPr="00A47E0E" w:rsidTr="004E5E74">
        <w:trPr>
          <w:tblHeader/>
        </w:trPr>
        <w:tc>
          <w:tcPr>
            <w:tcW w:w="2160" w:type="pct"/>
          </w:tcPr>
          <w:p w:rsidR="00C142DD" w:rsidRDefault="00C142DD" w:rsidP="000244C0">
            <w:pPr>
              <w:pStyle w:val="Geonika"/>
              <w:spacing w:before="0" w:after="0"/>
              <w:ind w:left="57" w:right="57"/>
              <w:jc w:val="left"/>
            </w:pPr>
            <w:r w:rsidRPr="00A47E0E">
              <w:t>Залы кафе, ресторанов, фойе театров и кинотеатров:</w:t>
            </w:r>
          </w:p>
          <w:p w:rsidR="00C142DD" w:rsidRPr="00A47E0E" w:rsidRDefault="00C142DD" w:rsidP="000244C0">
            <w:pPr>
              <w:pStyle w:val="Geonika"/>
              <w:spacing w:before="0" w:after="0"/>
              <w:ind w:left="57" w:right="57"/>
              <w:jc w:val="left"/>
            </w:pPr>
            <w:r>
              <w:t xml:space="preserve">  - </w:t>
            </w:r>
            <w:r w:rsidRPr="00A47E0E">
              <w:t>категории А</w:t>
            </w:r>
          </w:p>
        </w:tc>
        <w:tc>
          <w:tcPr>
            <w:tcW w:w="839" w:type="pct"/>
            <w:vMerge/>
          </w:tcPr>
          <w:p w:rsidR="00C142DD" w:rsidRPr="00A47E0E" w:rsidRDefault="00C142DD" w:rsidP="000244C0">
            <w:pPr>
              <w:pStyle w:val="Geonika"/>
              <w:spacing w:before="0" w:after="0"/>
              <w:ind w:left="57" w:right="57"/>
            </w:pPr>
          </w:p>
        </w:tc>
        <w:tc>
          <w:tcPr>
            <w:tcW w:w="1001" w:type="pct"/>
          </w:tcPr>
          <w:p w:rsidR="00C142DD" w:rsidRPr="00A47E0E" w:rsidRDefault="00C142DD" w:rsidP="000244C0">
            <w:pPr>
              <w:pStyle w:val="Geonika"/>
              <w:spacing w:before="0" w:after="0"/>
              <w:ind w:left="57" w:right="57"/>
            </w:pPr>
            <w:r w:rsidRPr="00A47E0E">
              <w:t>50</w:t>
            </w:r>
          </w:p>
        </w:tc>
        <w:tc>
          <w:tcPr>
            <w:tcW w:w="999" w:type="pct"/>
          </w:tcPr>
          <w:p w:rsidR="00C142DD" w:rsidRPr="00A47E0E" w:rsidRDefault="00C142DD" w:rsidP="000244C0">
            <w:pPr>
              <w:pStyle w:val="Geonika"/>
              <w:spacing w:before="0" w:after="0"/>
              <w:ind w:left="57" w:right="57"/>
            </w:pPr>
            <w:r w:rsidRPr="00A47E0E">
              <w:t>60</w:t>
            </w:r>
          </w:p>
        </w:tc>
      </w:tr>
      <w:tr w:rsidR="00C142DD" w:rsidRPr="00A47E0E" w:rsidTr="004E5E74">
        <w:trPr>
          <w:tblHeader/>
        </w:trPr>
        <w:tc>
          <w:tcPr>
            <w:tcW w:w="2160" w:type="pct"/>
          </w:tcPr>
          <w:p w:rsidR="00C142DD" w:rsidRPr="00A47E0E" w:rsidRDefault="00C142DD" w:rsidP="000244C0">
            <w:pPr>
              <w:pStyle w:val="Geonika"/>
              <w:spacing w:before="0" w:after="0"/>
              <w:ind w:left="57" w:right="57"/>
              <w:jc w:val="left"/>
            </w:pPr>
            <w:r>
              <w:t xml:space="preserve">  - </w:t>
            </w:r>
            <w:r w:rsidRPr="00A47E0E">
              <w:t>категорий Б и В</w:t>
            </w:r>
          </w:p>
        </w:tc>
        <w:tc>
          <w:tcPr>
            <w:tcW w:w="839" w:type="pct"/>
            <w:vMerge/>
          </w:tcPr>
          <w:p w:rsidR="00C142DD" w:rsidRPr="00A47E0E" w:rsidRDefault="00C142DD" w:rsidP="000244C0">
            <w:pPr>
              <w:pStyle w:val="Geonika"/>
              <w:spacing w:before="0" w:after="0"/>
              <w:ind w:left="57" w:right="57"/>
            </w:pPr>
          </w:p>
        </w:tc>
        <w:tc>
          <w:tcPr>
            <w:tcW w:w="1001" w:type="pct"/>
          </w:tcPr>
          <w:p w:rsidR="00C142DD" w:rsidRPr="00A47E0E" w:rsidRDefault="00C142DD" w:rsidP="000244C0">
            <w:pPr>
              <w:pStyle w:val="Geonika"/>
              <w:spacing w:before="0" w:after="0"/>
              <w:ind w:left="57" w:right="57"/>
            </w:pPr>
            <w:r w:rsidRPr="00A47E0E">
              <w:t>55</w:t>
            </w:r>
          </w:p>
        </w:tc>
        <w:tc>
          <w:tcPr>
            <w:tcW w:w="999" w:type="pct"/>
          </w:tcPr>
          <w:p w:rsidR="00C142DD" w:rsidRPr="00A47E0E" w:rsidRDefault="00C142DD" w:rsidP="000244C0">
            <w:pPr>
              <w:pStyle w:val="Geonika"/>
              <w:spacing w:before="0" w:after="0"/>
              <w:ind w:left="57" w:right="57"/>
            </w:pPr>
            <w:r w:rsidRPr="00A47E0E">
              <w:t>65</w:t>
            </w:r>
          </w:p>
        </w:tc>
      </w:tr>
      <w:tr w:rsidR="00C142DD" w:rsidRPr="00A47E0E" w:rsidTr="004E5E74">
        <w:trPr>
          <w:tblHeader/>
        </w:trPr>
        <w:tc>
          <w:tcPr>
            <w:tcW w:w="2160" w:type="pct"/>
          </w:tcPr>
          <w:p w:rsidR="00C142DD" w:rsidRPr="00A47E0E" w:rsidRDefault="00C142DD" w:rsidP="000244C0">
            <w:pPr>
              <w:pStyle w:val="Geonika"/>
              <w:spacing w:before="0" w:after="0"/>
              <w:ind w:left="57" w:right="57"/>
              <w:jc w:val="left"/>
            </w:pPr>
            <w:r w:rsidRPr="00A47E0E">
              <w:t>Торговые залы магазинов, пассажирские залы вокзалов и аэровокзалов, спортивные залы</w:t>
            </w:r>
          </w:p>
        </w:tc>
        <w:tc>
          <w:tcPr>
            <w:tcW w:w="839" w:type="pct"/>
          </w:tcPr>
          <w:p w:rsidR="00C142DD" w:rsidRPr="00A47E0E" w:rsidRDefault="00C142DD" w:rsidP="000244C0">
            <w:pPr>
              <w:pStyle w:val="Geonika"/>
              <w:spacing w:before="0" w:after="0"/>
              <w:ind w:left="57" w:right="57"/>
            </w:pPr>
          </w:p>
        </w:tc>
        <w:tc>
          <w:tcPr>
            <w:tcW w:w="1001" w:type="pct"/>
          </w:tcPr>
          <w:p w:rsidR="00C142DD" w:rsidRPr="00A47E0E" w:rsidRDefault="00C142DD" w:rsidP="000244C0">
            <w:pPr>
              <w:pStyle w:val="Geonika"/>
              <w:spacing w:before="0" w:after="0"/>
              <w:ind w:left="57" w:right="57"/>
            </w:pPr>
            <w:r w:rsidRPr="00A47E0E">
              <w:t>60</w:t>
            </w:r>
          </w:p>
        </w:tc>
        <w:tc>
          <w:tcPr>
            <w:tcW w:w="999" w:type="pct"/>
          </w:tcPr>
          <w:p w:rsidR="00C142DD" w:rsidRPr="00A47E0E" w:rsidRDefault="00C142DD" w:rsidP="000244C0">
            <w:pPr>
              <w:pStyle w:val="Geonika"/>
              <w:spacing w:before="0" w:after="0"/>
              <w:ind w:left="57" w:right="57"/>
            </w:pPr>
            <w:r w:rsidRPr="00A47E0E">
              <w:t>70</w:t>
            </w:r>
          </w:p>
        </w:tc>
      </w:tr>
      <w:tr w:rsidR="00C142DD" w:rsidRPr="00A47E0E" w:rsidTr="004E5E74">
        <w:trPr>
          <w:tblHeader/>
        </w:trPr>
        <w:tc>
          <w:tcPr>
            <w:tcW w:w="2160" w:type="pct"/>
          </w:tcPr>
          <w:p w:rsidR="00C142DD" w:rsidRPr="00A47E0E" w:rsidRDefault="00C142DD" w:rsidP="000244C0">
            <w:pPr>
              <w:pStyle w:val="Geonika"/>
              <w:spacing w:before="0" w:after="0"/>
              <w:ind w:left="57" w:right="57"/>
              <w:jc w:val="left"/>
            </w:pPr>
            <w:r w:rsidRPr="00A47E0E">
              <w:t>Территории, непосредственно прилегающие к зданиям больниц и санаториев</w:t>
            </w:r>
          </w:p>
        </w:tc>
        <w:tc>
          <w:tcPr>
            <w:tcW w:w="2840" w:type="pct"/>
            <w:gridSpan w:val="3"/>
            <w:vMerge w:val="restart"/>
          </w:tcPr>
          <w:p w:rsidR="00C142DD" w:rsidRPr="00A47E0E" w:rsidRDefault="00C142DD" w:rsidP="000244C0">
            <w:pPr>
              <w:pStyle w:val="Geonika"/>
              <w:spacing w:before="0" w:after="0"/>
              <w:ind w:left="57" w:right="57"/>
            </w:pPr>
            <w:r w:rsidRPr="00A47E0E">
              <w:t>Согласно требованиям Закона Мурманской области от 6 июня 2003 г. N 401-01-ЗМО "Об административных правонарушениях"</w:t>
            </w:r>
          </w:p>
        </w:tc>
      </w:tr>
      <w:tr w:rsidR="00C142DD" w:rsidRPr="00A47E0E" w:rsidTr="004E5E74">
        <w:trPr>
          <w:tblHeader/>
        </w:trPr>
        <w:tc>
          <w:tcPr>
            <w:tcW w:w="2160" w:type="pct"/>
          </w:tcPr>
          <w:p w:rsidR="00C142DD" w:rsidRPr="00A47E0E" w:rsidRDefault="00C142DD" w:rsidP="000244C0">
            <w:pPr>
              <w:pStyle w:val="Geonika"/>
              <w:spacing w:before="0" w:after="0"/>
              <w:ind w:left="57" w:right="57"/>
              <w:jc w:val="left"/>
            </w:pPr>
            <w:r w:rsidRPr="00A47E0E">
              <w:t>Территории, непосредственно прилегающие к жилым зданиям, домам отдыха, домам-интернатам для престарелых и инвалидов</w:t>
            </w:r>
          </w:p>
        </w:tc>
        <w:tc>
          <w:tcPr>
            <w:tcW w:w="2840" w:type="pct"/>
            <w:gridSpan w:val="3"/>
            <w:vMerge/>
          </w:tcPr>
          <w:p w:rsidR="00C142DD" w:rsidRPr="00A47E0E" w:rsidRDefault="00C142DD" w:rsidP="000244C0">
            <w:pPr>
              <w:pStyle w:val="Geonika"/>
              <w:spacing w:before="0" w:after="0"/>
              <w:ind w:left="57" w:right="57"/>
            </w:pPr>
          </w:p>
        </w:tc>
      </w:tr>
      <w:tr w:rsidR="00C142DD" w:rsidRPr="00A47E0E" w:rsidTr="004E5E74">
        <w:trPr>
          <w:tblHeader/>
        </w:trPr>
        <w:tc>
          <w:tcPr>
            <w:tcW w:w="2160" w:type="pct"/>
          </w:tcPr>
          <w:p w:rsidR="00C142DD" w:rsidRPr="00A47E0E" w:rsidRDefault="00C142DD" w:rsidP="000244C0">
            <w:pPr>
              <w:pStyle w:val="Geonika"/>
              <w:spacing w:before="0" w:after="0"/>
              <w:ind w:left="57" w:right="57"/>
              <w:jc w:val="left"/>
            </w:pPr>
            <w:r w:rsidRPr="00A47E0E">
              <w:t>Территории, непосредственно прилегающие к зданиям поликлиник, школ и других учебных заведений, дошкольных учреждений, площадки отдыха микрорайонов и групп жилых зданий</w:t>
            </w:r>
          </w:p>
        </w:tc>
        <w:tc>
          <w:tcPr>
            <w:tcW w:w="839" w:type="pct"/>
          </w:tcPr>
          <w:p w:rsidR="00C142DD" w:rsidRPr="00A47E0E" w:rsidRDefault="00C142DD" w:rsidP="000244C0">
            <w:pPr>
              <w:pStyle w:val="Geonika"/>
              <w:spacing w:before="0" w:after="0"/>
              <w:ind w:left="57" w:right="57"/>
            </w:pPr>
          </w:p>
        </w:tc>
        <w:tc>
          <w:tcPr>
            <w:tcW w:w="1001" w:type="pct"/>
          </w:tcPr>
          <w:p w:rsidR="00C142DD" w:rsidRPr="00A47E0E" w:rsidRDefault="00C142DD" w:rsidP="000244C0">
            <w:pPr>
              <w:pStyle w:val="Geonika"/>
              <w:spacing w:before="0" w:after="0"/>
              <w:ind w:left="57" w:right="57"/>
            </w:pPr>
            <w:r w:rsidRPr="00A47E0E">
              <w:t>55</w:t>
            </w:r>
          </w:p>
        </w:tc>
        <w:tc>
          <w:tcPr>
            <w:tcW w:w="999" w:type="pct"/>
          </w:tcPr>
          <w:p w:rsidR="00C142DD" w:rsidRPr="00A47E0E" w:rsidRDefault="00C142DD" w:rsidP="000244C0">
            <w:pPr>
              <w:pStyle w:val="Geonika"/>
              <w:spacing w:before="0" w:after="0"/>
              <w:ind w:left="57" w:right="57"/>
            </w:pPr>
            <w:r w:rsidRPr="00A47E0E">
              <w:t>70</w:t>
            </w:r>
          </w:p>
        </w:tc>
      </w:tr>
    </w:tbl>
    <w:p w:rsidR="00C142DD" w:rsidRDefault="00C142DD" w:rsidP="00C142DD">
      <w:pPr>
        <w:pStyle w:val="G0"/>
      </w:pPr>
      <w:r w:rsidRPr="00A47E0E">
        <w:t>Допустимые уровни шума от внешних источников в помещениях, установленные при отсутствии принудительной системы вентиляции или кондиционирования воздуха, должны выполняться при условии открытых форточек или иных устройств, обеспечивающих приток воздуха. При наличии систем принудительной вентиляции или</w:t>
      </w:r>
      <w:r>
        <w:t xml:space="preserve"> </w:t>
      </w:r>
      <w:r w:rsidRPr="00A47E0E">
        <w:t>кондиционирования воздуха допустимые уровни внешнего шума у зданий могут быть увеличены при не превышении допустимых уровней в помещениях при закрытых окнах.</w:t>
      </w:r>
    </w:p>
    <w:p w:rsidR="00C142DD" w:rsidRDefault="00C142DD" w:rsidP="00C142DD">
      <w:pPr>
        <w:pStyle w:val="G0"/>
      </w:pPr>
      <w:r w:rsidRPr="00A47E0E">
        <w:t>При тональном и/или импульсном характере шума допустимые уровни следует принимать на 5 дБ (дБА) ниже значений, указанных в таблице.</w:t>
      </w:r>
    </w:p>
    <w:p w:rsidR="00C142DD" w:rsidRDefault="00C142DD" w:rsidP="00C142DD">
      <w:pPr>
        <w:pStyle w:val="G0"/>
      </w:pPr>
      <w:r w:rsidRPr="00A47E0E">
        <w:t>Допустимые уровни шума от оборудования систем вентиляции, кондиционирования воздуха и воздушного отопления, а также от насосов систем отопления, водоснабжения и холодильных установок встроенных (пристроенных) предприятий торговли и общественного питания следует принимать на 5 дБ (дБА) ниже значений, указ</w:t>
      </w:r>
      <w:r w:rsidRPr="005D0B21">
        <w:t>анных в таблице, приведенной выше</w:t>
      </w:r>
      <w:r w:rsidRPr="00E45507">
        <w:rPr>
          <w:color w:val="FF0000"/>
        </w:rPr>
        <w:t>.</w:t>
      </w:r>
    </w:p>
    <w:p w:rsidR="00C142DD" w:rsidRDefault="00C142DD" w:rsidP="00C142DD">
      <w:pPr>
        <w:pStyle w:val="G0"/>
      </w:pPr>
      <w:r w:rsidRPr="00A47E0E">
        <w:t>Допустимые уровни шума от транспортных средств разрешается принимать на 5 дБ (5 дБА) выше указанных значений.</w:t>
      </w:r>
    </w:p>
    <w:p w:rsidR="00C142DD" w:rsidRDefault="00C142DD" w:rsidP="00E7122D">
      <w:pPr>
        <w:pStyle w:val="G0"/>
        <w:numPr>
          <w:ilvl w:val="0"/>
          <w:numId w:val="71"/>
        </w:numPr>
        <w:ind w:left="0" w:firstLine="567"/>
      </w:pPr>
      <w:r w:rsidRPr="00A47E0E">
        <w:t>Оценку состояния и прогноз уровней шума, определение требуемого их снижения, разработку мероприятий и выбор средств шумо</w:t>
      </w:r>
      <w:r w:rsidR="00171E89">
        <w:t xml:space="preserve">вой </w:t>
      </w:r>
      <w:r w:rsidRPr="00A47E0E">
        <w:t>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w:t>
      </w:r>
    </w:p>
    <w:p w:rsidR="00C142DD" w:rsidRDefault="00C142DD" w:rsidP="00C142DD">
      <w:pPr>
        <w:pStyle w:val="G0"/>
      </w:pPr>
      <w:r w:rsidRPr="00A47E0E">
        <w:t>Мероприятия по шумовой защите предусматривают:</w:t>
      </w:r>
    </w:p>
    <w:p w:rsidR="00C142DD" w:rsidRPr="00C27B6B" w:rsidRDefault="00C142DD" w:rsidP="00E7122D">
      <w:pPr>
        <w:pStyle w:val="G0"/>
        <w:numPr>
          <w:ilvl w:val="0"/>
          <w:numId w:val="56"/>
        </w:numPr>
      </w:pPr>
      <w:r w:rsidRPr="00C27B6B">
        <w:t>функциональное зонирование территории с отделением селитебных и рекреационных зон от производственных, коммунально-складских зон и основных транспортных коммуникаций;</w:t>
      </w:r>
    </w:p>
    <w:p w:rsidR="00C142DD" w:rsidRPr="00C27B6B" w:rsidRDefault="00C142DD" w:rsidP="00E7122D">
      <w:pPr>
        <w:pStyle w:val="G0"/>
        <w:numPr>
          <w:ilvl w:val="0"/>
          <w:numId w:val="56"/>
        </w:numPr>
      </w:pPr>
      <w:r w:rsidRPr="00C27B6B">
        <w:t>устройство санитарно-защитных зон предприятий (в том числе предприятий коммунально-транспортной сферы), автомобильных и железных дорог;</w:t>
      </w:r>
    </w:p>
    <w:p w:rsidR="00C142DD" w:rsidRPr="00C27B6B" w:rsidRDefault="00C142DD" w:rsidP="00E7122D">
      <w:pPr>
        <w:pStyle w:val="G0"/>
        <w:numPr>
          <w:ilvl w:val="0"/>
          <w:numId w:val="56"/>
        </w:numPr>
      </w:pPr>
      <w:r w:rsidRPr="00C27B6B">
        <w:t>трассировку магистральных дорог скоростного и грузового движения в обход жилых районов и зон отдыха;</w:t>
      </w:r>
    </w:p>
    <w:p w:rsidR="00C142DD" w:rsidRPr="00C27B6B" w:rsidRDefault="00C142DD" w:rsidP="00E7122D">
      <w:pPr>
        <w:pStyle w:val="G0"/>
        <w:numPr>
          <w:ilvl w:val="0"/>
          <w:numId w:val="56"/>
        </w:numPr>
      </w:pPr>
      <w:r w:rsidRPr="00C27B6B">
        <w:t>дифференциацию улично-дорожной сети по составу транспортных потоков с выделением основного объема грузового движения на специализированных магистралях;</w:t>
      </w:r>
    </w:p>
    <w:p w:rsidR="00C142DD" w:rsidRPr="00C27B6B" w:rsidRDefault="00C142DD" w:rsidP="00E7122D">
      <w:pPr>
        <w:pStyle w:val="G0"/>
        <w:numPr>
          <w:ilvl w:val="0"/>
          <w:numId w:val="56"/>
        </w:numPr>
      </w:pPr>
      <w:r w:rsidRPr="00C27B6B">
        <w:t>концентрацию транспортных потоков на небольшом числе магистральных улиц с высокой пропускной способностью, проходящих, по возможности, вне жилой застройки (по границам промышленных и коммунально-складских зон, в полосах отвода железных дорог);</w:t>
      </w:r>
    </w:p>
    <w:p w:rsidR="00C142DD" w:rsidRPr="00C27B6B" w:rsidRDefault="00C142DD" w:rsidP="00E7122D">
      <w:pPr>
        <w:pStyle w:val="G0"/>
        <w:numPr>
          <w:ilvl w:val="0"/>
          <w:numId w:val="56"/>
        </w:numPr>
      </w:pPr>
      <w:r w:rsidRPr="00C27B6B">
        <w:t>укрупнение межмагистральных территорий для отдаления основных массивов застройки от транспортных магистралей;</w:t>
      </w:r>
    </w:p>
    <w:p w:rsidR="00C142DD" w:rsidRDefault="00C142DD" w:rsidP="00E7122D">
      <w:pPr>
        <w:pStyle w:val="G0"/>
        <w:numPr>
          <w:ilvl w:val="0"/>
          <w:numId w:val="56"/>
        </w:numPr>
      </w:pPr>
      <w:r w:rsidRPr="00C27B6B">
        <w:t>создание системы парковки автомобилей на границе жилых районов и групп жилых</w:t>
      </w:r>
      <w:r>
        <w:t xml:space="preserve"> </w:t>
      </w:r>
      <w:r w:rsidRPr="00A47E0E">
        <w:t>зданий;</w:t>
      </w:r>
    </w:p>
    <w:p w:rsidR="00C142DD" w:rsidRPr="00C27B6B" w:rsidRDefault="00C142DD" w:rsidP="00E7122D">
      <w:pPr>
        <w:pStyle w:val="G0"/>
        <w:numPr>
          <w:ilvl w:val="0"/>
          <w:numId w:val="56"/>
        </w:numPr>
      </w:pPr>
      <w:r w:rsidRPr="00C27B6B">
        <w:t>формирование общегородской системы зеленых насаждений;</w:t>
      </w:r>
    </w:p>
    <w:p w:rsidR="00C142DD" w:rsidRPr="00C27B6B" w:rsidRDefault="00C142DD" w:rsidP="00E7122D">
      <w:pPr>
        <w:pStyle w:val="G0"/>
        <w:numPr>
          <w:ilvl w:val="0"/>
          <w:numId w:val="56"/>
        </w:numPr>
      </w:pPr>
      <w:r w:rsidRPr="00C27B6B">
        <w:t>использование шумозащитных экранов в виде естественных или искусственных элементов рельефа местности при расположении небольшого населенного пункта вблизи магистральной дороги или железной дороги на расстоянии, не обеспечивающем необходимое снижение шума (необходимый эффект достигается при малоэтажной застройке). Шумозащитные экраны следует устанавливать на минимально допустимом расстоянии от автомагистрали или железной дороги с учетом требований по безопасности движения, эксплуатации дороги и транспортных средств;</w:t>
      </w:r>
    </w:p>
    <w:p w:rsidR="00C142DD" w:rsidRPr="00C27B6B" w:rsidRDefault="00C142DD" w:rsidP="00E7122D">
      <w:pPr>
        <w:pStyle w:val="G0"/>
        <w:numPr>
          <w:ilvl w:val="0"/>
          <w:numId w:val="56"/>
        </w:numPr>
      </w:pPr>
      <w:r w:rsidRPr="00C27B6B">
        <w:t>расположение в первом эшелоне застройки магистральных улиц шумозащитных зданий в качестве экранов, защищающих от транспортного шума внутриквартальное пространство жилых районов, микрорайонов в городск</w:t>
      </w:r>
      <w:r w:rsidR="00FB6BC8">
        <w:t>ом поселении</w:t>
      </w:r>
      <w:r w:rsidRPr="00C27B6B">
        <w:t>. В качестве зданий-экранов могут использоваться здания нежилого назначения: магазины, автостоянки, предприятия коммунально-бытового обслуживания, а также многоэтажные шумозащитные жилые и административные здания со специальными архитектурно-планировочными решениями, шумозащитными окнами, расположенные на минимальном расстоянии от магистральных улиц и железных дорог с учетом настоящих норм и звукоизоляционных характеристик наружных ограждающих конструкций.</w:t>
      </w:r>
    </w:p>
    <w:p w:rsidR="00C142DD" w:rsidRDefault="00C142DD" w:rsidP="00C142DD">
      <w:pPr>
        <w:pStyle w:val="G0"/>
      </w:pPr>
      <w:r w:rsidRPr="00E45507">
        <w:t>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w:t>
      </w:r>
    </w:p>
    <w:p w:rsidR="00C142DD" w:rsidRDefault="00C142DD" w:rsidP="00E7122D">
      <w:pPr>
        <w:pStyle w:val="G0"/>
        <w:numPr>
          <w:ilvl w:val="0"/>
          <w:numId w:val="71"/>
        </w:numPr>
        <w:ind w:left="0" w:firstLine="567"/>
      </w:pPr>
      <w:r w:rsidRPr="00E45507">
        <w:t>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p w:rsidR="00C142DD" w:rsidRDefault="00C142DD" w:rsidP="00C142DD">
      <w:pPr>
        <w:pStyle w:val="G0"/>
      </w:pPr>
      <w:r w:rsidRPr="00E45507">
        <w:t>Мероприятия по защите от вибраций предусматривают:</w:t>
      </w:r>
    </w:p>
    <w:p w:rsidR="00C142DD" w:rsidRPr="00C27B6B" w:rsidRDefault="00C142DD" w:rsidP="00C142DD">
      <w:pPr>
        <w:pStyle w:val="G"/>
      </w:pPr>
      <w:r w:rsidRPr="00C27B6B">
        <w:t>удаление зданий и сооружений от источников вибрации;</w:t>
      </w:r>
    </w:p>
    <w:p w:rsidR="00C142DD" w:rsidRPr="00C27B6B" w:rsidRDefault="00C142DD" w:rsidP="00C142DD">
      <w:pPr>
        <w:pStyle w:val="G"/>
      </w:pPr>
      <w:r w:rsidRPr="00C27B6B">
        <w:t>использование методов виброзащиты при проектировании зданий и сооружений;</w:t>
      </w:r>
    </w:p>
    <w:p w:rsidR="00C142DD" w:rsidRPr="00C27B6B" w:rsidRDefault="00C142DD" w:rsidP="00C142DD">
      <w:pPr>
        <w:pStyle w:val="G"/>
      </w:pPr>
      <w:r w:rsidRPr="00C27B6B">
        <w:t>меры по снижению динамических нагрузок, создаваемых источником вибрации.</w:t>
      </w:r>
    </w:p>
    <w:p w:rsidR="00C142DD" w:rsidRDefault="00C142DD" w:rsidP="00C142DD">
      <w:pPr>
        <w:pStyle w:val="G0"/>
      </w:pPr>
      <w:r w:rsidRPr="00E45507">
        <w:t>Снижение вибрации может быть достигнуто:</w:t>
      </w:r>
    </w:p>
    <w:p w:rsidR="00C142DD" w:rsidRPr="00C27B6B" w:rsidRDefault="00C142DD" w:rsidP="00C142DD">
      <w:pPr>
        <w:pStyle w:val="G"/>
      </w:pPr>
      <w:r w:rsidRPr="00C27B6B">
        <w:t>целесообразным размещением оборудования в зданиях производственных предприятий (в подвальных этажах, удаленных от защищаемых объектов местах, на отдельных фундаментах);</w:t>
      </w:r>
    </w:p>
    <w:p w:rsidR="00C142DD" w:rsidRPr="00C27B6B" w:rsidRDefault="00C142DD" w:rsidP="00C142DD">
      <w:pPr>
        <w:pStyle w:val="G"/>
      </w:pPr>
      <w:r w:rsidRPr="00C27B6B">
        <w:t>устройством виброизоляции отдельных установок или оборудования;</w:t>
      </w:r>
    </w:p>
    <w:p w:rsidR="00C142DD" w:rsidRPr="00C27B6B" w:rsidRDefault="00C142DD" w:rsidP="00C142DD">
      <w:pPr>
        <w:pStyle w:val="G"/>
      </w:pPr>
      <w:r w:rsidRPr="00C27B6B">
        <w:t>применением для трубопроводов и коммуникаций:</w:t>
      </w:r>
    </w:p>
    <w:p w:rsidR="00C142DD" w:rsidRPr="00C27B6B" w:rsidRDefault="00C142DD" w:rsidP="00C142DD">
      <w:pPr>
        <w:pStyle w:val="G"/>
      </w:pPr>
      <w:r w:rsidRPr="00C27B6B">
        <w:t>гибких элементов - в системах, соединенных с источником вибрации;</w:t>
      </w:r>
    </w:p>
    <w:p w:rsidR="00C142DD" w:rsidRPr="00C27B6B" w:rsidRDefault="00C142DD" w:rsidP="00C142DD">
      <w:pPr>
        <w:pStyle w:val="G"/>
      </w:pPr>
      <w:r w:rsidRPr="00C27B6B">
        <w:t>мягких прокладок - в местах перехода через ограждающие конструкции и крепления к ограждающим конструкциям.</w:t>
      </w:r>
    </w:p>
    <w:p w:rsidR="00C142DD" w:rsidRDefault="00E34F41" w:rsidP="00C142DD">
      <w:pPr>
        <w:pStyle w:val="3"/>
      </w:pPr>
      <w:bookmarkStart w:id="404" w:name="_Toc437874778"/>
      <w:r>
        <w:t>Защита от электромагнитных полей, излучений и облучений</w:t>
      </w:r>
      <w:bookmarkEnd w:id="404"/>
    </w:p>
    <w:p w:rsidR="00C142DD" w:rsidRDefault="00C142DD" w:rsidP="00E7122D">
      <w:pPr>
        <w:pStyle w:val="G0"/>
        <w:numPr>
          <w:ilvl w:val="0"/>
          <w:numId w:val="72"/>
        </w:numPr>
        <w:ind w:left="0" w:firstLine="567"/>
      </w:pPr>
      <w:r w:rsidRPr="00F77756">
        <w:t>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p w:rsidR="00C142DD" w:rsidRDefault="00C142DD" w:rsidP="00C142DD">
      <w:pPr>
        <w:pStyle w:val="G0"/>
      </w:pPr>
      <w:r w:rsidRPr="00F77756">
        <w:t>Специальные требования по защите от электромагнитных полей, излучений и облучений устанавливают для:</w:t>
      </w:r>
    </w:p>
    <w:p w:rsidR="00C142DD" w:rsidRPr="00C27B6B" w:rsidRDefault="00C142DD" w:rsidP="00C142DD">
      <w:pPr>
        <w:pStyle w:val="G"/>
      </w:pPr>
      <w:r w:rsidRPr="00C27B6B">
        <w:t>стационарных радиотехнических объектов всех типов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rsidR="00C142DD" w:rsidRPr="00C27B6B" w:rsidRDefault="00C142DD" w:rsidP="00C142DD">
      <w:pPr>
        <w:pStyle w:val="G"/>
      </w:pPr>
      <w:r w:rsidRPr="00C27B6B">
        <w:t>элементов систем сотовой связи и других видов подвижной связи;</w:t>
      </w:r>
    </w:p>
    <w:p w:rsidR="00C142DD" w:rsidRPr="00C27B6B" w:rsidRDefault="00C142DD" w:rsidP="00C142DD">
      <w:pPr>
        <w:pStyle w:val="G"/>
      </w:pPr>
      <w:r w:rsidRPr="00C27B6B">
        <w:t>видеодисплейных терминалов и мониторов персональных компьютеров;</w:t>
      </w:r>
    </w:p>
    <w:p w:rsidR="00C142DD" w:rsidRDefault="00C142DD" w:rsidP="00C142DD">
      <w:pPr>
        <w:pStyle w:val="G"/>
      </w:pPr>
      <w:r w:rsidRPr="00F77756">
        <w:t>СВЧ-печей, индукционных печей.</w:t>
      </w:r>
    </w:p>
    <w:p w:rsidR="00C142DD" w:rsidRPr="00C27B6B" w:rsidRDefault="00C142DD" w:rsidP="00E7122D">
      <w:pPr>
        <w:pStyle w:val="G0"/>
        <w:numPr>
          <w:ilvl w:val="0"/>
          <w:numId w:val="72"/>
        </w:numPr>
        <w:ind w:left="0" w:firstLine="567"/>
      </w:pPr>
      <w:r w:rsidRPr="00C27B6B">
        <w:t>Оценка воздействия электромагнитного поля радиочастотного диапазона передающих радиотехнических объектов (ПРТО) на население осуществляется:</w:t>
      </w:r>
    </w:p>
    <w:p w:rsidR="00C142DD" w:rsidRPr="00C27B6B" w:rsidRDefault="00C142DD" w:rsidP="00C142DD">
      <w:pPr>
        <w:pStyle w:val="G"/>
      </w:pPr>
      <w:r w:rsidRPr="00C27B6B">
        <w:t>в диапазоне частот 30 кГц - 300 МГц - по эффективным значениям напряженности электрического поля (Е), В/м;</w:t>
      </w:r>
    </w:p>
    <w:p w:rsidR="00C142DD" w:rsidRPr="00C27B6B" w:rsidRDefault="00C142DD" w:rsidP="00C142DD">
      <w:pPr>
        <w:pStyle w:val="G"/>
      </w:pPr>
      <w:r w:rsidRPr="00C27B6B">
        <w:t>в диапазоне частот 300 МГц - 300 ГГц - по средним значениям плотности потока энергии, мкВт/кв. см.</w:t>
      </w:r>
    </w:p>
    <w:p w:rsidR="00C142DD" w:rsidRDefault="00C142DD" w:rsidP="00E7122D">
      <w:pPr>
        <w:pStyle w:val="G0"/>
        <w:numPr>
          <w:ilvl w:val="0"/>
          <w:numId w:val="72"/>
        </w:numPr>
        <w:ind w:left="0" w:firstLine="567"/>
      </w:pPr>
      <w:r w:rsidRPr="00F77756">
        <w:t xml:space="preserve">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(ПДУ) для населения, установленных СанПиН 2.1.8/2.2.4.1383-03 "Гигиенические требования к размещению и эксплуатации передающих радиотехнических объектов", СанПиН 2.1.8/2.2.4.1190-03 Гигиенические требования к размещению и эксплуатации средств сухопутной подвижной радиосвязи", СанПиН 2.1.6.1032-01 "Гигиенические требования к обеспечению качества </w:t>
      </w:r>
      <w:r w:rsidRPr="00C27B6B">
        <w:t>атмосферного воздуха населенных мест" и приведенных в таблице (</w:t>
      </w:r>
      <w:r w:rsidR="002D0B9B">
        <w:fldChar w:fldCharType="begin"/>
      </w:r>
      <w:r>
        <w:instrText xml:space="preserve"> REF _Ref432519699 \h </w:instrText>
      </w:r>
      <w:r w:rsidR="002D0B9B">
        <w:fldChar w:fldCharType="separate"/>
      </w:r>
      <w:r w:rsidR="001C6C28">
        <w:t xml:space="preserve">Таблица </w:t>
      </w:r>
      <w:r w:rsidR="001C6C28">
        <w:rPr>
          <w:noProof/>
        </w:rPr>
        <w:t>90</w:t>
      </w:r>
      <w:r w:rsidR="002D0B9B">
        <w:fldChar w:fldCharType="end"/>
      </w:r>
      <w:r w:rsidRPr="00C27B6B">
        <w:t>).</w:t>
      </w:r>
    </w:p>
    <w:p w:rsidR="00C142DD" w:rsidRPr="00395A21" w:rsidRDefault="00C142DD" w:rsidP="00C142DD">
      <w:pPr>
        <w:pStyle w:val="af2"/>
        <w:rPr>
          <w:rStyle w:val="afffffffff0"/>
          <w:iCs/>
        </w:rPr>
      </w:pPr>
      <w:bookmarkStart w:id="405" w:name="_Ref432519699"/>
      <w:r>
        <w:t xml:space="preserve">Таблица </w:t>
      </w:r>
      <w:r w:rsidR="002D0B9B">
        <w:fldChar w:fldCharType="begin"/>
      </w:r>
      <w:r w:rsidR="009B6888">
        <w:instrText xml:space="preserve"> SEQ Таблица \* ARABIC </w:instrText>
      </w:r>
      <w:r w:rsidR="002D0B9B">
        <w:fldChar w:fldCharType="separate"/>
      </w:r>
      <w:r w:rsidR="001C6C28">
        <w:rPr>
          <w:noProof/>
        </w:rPr>
        <w:t>90</w:t>
      </w:r>
      <w:r w:rsidR="002D0B9B">
        <w:rPr>
          <w:noProof/>
        </w:rPr>
        <w:fldChar w:fldCharType="end"/>
      </w:r>
      <w:bookmarkEnd w:id="405"/>
      <w:r>
        <w:t xml:space="preserve"> Уровни облучения антенн связи</w:t>
      </w:r>
    </w:p>
    <w:tbl>
      <w:tblPr>
        <w:tblStyle w:val="1c"/>
        <w:tblW w:w="5000" w:type="pct"/>
        <w:tblLook w:val="04A0"/>
      </w:tblPr>
      <w:tblGrid>
        <w:gridCol w:w="2789"/>
        <w:gridCol w:w="1045"/>
        <w:gridCol w:w="986"/>
        <w:gridCol w:w="974"/>
        <w:gridCol w:w="1072"/>
        <w:gridCol w:w="2704"/>
      </w:tblGrid>
      <w:tr w:rsidR="008B179C" w:rsidRPr="008B179C" w:rsidTr="008B179C">
        <w:trPr>
          <w:cantSplit/>
          <w:tblHeader/>
        </w:trPr>
        <w:tc>
          <w:tcPr>
            <w:tcW w:w="1457" w:type="pct"/>
          </w:tcPr>
          <w:p w:rsidR="00C142DD" w:rsidRPr="008B179C" w:rsidRDefault="00C142DD" w:rsidP="000244C0">
            <w:pPr>
              <w:pStyle w:val="G5"/>
              <w:rPr>
                <w:sz w:val="24"/>
                <w:szCs w:val="24"/>
              </w:rPr>
            </w:pPr>
            <w:r w:rsidRPr="008B179C">
              <w:rPr>
                <w:sz w:val="24"/>
                <w:szCs w:val="24"/>
              </w:rPr>
              <w:t>Диапазон частот</w:t>
            </w:r>
          </w:p>
        </w:tc>
        <w:tc>
          <w:tcPr>
            <w:tcW w:w="546" w:type="pct"/>
          </w:tcPr>
          <w:p w:rsidR="00C142DD" w:rsidRPr="008B179C" w:rsidRDefault="00C142DD" w:rsidP="000244C0">
            <w:pPr>
              <w:pStyle w:val="G5"/>
              <w:rPr>
                <w:sz w:val="24"/>
                <w:szCs w:val="24"/>
              </w:rPr>
            </w:pPr>
            <w:r w:rsidRPr="008B179C">
              <w:rPr>
                <w:sz w:val="24"/>
                <w:szCs w:val="24"/>
              </w:rPr>
              <w:t>30 - 300 кГц</w:t>
            </w:r>
          </w:p>
        </w:tc>
        <w:tc>
          <w:tcPr>
            <w:tcW w:w="515" w:type="pct"/>
          </w:tcPr>
          <w:p w:rsidR="00C142DD" w:rsidRPr="008B179C" w:rsidRDefault="00C142DD" w:rsidP="000244C0">
            <w:pPr>
              <w:pStyle w:val="G5"/>
              <w:rPr>
                <w:sz w:val="24"/>
                <w:szCs w:val="24"/>
              </w:rPr>
            </w:pPr>
            <w:r w:rsidRPr="008B179C">
              <w:rPr>
                <w:sz w:val="24"/>
                <w:szCs w:val="24"/>
              </w:rPr>
              <w:t>0,3 - 3 МГц</w:t>
            </w:r>
          </w:p>
        </w:tc>
        <w:tc>
          <w:tcPr>
            <w:tcW w:w="509" w:type="pct"/>
          </w:tcPr>
          <w:p w:rsidR="00C142DD" w:rsidRPr="008B179C" w:rsidRDefault="00C142DD" w:rsidP="000244C0">
            <w:pPr>
              <w:pStyle w:val="G5"/>
              <w:rPr>
                <w:sz w:val="24"/>
                <w:szCs w:val="24"/>
              </w:rPr>
            </w:pPr>
            <w:r w:rsidRPr="008B179C">
              <w:rPr>
                <w:sz w:val="24"/>
                <w:szCs w:val="24"/>
              </w:rPr>
              <w:t>3 - 30 МГц</w:t>
            </w:r>
          </w:p>
        </w:tc>
        <w:tc>
          <w:tcPr>
            <w:tcW w:w="560" w:type="pct"/>
          </w:tcPr>
          <w:p w:rsidR="00C142DD" w:rsidRPr="008B179C" w:rsidRDefault="00C142DD" w:rsidP="000244C0">
            <w:pPr>
              <w:pStyle w:val="G5"/>
              <w:rPr>
                <w:sz w:val="24"/>
                <w:szCs w:val="24"/>
              </w:rPr>
            </w:pPr>
            <w:r w:rsidRPr="008B179C">
              <w:rPr>
                <w:sz w:val="24"/>
                <w:szCs w:val="24"/>
              </w:rPr>
              <w:t>30-300 МГц</w:t>
            </w:r>
          </w:p>
        </w:tc>
        <w:tc>
          <w:tcPr>
            <w:tcW w:w="1413" w:type="pct"/>
          </w:tcPr>
          <w:p w:rsidR="00C142DD" w:rsidRPr="008B179C" w:rsidRDefault="00C142DD" w:rsidP="000244C0">
            <w:pPr>
              <w:pStyle w:val="G5"/>
              <w:rPr>
                <w:sz w:val="24"/>
                <w:szCs w:val="24"/>
              </w:rPr>
            </w:pPr>
            <w:r w:rsidRPr="008B179C">
              <w:rPr>
                <w:sz w:val="24"/>
                <w:szCs w:val="24"/>
              </w:rPr>
              <w:t>0,3 - 300 ГГц</w:t>
            </w:r>
          </w:p>
        </w:tc>
      </w:tr>
      <w:tr w:rsidR="00C142DD" w:rsidRPr="008B179C" w:rsidTr="008B179C">
        <w:tc>
          <w:tcPr>
            <w:tcW w:w="1457" w:type="pct"/>
          </w:tcPr>
          <w:p w:rsidR="00C142DD" w:rsidRPr="008B179C" w:rsidRDefault="00C142DD" w:rsidP="000244C0">
            <w:pPr>
              <w:pStyle w:val="G5"/>
              <w:rPr>
                <w:sz w:val="24"/>
                <w:szCs w:val="24"/>
              </w:rPr>
            </w:pPr>
            <w:r w:rsidRPr="008B179C">
              <w:rPr>
                <w:sz w:val="24"/>
                <w:szCs w:val="24"/>
              </w:rPr>
              <w:t>Нормируемый параметр</w:t>
            </w:r>
          </w:p>
        </w:tc>
        <w:tc>
          <w:tcPr>
            <w:tcW w:w="2130" w:type="pct"/>
            <w:gridSpan w:val="4"/>
          </w:tcPr>
          <w:p w:rsidR="00C142DD" w:rsidRPr="008B179C" w:rsidRDefault="00C142DD" w:rsidP="000244C0">
            <w:pPr>
              <w:pStyle w:val="G5"/>
              <w:rPr>
                <w:sz w:val="24"/>
                <w:szCs w:val="24"/>
              </w:rPr>
            </w:pPr>
            <w:r w:rsidRPr="008B179C">
              <w:rPr>
                <w:sz w:val="24"/>
                <w:szCs w:val="24"/>
              </w:rPr>
              <w:t>Напряженность электрического поля, е (в/м)</w:t>
            </w:r>
          </w:p>
        </w:tc>
        <w:tc>
          <w:tcPr>
            <w:tcW w:w="1413" w:type="pct"/>
          </w:tcPr>
          <w:p w:rsidR="00C142DD" w:rsidRPr="008B179C" w:rsidRDefault="00C142DD" w:rsidP="000244C0">
            <w:pPr>
              <w:pStyle w:val="G5"/>
              <w:rPr>
                <w:sz w:val="24"/>
                <w:szCs w:val="24"/>
              </w:rPr>
            </w:pPr>
            <w:r w:rsidRPr="008B179C">
              <w:rPr>
                <w:sz w:val="24"/>
                <w:szCs w:val="24"/>
              </w:rPr>
              <w:t>Плотность потока энергии, мквт/скв. М</w:t>
            </w:r>
          </w:p>
        </w:tc>
      </w:tr>
      <w:tr w:rsidR="008B179C" w:rsidRPr="008B179C" w:rsidTr="008B179C">
        <w:tc>
          <w:tcPr>
            <w:tcW w:w="1457" w:type="pct"/>
          </w:tcPr>
          <w:p w:rsidR="00C142DD" w:rsidRPr="008B179C" w:rsidRDefault="00C142DD" w:rsidP="000244C0">
            <w:pPr>
              <w:pStyle w:val="G5"/>
              <w:rPr>
                <w:sz w:val="24"/>
                <w:szCs w:val="24"/>
              </w:rPr>
            </w:pPr>
            <w:r w:rsidRPr="008B179C">
              <w:rPr>
                <w:sz w:val="24"/>
                <w:szCs w:val="24"/>
              </w:rPr>
              <w:t>Предельно допустимые уровни</w:t>
            </w:r>
          </w:p>
        </w:tc>
        <w:tc>
          <w:tcPr>
            <w:tcW w:w="546" w:type="pct"/>
          </w:tcPr>
          <w:p w:rsidR="00C142DD" w:rsidRPr="008B179C" w:rsidRDefault="00C142DD" w:rsidP="000244C0">
            <w:pPr>
              <w:pStyle w:val="G5"/>
              <w:rPr>
                <w:sz w:val="24"/>
                <w:szCs w:val="24"/>
              </w:rPr>
            </w:pPr>
            <w:r w:rsidRPr="008B179C">
              <w:rPr>
                <w:sz w:val="24"/>
                <w:szCs w:val="24"/>
              </w:rPr>
              <w:t>25</w:t>
            </w:r>
          </w:p>
        </w:tc>
        <w:tc>
          <w:tcPr>
            <w:tcW w:w="515" w:type="pct"/>
          </w:tcPr>
          <w:p w:rsidR="00C142DD" w:rsidRPr="008B179C" w:rsidRDefault="00C142DD" w:rsidP="000244C0">
            <w:pPr>
              <w:pStyle w:val="G5"/>
              <w:rPr>
                <w:sz w:val="24"/>
                <w:szCs w:val="24"/>
              </w:rPr>
            </w:pPr>
            <w:r w:rsidRPr="008B179C">
              <w:rPr>
                <w:sz w:val="24"/>
                <w:szCs w:val="24"/>
              </w:rPr>
              <w:t>15</w:t>
            </w:r>
          </w:p>
        </w:tc>
        <w:tc>
          <w:tcPr>
            <w:tcW w:w="509" w:type="pct"/>
          </w:tcPr>
          <w:p w:rsidR="00C142DD" w:rsidRPr="008B179C" w:rsidRDefault="00C142DD" w:rsidP="000244C0">
            <w:pPr>
              <w:pStyle w:val="G5"/>
              <w:rPr>
                <w:sz w:val="24"/>
                <w:szCs w:val="24"/>
              </w:rPr>
            </w:pPr>
            <w:r w:rsidRPr="008B179C">
              <w:rPr>
                <w:sz w:val="24"/>
                <w:szCs w:val="24"/>
              </w:rPr>
              <w:t>10</w:t>
            </w:r>
          </w:p>
        </w:tc>
        <w:tc>
          <w:tcPr>
            <w:tcW w:w="560" w:type="pct"/>
          </w:tcPr>
          <w:p w:rsidR="00C142DD" w:rsidRPr="008B179C" w:rsidRDefault="00C142DD" w:rsidP="000244C0">
            <w:pPr>
              <w:pStyle w:val="G5"/>
              <w:rPr>
                <w:sz w:val="24"/>
                <w:szCs w:val="24"/>
              </w:rPr>
            </w:pPr>
            <w:r w:rsidRPr="008B179C">
              <w:rPr>
                <w:sz w:val="24"/>
                <w:szCs w:val="24"/>
              </w:rPr>
              <w:t>3</w:t>
            </w:r>
          </w:p>
        </w:tc>
        <w:tc>
          <w:tcPr>
            <w:tcW w:w="1413" w:type="pct"/>
          </w:tcPr>
          <w:p w:rsidR="00C142DD" w:rsidRPr="008B179C" w:rsidRDefault="00C142DD" w:rsidP="000244C0">
            <w:pPr>
              <w:pStyle w:val="G5"/>
              <w:rPr>
                <w:sz w:val="24"/>
                <w:szCs w:val="24"/>
              </w:rPr>
            </w:pPr>
            <w:r w:rsidRPr="008B179C">
              <w:rPr>
                <w:sz w:val="24"/>
                <w:szCs w:val="24"/>
              </w:rPr>
              <w:t>10</w:t>
            </w:r>
          </w:p>
          <w:p w:rsidR="00C142DD" w:rsidRPr="008B179C" w:rsidRDefault="00C142DD" w:rsidP="000244C0">
            <w:pPr>
              <w:pStyle w:val="G5"/>
              <w:rPr>
                <w:sz w:val="24"/>
                <w:szCs w:val="24"/>
              </w:rPr>
            </w:pPr>
            <w:r w:rsidRPr="008B179C">
              <w:rPr>
                <w:sz w:val="24"/>
                <w:szCs w:val="24"/>
              </w:rPr>
              <w:t>25*</w:t>
            </w:r>
          </w:p>
        </w:tc>
      </w:tr>
    </w:tbl>
    <w:p w:rsidR="00C142DD" w:rsidRPr="00C27B6B" w:rsidRDefault="00C142DD" w:rsidP="00C142DD">
      <w:pPr>
        <w:pStyle w:val="G0"/>
        <w:rPr>
          <w:sz w:val="22"/>
          <w:szCs w:val="22"/>
        </w:rPr>
      </w:pPr>
      <w:r w:rsidRPr="00C27B6B">
        <w:rPr>
          <w:sz w:val="22"/>
          <w:szCs w:val="22"/>
        </w:rPr>
        <w:t>Примечание:</w:t>
      </w:r>
    </w:p>
    <w:p w:rsidR="00C142DD" w:rsidRPr="00AF5227" w:rsidRDefault="00C142DD" w:rsidP="00C142DD">
      <w:pPr>
        <w:pStyle w:val="G0"/>
        <w:rPr>
          <w:sz w:val="22"/>
          <w:szCs w:val="22"/>
        </w:rPr>
      </w:pPr>
      <w:r w:rsidRPr="00AF5227">
        <w:rPr>
          <w:sz w:val="22"/>
          <w:szCs w:val="22"/>
        </w:rPr>
        <w:t>&lt;*&gt; Для оценки облучения от антенн, работающих в режиме кругового обзора или сканирования.</w:t>
      </w:r>
    </w:p>
    <w:p w:rsidR="00C142DD" w:rsidRPr="00AF5227" w:rsidRDefault="00C142DD" w:rsidP="00C142DD">
      <w:pPr>
        <w:pStyle w:val="G0"/>
        <w:rPr>
          <w:sz w:val="22"/>
          <w:szCs w:val="22"/>
        </w:rPr>
      </w:pPr>
      <w:r w:rsidRPr="00AF5227">
        <w:rPr>
          <w:sz w:val="22"/>
          <w:szCs w:val="22"/>
        </w:rPr>
        <w:t>Диапазоны, приведенные в таблице, исключают нижний и включают верхний предел частоты.</w:t>
      </w:r>
    </w:p>
    <w:p w:rsidR="00C142DD" w:rsidRPr="00AF5227" w:rsidRDefault="00C142DD" w:rsidP="00E7122D">
      <w:pPr>
        <w:pStyle w:val="G0"/>
        <w:numPr>
          <w:ilvl w:val="0"/>
          <w:numId w:val="72"/>
        </w:numPr>
        <w:ind w:left="0" w:firstLine="567"/>
      </w:pPr>
      <w:r w:rsidRPr="00AF5227">
        <w:t>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p w:rsidR="00C142DD" w:rsidRPr="00C27B6B" w:rsidRDefault="00C142DD" w:rsidP="00C142DD">
      <w:pPr>
        <w:pStyle w:val="G"/>
      </w:pPr>
      <w:r w:rsidRPr="00AF5227">
        <w:t>в диапазоне частот от 27 МГц до 300 МГц - по значениям напряженности</w:t>
      </w:r>
      <w:r w:rsidRPr="00C27B6B">
        <w:t xml:space="preserve"> электрического поля, Е (В/м);</w:t>
      </w:r>
    </w:p>
    <w:p w:rsidR="00C142DD" w:rsidRPr="00C27B6B" w:rsidRDefault="00C142DD" w:rsidP="00C142DD">
      <w:pPr>
        <w:pStyle w:val="G"/>
      </w:pPr>
      <w:r w:rsidRPr="00C27B6B">
        <w:t>в диапазоне частот от 300 МГц до 2400 МГц - по значениям плотности потока энергии, ППЭ (мВт/кв. см, мкВт/кв. см).</w:t>
      </w:r>
    </w:p>
    <w:p w:rsidR="00C142DD" w:rsidRDefault="00C142DD" w:rsidP="00E7122D">
      <w:pPr>
        <w:pStyle w:val="G0"/>
        <w:numPr>
          <w:ilvl w:val="0"/>
          <w:numId w:val="72"/>
        </w:numPr>
        <w:ind w:left="0" w:firstLine="567"/>
      </w:pPr>
      <w:r w:rsidRPr="00F77756">
        <w:t>Уровни электромагнитных полей, создаваемые антеннами базовых станций на территории жилой застройки, внутри жилых, общественных и производственных помещений, не должны превышать следующих значений:</w:t>
      </w:r>
    </w:p>
    <w:p w:rsidR="00C142DD" w:rsidRPr="00C27B6B" w:rsidRDefault="00C142DD" w:rsidP="00C142DD">
      <w:pPr>
        <w:pStyle w:val="G"/>
      </w:pPr>
      <w:r w:rsidRPr="00C27B6B">
        <w:t>10,0 В/м - в диапазоне частот 27 МГц - 30 МГц;</w:t>
      </w:r>
    </w:p>
    <w:p w:rsidR="00C142DD" w:rsidRPr="00C27B6B" w:rsidRDefault="00C142DD" w:rsidP="00C142DD">
      <w:pPr>
        <w:pStyle w:val="G"/>
      </w:pPr>
      <w:r w:rsidRPr="00C27B6B">
        <w:t>3,0 В/м - в диапазоне частот 30 МГц - 300 МГц;</w:t>
      </w:r>
    </w:p>
    <w:p w:rsidR="00C142DD" w:rsidRPr="00C27B6B" w:rsidRDefault="00C142DD" w:rsidP="00C142DD">
      <w:pPr>
        <w:pStyle w:val="G"/>
      </w:pPr>
      <w:r w:rsidRPr="00C27B6B">
        <w:t>10,0 мкВт/кв. см - в диапазоне частот 300 МГц - 2400 МГц.</w:t>
      </w:r>
    </w:p>
    <w:p w:rsidR="00C142DD" w:rsidRPr="005D0B21" w:rsidRDefault="00C142DD" w:rsidP="00E7122D">
      <w:pPr>
        <w:pStyle w:val="G0"/>
        <w:numPr>
          <w:ilvl w:val="0"/>
          <w:numId w:val="72"/>
        </w:numPr>
        <w:ind w:left="0" w:firstLine="567"/>
      </w:pPr>
      <w:r w:rsidRPr="00F77756">
        <w:t xml:space="preserve">Максимальные значения уровней </w:t>
      </w:r>
      <w:r w:rsidRPr="00C27B6B">
        <w:t>электромагнитного излучения от радиотехнических объектов на различных территориях приведены в таблице (</w:t>
      </w:r>
      <w:r w:rsidR="002D0B9B" w:rsidRPr="00C27B6B">
        <w:fldChar w:fldCharType="begin"/>
      </w:r>
      <w:r w:rsidRPr="00C27B6B">
        <w:instrText xml:space="preserve"> REF _Ref432519699 \h </w:instrText>
      </w:r>
      <w:r w:rsidR="002D0B9B" w:rsidRPr="00C27B6B">
        <w:fldChar w:fldCharType="separate"/>
      </w:r>
      <w:r w:rsidR="001C6C28">
        <w:t xml:space="preserve">Таблица </w:t>
      </w:r>
      <w:r w:rsidR="001C6C28">
        <w:rPr>
          <w:noProof/>
        </w:rPr>
        <w:t>90</w:t>
      </w:r>
      <w:r w:rsidR="002D0B9B" w:rsidRPr="00C27B6B">
        <w:fldChar w:fldCharType="end"/>
      </w:r>
      <w:r w:rsidRPr="00C27B6B">
        <w:t>).</w:t>
      </w:r>
    </w:p>
    <w:p w:rsidR="00C142DD" w:rsidRPr="005D0B21" w:rsidRDefault="00C142DD" w:rsidP="00C142DD">
      <w:pPr>
        <w:pStyle w:val="G0"/>
      </w:pPr>
      <w:r w:rsidRPr="005D0B21">
        <w:t>При одновременном облучении от нескольких источников должны соблюдаться условия СанПиН 2.1.8/2.2.4.1383-03 "Гигиенические требования к размещению и эксплуатации передающих радиотехнических объектов", СанПиН 2.1.8/2.2.4.1190-03 Гигиенические требования к размещению и эксплуатации средств сухопутной подвижной радиосвязи".</w:t>
      </w:r>
    </w:p>
    <w:p w:rsidR="00C142DD" w:rsidRPr="005D0B21" w:rsidRDefault="00C142DD" w:rsidP="00C142DD">
      <w:pPr>
        <w:pStyle w:val="G0"/>
      </w:pPr>
      <w:r w:rsidRPr="005D0B21">
        <w:t>При размещении антенн радиолюбительских радиостанций (РРС) диапазона 3 - 30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ближе 10 м. Рекомендуется размещение антенн на отдельно стоящих опорах и мачтах.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C142DD" w:rsidRPr="005D0B21" w:rsidRDefault="00C142DD" w:rsidP="00E7122D">
      <w:pPr>
        <w:pStyle w:val="G0"/>
        <w:numPr>
          <w:ilvl w:val="0"/>
          <w:numId w:val="72"/>
        </w:numPr>
        <w:ind w:left="0" w:firstLine="567"/>
      </w:pPr>
      <w:r w:rsidRPr="005D0B21">
        <w:t>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 5 м от крыши.</w:t>
      </w:r>
    </w:p>
    <w:p w:rsidR="00C142DD" w:rsidRPr="005D0B21" w:rsidRDefault="00C142DD" w:rsidP="00E7122D">
      <w:pPr>
        <w:pStyle w:val="G0"/>
        <w:numPr>
          <w:ilvl w:val="0"/>
          <w:numId w:val="72"/>
        </w:numPr>
        <w:ind w:left="0" w:firstLine="567"/>
      </w:pPr>
      <w:r w:rsidRPr="005D0B21">
        <w:t>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rsidR="00C142DD" w:rsidRPr="005D0B21" w:rsidRDefault="00C142DD" w:rsidP="00C142DD">
      <w:pPr>
        <w:pStyle w:val="G0"/>
      </w:pPr>
      <w:r w:rsidRPr="005D0B21">
        <w:t>Границы санитарно-защитной зоны определяются на высоте 2 м от поверхности земли по ПДУ, указанным в таблице</w:t>
      </w:r>
      <w:r>
        <w:t xml:space="preserve"> (</w:t>
      </w:r>
      <w:r w:rsidR="002D0B9B">
        <w:fldChar w:fldCharType="begin"/>
      </w:r>
      <w:r>
        <w:instrText xml:space="preserve"> REF _Ref432519699 \h </w:instrText>
      </w:r>
      <w:r w:rsidR="002D0B9B">
        <w:fldChar w:fldCharType="separate"/>
      </w:r>
      <w:r w:rsidR="001C6C28">
        <w:t xml:space="preserve">Таблица </w:t>
      </w:r>
      <w:r w:rsidR="001C6C28">
        <w:rPr>
          <w:noProof/>
        </w:rPr>
        <w:t>90</w:t>
      </w:r>
      <w:r w:rsidR="002D0B9B">
        <w:fldChar w:fldCharType="end"/>
      </w:r>
      <w:r>
        <w:t>)</w:t>
      </w:r>
      <w:r w:rsidRPr="005D0B21">
        <w:t>.</w:t>
      </w:r>
    </w:p>
    <w:p w:rsidR="00C142DD" w:rsidRDefault="00C142DD" w:rsidP="00C142DD">
      <w:pPr>
        <w:pStyle w:val="G0"/>
      </w:pPr>
      <w:r w:rsidRPr="00F77756">
        <w:t>Зона ограничения застройки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rsidR="00C142DD" w:rsidRDefault="00C142DD" w:rsidP="00C142DD">
      <w:pPr>
        <w:pStyle w:val="G0"/>
      </w:pPr>
      <w:r w:rsidRPr="00F77756">
        <w:t>При определении границ санитарно-защитных зон и зон ограничения следует учитывать необходимость защиты от воздействия вторичного электромагнитного поля, переизлучаемого элементами конструкции здания, коммуникациями, внутренней проводкой и т.д.</w:t>
      </w:r>
    </w:p>
    <w:p w:rsidR="00C142DD" w:rsidRDefault="00C142DD" w:rsidP="00E7122D">
      <w:pPr>
        <w:pStyle w:val="G0"/>
        <w:numPr>
          <w:ilvl w:val="0"/>
          <w:numId w:val="72"/>
        </w:numPr>
        <w:ind w:left="0" w:firstLine="567"/>
      </w:pPr>
      <w:r w:rsidRPr="00F77756">
        <w:t>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т.п., а также не могут рассматриваться как резервная территория предприятия и использоваться для расширения промышленной площадки.</w:t>
      </w:r>
    </w:p>
    <w:p w:rsidR="00C142DD" w:rsidRDefault="00C142DD" w:rsidP="00E7122D">
      <w:pPr>
        <w:pStyle w:val="G0"/>
        <w:numPr>
          <w:ilvl w:val="0"/>
          <w:numId w:val="72"/>
        </w:numPr>
        <w:tabs>
          <w:tab w:val="left" w:pos="1701"/>
        </w:tabs>
        <w:ind w:left="0" w:firstLine="567"/>
      </w:pPr>
      <w:r w:rsidRPr="00F77756">
        <w:t>ПДУ электромагнитного поля для потребительской продукции (в том числе видеодисплейных терминалов, СВЧ и индукционных печей) устанавливаются в соответствии с действующими правилами и нормами.</w:t>
      </w:r>
    </w:p>
    <w:p w:rsidR="00C142DD" w:rsidRDefault="00C142DD" w:rsidP="00E7122D">
      <w:pPr>
        <w:pStyle w:val="G0"/>
        <w:numPr>
          <w:ilvl w:val="0"/>
          <w:numId w:val="72"/>
        </w:numPr>
        <w:tabs>
          <w:tab w:val="left" w:pos="1701"/>
        </w:tabs>
        <w:ind w:left="0" w:firstLine="567"/>
      </w:pPr>
      <w:r w:rsidRPr="00F77756">
        <w:t>Для населения отдельно нормируется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p w:rsidR="00C142DD" w:rsidRDefault="00C142DD" w:rsidP="00C142DD">
      <w:pPr>
        <w:pStyle w:val="G"/>
      </w:pPr>
      <w:r w:rsidRPr="00F77756">
        <w:t>0,5</w:t>
      </w:r>
      <w:r>
        <w:t xml:space="preserve"> </w:t>
      </w:r>
      <w:r w:rsidRPr="00F77756">
        <w:t>кВ/м - внутри жилых зданий;</w:t>
      </w:r>
    </w:p>
    <w:p w:rsidR="00C142DD" w:rsidRPr="00C27B6B" w:rsidRDefault="00C142DD" w:rsidP="00C142DD">
      <w:pPr>
        <w:pStyle w:val="G"/>
      </w:pPr>
      <w:r w:rsidRPr="00C27B6B">
        <w:t>1</w:t>
      </w:r>
      <w:r w:rsidRPr="00E47F79">
        <w:t xml:space="preserve"> </w:t>
      </w:r>
      <w:r w:rsidRPr="00F77756">
        <w:t>кВ/м</w:t>
      </w:r>
      <w:r w:rsidRPr="00C27B6B">
        <w:t xml:space="preserve"> - на территории зоны жилой застройки;</w:t>
      </w:r>
    </w:p>
    <w:p w:rsidR="00C142DD" w:rsidRPr="00C27B6B" w:rsidRDefault="00C142DD" w:rsidP="00C142DD">
      <w:pPr>
        <w:pStyle w:val="G"/>
      </w:pPr>
      <w:r w:rsidRPr="00C27B6B">
        <w:t xml:space="preserve">5 </w:t>
      </w:r>
      <w:r w:rsidRPr="00F77756">
        <w:t>кВ/м</w:t>
      </w:r>
      <w:r w:rsidRPr="00C27B6B">
        <w:t xml:space="preserve">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rsidR="00C142DD" w:rsidRPr="00C27B6B" w:rsidRDefault="00C142DD" w:rsidP="00C142DD">
      <w:pPr>
        <w:pStyle w:val="G"/>
      </w:pPr>
      <w:r w:rsidRPr="00C27B6B">
        <w:t xml:space="preserve">10 </w:t>
      </w:r>
      <w:r w:rsidRPr="00F77756">
        <w:t>кВ/м</w:t>
      </w:r>
      <w:r w:rsidRPr="00C27B6B">
        <w:t xml:space="preserve"> - на участках пересечения воздушных линий с автомобильными дорогами </w:t>
      </w:r>
      <w:r w:rsidRPr="00F77756">
        <w:t>I</w:t>
      </w:r>
      <w:r w:rsidRPr="00C27B6B">
        <w:t xml:space="preserve"> - </w:t>
      </w:r>
      <w:r w:rsidRPr="00F77756">
        <w:t>IV</w:t>
      </w:r>
      <w:r w:rsidRPr="00C27B6B">
        <w:t xml:space="preserve"> категории;</w:t>
      </w:r>
    </w:p>
    <w:p w:rsidR="00C142DD" w:rsidRDefault="00C142DD" w:rsidP="00C142DD">
      <w:pPr>
        <w:pStyle w:val="G"/>
      </w:pPr>
      <w:r w:rsidRPr="00C27B6B">
        <w:t xml:space="preserve">15 </w:t>
      </w:r>
      <w:r w:rsidRPr="00F77756">
        <w:t>кВ/м</w:t>
      </w:r>
      <w:r w:rsidRPr="00C27B6B">
        <w:t xml:space="preserve"> - в ненаселенной местности (незастроенные местности, доступные для</w:t>
      </w:r>
      <w:r>
        <w:t xml:space="preserve"> </w:t>
      </w:r>
      <w:r w:rsidRPr="00F77756">
        <w:t>транспорта и сельскохозяйственные угодья);</w:t>
      </w:r>
    </w:p>
    <w:p w:rsidR="00C142DD" w:rsidRPr="00C27B6B" w:rsidRDefault="00C142DD" w:rsidP="00C142DD">
      <w:pPr>
        <w:pStyle w:val="G"/>
      </w:pPr>
      <w:r w:rsidRPr="00C27B6B">
        <w:t xml:space="preserve">20 </w:t>
      </w:r>
      <w:r w:rsidRPr="00F77756">
        <w:t>кВ/м</w:t>
      </w:r>
      <w:r w:rsidRPr="00C27B6B">
        <w:t xml:space="preserve">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rsidR="00C142DD" w:rsidRDefault="00C142DD" w:rsidP="00E7122D">
      <w:pPr>
        <w:pStyle w:val="G0"/>
        <w:numPr>
          <w:ilvl w:val="0"/>
          <w:numId w:val="72"/>
        </w:numPr>
        <w:tabs>
          <w:tab w:val="left" w:pos="1701"/>
        </w:tabs>
        <w:ind w:left="0" w:firstLine="567"/>
      </w:pPr>
      <w:r w:rsidRPr="00F77756">
        <w:t>Мероприятия</w:t>
      </w:r>
      <w:r>
        <w:t>ми</w:t>
      </w:r>
      <w:r w:rsidRPr="00F77756">
        <w:t xml:space="preserve"> по защите населения от электромагнитных полей, излучений и облучений следует предусматривать:</w:t>
      </w:r>
    </w:p>
    <w:p w:rsidR="00C142DD" w:rsidRPr="00C27B6B" w:rsidRDefault="00C142DD" w:rsidP="00C142DD">
      <w:pPr>
        <w:pStyle w:val="G"/>
      </w:pPr>
      <w:r w:rsidRPr="00C27B6B">
        <w:t>рациональное размещение источников электромагнитного поля и применение средств защиты, в том числе экранирование источников;</w:t>
      </w:r>
    </w:p>
    <w:p w:rsidR="00C142DD" w:rsidRPr="00C27B6B" w:rsidRDefault="00C142DD" w:rsidP="00C142DD">
      <w:pPr>
        <w:pStyle w:val="G"/>
      </w:pPr>
      <w:r w:rsidRPr="00C27B6B">
        <w:t>уменьшение излучаемой мощности передатчиков и антенн;</w:t>
      </w:r>
    </w:p>
    <w:p w:rsidR="00C142DD" w:rsidRPr="00C27B6B" w:rsidRDefault="00C142DD" w:rsidP="00C142DD">
      <w:pPr>
        <w:pStyle w:val="G"/>
      </w:pPr>
      <w:r w:rsidRPr="00C27B6B">
        <w:t>ограничение доступа к источникам излучения, в том числе вторичного излучения (сетям, конструкциям зданий, коммуникациям);</w:t>
      </w:r>
    </w:p>
    <w:p w:rsidR="00C142DD" w:rsidRPr="00C27B6B" w:rsidRDefault="00C142DD" w:rsidP="00C142DD">
      <w:pPr>
        <w:pStyle w:val="G"/>
      </w:pPr>
      <w:r w:rsidRPr="00C27B6B">
        <w:t>устройство санитарно-защитных зон от высоковольтных воздушных линий электропередачи в соответствии с Региональными нормативами градостроительного проектирования Мурманской области, утвержденными приказом № - 133 от 23.06.2015 Министерства строительства и территориального развития Мурманской области.</w:t>
      </w:r>
    </w:p>
    <w:p w:rsidR="00C142DD" w:rsidRDefault="00C142DD" w:rsidP="00C142DD">
      <w:pPr>
        <w:pStyle w:val="3"/>
      </w:pPr>
      <w:bookmarkStart w:id="406" w:name="_Toc432580784"/>
      <w:bookmarkStart w:id="407" w:name="_Toc437874779"/>
      <w:r>
        <w:t>Радиационная безопасность населения</w:t>
      </w:r>
      <w:bookmarkEnd w:id="406"/>
      <w:bookmarkEnd w:id="407"/>
    </w:p>
    <w:p w:rsidR="00C142DD" w:rsidRDefault="00C142DD" w:rsidP="00E7122D">
      <w:pPr>
        <w:pStyle w:val="G0"/>
        <w:numPr>
          <w:ilvl w:val="0"/>
          <w:numId w:val="73"/>
        </w:numPr>
        <w:ind w:left="0" w:firstLine="567"/>
      </w:pPr>
      <w:r w:rsidRPr="00E564AE">
        <w:t>Радиационная безопасность населения и окружающей природной среды считается обеспеченной, если соблюдаются основные принципы радиационной безопасности и требования радиационной защиты, установленные Федеральным законом от 09.01.1996 N З-ФЗ "О радиационной безопасности населения", СанПиН 2.6.1.2523-09 (НРБ 99/2009) "Нормы радиационной безопасности" и СП 2.6.1.2612-10 "Основные санитарные правила обеспечения радиационной безопасности".</w:t>
      </w:r>
    </w:p>
    <w:p w:rsidR="00C142DD" w:rsidRDefault="00C142DD" w:rsidP="00C142DD">
      <w:pPr>
        <w:pStyle w:val="G0"/>
      </w:pPr>
      <w:r w:rsidRPr="00E564AE">
        <w:t>Радиационная безопасность населения обеспечивается:</w:t>
      </w:r>
    </w:p>
    <w:p w:rsidR="00C142DD" w:rsidRPr="00E47F79" w:rsidRDefault="00C142DD" w:rsidP="00C142DD">
      <w:pPr>
        <w:pStyle w:val="G"/>
      </w:pPr>
      <w:r w:rsidRPr="00E47F79">
        <w:t xml:space="preserve">созданием условий жизнедеятельности людей, отвечающих требованиям </w:t>
      </w:r>
      <w:r w:rsidR="00E828DD" w:rsidRPr="00E67C96">
        <w:rPr>
          <w:iCs/>
        </w:rPr>
        <w:t>СанПиН 2.6.1.2800-10</w:t>
      </w:r>
      <w:r w:rsidRPr="00E47F79">
        <w:t xml:space="preserve"> "Гигиенические требования по ограничению облучения населения за счет источников ионизирующего излучения" и СП 2.6.6.1168-02 (СПОРО 2002) "Санитарные правила обращения с радиоактивными отходами";</w:t>
      </w:r>
    </w:p>
    <w:p w:rsidR="00C142DD" w:rsidRPr="00E47F79" w:rsidRDefault="00C142DD" w:rsidP="00C142DD">
      <w:pPr>
        <w:pStyle w:val="G"/>
      </w:pPr>
      <w:r w:rsidRPr="00E47F79">
        <w:t>установлением квот на облучение от разных источников излучения;</w:t>
      </w:r>
    </w:p>
    <w:p w:rsidR="00C142DD" w:rsidRDefault="00C142DD" w:rsidP="00C142DD">
      <w:pPr>
        <w:pStyle w:val="G"/>
      </w:pPr>
      <w:r w:rsidRPr="00E564AE">
        <w:t>организацией радиационного контроля;</w:t>
      </w:r>
    </w:p>
    <w:p w:rsidR="00C142DD" w:rsidRPr="00E47F79" w:rsidRDefault="00C142DD" w:rsidP="00C142DD">
      <w:pPr>
        <w:pStyle w:val="G"/>
      </w:pPr>
      <w:r w:rsidRPr="00E47F79">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 в нормальных условиях и в случае радиационной аварии;</w:t>
      </w:r>
    </w:p>
    <w:p w:rsidR="00C142DD" w:rsidRPr="00E47F79" w:rsidRDefault="00C142DD" w:rsidP="00C142DD">
      <w:pPr>
        <w:pStyle w:val="G"/>
      </w:pPr>
      <w:r w:rsidRPr="00E47F79">
        <w:t>организацией системы информации о радиационной обстановке.</w:t>
      </w:r>
    </w:p>
    <w:p w:rsidR="00C142DD" w:rsidRDefault="00C142DD" w:rsidP="00E7122D">
      <w:pPr>
        <w:pStyle w:val="G0"/>
        <w:numPr>
          <w:ilvl w:val="0"/>
          <w:numId w:val="73"/>
        </w:numPr>
        <w:ind w:left="0" w:firstLine="567"/>
      </w:pPr>
      <w:r w:rsidRPr="00E564AE">
        <w:t>Перед отводом территорий под жилое строительство необходимо проводить оценку радиационной обстановки в соответствии с требованиями СП 2.6.1.758-99 (НРБ-99) "Нормы радиационной безопасности" и СП 2.6.1.799-99 (ОСПОРБ-99) "Основные санитарные правила обеспечения радиационной безопасности".</w:t>
      </w:r>
    </w:p>
    <w:p w:rsidR="00C142DD" w:rsidRDefault="00C142DD" w:rsidP="00C142DD">
      <w:pPr>
        <w:pStyle w:val="G0"/>
      </w:pPr>
      <w:r w:rsidRPr="00E564AE">
        <w:t>Участки застройки квалифицируются как радиационно-безопасные и их можно использовать под строительство жилых зданий и зданий социально-бытового назначения при совместном выполнении условий:</w:t>
      </w:r>
    </w:p>
    <w:p w:rsidR="00C142DD" w:rsidRPr="00E47F79" w:rsidRDefault="00C142DD" w:rsidP="00C142DD">
      <w:pPr>
        <w:pStyle w:val="G"/>
      </w:pPr>
      <w:r w:rsidRPr="00E47F79">
        <w:t>отсутствие радиационных аномалий обследованием участка поисковыми радиометрами;</w:t>
      </w:r>
    </w:p>
    <w:p w:rsidR="00C142DD" w:rsidRPr="00E47F79" w:rsidRDefault="00C142DD" w:rsidP="00C142DD">
      <w:pPr>
        <w:pStyle w:val="G"/>
      </w:pPr>
      <w:r w:rsidRPr="00E47F79">
        <w:t>частные значения мощности эквивалентной дозы (МЭД) гамма-излучения на участке не превышают 0,3 мкЗв/ч, МЭД гамма-излучения на участке не более 0,2 мкЗв/ч и плотность потока радона с поверхности грунта не более 80 мБк/кв.мс.</w:t>
      </w:r>
    </w:p>
    <w:p w:rsidR="00C142DD" w:rsidRDefault="00C142DD" w:rsidP="00C142DD">
      <w:pPr>
        <w:pStyle w:val="G"/>
      </w:pPr>
      <w:r w:rsidRPr="00E564AE">
        <w:t>Участки застройки под промышленные объекты квалифицируются как радиационно</w:t>
      </w:r>
      <w:r w:rsidRPr="00E564AE">
        <w:softHyphen/>
        <w:t>безопасные при совместном выполнении условий:</w:t>
      </w:r>
    </w:p>
    <w:p w:rsidR="00C142DD" w:rsidRPr="00E47F79" w:rsidRDefault="00C142DD" w:rsidP="00C142DD">
      <w:pPr>
        <w:pStyle w:val="G"/>
      </w:pPr>
      <w:r w:rsidRPr="00E47F79">
        <w:t>отсутствие радиационных аномалий обследованием участка поисковыми радиометрами;</w:t>
      </w:r>
    </w:p>
    <w:p w:rsidR="00C142DD" w:rsidRPr="00E47F79" w:rsidRDefault="00C142DD" w:rsidP="00C142DD">
      <w:pPr>
        <w:pStyle w:val="G"/>
      </w:pPr>
      <w:r w:rsidRPr="00E47F79">
        <w:t>частные значения МЭД гамма-излучения на участке в контрольных точках не превышают 0,3 мкЗв/ч и плотность потока радона с поверхности грунта не более 2500мБк/кв. мс.</w:t>
      </w:r>
    </w:p>
    <w:p w:rsidR="00C142DD" w:rsidRDefault="00C142DD" w:rsidP="00E7122D">
      <w:pPr>
        <w:pStyle w:val="G0"/>
        <w:numPr>
          <w:ilvl w:val="0"/>
          <w:numId w:val="73"/>
        </w:numPr>
        <w:ind w:left="0" w:firstLine="567"/>
      </w:pPr>
      <w:r w:rsidRPr="00E564AE">
        <w:t>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p w:rsidR="00C142DD" w:rsidRDefault="00C142DD" w:rsidP="00C142DD">
      <w:pPr>
        <w:pStyle w:val="G0"/>
      </w:pPr>
      <w:r w:rsidRPr="00E564AE">
        <w:t>В том числе, при плотности</w:t>
      </w:r>
      <w:r>
        <w:t xml:space="preserve"> потока радона более 80 мБк/кв.</w:t>
      </w:r>
      <w:r w:rsidRPr="00E564AE">
        <w:t>мс на стадии проектирования должны быть предусмотрены защитные мероприятия от радона (монолитная бетонная подушка, улучшенная изоляция перекрытия подвального помещения, повышенная вентиляция помещений и др.).</w:t>
      </w:r>
    </w:p>
    <w:p w:rsidR="00C142DD" w:rsidRDefault="00C142DD" w:rsidP="00E7122D">
      <w:pPr>
        <w:pStyle w:val="G0"/>
        <w:numPr>
          <w:ilvl w:val="0"/>
          <w:numId w:val="73"/>
        </w:numPr>
        <w:ind w:left="0" w:firstLine="567"/>
      </w:pPr>
      <w:r w:rsidRPr="00E564AE">
        <w:t xml:space="preserve">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 </w:t>
      </w:r>
      <w:r w:rsidR="00395A21">
        <w:t xml:space="preserve">куб.м </w:t>
      </w:r>
      <w:r w:rsidRPr="00E564AE">
        <w:t xml:space="preserve">в в год в среднем за любые последовательные 5 лет, но не более 5 </w:t>
      </w:r>
      <w:r w:rsidR="00395A21">
        <w:t xml:space="preserve">куб.м </w:t>
      </w:r>
      <w:r w:rsidRPr="00E564AE">
        <w:t>в в год.</w:t>
      </w:r>
    </w:p>
    <w:p w:rsidR="00C142DD" w:rsidRDefault="00C142DD" w:rsidP="00C142DD">
      <w:pPr>
        <w:pStyle w:val="G0"/>
      </w:pPr>
      <w:r w:rsidRPr="00E564AE">
        <w:t>Основные пределы доз не включают в себя дозы от природного и медицинского облучения, а также дозы вследствие радиационных аварий. На эти виды облучения устанавливаются ограничения в соответствии с требованиями СП 2.6.1.758-99 (НРБ-99) "Нормы радиационной безопасности".</w:t>
      </w:r>
    </w:p>
    <w:p w:rsidR="00C142DD" w:rsidRDefault="00C142DD" w:rsidP="00E7122D">
      <w:pPr>
        <w:pStyle w:val="G0"/>
        <w:numPr>
          <w:ilvl w:val="0"/>
          <w:numId w:val="73"/>
        </w:numPr>
        <w:ind w:left="0" w:firstLine="567"/>
      </w:pPr>
      <w:r w:rsidRPr="00E564AE">
        <w:t>При размещении радиационных объектов необходимо предусматривать:</w:t>
      </w:r>
    </w:p>
    <w:p w:rsidR="00C142DD" w:rsidRPr="00E47F79" w:rsidRDefault="00C142DD" w:rsidP="00C142DD">
      <w:pPr>
        <w:pStyle w:val="G"/>
      </w:pPr>
      <w:r w:rsidRPr="00E47F79">
        <w:t>оценку всего комплекса природных факторов при нормальной эксплуатации, а также аварийных условиях;</w:t>
      </w:r>
    </w:p>
    <w:p w:rsidR="00C142DD" w:rsidRPr="00E47F79" w:rsidRDefault="00C142DD" w:rsidP="00C142DD">
      <w:pPr>
        <w:pStyle w:val="G"/>
      </w:pPr>
      <w:r w:rsidRPr="00E47F79">
        <w:t>устройство санитарно-защитных зон и зон наблюдения вокруг радиационных объектов;</w:t>
      </w:r>
    </w:p>
    <w:p w:rsidR="00C142DD" w:rsidRDefault="00C142DD" w:rsidP="00C142DD">
      <w:pPr>
        <w:pStyle w:val="G"/>
      </w:pPr>
      <w:r w:rsidRPr="00E564AE">
        <w:t>локализацию источников радиационного воздействия;</w:t>
      </w:r>
    </w:p>
    <w:p w:rsidR="00C142DD" w:rsidRPr="00E47F79" w:rsidRDefault="00C142DD" w:rsidP="00C142DD">
      <w:pPr>
        <w:pStyle w:val="G"/>
      </w:pPr>
      <w:r w:rsidRPr="00E47F79">
        <w:t>физическую защиту источников излучения (физические барьеры на пути распространения ионизирующего излучения и радиоактивных веществ);</w:t>
      </w:r>
    </w:p>
    <w:p w:rsidR="00C142DD" w:rsidRPr="00E47F79" w:rsidRDefault="00C142DD" w:rsidP="00C142DD">
      <w:pPr>
        <w:pStyle w:val="G"/>
      </w:pPr>
      <w:r w:rsidRPr="00E47F79">
        <w:t>зонирование территории вокруг наиболее опасных объектов и внутри них;</w:t>
      </w:r>
    </w:p>
    <w:p w:rsidR="00C142DD" w:rsidRDefault="00C142DD" w:rsidP="00C142DD">
      <w:pPr>
        <w:pStyle w:val="G"/>
      </w:pPr>
      <w:r w:rsidRPr="00E564AE">
        <w:t>организацию системы радиационного контроля;</w:t>
      </w:r>
    </w:p>
    <w:p w:rsidR="00C142DD" w:rsidRPr="00E47F79" w:rsidRDefault="00C142DD" w:rsidP="00C142DD">
      <w:pPr>
        <w:pStyle w:val="G"/>
      </w:pPr>
      <w:r w:rsidRPr="00E47F79">
        <w:t>планирование и проведение мероприятий по обеспечению радиационной безопасности при нормальной работе объекта, его реконструкции и выводе из эксплуатации.</w:t>
      </w:r>
    </w:p>
    <w:p w:rsidR="00C142DD" w:rsidRDefault="00C142DD" w:rsidP="00C142DD">
      <w:pPr>
        <w:pStyle w:val="G0"/>
      </w:pPr>
      <w:r w:rsidRPr="00E564AE">
        <w:t>При выборе места размещения радиационного объекта необходимо учитывать категорию объекта, его потенциальную радиационную, химическую и пожарную опасность для населения и окружающей среды. Площадка вновь строящегося объекта должна соответствовать требованиям строительных норм и правил, норм проектирования и СП 2.6.1.799-99 (ОСПОРБ-99) "Основные санитарные правила обеспечения радиационной безопасности".</w:t>
      </w:r>
    </w:p>
    <w:p w:rsidR="00C142DD" w:rsidRDefault="00C142DD" w:rsidP="00E7122D">
      <w:pPr>
        <w:pStyle w:val="G0"/>
        <w:numPr>
          <w:ilvl w:val="0"/>
          <w:numId w:val="73"/>
        </w:numPr>
        <w:ind w:left="0" w:firstLine="567"/>
      </w:pPr>
      <w:r w:rsidRPr="00E564AE">
        <w:t>При проектировании защиты от объекта ионизирующего излучения МЭД для населения вне территории объекта не должна превышать 0,06 мк3в/ч, а для персонала в помещениях и на территории объекта устанавливается в соответствии с СП 2.6.1.799-99 (ОСПОРБ-99) "Основные санитарные правила обеспечения радиационной безопасности".</w:t>
      </w:r>
    </w:p>
    <w:p w:rsidR="00C142DD" w:rsidRDefault="00C142DD" w:rsidP="00E7122D">
      <w:pPr>
        <w:pStyle w:val="G0"/>
        <w:numPr>
          <w:ilvl w:val="0"/>
          <w:numId w:val="73"/>
        </w:numPr>
        <w:ind w:left="0" w:firstLine="567"/>
      </w:pPr>
      <w:r w:rsidRPr="00E564AE">
        <w:t>Полигоны для захоронения радиоактивных отходов следует размещать в соответствии с требованиями</w:t>
      </w:r>
      <w:r w:rsidRPr="002D7024">
        <w:t xml:space="preserve"> СанПиН 2.2.1/2.1.1.1200-03 "Санитарно-защитные зоны и санитарная классификация предприятий, сооружений и иных объектов"</w:t>
      </w:r>
      <w:r>
        <w:t>, а так же Региональными нормативами градостроительного проектирования Мурманской области, утвержденными приказом № - 133 от 23.06.2015 Министерства строительства и территориального развития Мурманской области</w:t>
      </w:r>
    </w:p>
    <w:p w:rsidR="00C142DD" w:rsidRDefault="00C142DD" w:rsidP="00E7122D">
      <w:pPr>
        <w:pStyle w:val="G0"/>
        <w:numPr>
          <w:ilvl w:val="0"/>
          <w:numId w:val="73"/>
        </w:numPr>
        <w:ind w:left="0" w:firstLine="567"/>
      </w:pPr>
      <w:r w:rsidRPr="00E564AE">
        <w:t>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 требованиями СП 2.6.1.758-99 (НРБ-99) "Нормы радиационной безопасности".</w:t>
      </w:r>
    </w:p>
    <w:p w:rsidR="00C142DD" w:rsidRDefault="00C142DD" w:rsidP="00C142DD">
      <w:pPr>
        <w:pStyle w:val="3"/>
      </w:pPr>
      <w:bookmarkStart w:id="408" w:name="_Toc432580785"/>
      <w:bookmarkStart w:id="409" w:name="_Toc437874780"/>
      <w:r>
        <w:t>Нормативные показатели в сфере регулирования микроклимата</w:t>
      </w:r>
      <w:bookmarkEnd w:id="408"/>
      <w:bookmarkEnd w:id="409"/>
    </w:p>
    <w:p w:rsidR="00C142DD" w:rsidRDefault="00C142DD" w:rsidP="00E7122D">
      <w:pPr>
        <w:pStyle w:val="G0"/>
        <w:numPr>
          <w:ilvl w:val="0"/>
          <w:numId w:val="74"/>
        </w:numPr>
        <w:ind w:left="0" w:firstLine="567"/>
      </w:pPr>
      <w:r>
        <w:t xml:space="preserve">Городское поселение Ревда </w:t>
      </w:r>
      <w:r w:rsidRPr="005673FD">
        <w:t>по ресурсам светового климата относится к 4 группе субъектов Российской Федерации.</w:t>
      </w:r>
    </w:p>
    <w:p w:rsidR="00C142DD" w:rsidRPr="00F83F70" w:rsidRDefault="00C142DD" w:rsidP="00C142DD">
      <w:pPr>
        <w:pStyle w:val="G0"/>
      </w:pPr>
      <w:r w:rsidRPr="005673FD">
        <w:t xml:space="preserve">При планировке и застройке территории </w:t>
      </w:r>
      <w:r>
        <w:t xml:space="preserve">поселения </w:t>
      </w:r>
      <w:r w:rsidRPr="005673FD">
        <w:t xml:space="preserve">необходимо обеспечивать нормы освещенности помещений проектируемых зданий. Ориентация световых проемов </w:t>
      </w:r>
      <w:r w:rsidRPr="006A21AA">
        <w:t>по сторонам горизонта и значения коэффициента светового климата для данной группы приведены в таблице (</w:t>
      </w:r>
      <w:fldSimple w:instr=" REF _Ref435699241 \h  \* MERGEFORMAT ">
        <w:r w:rsidR="001C6C28" w:rsidRPr="00F83F70">
          <w:t xml:space="preserve">Таблица </w:t>
        </w:r>
        <w:r w:rsidR="001C6C28">
          <w:rPr>
            <w:noProof/>
          </w:rPr>
          <w:t>91</w:t>
        </w:r>
      </w:fldSimple>
      <w:r w:rsidRPr="00F83F70">
        <w:t>).</w:t>
      </w:r>
    </w:p>
    <w:p w:rsidR="00C142DD" w:rsidRPr="00F83F70" w:rsidRDefault="00C142DD" w:rsidP="00C142DD">
      <w:pPr>
        <w:pStyle w:val="af2"/>
      </w:pPr>
      <w:bookmarkStart w:id="410" w:name="_Ref435699241"/>
      <w:r w:rsidRPr="00F83F70">
        <w:t xml:space="preserve">Таблица </w:t>
      </w:r>
      <w:r w:rsidR="002D0B9B">
        <w:fldChar w:fldCharType="begin"/>
      </w:r>
      <w:r w:rsidR="009B6888">
        <w:instrText xml:space="preserve"> SEQ Таблица \* ARABIC </w:instrText>
      </w:r>
      <w:r w:rsidR="002D0B9B">
        <w:fldChar w:fldCharType="separate"/>
      </w:r>
      <w:r w:rsidR="001C6C28">
        <w:rPr>
          <w:noProof/>
        </w:rPr>
        <w:t>91</w:t>
      </w:r>
      <w:r w:rsidR="002D0B9B">
        <w:rPr>
          <w:noProof/>
        </w:rPr>
        <w:fldChar w:fldCharType="end"/>
      </w:r>
      <w:bookmarkEnd w:id="410"/>
      <w:r w:rsidRPr="00F83F70">
        <w:t xml:space="preserve"> Ориентация проемов и нормы освещенности помещений проектируемых зданий</w:t>
      </w:r>
    </w:p>
    <w:tbl>
      <w:tblPr>
        <w:tblStyle w:val="1c"/>
        <w:tblW w:w="5000" w:type="pct"/>
        <w:tblLook w:val="04A0"/>
      </w:tblPr>
      <w:tblGrid>
        <w:gridCol w:w="3390"/>
        <w:gridCol w:w="3606"/>
        <w:gridCol w:w="2574"/>
      </w:tblGrid>
      <w:tr w:rsidR="00C142DD" w:rsidRPr="00B44DC0" w:rsidTr="00B44DC0">
        <w:trPr>
          <w:cantSplit/>
          <w:trHeight w:val="656"/>
          <w:tblHeader/>
        </w:trPr>
        <w:tc>
          <w:tcPr>
            <w:tcW w:w="1771" w:type="pct"/>
          </w:tcPr>
          <w:p w:rsidR="00C142DD" w:rsidRPr="00B44DC0" w:rsidRDefault="00C142DD" w:rsidP="00B44DC0">
            <w:pPr>
              <w:pStyle w:val="G5"/>
            </w:pPr>
            <w:r w:rsidRPr="00B44DC0">
              <w:rPr>
                <w:rStyle w:val="77"/>
                <w:rFonts w:ascii="Calibri" w:hAnsi="Calibri" w:cstheme="minorBidi"/>
                <w:b w:val="0"/>
                <w:bCs w:val="0"/>
                <w:sz w:val="24"/>
                <w:szCs w:val="24"/>
              </w:rPr>
              <w:t>Световые проемы</w:t>
            </w:r>
          </w:p>
        </w:tc>
        <w:tc>
          <w:tcPr>
            <w:tcW w:w="1884" w:type="pct"/>
          </w:tcPr>
          <w:p w:rsidR="00C142DD" w:rsidRPr="00B44DC0" w:rsidRDefault="00C142DD" w:rsidP="00B44DC0">
            <w:pPr>
              <w:pStyle w:val="G5"/>
            </w:pPr>
            <w:r w:rsidRPr="00B44DC0">
              <w:rPr>
                <w:rStyle w:val="77"/>
                <w:rFonts w:ascii="Calibri" w:hAnsi="Calibri" w:cstheme="minorBidi"/>
                <w:b w:val="0"/>
                <w:bCs w:val="0"/>
                <w:sz w:val="24"/>
                <w:szCs w:val="24"/>
              </w:rPr>
              <w:t>Ориентация световых проемов по сторонам горизонта</w:t>
            </w:r>
          </w:p>
        </w:tc>
        <w:tc>
          <w:tcPr>
            <w:tcW w:w="1345" w:type="pct"/>
          </w:tcPr>
          <w:p w:rsidR="00C142DD" w:rsidRPr="00B44DC0" w:rsidRDefault="00C142DD" w:rsidP="00B44DC0">
            <w:pPr>
              <w:pStyle w:val="G5"/>
            </w:pPr>
            <w:r w:rsidRPr="00B44DC0">
              <w:rPr>
                <w:rStyle w:val="77"/>
                <w:rFonts w:ascii="Calibri" w:hAnsi="Calibri" w:cstheme="minorBidi"/>
                <w:b w:val="0"/>
                <w:bCs w:val="0"/>
                <w:sz w:val="24"/>
                <w:szCs w:val="24"/>
              </w:rPr>
              <w:t>Коэффициент светового климата</w:t>
            </w:r>
          </w:p>
        </w:tc>
      </w:tr>
      <w:tr w:rsidR="00C142DD" w:rsidRPr="00B44DC0" w:rsidTr="00B44DC0">
        <w:tc>
          <w:tcPr>
            <w:tcW w:w="1771" w:type="pct"/>
            <w:vMerge w:val="restart"/>
          </w:tcPr>
          <w:p w:rsidR="00C142DD" w:rsidRPr="00B44DC0" w:rsidRDefault="00C142DD" w:rsidP="00B44DC0">
            <w:pPr>
              <w:pStyle w:val="G5"/>
              <w:jc w:val="left"/>
            </w:pPr>
            <w:r w:rsidRPr="00B44DC0">
              <w:rPr>
                <w:rStyle w:val="10pt"/>
                <w:rFonts w:ascii="Calibri" w:hAnsi="Calibri" w:cstheme="minorBidi"/>
                <w:sz w:val="24"/>
                <w:szCs w:val="24"/>
              </w:rPr>
              <w:t>В наружных стенах зданий</w:t>
            </w:r>
          </w:p>
        </w:tc>
        <w:tc>
          <w:tcPr>
            <w:tcW w:w="1884" w:type="pct"/>
          </w:tcPr>
          <w:p w:rsidR="00C142DD" w:rsidRPr="00B44DC0" w:rsidRDefault="00C142DD" w:rsidP="00B44DC0">
            <w:pPr>
              <w:pStyle w:val="G5"/>
              <w:rPr>
                <w:rStyle w:val="10pt"/>
                <w:rFonts w:ascii="Calibri" w:hAnsi="Calibri" w:cstheme="minorBidi"/>
                <w:sz w:val="24"/>
                <w:szCs w:val="24"/>
              </w:rPr>
            </w:pPr>
            <w:r w:rsidRPr="00B44DC0">
              <w:rPr>
                <w:rStyle w:val="10pt"/>
                <w:rFonts w:ascii="Calibri" w:hAnsi="Calibri" w:cstheme="minorBidi"/>
                <w:sz w:val="24"/>
                <w:szCs w:val="24"/>
              </w:rPr>
              <w:t>С, СВ, СЗ</w:t>
            </w:r>
          </w:p>
        </w:tc>
        <w:tc>
          <w:tcPr>
            <w:tcW w:w="1345" w:type="pct"/>
          </w:tcPr>
          <w:p w:rsidR="00C142DD" w:rsidRPr="00B44DC0" w:rsidRDefault="00C142DD" w:rsidP="00B44DC0">
            <w:pPr>
              <w:pStyle w:val="G5"/>
              <w:rPr>
                <w:rStyle w:val="10pt"/>
                <w:rFonts w:ascii="Calibri" w:hAnsi="Calibri" w:cstheme="minorBidi"/>
                <w:sz w:val="24"/>
                <w:szCs w:val="24"/>
              </w:rPr>
            </w:pPr>
            <w:r w:rsidRPr="00B44DC0">
              <w:rPr>
                <w:rStyle w:val="10pt"/>
                <w:rFonts w:ascii="Calibri" w:hAnsi="Calibri" w:cstheme="minorBidi"/>
                <w:sz w:val="24"/>
                <w:szCs w:val="24"/>
              </w:rPr>
              <w:t>1,2</w:t>
            </w:r>
          </w:p>
        </w:tc>
      </w:tr>
      <w:tr w:rsidR="00C142DD" w:rsidRPr="00B44DC0" w:rsidTr="00B44DC0">
        <w:tc>
          <w:tcPr>
            <w:tcW w:w="1771" w:type="pct"/>
            <w:vMerge/>
          </w:tcPr>
          <w:p w:rsidR="00C142DD" w:rsidRPr="00B44DC0" w:rsidRDefault="00C142DD" w:rsidP="00B44DC0">
            <w:pPr>
              <w:pStyle w:val="G5"/>
              <w:jc w:val="left"/>
            </w:pPr>
          </w:p>
        </w:tc>
        <w:tc>
          <w:tcPr>
            <w:tcW w:w="1884" w:type="pct"/>
          </w:tcPr>
          <w:p w:rsidR="00C142DD" w:rsidRPr="00B44DC0" w:rsidRDefault="00C142DD" w:rsidP="00B44DC0">
            <w:pPr>
              <w:pStyle w:val="G5"/>
              <w:rPr>
                <w:rStyle w:val="10pt"/>
                <w:rFonts w:ascii="Calibri" w:hAnsi="Calibri" w:cstheme="minorBidi"/>
                <w:sz w:val="24"/>
                <w:szCs w:val="24"/>
              </w:rPr>
            </w:pPr>
            <w:r w:rsidRPr="00B44DC0">
              <w:rPr>
                <w:rStyle w:val="10pt"/>
                <w:rFonts w:ascii="Calibri" w:hAnsi="Calibri" w:cstheme="minorBidi"/>
                <w:sz w:val="24"/>
                <w:szCs w:val="24"/>
              </w:rPr>
              <w:t>З, В, ЮВ, ЮЗ, Ю</w:t>
            </w:r>
          </w:p>
        </w:tc>
        <w:tc>
          <w:tcPr>
            <w:tcW w:w="1345" w:type="pct"/>
          </w:tcPr>
          <w:p w:rsidR="00C142DD" w:rsidRPr="00B44DC0" w:rsidRDefault="00C142DD" w:rsidP="00B44DC0">
            <w:pPr>
              <w:pStyle w:val="G5"/>
              <w:rPr>
                <w:rStyle w:val="10pt"/>
                <w:rFonts w:ascii="Calibri" w:hAnsi="Calibri" w:cstheme="minorBidi"/>
                <w:sz w:val="24"/>
                <w:szCs w:val="24"/>
              </w:rPr>
            </w:pPr>
            <w:r w:rsidRPr="00B44DC0">
              <w:rPr>
                <w:rStyle w:val="10pt"/>
                <w:rFonts w:ascii="Calibri" w:hAnsi="Calibri" w:cstheme="minorBidi"/>
                <w:sz w:val="24"/>
                <w:szCs w:val="24"/>
              </w:rPr>
              <w:t>1,1</w:t>
            </w:r>
          </w:p>
        </w:tc>
      </w:tr>
      <w:tr w:rsidR="00C142DD" w:rsidRPr="00B44DC0" w:rsidTr="00B44DC0">
        <w:tc>
          <w:tcPr>
            <w:tcW w:w="1771" w:type="pct"/>
          </w:tcPr>
          <w:p w:rsidR="00C142DD" w:rsidRPr="00B44DC0" w:rsidRDefault="00C142DD" w:rsidP="00B44DC0">
            <w:pPr>
              <w:pStyle w:val="G5"/>
              <w:jc w:val="left"/>
            </w:pPr>
            <w:r w:rsidRPr="00B44DC0">
              <w:rPr>
                <w:rStyle w:val="10pt"/>
                <w:rFonts w:ascii="Calibri" w:hAnsi="Calibri" w:cstheme="minorBidi"/>
                <w:sz w:val="24"/>
                <w:szCs w:val="24"/>
              </w:rPr>
              <w:t>В прямоугольных и трапециевидных фонарях</w:t>
            </w:r>
          </w:p>
        </w:tc>
        <w:tc>
          <w:tcPr>
            <w:tcW w:w="1884" w:type="pct"/>
          </w:tcPr>
          <w:p w:rsidR="00C142DD" w:rsidRPr="00B44DC0" w:rsidRDefault="00C142DD" w:rsidP="00B44DC0">
            <w:pPr>
              <w:pStyle w:val="G5"/>
              <w:rPr>
                <w:rStyle w:val="10pt"/>
                <w:rFonts w:ascii="Calibri" w:hAnsi="Calibri" w:cstheme="minorBidi"/>
                <w:sz w:val="24"/>
                <w:szCs w:val="24"/>
              </w:rPr>
            </w:pPr>
            <w:r w:rsidRPr="00B44DC0">
              <w:rPr>
                <w:rStyle w:val="10pt"/>
                <w:rFonts w:ascii="Calibri" w:hAnsi="Calibri" w:cstheme="minorBidi"/>
                <w:sz w:val="24"/>
                <w:szCs w:val="24"/>
              </w:rPr>
              <w:t>С-Ю, СВ-ЮЗ, ЮВ-СЗ, В-З</w:t>
            </w:r>
          </w:p>
        </w:tc>
        <w:tc>
          <w:tcPr>
            <w:tcW w:w="1345" w:type="pct"/>
          </w:tcPr>
          <w:p w:rsidR="00C142DD" w:rsidRPr="00B44DC0" w:rsidRDefault="00C142DD" w:rsidP="00B44DC0">
            <w:pPr>
              <w:pStyle w:val="G5"/>
              <w:rPr>
                <w:rStyle w:val="10pt"/>
                <w:rFonts w:ascii="Calibri" w:hAnsi="Calibri" w:cstheme="minorBidi"/>
                <w:sz w:val="24"/>
                <w:szCs w:val="24"/>
              </w:rPr>
            </w:pPr>
            <w:r w:rsidRPr="00B44DC0">
              <w:rPr>
                <w:rStyle w:val="10pt"/>
                <w:rFonts w:ascii="Calibri" w:hAnsi="Calibri" w:cstheme="minorBidi"/>
                <w:sz w:val="24"/>
                <w:szCs w:val="24"/>
              </w:rPr>
              <w:t>1,2</w:t>
            </w:r>
          </w:p>
        </w:tc>
      </w:tr>
      <w:tr w:rsidR="00C142DD" w:rsidRPr="00B44DC0" w:rsidTr="00B44DC0">
        <w:tc>
          <w:tcPr>
            <w:tcW w:w="1771" w:type="pct"/>
          </w:tcPr>
          <w:p w:rsidR="00C142DD" w:rsidRPr="00B44DC0" w:rsidRDefault="00C142DD" w:rsidP="00B44DC0">
            <w:pPr>
              <w:pStyle w:val="G5"/>
              <w:jc w:val="left"/>
            </w:pPr>
            <w:r w:rsidRPr="00B44DC0">
              <w:rPr>
                <w:rStyle w:val="10pt"/>
                <w:rFonts w:ascii="Calibri" w:hAnsi="Calibri" w:cstheme="minorBidi"/>
                <w:sz w:val="24"/>
                <w:szCs w:val="24"/>
              </w:rPr>
              <w:t>В фонарях типа "Шед"</w:t>
            </w:r>
          </w:p>
        </w:tc>
        <w:tc>
          <w:tcPr>
            <w:tcW w:w="1884" w:type="pct"/>
          </w:tcPr>
          <w:p w:rsidR="00C142DD" w:rsidRPr="00B44DC0" w:rsidRDefault="00C142DD" w:rsidP="00B44DC0">
            <w:pPr>
              <w:pStyle w:val="G5"/>
              <w:rPr>
                <w:rStyle w:val="10pt"/>
                <w:rFonts w:ascii="Calibri" w:hAnsi="Calibri" w:cstheme="minorBidi"/>
                <w:sz w:val="24"/>
                <w:szCs w:val="24"/>
              </w:rPr>
            </w:pPr>
            <w:r w:rsidRPr="00B44DC0">
              <w:rPr>
                <w:rStyle w:val="10pt"/>
                <w:rFonts w:ascii="Calibri" w:hAnsi="Calibri" w:cstheme="minorBidi"/>
                <w:sz w:val="24"/>
                <w:szCs w:val="24"/>
              </w:rPr>
              <w:t>С</w:t>
            </w:r>
          </w:p>
        </w:tc>
        <w:tc>
          <w:tcPr>
            <w:tcW w:w="1345" w:type="pct"/>
          </w:tcPr>
          <w:p w:rsidR="00C142DD" w:rsidRPr="00B44DC0" w:rsidRDefault="00C142DD" w:rsidP="00B44DC0">
            <w:pPr>
              <w:pStyle w:val="G5"/>
              <w:rPr>
                <w:rStyle w:val="10pt"/>
                <w:rFonts w:ascii="Calibri" w:hAnsi="Calibri" w:cstheme="minorBidi"/>
                <w:sz w:val="24"/>
                <w:szCs w:val="24"/>
              </w:rPr>
            </w:pPr>
            <w:r w:rsidRPr="00B44DC0">
              <w:rPr>
                <w:rStyle w:val="10pt"/>
                <w:rFonts w:ascii="Calibri" w:hAnsi="Calibri" w:cstheme="minorBidi"/>
                <w:sz w:val="24"/>
                <w:szCs w:val="24"/>
              </w:rPr>
              <w:t>1,2</w:t>
            </w:r>
          </w:p>
        </w:tc>
      </w:tr>
      <w:tr w:rsidR="00C142DD" w:rsidRPr="00B44DC0" w:rsidTr="00B44DC0">
        <w:tc>
          <w:tcPr>
            <w:tcW w:w="1771" w:type="pct"/>
          </w:tcPr>
          <w:p w:rsidR="00C142DD" w:rsidRPr="00B44DC0" w:rsidRDefault="00C142DD" w:rsidP="00B44DC0">
            <w:pPr>
              <w:pStyle w:val="G5"/>
              <w:jc w:val="left"/>
            </w:pPr>
            <w:r w:rsidRPr="00B44DC0">
              <w:rPr>
                <w:rStyle w:val="10pt"/>
                <w:rFonts w:ascii="Calibri" w:hAnsi="Calibri" w:cstheme="minorBidi"/>
                <w:sz w:val="24"/>
                <w:szCs w:val="24"/>
              </w:rPr>
              <w:t>В зенитных фонарях</w:t>
            </w:r>
          </w:p>
        </w:tc>
        <w:tc>
          <w:tcPr>
            <w:tcW w:w="1884" w:type="pct"/>
          </w:tcPr>
          <w:p w:rsidR="00C142DD" w:rsidRPr="00B44DC0" w:rsidRDefault="00C142DD" w:rsidP="00B44DC0">
            <w:pPr>
              <w:pStyle w:val="G5"/>
              <w:rPr>
                <w:rStyle w:val="10pt"/>
                <w:rFonts w:ascii="Calibri" w:hAnsi="Calibri" w:cstheme="minorBidi"/>
                <w:sz w:val="24"/>
                <w:szCs w:val="24"/>
              </w:rPr>
            </w:pPr>
            <w:r w:rsidRPr="00B44DC0">
              <w:rPr>
                <w:rStyle w:val="10pt"/>
                <w:rFonts w:ascii="Calibri" w:hAnsi="Calibri" w:cstheme="minorBidi"/>
                <w:sz w:val="24"/>
                <w:szCs w:val="24"/>
              </w:rPr>
              <w:t>-</w:t>
            </w:r>
          </w:p>
        </w:tc>
        <w:tc>
          <w:tcPr>
            <w:tcW w:w="1345" w:type="pct"/>
          </w:tcPr>
          <w:p w:rsidR="00C142DD" w:rsidRPr="00B44DC0" w:rsidRDefault="00C142DD" w:rsidP="00B44DC0">
            <w:pPr>
              <w:pStyle w:val="G5"/>
              <w:rPr>
                <w:rStyle w:val="10pt"/>
                <w:rFonts w:ascii="Calibri" w:hAnsi="Calibri" w:cstheme="minorBidi"/>
                <w:sz w:val="24"/>
                <w:szCs w:val="24"/>
              </w:rPr>
            </w:pPr>
            <w:r w:rsidRPr="00B44DC0">
              <w:rPr>
                <w:rStyle w:val="10pt"/>
                <w:rFonts w:ascii="Calibri" w:hAnsi="Calibri" w:cstheme="minorBidi"/>
                <w:sz w:val="24"/>
                <w:szCs w:val="24"/>
              </w:rPr>
              <w:t>1,2</w:t>
            </w:r>
          </w:p>
        </w:tc>
      </w:tr>
    </w:tbl>
    <w:p w:rsidR="00C142DD" w:rsidRPr="006A21AA" w:rsidRDefault="00C142DD" w:rsidP="00C142DD">
      <w:pPr>
        <w:pStyle w:val="G0"/>
        <w:rPr>
          <w:sz w:val="22"/>
          <w:szCs w:val="22"/>
        </w:rPr>
      </w:pPr>
      <w:r w:rsidRPr="006A21AA">
        <w:rPr>
          <w:sz w:val="22"/>
          <w:szCs w:val="22"/>
        </w:rPr>
        <w:t>Примечания:</w:t>
      </w:r>
    </w:p>
    <w:p w:rsidR="00C142DD" w:rsidRPr="006A21AA" w:rsidRDefault="00C142DD" w:rsidP="00C142DD">
      <w:pPr>
        <w:pStyle w:val="G0"/>
        <w:rPr>
          <w:sz w:val="22"/>
          <w:szCs w:val="22"/>
        </w:rPr>
      </w:pPr>
      <w:r>
        <w:rPr>
          <w:sz w:val="22"/>
          <w:szCs w:val="22"/>
        </w:rPr>
        <w:t xml:space="preserve">1. </w:t>
      </w:r>
      <w:r w:rsidRPr="006A21AA">
        <w:rPr>
          <w:sz w:val="22"/>
          <w:szCs w:val="22"/>
        </w:rPr>
        <w:t>Ориентацию световых проемов по сторонам света в лечебных учреждениях следует принимать СНиП 31-06-2009 "Общественные здания и сооружения".</w:t>
      </w:r>
    </w:p>
    <w:p w:rsidR="00C142DD" w:rsidRPr="006A21AA" w:rsidRDefault="00C142DD" w:rsidP="00C142DD">
      <w:pPr>
        <w:pStyle w:val="G0"/>
        <w:rPr>
          <w:sz w:val="22"/>
          <w:szCs w:val="22"/>
        </w:rPr>
      </w:pPr>
      <w:r>
        <w:rPr>
          <w:sz w:val="22"/>
          <w:szCs w:val="22"/>
        </w:rPr>
        <w:t xml:space="preserve">2. </w:t>
      </w:r>
      <w:r w:rsidRPr="006A21AA">
        <w:rPr>
          <w:sz w:val="22"/>
          <w:szCs w:val="22"/>
        </w:rPr>
        <w:t>Основной характеристикой естественной освещенности помещений проектируемых зданий является коэффициент естественной освещенности (КЕО), нормируемый в соответствии с требованиями СНиП 23-05</w:t>
      </w:r>
      <w:r w:rsidRPr="006A21AA">
        <w:rPr>
          <w:sz w:val="22"/>
          <w:szCs w:val="22"/>
        </w:rPr>
        <w:softHyphen/>
        <w:t>95* "Естественное и искусственное освещение" в зависимости от светового климата территории</w:t>
      </w:r>
      <w:r w:rsidR="00B44DC0">
        <w:rPr>
          <w:sz w:val="22"/>
          <w:szCs w:val="22"/>
        </w:rPr>
        <w:t>.</w:t>
      </w:r>
    </w:p>
    <w:p w:rsidR="00C142DD" w:rsidRPr="00B44DC0" w:rsidRDefault="00B44DC0" w:rsidP="00C142DD">
      <w:pPr>
        <w:pStyle w:val="G0"/>
        <w:rPr>
          <w:sz w:val="22"/>
          <w:szCs w:val="22"/>
        </w:rPr>
      </w:pPr>
      <w:r>
        <w:rPr>
          <w:sz w:val="22"/>
          <w:szCs w:val="22"/>
        </w:rPr>
        <w:t xml:space="preserve">3. </w:t>
      </w:r>
      <w:r w:rsidR="00C142DD" w:rsidRPr="00B44DC0">
        <w:rPr>
          <w:sz w:val="22"/>
          <w:szCs w:val="22"/>
        </w:rPr>
        <w:t xml:space="preserve">Основной характеристикой естественной освещенности помещений проектируемых зданий является коэффициент естественной освещенности (КЕО), нормируемый в соответствии с требованиями СНиП 23-05-95* </w:t>
      </w:r>
      <w:r w:rsidR="00CA6171" w:rsidRPr="00B44DC0">
        <w:rPr>
          <w:sz w:val="22"/>
          <w:szCs w:val="22"/>
        </w:rPr>
        <w:t>"</w:t>
      </w:r>
      <w:r w:rsidR="00C142DD" w:rsidRPr="00B44DC0">
        <w:rPr>
          <w:sz w:val="22"/>
          <w:szCs w:val="22"/>
        </w:rPr>
        <w:t>Естественное и искусственное освещение</w:t>
      </w:r>
      <w:r w:rsidR="00CA6171" w:rsidRPr="00B44DC0">
        <w:rPr>
          <w:sz w:val="22"/>
          <w:szCs w:val="22"/>
        </w:rPr>
        <w:t>"</w:t>
      </w:r>
      <w:r w:rsidR="00C142DD" w:rsidRPr="00B44DC0">
        <w:rPr>
          <w:sz w:val="22"/>
          <w:szCs w:val="22"/>
        </w:rPr>
        <w:t xml:space="preserve"> в зависимости от светового климата территории. </w:t>
      </w:r>
    </w:p>
    <w:p w:rsidR="00C142DD" w:rsidRDefault="00C142DD" w:rsidP="00E7122D">
      <w:pPr>
        <w:pStyle w:val="G0"/>
        <w:numPr>
          <w:ilvl w:val="0"/>
          <w:numId w:val="74"/>
        </w:numPr>
        <w:ind w:left="0" w:firstLine="567"/>
      </w:pPr>
      <w:r w:rsidRPr="005673FD">
        <w:t>Продолжительность непрерывной инсоляции - не менее 2 ч в день с 22 марта по 22 сентября.</w:t>
      </w:r>
    </w:p>
    <w:p w:rsidR="00C142DD" w:rsidRDefault="00C142DD" w:rsidP="00C142DD">
      <w:pPr>
        <w:pStyle w:val="G0"/>
      </w:pPr>
      <w:r w:rsidRPr="005673FD">
        <w:t>Продолжительность инсоляции жилых и общественных зданий обеспечивается в соответствии с требованиями СанПиН 2.2.1/2.1.1.1076-01 "Гигиенические требования к инсоляции и солнцезащите помещений жилых и общественных зданий и территорий".</w:t>
      </w:r>
    </w:p>
    <w:p w:rsidR="00C142DD" w:rsidRDefault="00C142DD" w:rsidP="00E7122D">
      <w:pPr>
        <w:pStyle w:val="G0"/>
        <w:numPr>
          <w:ilvl w:val="0"/>
          <w:numId w:val="74"/>
        </w:numPr>
        <w:ind w:left="0" w:firstLine="567"/>
      </w:pPr>
      <w:r w:rsidRPr="005673FD">
        <w:t>На территориях детских игровых площадок, спортивных площадок жилых зданий; групповых площадок дошкольных учреждений; спортивной зоны, зоны отдыха общеобразовательных школ и школ-интернатов; зоны отдыха лечебно-профилактических учреждений стационарного типа продолжительность инсоляции должна составлять не менее 3 часов на 50% площади участка.</w:t>
      </w:r>
    </w:p>
    <w:p w:rsidR="00C142DD" w:rsidRDefault="00C142DD" w:rsidP="00E7122D">
      <w:pPr>
        <w:pStyle w:val="G0"/>
        <w:numPr>
          <w:ilvl w:val="0"/>
          <w:numId w:val="74"/>
        </w:numPr>
        <w:ind w:left="0" w:firstLine="567"/>
      </w:pPr>
      <w:r w:rsidRPr="005673FD">
        <w:t>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- 3,5-часовую продолжительность.</w:t>
      </w:r>
    </w:p>
    <w:p w:rsidR="00C142DD" w:rsidRDefault="00C142DD" w:rsidP="00C142DD">
      <w:pPr>
        <w:pStyle w:val="G0"/>
      </w:pPr>
      <w:r w:rsidRPr="005673FD">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rsidR="00C142DD" w:rsidRDefault="00C142DD" w:rsidP="00E7122D">
      <w:pPr>
        <w:pStyle w:val="G0"/>
        <w:numPr>
          <w:ilvl w:val="0"/>
          <w:numId w:val="74"/>
        </w:numPr>
        <w:ind w:left="0" w:firstLine="567"/>
      </w:pPr>
      <w:r w:rsidRPr="005673FD">
        <w:t>Для жилых помещений,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учреждений социального обеспечения,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p w:rsidR="00C142DD" w:rsidRDefault="00C142DD" w:rsidP="00C142DD">
      <w:pPr>
        <w:pStyle w:val="G0"/>
      </w:pPr>
      <w:r w:rsidRPr="005673FD">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rsidR="00C142DD" w:rsidRDefault="00C142DD" w:rsidP="00C142DD">
      <w:pPr>
        <w:pStyle w:val="G0"/>
      </w:pPr>
      <w:r w:rsidRPr="005673FD">
        <w:t>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w:t>
      </w:r>
    </w:p>
    <w:p w:rsidR="00C142DD" w:rsidRDefault="00C142DD" w:rsidP="00C142DD">
      <w:pPr>
        <w:pStyle w:val="G0"/>
      </w:pPr>
      <w:r w:rsidRPr="005673FD">
        <w:t>Меры по ограничению избыточного теплового воздействия инсоляции не должны приводить к нарушению норм естественного освещения помещений.</w:t>
      </w:r>
    </w:p>
    <w:p w:rsidR="00C142DD" w:rsidRPr="000244C0" w:rsidRDefault="00C142DD" w:rsidP="00C142DD">
      <w:pPr>
        <w:pStyle w:val="3"/>
      </w:pPr>
      <w:bookmarkStart w:id="411" w:name="_Toc432580786"/>
      <w:bookmarkStart w:id="412" w:name="_Toc437874781"/>
      <w:r w:rsidRPr="000244C0">
        <w:t>Иные</w:t>
      </w:r>
      <w:r w:rsidR="000244C0">
        <w:t xml:space="preserve"> нормативные</w:t>
      </w:r>
      <w:r w:rsidRPr="000244C0">
        <w:t xml:space="preserve"> показатели</w:t>
      </w:r>
      <w:bookmarkEnd w:id="411"/>
      <w:r w:rsidR="000244C0" w:rsidRPr="000244C0">
        <w:t xml:space="preserve"> в сфере охраны окружающей среды</w:t>
      </w:r>
      <w:bookmarkEnd w:id="412"/>
    </w:p>
    <w:p w:rsidR="00C142DD" w:rsidRDefault="00C142DD" w:rsidP="00E7122D">
      <w:pPr>
        <w:pStyle w:val="G0"/>
        <w:numPr>
          <w:ilvl w:val="0"/>
          <w:numId w:val="75"/>
        </w:numPr>
        <w:tabs>
          <w:tab w:val="left" w:pos="1560"/>
        </w:tabs>
        <w:ind w:left="0" w:firstLine="567"/>
      </w:pPr>
      <w:r w:rsidRPr="000504FC">
        <w:t>Предельные значения допустимых уровней воздействия на среду и человека</w:t>
      </w:r>
      <w:r>
        <w:t xml:space="preserve"> </w:t>
      </w:r>
      <w:r w:rsidRPr="000504FC">
        <w:t xml:space="preserve">устанавливаются в соответствии с действующими санитарно-эпидемиологическими правилами и нормами и </w:t>
      </w:r>
      <w:r w:rsidRPr="000244C0">
        <w:t>приведены в таблице (</w:t>
      </w:r>
      <w:r w:rsidR="002D0B9B">
        <w:fldChar w:fldCharType="begin"/>
      </w:r>
      <w:r w:rsidR="000244C0">
        <w:instrText xml:space="preserve"> REF _Ref432581163 \h </w:instrText>
      </w:r>
      <w:r w:rsidR="002D0B9B">
        <w:fldChar w:fldCharType="separate"/>
      </w:r>
      <w:r w:rsidR="001C6C28">
        <w:t xml:space="preserve">Таблица </w:t>
      </w:r>
      <w:r w:rsidR="001C6C28">
        <w:rPr>
          <w:noProof/>
        </w:rPr>
        <w:t>92</w:t>
      </w:r>
      <w:r w:rsidR="002D0B9B">
        <w:fldChar w:fldCharType="end"/>
      </w:r>
      <w:r w:rsidRPr="000244C0">
        <w:t>).</w:t>
      </w:r>
    </w:p>
    <w:p w:rsidR="00C142DD" w:rsidRDefault="00C142DD" w:rsidP="00C142DD">
      <w:pPr>
        <w:pStyle w:val="G0"/>
      </w:pPr>
      <w:r w:rsidRPr="000504FC">
        <w:t xml:space="preserve">Значение максимально допустимых уровней </w:t>
      </w:r>
      <w:r>
        <w:t xml:space="preserve">воздействия на среду и человека </w:t>
      </w:r>
      <w:r w:rsidRPr="000504FC">
        <w:t>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rsidR="00C142DD" w:rsidRPr="00395A21" w:rsidRDefault="00C142DD" w:rsidP="00C142DD">
      <w:pPr>
        <w:pStyle w:val="af2"/>
        <w:rPr>
          <w:rStyle w:val="afffffffff0"/>
          <w:iCs/>
        </w:rPr>
      </w:pPr>
      <w:bookmarkStart w:id="413" w:name="_Ref432581163"/>
      <w:r>
        <w:t xml:space="preserve">Таблица </w:t>
      </w:r>
      <w:r w:rsidR="002D0B9B">
        <w:fldChar w:fldCharType="begin"/>
      </w:r>
      <w:r w:rsidR="009B6888">
        <w:instrText xml:space="preserve"> SEQ Таблица \* ARABIC </w:instrText>
      </w:r>
      <w:r w:rsidR="002D0B9B">
        <w:fldChar w:fldCharType="separate"/>
      </w:r>
      <w:r w:rsidR="001C6C28">
        <w:rPr>
          <w:noProof/>
        </w:rPr>
        <w:t>92</w:t>
      </w:r>
      <w:r w:rsidR="002D0B9B">
        <w:rPr>
          <w:noProof/>
        </w:rPr>
        <w:fldChar w:fldCharType="end"/>
      </w:r>
      <w:bookmarkEnd w:id="413"/>
      <w:r>
        <w:t xml:space="preserve"> Предельные значения допустимых уровней воздействия на среду и человека</w:t>
      </w:r>
    </w:p>
    <w:tbl>
      <w:tblPr>
        <w:tblStyle w:val="1c"/>
        <w:tblW w:w="5019" w:type="pct"/>
        <w:tblLayout w:type="fixed"/>
        <w:tblLook w:val="04A0"/>
      </w:tblPr>
      <w:tblGrid>
        <w:gridCol w:w="2302"/>
        <w:gridCol w:w="1424"/>
        <w:gridCol w:w="2409"/>
        <w:gridCol w:w="1696"/>
        <w:gridCol w:w="1775"/>
      </w:tblGrid>
      <w:tr w:rsidR="008804F7" w:rsidRPr="000844B8" w:rsidTr="008804F7">
        <w:trPr>
          <w:tblHeader/>
        </w:trPr>
        <w:tc>
          <w:tcPr>
            <w:tcW w:w="1198" w:type="pct"/>
          </w:tcPr>
          <w:p w:rsidR="00C142DD" w:rsidRPr="000844B8" w:rsidRDefault="00C142DD" w:rsidP="000244C0">
            <w:pPr>
              <w:pStyle w:val="G5"/>
              <w:rPr>
                <w:rStyle w:val="10pt"/>
                <w:rFonts w:asciiTheme="minorHAnsi" w:hAnsiTheme="minorHAnsi"/>
                <w:color w:val="000000"/>
              </w:rPr>
            </w:pPr>
            <w:r w:rsidRPr="000844B8">
              <w:rPr>
                <w:rStyle w:val="10pt"/>
                <w:rFonts w:asciiTheme="minorHAnsi" w:hAnsiTheme="minorHAnsi"/>
                <w:bCs/>
              </w:rPr>
              <w:t>Зона</w:t>
            </w:r>
          </w:p>
        </w:tc>
        <w:tc>
          <w:tcPr>
            <w:tcW w:w="741" w:type="pct"/>
          </w:tcPr>
          <w:p w:rsidR="00C142DD" w:rsidRPr="000844B8" w:rsidRDefault="00C142DD" w:rsidP="000244C0">
            <w:pPr>
              <w:pStyle w:val="G5"/>
              <w:ind w:left="-107" w:right="-150"/>
              <w:rPr>
                <w:rStyle w:val="10pt"/>
                <w:rFonts w:asciiTheme="minorHAnsi" w:hAnsiTheme="minorHAnsi"/>
                <w:color w:val="000000"/>
              </w:rPr>
            </w:pPr>
            <w:r w:rsidRPr="000844B8">
              <w:rPr>
                <w:rStyle w:val="10pt"/>
                <w:rFonts w:asciiTheme="minorHAnsi" w:hAnsiTheme="minorHAnsi"/>
                <w:bCs/>
              </w:rPr>
              <w:t>Максимальный уровень шумового воздействия, дба</w:t>
            </w:r>
          </w:p>
        </w:tc>
        <w:tc>
          <w:tcPr>
            <w:tcW w:w="1254" w:type="pct"/>
          </w:tcPr>
          <w:p w:rsidR="00C142DD" w:rsidRPr="000844B8" w:rsidRDefault="00C142DD" w:rsidP="008804F7">
            <w:pPr>
              <w:pStyle w:val="G5"/>
              <w:rPr>
                <w:rStyle w:val="10pt"/>
                <w:rFonts w:asciiTheme="minorHAnsi" w:hAnsiTheme="minorHAnsi"/>
                <w:color w:val="000000"/>
              </w:rPr>
            </w:pPr>
            <w:r w:rsidRPr="000844B8">
              <w:rPr>
                <w:rStyle w:val="10pt"/>
                <w:rFonts w:asciiTheme="minorHAnsi" w:hAnsiTheme="minorHAnsi"/>
                <w:bCs/>
              </w:rPr>
              <w:t>Максимальный уровень загрязнения атмосферного воздуха</w:t>
            </w:r>
          </w:p>
        </w:tc>
        <w:tc>
          <w:tcPr>
            <w:tcW w:w="883" w:type="pct"/>
          </w:tcPr>
          <w:p w:rsidR="00C142DD" w:rsidRPr="000844B8" w:rsidRDefault="00C142DD" w:rsidP="000244C0">
            <w:pPr>
              <w:pStyle w:val="G5"/>
              <w:ind w:left="-82" w:right="-89"/>
              <w:rPr>
                <w:rStyle w:val="10pt"/>
                <w:rFonts w:asciiTheme="minorHAnsi" w:hAnsiTheme="minorHAnsi"/>
                <w:color w:val="000000"/>
              </w:rPr>
            </w:pPr>
            <w:r w:rsidRPr="000844B8">
              <w:rPr>
                <w:rStyle w:val="10pt"/>
                <w:rFonts w:asciiTheme="minorHAnsi" w:hAnsiTheme="minorHAnsi"/>
                <w:bCs/>
              </w:rPr>
              <w:t>Максимальный уровень электромагнитного излучения от радиотехнических объектов</w:t>
            </w:r>
          </w:p>
        </w:tc>
        <w:tc>
          <w:tcPr>
            <w:tcW w:w="924" w:type="pct"/>
          </w:tcPr>
          <w:p w:rsidR="00C142DD" w:rsidRPr="000844B8" w:rsidRDefault="00C142DD" w:rsidP="000244C0">
            <w:pPr>
              <w:pStyle w:val="G5"/>
              <w:rPr>
                <w:rStyle w:val="10pt"/>
                <w:rFonts w:asciiTheme="minorHAnsi" w:hAnsiTheme="minorHAnsi"/>
                <w:color w:val="000000"/>
              </w:rPr>
            </w:pPr>
            <w:r w:rsidRPr="000844B8">
              <w:rPr>
                <w:rStyle w:val="10pt"/>
                <w:rFonts w:asciiTheme="minorHAnsi" w:hAnsiTheme="minorHAnsi"/>
                <w:bCs/>
              </w:rPr>
              <w:t xml:space="preserve">Загрязненность сточных </w:t>
            </w:r>
            <w:r w:rsidRPr="000844B8">
              <w:rPr>
                <w:rStyle w:val="10pt"/>
                <w:rFonts w:asciiTheme="minorHAnsi" w:hAnsiTheme="minorHAnsi"/>
                <w:bCs/>
                <w:smallCaps/>
              </w:rPr>
              <w:t>вод</w:t>
            </w:r>
          </w:p>
        </w:tc>
      </w:tr>
      <w:tr w:rsidR="008804F7" w:rsidRPr="000844B8" w:rsidTr="008804F7">
        <w:tc>
          <w:tcPr>
            <w:tcW w:w="1198" w:type="pct"/>
          </w:tcPr>
          <w:p w:rsidR="00C142DD" w:rsidRPr="000844B8" w:rsidRDefault="00C142DD" w:rsidP="008804F7">
            <w:pPr>
              <w:pStyle w:val="G5"/>
              <w:jc w:val="left"/>
              <w:rPr>
                <w:rStyle w:val="10pt"/>
                <w:rFonts w:asciiTheme="minorHAnsi" w:hAnsiTheme="minorHAnsi"/>
                <w:color w:val="000000"/>
                <w:sz w:val="22"/>
                <w:szCs w:val="22"/>
              </w:rPr>
            </w:pPr>
            <w:r w:rsidRPr="000844B8">
              <w:rPr>
                <w:rStyle w:val="10pt"/>
                <w:rFonts w:asciiTheme="minorHAnsi" w:hAnsiTheme="minorHAnsi"/>
                <w:color w:val="000000"/>
                <w:sz w:val="22"/>
                <w:szCs w:val="22"/>
              </w:rPr>
              <w:t xml:space="preserve">Жилые зоны: </w:t>
            </w:r>
          </w:p>
          <w:p w:rsidR="00C142DD" w:rsidRPr="000844B8" w:rsidRDefault="00C142DD" w:rsidP="008804F7">
            <w:pPr>
              <w:pStyle w:val="G5"/>
              <w:jc w:val="left"/>
              <w:rPr>
                <w:rStyle w:val="10pt"/>
                <w:rFonts w:asciiTheme="minorHAnsi" w:hAnsiTheme="minorHAnsi"/>
                <w:color w:val="000000"/>
                <w:sz w:val="22"/>
                <w:szCs w:val="22"/>
              </w:rPr>
            </w:pPr>
            <w:r w:rsidRPr="000844B8">
              <w:rPr>
                <w:rStyle w:val="10pt"/>
                <w:rFonts w:asciiTheme="minorHAnsi" w:hAnsiTheme="minorHAnsi"/>
                <w:color w:val="000000"/>
                <w:sz w:val="22"/>
                <w:szCs w:val="22"/>
              </w:rPr>
              <w:t xml:space="preserve">  - усадебная застройка</w:t>
            </w:r>
          </w:p>
          <w:p w:rsidR="00C142DD" w:rsidRPr="000844B8" w:rsidRDefault="00C142DD" w:rsidP="008804F7">
            <w:pPr>
              <w:pStyle w:val="G5"/>
              <w:jc w:val="left"/>
              <w:rPr>
                <w:rStyle w:val="10pt"/>
                <w:rFonts w:asciiTheme="minorHAnsi" w:hAnsiTheme="minorHAnsi"/>
                <w:color w:val="000000"/>
                <w:sz w:val="22"/>
                <w:szCs w:val="22"/>
              </w:rPr>
            </w:pPr>
            <w:r w:rsidRPr="000844B8">
              <w:rPr>
                <w:rStyle w:val="10pt"/>
                <w:rFonts w:asciiTheme="minorHAnsi" w:hAnsiTheme="minorHAnsi"/>
                <w:color w:val="000000"/>
                <w:sz w:val="22"/>
                <w:szCs w:val="22"/>
              </w:rPr>
              <w:t xml:space="preserve">  - многоэтажная застройка</w:t>
            </w:r>
          </w:p>
          <w:p w:rsidR="00C142DD" w:rsidRPr="000844B8" w:rsidRDefault="00C142DD" w:rsidP="008804F7">
            <w:pPr>
              <w:pStyle w:val="G5"/>
              <w:jc w:val="left"/>
              <w:rPr>
                <w:rStyle w:val="10pt"/>
                <w:rFonts w:asciiTheme="minorHAnsi" w:hAnsiTheme="minorHAnsi"/>
                <w:color w:val="000000"/>
                <w:sz w:val="22"/>
                <w:szCs w:val="22"/>
              </w:rPr>
            </w:pPr>
            <w:r w:rsidRPr="000844B8">
              <w:rPr>
                <w:rStyle w:val="10pt"/>
                <w:rFonts w:asciiTheme="minorHAnsi" w:hAnsiTheme="minorHAnsi"/>
                <w:color w:val="000000"/>
                <w:sz w:val="22"/>
                <w:szCs w:val="22"/>
              </w:rPr>
              <w:t xml:space="preserve">  - ночное время суток (23.00 - 7.00)</w:t>
            </w:r>
          </w:p>
        </w:tc>
        <w:tc>
          <w:tcPr>
            <w:tcW w:w="741" w:type="pct"/>
          </w:tcPr>
          <w:p w:rsidR="00C142DD" w:rsidRPr="000844B8" w:rsidRDefault="00C142DD" w:rsidP="000244C0">
            <w:pPr>
              <w:pStyle w:val="G5"/>
              <w:rPr>
                <w:rStyle w:val="10pt"/>
                <w:rFonts w:asciiTheme="minorHAnsi" w:hAnsiTheme="minorHAnsi"/>
                <w:color w:val="000000"/>
                <w:sz w:val="22"/>
                <w:szCs w:val="22"/>
              </w:rPr>
            </w:pPr>
          </w:p>
          <w:p w:rsidR="00C142DD" w:rsidRPr="000844B8" w:rsidRDefault="00C142DD" w:rsidP="000244C0">
            <w:pPr>
              <w:pStyle w:val="G5"/>
              <w:rPr>
                <w:rStyle w:val="10pt"/>
                <w:rFonts w:asciiTheme="minorHAnsi" w:hAnsiTheme="minorHAnsi"/>
                <w:color w:val="000000"/>
                <w:sz w:val="22"/>
                <w:szCs w:val="22"/>
              </w:rPr>
            </w:pPr>
            <w:r w:rsidRPr="000844B8">
              <w:rPr>
                <w:rStyle w:val="10pt"/>
                <w:rFonts w:asciiTheme="minorHAnsi" w:hAnsiTheme="minorHAnsi"/>
                <w:color w:val="000000"/>
                <w:sz w:val="22"/>
                <w:szCs w:val="22"/>
              </w:rPr>
              <w:t>55</w:t>
            </w:r>
          </w:p>
          <w:p w:rsidR="00C142DD" w:rsidRPr="000844B8" w:rsidRDefault="00C142DD" w:rsidP="000244C0">
            <w:pPr>
              <w:pStyle w:val="G5"/>
              <w:rPr>
                <w:rStyle w:val="10pt"/>
                <w:rFonts w:asciiTheme="minorHAnsi" w:hAnsiTheme="minorHAnsi"/>
                <w:color w:val="000000"/>
                <w:sz w:val="22"/>
                <w:szCs w:val="22"/>
              </w:rPr>
            </w:pPr>
          </w:p>
          <w:p w:rsidR="00C142DD" w:rsidRPr="000844B8" w:rsidRDefault="00C142DD" w:rsidP="000244C0">
            <w:pPr>
              <w:pStyle w:val="G5"/>
              <w:rPr>
                <w:rStyle w:val="10pt"/>
                <w:rFonts w:asciiTheme="minorHAnsi" w:hAnsiTheme="minorHAnsi"/>
                <w:color w:val="000000"/>
                <w:sz w:val="22"/>
                <w:szCs w:val="22"/>
                <w:lang w:val="en-US"/>
              </w:rPr>
            </w:pPr>
            <w:r w:rsidRPr="000844B8">
              <w:rPr>
                <w:rStyle w:val="10pt"/>
                <w:rFonts w:asciiTheme="minorHAnsi" w:hAnsiTheme="minorHAnsi"/>
                <w:color w:val="000000"/>
                <w:sz w:val="22"/>
                <w:szCs w:val="22"/>
              </w:rPr>
              <w:t>55</w:t>
            </w:r>
          </w:p>
          <w:p w:rsidR="00C142DD" w:rsidRPr="000844B8" w:rsidRDefault="00C142DD" w:rsidP="000244C0">
            <w:pPr>
              <w:pStyle w:val="G5"/>
              <w:rPr>
                <w:rStyle w:val="10pt"/>
                <w:rFonts w:asciiTheme="minorHAnsi" w:hAnsiTheme="minorHAnsi"/>
                <w:color w:val="000000"/>
                <w:sz w:val="22"/>
                <w:szCs w:val="22"/>
              </w:rPr>
            </w:pPr>
          </w:p>
          <w:p w:rsidR="00C142DD" w:rsidRPr="000844B8" w:rsidRDefault="00C142DD" w:rsidP="000244C0">
            <w:pPr>
              <w:pStyle w:val="G5"/>
              <w:rPr>
                <w:rStyle w:val="10pt"/>
                <w:rFonts w:asciiTheme="minorHAnsi" w:hAnsiTheme="minorHAnsi"/>
                <w:color w:val="000000"/>
                <w:sz w:val="22"/>
                <w:szCs w:val="22"/>
              </w:rPr>
            </w:pPr>
            <w:r w:rsidRPr="000844B8">
              <w:rPr>
                <w:rStyle w:val="10pt"/>
                <w:rFonts w:asciiTheme="minorHAnsi" w:hAnsiTheme="minorHAnsi"/>
                <w:color w:val="000000"/>
                <w:sz w:val="22"/>
                <w:szCs w:val="22"/>
              </w:rPr>
              <w:t>45</w:t>
            </w:r>
          </w:p>
        </w:tc>
        <w:tc>
          <w:tcPr>
            <w:tcW w:w="1254" w:type="pct"/>
          </w:tcPr>
          <w:p w:rsidR="00C142DD" w:rsidRPr="000844B8" w:rsidRDefault="00C142DD" w:rsidP="000244C0">
            <w:pPr>
              <w:pStyle w:val="G5"/>
              <w:rPr>
                <w:rStyle w:val="10pt"/>
                <w:rFonts w:asciiTheme="minorHAnsi" w:hAnsiTheme="minorHAnsi"/>
                <w:color w:val="000000"/>
                <w:sz w:val="22"/>
                <w:szCs w:val="22"/>
              </w:rPr>
            </w:pPr>
            <w:r w:rsidRPr="000844B8">
              <w:rPr>
                <w:rStyle w:val="10pt"/>
                <w:rFonts w:asciiTheme="minorHAnsi" w:hAnsiTheme="minorHAnsi"/>
                <w:color w:val="000000"/>
                <w:sz w:val="22"/>
                <w:szCs w:val="22"/>
              </w:rPr>
              <w:t>1 ПДК</w:t>
            </w:r>
          </w:p>
        </w:tc>
        <w:tc>
          <w:tcPr>
            <w:tcW w:w="883" w:type="pct"/>
          </w:tcPr>
          <w:p w:rsidR="00C142DD" w:rsidRPr="000844B8" w:rsidRDefault="00C142DD" w:rsidP="000244C0">
            <w:pPr>
              <w:pStyle w:val="G5"/>
              <w:rPr>
                <w:rStyle w:val="10pt"/>
                <w:rFonts w:asciiTheme="minorHAnsi" w:hAnsiTheme="minorHAnsi"/>
                <w:color w:val="000000"/>
                <w:sz w:val="22"/>
                <w:szCs w:val="22"/>
              </w:rPr>
            </w:pPr>
            <w:r w:rsidRPr="000844B8">
              <w:rPr>
                <w:rStyle w:val="10pt"/>
                <w:rFonts w:asciiTheme="minorHAnsi" w:hAnsiTheme="minorHAnsi"/>
                <w:color w:val="000000"/>
                <w:sz w:val="22"/>
                <w:szCs w:val="22"/>
              </w:rPr>
              <w:t>1 ПДУ</w:t>
            </w:r>
          </w:p>
        </w:tc>
        <w:tc>
          <w:tcPr>
            <w:tcW w:w="924" w:type="pct"/>
          </w:tcPr>
          <w:p w:rsidR="00C142DD" w:rsidRPr="00EB43E4" w:rsidRDefault="00C142DD" w:rsidP="000244C0">
            <w:pPr>
              <w:pStyle w:val="G5"/>
              <w:rPr>
                <w:rStyle w:val="10pt"/>
                <w:rFonts w:asciiTheme="minorHAnsi" w:hAnsiTheme="minorHAnsi"/>
                <w:color w:val="000000"/>
              </w:rPr>
            </w:pPr>
            <w:r w:rsidRPr="00EB43E4">
              <w:rPr>
                <w:rStyle w:val="10pt"/>
                <w:rFonts w:asciiTheme="minorHAnsi" w:hAnsiTheme="minorHAnsi"/>
                <w:color w:val="000000"/>
              </w:rPr>
              <w:t>Нормативно очищенные на локальных очистных сооружениях. Выпуск в городской коллектор с последующей очисткой на городских КОС</w:t>
            </w:r>
          </w:p>
        </w:tc>
      </w:tr>
      <w:tr w:rsidR="008804F7" w:rsidRPr="000844B8" w:rsidTr="008804F7">
        <w:tc>
          <w:tcPr>
            <w:tcW w:w="1198" w:type="pct"/>
          </w:tcPr>
          <w:p w:rsidR="00C142DD" w:rsidRPr="000844B8" w:rsidRDefault="00C142DD" w:rsidP="008804F7">
            <w:pPr>
              <w:pStyle w:val="G5"/>
              <w:jc w:val="left"/>
              <w:rPr>
                <w:rStyle w:val="10pt"/>
                <w:rFonts w:asciiTheme="minorHAnsi" w:hAnsiTheme="minorHAnsi"/>
                <w:color w:val="000000"/>
                <w:sz w:val="22"/>
                <w:szCs w:val="22"/>
              </w:rPr>
            </w:pPr>
            <w:r w:rsidRPr="000844B8">
              <w:rPr>
                <w:rStyle w:val="10pt"/>
                <w:rFonts w:asciiTheme="minorHAnsi" w:hAnsiTheme="minorHAnsi"/>
                <w:color w:val="000000"/>
                <w:sz w:val="22"/>
                <w:szCs w:val="22"/>
              </w:rPr>
              <w:t>Общественно деловые зоны</w:t>
            </w:r>
          </w:p>
        </w:tc>
        <w:tc>
          <w:tcPr>
            <w:tcW w:w="741" w:type="pct"/>
          </w:tcPr>
          <w:p w:rsidR="00C142DD" w:rsidRPr="000844B8" w:rsidRDefault="00C142DD" w:rsidP="000244C0">
            <w:pPr>
              <w:pStyle w:val="G5"/>
              <w:rPr>
                <w:rStyle w:val="10pt"/>
                <w:rFonts w:asciiTheme="minorHAnsi" w:hAnsiTheme="minorHAnsi"/>
                <w:color w:val="000000"/>
                <w:sz w:val="22"/>
                <w:szCs w:val="22"/>
              </w:rPr>
            </w:pPr>
            <w:r w:rsidRPr="000844B8">
              <w:rPr>
                <w:rStyle w:val="10pt"/>
                <w:rFonts w:asciiTheme="minorHAnsi" w:hAnsiTheme="minorHAnsi"/>
                <w:color w:val="000000"/>
                <w:sz w:val="22"/>
                <w:szCs w:val="22"/>
              </w:rPr>
              <w:t>60</w:t>
            </w:r>
          </w:p>
        </w:tc>
        <w:tc>
          <w:tcPr>
            <w:tcW w:w="1254" w:type="pct"/>
          </w:tcPr>
          <w:p w:rsidR="00C142DD" w:rsidRPr="000844B8" w:rsidRDefault="00C142DD" w:rsidP="000244C0">
            <w:pPr>
              <w:pStyle w:val="G5"/>
              <w:rPr>
                <w:rStyle w:val="10pt"/>
                <w:rFonts w:asciiTheme="minorHAnsi" w:hAnsiTheme="minorHAnsi"/>
                <w:color w:val="000000"/>
                <w:sz w:val="22"/>
                <w:szCs w:val="22"/>
              </w:rPr>
            </w:pPr>
            <w:r w:rsidRPr="000844B8">
              <w:rPr>
                <w:rStyle w:val="10pt"/>
                <w:rFonts w:asciiTheme="minorHAnsi" w:hAnsiTheme="minorHAnsi"/>
                <w:color w:val="000000"/>
                <w:sz w:val="22"/>
                <w:szCs w:val="22"/>
              </w:rPr>
              <w:t>То же</w:t>
            </w:r>
          </w:p>
        </w:tc>
        <w:tc>
          <w:tcPr>
            <w:tcW w:w="883" w:type="pct"/>
          </w:tcPr>
          <w:p w:rsidR="00C142DD" w:rsidRPr="000844B8" w:rsidRDefault="00C142DD" w:rsidP="000244C0">
            <w:pPr>
              <w:pStyle w:val="G5"/>
              <w:rPr>
                <w:rStyle w:val="10pt"/>
                <w:rFonts w:asciiTheme="minorHAnsi" w:hAnsiTheme="minorHAnsi"/>
                <w:color w:val="000000"/>
                <w:sz w:val="22"/>
                <w:szCs w:val="22"/>
              </w:rPr>
            </w:pPr>
            <w:r w:rsidRPr="000844B8">
              <w:rPr>
                <w:rStyle w:val="10pt"/>
                <w:rFonts w:asciiTheme="minorHAnsi" w:hAnsiTheme="minorHAnsi"/>
                <w:color w:val="000000"/>
                <w:sz w:val="22"/>
                <w:szCs w:val="22"/>
              </w:rPr>
              <w:t>То же</w:t>
            </w:r>
          </w:p>
        </w:tc>
        <w:tc>
          <w:tcPr>
            <w:tcW w:w="924" w:type="pct"/>
          </w:tcPr>
          <w:p w:rsidR="00C142DD" w:rsidRPr="00EB43E4" w:rsidRDefault="00C142DD" w:rsidP="000244C0">
            <w:pPr>
              <w:pStyle w:val="G5"/>
              <w:rPr>
                <w:rStyle w:val="10pt"/>
                <w:rFonts w:asciiTheme="minorHAnsi" w:hAnsiTheme="minorHAnsi"/>
                <w:color w:val="000000"/>
              </w:rPr>
            </w:pPr>
            <w:r w:rsidRPr="00EB43E4">
              <w:rPr>
                <w:rStyle w:val="10pt"/>
                <w:rFonts w:asciiTheme="minorHAnsi" w:hAnsiTheme="minorHAnsi"/>
                <w:color w:val="000000"/>
              </w:rPr>
              <w:t>То же</w:t>
            </w:r>
          </w:p>
        </w:tc>
      </w:tr>
      <w:tr w:rsidR="008804F7" w:rsidRPr="000844B8" w:rsidTr="008804F7">
        <w:tc>
          <w:tcPr>
            <w:tcW w:w="1198" w:type="pct"/>
          </w:tcPr>
          <w:p w:rsidR="00C142DD" w:rsidRPr="000844B8" w:rsidRDefault="00C142DD" w:rsidP="008804F7">
            <w:pPr>
              <w:pStyle w:val="G5"/>
              <w:jc w:val="left"/>
              <w:rPr>
                <w:rStyle w:val="10pt"/>
                <w:rFonts w:asciiTheme="minorHAnsi" w:hAnsiTheme="minorHAnsi"/>
                <w:color w:val="000000"/>
                <w:sz w:val="22"/>
                <w:szCs w:val="22"/>
              </w:rPr>
            </w:pPr>
            <w:r w:rsidRPr="000844B8">
              <w:rPr>
                <w:rStyle w:val="10pt"/>
                <w:rFonts w:asciiTheme="minorHAnsi" w:hAnsiTheme="minorHAnsi"/>
                <w:color w:val="000000"/>
                <w:sz w:val="22"/>
                <w:szCs w:val="22"/>
              </w:rPr>
              <w:t>Производственные зоны</w:t>
            </w:r>
          </w:p>
        </w:tc>
        <w:tc>
          <w:tcPr>
            <w:tcW w:w="741" w:type="pct"/>
          </w:tcPr>
          <w:p w:rsidR="00C142DD" w:rsidRPr="000844B8" w:rsidRDefault="00C142DD" w:rsidP="008804F7">
            <w:pPr>
              <w:pStyle w:val="G5"/>
              <w:ind w:left="-123" w:right="-70"/>
              <w:rPr>
                <w:rStyle w:val="10pt"/>
                <w:rFonts w:asciiTheme="minorHAnsi" w:hAnsiTheme="minorHAnsi"/>
                <w:color w:val="000000"/>
                <w:sz w:val="22"/>
                <w:szCs w:val="22"/>
              </w:rPr>
            </w:pPr>
            <w:r w:rsidRPr="000844B8">
              <w:rPr>
                <w:rStyle w:val="10pt"/>
                <w:rFonts w:asciiTheme="minorHAnsi" w:hAnsiTheme="minorHAnsi"/>
                <w:color w:val="000000"/>
                <w:sz w:val="22"/>
                <w:szCs w:val="22"/>
              </w:rPr>
              <w:t>Нормируется по границе объединенной С33 70</w:t>
            </w:r>
          </w:p>
        </w:tc>
        <w:tc>
          <w:tcPr>
            <w:tcW w:w="1254" w:type="pct"/>
          </w:tcPr>
          <w:p w:rsidR="00C142DD" w:rsidRPr="000844B8" w:rsidRDefault="00C142DD" w:rsidP="000244C0">
            <w:pPr>
              <w:pStyle w:val="G5"/>
              <w:rPr>
                <w:rStyle w:val="10pt"/>
                <w:rFonts w:asciiTheme="minorHAnsi" w:hAnsiTheme="minorHAnsi"/>
                <w:color w:val="000000"/>
                <w:sz w:val="22"/>
                <w:szCs w:val="22"/>
              </w:rPr>
            </w:pPr>
            <w:r w:rsidRPr="000844B8">
              <w:rPr>
                <w:rStyle w:val="10pt"/>
                <w:rFonts w:asciiTheme="minorHAnsi" w:hAnsiTheme="minorHAnsi"/>
                <w:color w:val="000000"/>
                <w:sz w:val="22"/>
                <w:szCs w:val="22"/>
              </w:rPr>
              <w:t>Нормируется по границе объединенной С33 1 ПДК</w:t>
            </w:r>
          </w:p>
        </w:tc>
        <w:tc>
          <w:tcPr>
            <w:tcW w:w="883" w:type="pct"/>
          </w:tcPr>
          <w:p w:rsidR="00C142DD" w:rsidRPr="000844B8" w:rsidRDefault="00C142DD" w:rsidP="000244C0">
            <w:pPr>
              <w:pStyle w:val="G5"/>
              <w:rPr>
                <w:rStyle w:val="10pt"/>
                <w:rFonts w:asciiTheme="minorHAnsi" w:hAnsiTheme="minorHAnsi"/>
                <w:color w:val="000000"/>
                <w:sz w:val="22"/>
                <w:szCs w:val="22"/>
              </w:rPr>
            </w:pPr>
            <w:r w:rsidRPr="000844B8">
              <w:rPr>
                <w:rStyle w:val="10pt"/>
                <w:rFonts w:asciiTheme="minorHAnsi" w:hAnsiTheme="minorHAnsi"/>
                <w:color w:val="000000"/>
                <w:sz w:val="22"/>
                <w:szCs w:val="22"/>
              </w:rPr>
              <w:t>Нормируется по границе объединенной С33 1 ПДУ</w:t>
            </w:r>
          </w:p>
        </w:tc>
        <w:tc>
          <w:tcPr>
            <w:tcW w:w="924" w:type="pct"/>
          </w:tcPr>
          <w:p w:rsidR="00C142DD" w:rsidRPr="00EB43E4" w:rsidRDefault="00C142DD" w:rsidP="000244C0">
            <w:pPr>
              <w:pStyle w:val="G5"/>
              <w:rPr>
                <w:rStyle w:val="10pt"/>
                <w:rFonts w:asciiTheme="minorHAnsi" w:hAnsiTheme="minorHAnsi"/>
                <w:color w:val="000000"/>
              </w:rPr>
            </w:pPr>
            <w:r w:rsidRPr="00EB43E4">
              <w:rPr>
                <w:rStyle w:val="10pt"/>
                <w:rFonts w:asciiTheme="minorHAnsi" w:hAnsiTheme="minorHAnsi"/>
                <w:color w:val="000000"/>
              </w:rPr>
              <w:t>Нормативно чищенные на локальных очистных сооружениях с самостоятельным или централизованным выпуском</w:t>
            </w:r>
          </w:p>
        </w:tc>
      </w:tr>
      <w:tr w:rsidR="008804F7" w:rsidRPr="000844B8" w:rsidTr="008804F7">
        <w:tc>
          <w:tcPr>
            <w:tcW w:w="1198" w:type="pct"/>
          </w:tcPr>
          <w:p w:rsidR="00C142DD" w:rsidRPr="000844B8" w:rsidRDefault="00C142DD" w:rsidP="008804F7">
            <w:pPr>
              <w:pStyle w:val="G5"/>
              <w:jc w:val="left"/>
              <w:rPr>
                <w:rStyle w:val="10pt"/>
                <w:rFonts w:asciiTheme="minorHAnsi" w:hAnsiTheme="minorHAnsi"/>
                <w:color w:val="000000"/>
                <w:sz w:val="22"/>
                <w:szCs w:val="22"/>
              </w:rPr>
            </w:pPr>
            <w:r w:rsidRPr="000844B8">
              <w:rPr>
                <w:rStyle w:val="10pt"/>
                <w:rFonts w:asciiTheme="minorHAnsi" w:hAnsiTheme="minorHAnsi"/>
                <w:color w:val="000000"/>
                <w:sz w:val="22"/>
                <w:szCs w:val="22"/>
              </w:rPr>
              <w:t>Рекреационные зоны, в т.ч. места массового отдыха населения, территории лечебно</w:t>
            </w:r>
            <w:r w:rsidRPr="000844B8">
              <w:rPr>
                <w:rStyle w:val="10pt"/>
                <w:rFonts w:asciiTheme="minorHAnsi" w:hAnsiTheme="minorHAnsi"/>
                <w:color w:val="000000"/>
                <w:sz w:val="22"/>
                <w:szCs w:val="22"/>
              </w:rPr>
              <w:softHyphen/>
              <w:t>профилактических учреждений длительного пребывания больных и центров реабилитации</w:t>
            </w:r>
          </w:p>
        </w:tc>
        <w:tc>
          <w:tcPr>
            <w:tcW w:w="741" w:type="pct"/>
          </w:tcPr>
          <w:p w:rsidR="00C142DD" w:rsidRPr="000844B8" w:rsidRDefault="00C142DD" w:rsidP="000244C0">
            <w:pPr>
              <w:pStyle w:val="G5"/>
              <w:rPr>
                <w:rStyle w:val="10pt"/>
                <w:rFonts w:asciiTheme="minorHAnsi" w:hAnsiTheme="minorHAnsi"/>
                <w:color w:val="000000"/>
                <w:sz w:val="22"/>
                <w:szCs w:val="22"/>
              </w:rPr>
            </w:pPr>
            <w:r w:rsidRPr="000844B8">
              <w:rPr>
                <w:rStyle w:val="10pt"/>
                <w:rFonts w:asciiTheme="minorHAnsi" w:hAnsiTheme="minorHAnsi"/>
                <w:color w:val="000000"/>
                <w:sz w:val="22"/>
                <w:szCs w:val="22"/>
              </w:rPr>
              <w:t>65</w:t>
            </w:r>
          </w:p>
        </w:tc>
        <w:tc>
          <w:tcPr>
            <w:tcW w:w="1254" w:type="pct"/>
          </w:tcPr>
          <w:p w:rsidR="00C142DD" w:rsidRPr="000844B8" w:rsidRDefault="00C142DD" w:rsidP="000244C0">
            <w:pPr>
              <w:pStyle w:val="G5"/>
              <w:rPr>
                <w:rStyle w:val="10pt"/>
                <w:rFonts w:asciiTheme="minorHAnsi" w:hAnsiTheme="minorHAnsi"/>
                <w:color w:val="000000"/>
                <w:sz w:val="22"/>
                <w:szCs w:val="22"/>
              </w:rPr>
            </w:pPr>
            <w:r w:rsidRPr="000844B8">
              <w:rPr>
                <w:rStyle w:val="10pt"/>
                <w:rFonts w:asciiTheme="minorHAnsi" w:hAnsiTheme="minorHAnsi"/>
                <w:color w:val="000000"/>
                <w:sz w:val="22"/>
                <w:szCs w:val="22"/>
              </w:rPr>
              <w:t>0,8 ПДК</w:t>
            </w:r>
          </w:p>
        </w:tc>
        <w:tc>
          <w:tcPr>
            <w:tcW w:w="883" w:type="pct"/>
          </w:tcPr>
          <w:p w:rsidR="00C142DD" w:rsidRPr="000844B8" w:rsidRDefault="00C142DD" w:rsidP="000244C0">
            <w:pPr>
              <w:pStyle w:val="G5"/>
              <w:rPr>
                <w:rStyle w:val="10pt"/>
                <w:rFonts w:asciiTheme="minorHAnsi" w:hAnsiTheme="minorHAnsi"/>
                <w:color w:val="000000"/>
                <w:sz w:val="22"/>
                <w:szCs w:val="22"/>
              </w:rPr>
            </w:pPr>
            <w:r w:rsidRPr="000844B8">
              <w:rPr>
                <w:rStyle w:val="10pt"/>
                <w:rFonts w:asciiTheme="minorHAnsi" w:hAnsiTheme="minorHAnsi"/>
                <w:color w:val="000000"/>
                <w:sz w:val="22"/>
                <w:szCs w:val="22"/>
              </w:rPr>
              <w:t>1 ПДУ</w:t>
            </w:r>
          </w:p>
        </w:tc>
        <w:tc>
          <w:tcPr>
            <w:tcW w:w="924" w:type="pct"/>
          </w:tcPr>
          <w:p w:rsidR="00C142DD" w:rsidRPr="00EB43E4" w:rsidRDefault="00C142DD" w:rsidP="000244C0">
            <w:pPr>
              <w:pStyle w:val="G5"/>
              <w:rPr>
                <w:rStyle w:val="10pt"/>
                <w:rFonts w:asciiTheme="minorHAnsi" w:hAnsiTheme="minorHAnsi"/>
                <w:color w:val="000000"/>
              </w:rPr>
            </w:pPr>
            <w:r w:rsidRPr="00EB43E4">
              <w:rPr>
                <w:rStyle w:val="10pt"/>
                <w:rFonts w:asciiTheme="minorHAnsi" w:hAnsiTheme="minorHAnsi"/>
                <w:color w:val="000000"/>
              </w:rPr>
              <w:t>Нормативно очищенные на локальных очистных сооружениях с возможным самостоятельным выпуском</w:t>
            </w:r>
          </w:p>
        </w:tc>
      </w:tr>
      <w:tr w:rsidR="008804F7" w:rsidRPr="000844B8" w:rsidTr="008804F7">
        <w:tc>
          <w:tcPr>
            <w:tcW w:w="1198" w:type="pct"/>
          </w:tcPr>
          <w:p w:rsidR="00C142DD" w:rsidRPr="000844B8" w:rsidRDefault="00C142DD" w:rsidP="008804F7">
            <w:pPr>
              <w:pStyle w:val="G5"/>
              <w:jc w:val="left"/>
              <w:rPr>
                <w:rStyle w:val="10pt"/>
                <w:rFonts w:asciiTheme="minorHAnsi" w:hAnsiTheme="minorHAnsi"/>
                <w:color w:val="000000"/>
                <w:sz w:val="22"/>
                <w:szCs w:val="22"/>
              </w:rPr>
            </w:pPr>
            <w:r w:rsidRPr="000844B8">
              <w:rPr>
                <w:rStyle w:val="10pt"/>
                <w:rFonts w:asciiTheme="minorHAnsi" w:hAnsiTheme="minorHAnsi"/>
                <w:color w:val="000000"/>
                <w:sz w:val="22"/>
                <w:szCs w:val="22"/>
              </w:rPr>
              <w:t>Зона особо охраняемых природных территорий</w:t>
            </w:r>
          </w:p>
        </w:tc>
        <w:tc>
          <w:tcPr>
            <w:tcW w:w="741" w:type="pct"/>
          </w:tcPr>
          <w:p w:rsidR="00C142DD" w:rsidRPr="000844B8" w:rsidRDefault="00C142DD" w:rsidP="000244C0">
            <w:pPr>
              <w:pStyle w:val="G5"/>
              <w:rPr>
                <w:rStyle w:val="10pt"/>
                <w:rFonts w:asciiTheme="minorHAnsi" w:hAnsiTheme="minorHAnsi"/>
                <w:color w:val="000000"/>
                <w:sz w:val="22"/>
                <w:szCs w:val="22"/>
              </w:rPr>
            </w:pPr>
            <w:r w:rsidRPr="000844B8">
              <w:rPr>
                <w:rStyle w:val="10pt"/>
                <w:rFonts w:asciiTheme="minorHAnsi" w:hAnsiTheme="minorHAnsi"/>
                <w:color w:val="000000"/>
                <w:sz w:val="22"/>
                <w:szCs w:val="22"/>
              </w:rPr>
              <w:t>65</w:t>
            </w:r>
          </w:p>
        </w:tc>
        <w:tc>
          <w:tcPr>
            <w:tcW w:w="1254" w:type="pct"/>
          </w:tcPr>
          <w:p w:rsidR="00C142DD" w:rsidRPr="000844B8" w:rsidRDefault="00C142DD" w:rsidP="000244C0">
            <w:pPr>
              <w:pStyle w:val="G5"/>
              <w:rPr>
                <w:rStyle w:val="10pt"/>
                <w:rFonts w:asciiTheme="minorHAnsi" w:hAnsiTheme="minorHAnsi"/>
                <w:color w:val="000000"/>
                <w:sz w:val="22"/>
                <w:szCs w:val="22"/>
              </w:rPr>
            </w:pPr>
            <w:r w:rsidRPr="000844B8">
              <w:rPr>
                <w:rStyle w:val="10pt"/>
                <w:rFonts w:asciiTheme="minorHAnsi" w:hAnsiTheme="minorHAnsi"/>
                <w:color w:val="000000"/>
                <w:sz w:val="22"/>
                <w:szCs w:val="22"/>
              </w:rPr>
              <w:t>0,8 ПДК</w:t>
            </w:r>
          </w:p>
        </w:tc>
        <w:tc>
          <w:tcPr>
            <w:tcW w:w="883" w:type="pct"/>
          </w:tcPr>
          <w:p w:rsidR="00C142DD" w:rsidRPr="000844B8" w:rsidRDefault="00C142DD" w:rsidP="000244C0">
            <w:pPr>
              <w:pStyle w:val="G5"/>
              <w:rPr>
                <w:rStyle w:val="10pt"/>
                <w:rFonts w:asciiTheme="minorHAnsi" w:hAnsiTheme="minorHAnsi"/>
                <w:color w:val="000000"/>
                <w:sz w:val="22"/>
                <w:szCs w:val="22"/>
              </w:rPr>
            </w:pPr>
            <w:r w:rsidRPr="000844B8">
              <w:rPr>
                <w:rStyle w:val="10pt"/>
                <w:rFonts w:asciiTheme="minorHAnsi" w:hAnsiTheme="minorHAnsi"/>
                <w:color w:val="000000"/>
                <w:sz w:val="22"/>
                <w:szCs w:val="22"/>
              </w:rPr>
              <w:t>1 ПДУ</w:t>
            </w:r>
          </w:p>
        </w:tc>
        <w:tc>
          <w:tcPr>
            <w:tcW w:w="924" w:type="pct"/>
          </w:tcPr>
          <w:p w:rsidR="00C142DD" w:rsidRPr="00EB43E4" w:rsidRDefault="00C142DD" w:rsidP="000244C0">
            <w:pPr>
              <w:pStyle w:val="G5"/>
              <w:rPr>
                <w:rStyle w:val="10pt"/>
                <w:rFonts w:asciiTheme="minorHAnsi" w:hAnsiTheme="minorHAnsi"/>
                <w:color w:val="000000"/>
              </w:rPr>
            </w:pPr>
            <w:r w:rsidRPr="00EB43E4">
              <w:rPr>
                <w:rStyle w:val="10pt"/>
                <w:rFonts w:asciiTheme="minorHAnsi" w:hAnsiTheme="minorHAnsi"/>
                <w:color w:val="000000"/>
              </w:rPr>
              <w:t>Нормативно очищенные на локальных очистных сооружениях с самостоятельным или централизованным выпуском</w:t>
            </w:r>
          </w:p>
        </w:tc>
      </w:tr>
      <w:tr w:rsidR="008804F7" w:rsidRPr="000844B8" w:rsidTr="008804F7">
        <w:tc>
          <w:tcPr>
            <w:tcW w:w="1198" w:type="pct"/>
          </w:tcPr>
          <w:p w:rsidR="00C142DD" w:rsidRPr="000844B8" w:rsidRDefault="00C142DD" w:rsidP="008804F7">
            <w:pPr>
              <w:pStyle w:val="G5"/>
              <w:jc w:val="left"/>
              <w:rPr>
                <w:rStyle w:val="10pt"/>
                <w:rFonts w:asciiTheme="minorHAnsi" w:hAnsiTheme="minorHAnsi"/>
                <w:color w:val="000000"/>
                <w:sz w:val="22"/>
                <w:szCs w:val="22"/>
              </w:rPr>
            </w:pPr>
            <w:r w:rsidRPr="000844B8">
              <w:rPr>
                <w:rStyle w:val="10pt"/>
                <w:rFonts w:asciiTheme="minorHAnsi" w:hAnsiTheme="minorHAnsi"/>
                <w:color w:val="000000"/>
                <w:sz w:val="22"/>
                <w:szCs w:val="22"/>
              </w:rPr>
              <w:t>Зона особо охраняемых природных территорий</w:t>
            </w:r>
          </w:p>
        </w:tc>
        <w:tc>
          <w:tcPr>
            <w:tcW w:w="741" w:type="pct"/>
          </w:tcPr>
          <w:p w:rsidR="00C142DD" w:rsidRPr="000844B8" w:rsidRDefault="00C142DD" w:rsidP="000244C0">
            <w:pPr>
              <w:pStyle w:val="G5"/>
              <w:rPr>
                <w:rStyle w:val="10pt"/>
                <w:rFonts w:asciiTheme="minorHAnsi" w:hAnsiTheme="minorHAnsi"/>
                <w:color w:val="000000"/>
                <w:sz w:val="22"/>
                <w:szCs w:val="22"/>
              </w:rPr>
            </w:pPr>
            <w:r w:rsidRPr="000844B8">
              <w:rPr>
                <w:rStyle w:val="10pt"/>
                <w:rFonts w:asciiTheme="minorHAnsi" w:hAnsiTheme="minorHAnsi"/>
                <w:color w:val="000000"/>
                <w:sz w:val="22"/>
                <w:szCs w:val="22"/>
              </w:rPr>
              <w:t>65</w:t>
            </w:r>
          </w:p>
        </w:tc>
        <w:tc>
          <w:tcPr>
            <w:tcW w:w="1254" w:type="pct"/>
          </w:tcPr>
          <w:p w:rsidR="00C142DD" w:rsidRPr="000844B8" w:rsidRDefault="00C142DD" w:rsidP="000244C0">
            <w:pPr>
              <w:pStyle w:val="G5"/>
              <w:rPr>
                <w:rStyle w:val="10pt"/>
                <w:rFonts w:asciiTheme="minorHAnsi" w:hAnsiTheme="minorHAnsi"/>
                <w:color w:val="000000"/>
                <w:sz w:val="22"/>
                <w:szCs w:val="22"/>
              </w:rPr>
            </w:pPr>
            <w:r w:rsidRPr="000844B8">
              <w:rPr>
                <w:rStyle w:val="10pt"/>
                <w:rFonts w:asciiTheme="minorHAnsi" w:hAnsiTheme="minorHAnsi"/>
                <w:color w:val="000000"/>
                <w:sz w:val="22"/>
                <w:szCs w:val="22"/>
              </w:rPr>
              <w:t>0,8 ПДК</w:t>
            </w:r>
          </w:p>
        </w:tc>
        <w:tc>
          <w:tcPr>
            <w:tcW w:w="883" w:type="pct"/>
          </w:tcPr>
          <w:p w:rsidR="00C142DD" w:rsidRPr="000844B8" w:rsidRDefault="00C142DD" w:rsidP="000244C0">
            <w:pPr>
              <w:pStyle w:val="G5"/>
              <w:rPr>
                <w:rStyle w:val="10pt"/>
                <w:rFonts w:asciiTheme="minorHAnsi" w:hAnsiTheme="minorHAnsi"/>
                <w:color w:val="000000"/>
                <w:sz w:val="22"/>
                <w:szCs w:val="22"/>
              </w:rPr>
            </w:pPr>
            <w:r w:rsidRPr="000844B8">
              <w:rPr>
                <w:rStyle w:val="10pt"/>
                <w:rFonts w:asciiTheme="minorHAnsi" w:hAnsiTheme="minorHAnsi"/>
                <w:color w:val="000000"/>
                <w:sz w:val="22"/>
                <w:szCs w:val="22"/>
              </w:rPr>
              <w:t>1 ПДУ</w:t>
            </w:r>
          </w:p>
        </w:tc>
        <w:tc>
          <w:tcPr>
            <w:tcW w:w="924" w:type="pct"/>
          </w:tcPr>
          <w:p w:rsidR="00C142DD" w:rsidRPr="00EB43E4" w:rsidRDefault="00C142DD" w:rsidP="000244C0">
            <w:pPr>
              <w:pStyle w:val="G5"/>
              <w:rPr>
                <w:rStyle w:val="10pt"/>
                <w:rFonts w:asciiTheme="minorHAnsi" w:hAnsiTheme="minorHAnsi"/>
                <w:color w:val="000000"/>
              </w:rPr>
            </w:pPr>
            <w:r w:rsidRPr="00EB43E4">
              <w:rPr>
                <w:rStyle w:val="10pt"/>
                <w:rFonts w:asciiTheme="minorHAnsi" w:hAnsiTheme="minorHAnsi"/>
                <w:color w:val="000000"/>
              </w:rPr>
              <w:t>Нормативно очищенные на локальных очистных сооружениях с самостоятельным или централизованным выпуском</w:t>
            </w:r>
          </w:p>
        </w:tc>
      </w:tr>
      <w:tr w:rsidR="008804F7" w:rsidRPr="000844B8" w:rsidTr="008804F7">
        <w:trPr>
          <w:trHeight w:val="2350"/>
        </w:trPr>
        <w:tc>
          <w:tcPr>
            <w:tcW w:w="1198" w:type="pct"/>
          </w:tcPr>
          <w:p w:rsidR="00C142DD" w:rsidRPr="000844B8" w:rsidRDefault="00C142DD" w:rsidP="008804F7">
            <w:pPr>
              <w:pStyle w:val="G5"/>
              <w:ind w:right="-109"/>
              <w:jc w:val="left"/>
              <w:rPr>
                <w:rStyle w:val="10pt"/>
                <w:rFonts w:asciiTheme="minorHAnsi" w:hAnsiTheme="minorHAnsi"/>
                <w:color w:val="000000"/>
                <w:sz w:val="22"/>
                <w:szCs w:val="22"/>
              </w:rPr>
            </w:pPr>
            <w:r w:rsidRPr="000844B8">
              <w:rPr>
                <w:rStyle w:val="10pt"/>
                <w:rFonts w:asciiTheme="minorHAnsi" w:hAnsiTheme="minorHAnsi"/>
                <w:color w:val="000000"/>
                <w:sz w:val="22"/>
                <w:szCs w:val="22"/>
              </w:rPr>
              <w:t>Зоны сельскохозяйственного использования</w:t>
            </w:r>
          </w:p>
        </w:tc>
        <w:tc>
          <w:tcPr>
            <w:tcW w:w="741" w:type="pct"/>
          </w:tcPr>
          <w:p w:rsidR="00C142DD" w:rsidRPr="000844B8" w:rsidRDefault="00C142DD" w:rsidP="000244C0">
            <w:pPr>
              <w:pStyle w:val="G5"/>
              <w:rPr>
                <w:rStyle w:val="10pt"/>
                <w:rFonts w:asciiTheme="minorHAnsi" w:hAnsiTheme="minorHAnsi"/>
                <w:color w:val="000000"/>
                <w:sz w:val="22"/>
                <w:szCs w:val="22"/>
              </w:rPr>
            </w:pPr>
            <w:r w:rsidRPr="000844B8">
              <w:rPr>
                <w:rStyle w:val="10pt"/>
                <w:rFonts w:asciiTheme="minorHAnsi" w:hAnsiTheme="minorHAnsi"/>
                <w:color w:val="000000"/>
                <w:sz w:val="22"/>
                <w:szCs w:val="22"/>
              </w:rPr>
              <w:t>70</w:t>
            </w:r>
          </w:p>
        </w:tc>
        <w:tc>
          <w:tcPr>
            <w:tcW w:w="1254" w:type="pct"/>
          </w:tcPr>
          <w:p w:rsidR="00C142DD" w:rsidRPr="000844B8" w:rsidRDefault="00C142DD" w:rsidP="000244C0">
            <w:pPr>
              <w:pStyle w:val="G5"/>
              <w:rPr>
                <w:rStyle w:val="10pt"/>
                <w:rFonts w:asciiTheme="minorHAnsi" w:hAnsiTheme="minorHAnsi"/>
                <w:color w:val="000000"/>
                <w:sz w:val="22"/>
                <w:szCs w:val="22"/>
              </w:rPr>
            </w:pPr>
            <w:r w:rsidRPr="000844B8">
              <w:rPr>
                <w:rStyle w:val="10pt"/>
                <w:rFonts w:asciiTheme="minorHAnsi" w:hAnsiTheme="minorHAnsi"/>
                <w:color w:val="000000"/>
                <w:sz w:val="22"/>
                <w:szCs w:val="22"/>
              </w:rPr>
              <w:t xml:space="preserve">0,8 ПДК – дачные хозяйства, садоводство </w:t>
            </w:r>
          </w:p>
          <w:p w:rsidR="00C142DD" w:rsidRPr="000844B8" w:rsidRDefault="00C142DD" w:rsidP="000244C0">
            <w:pPr>
              <w:pStyle w:val="G5"/>
              <w:rPr>
                <w:rStyle w:val="10pt"/>
                <w:rFonts w:asciiTheme="minorHAnsi" w:hAnsiTheme="minorHAnsi"/>
                <w:color w:val="000000"/>
                <w:sz w:val="22"/>
                <w:szCs w:val="22"/>
              </w:rPr>
            </w:pPr>
            <w:r w:rsidRPr="000844B8">
              <w:rPr>
                <w:rStyle w:val="10pt"/>
                <w:rFonts w:asciiTheme="minorHAnsi" w:hAnsiTheme="minorHAnsi"/>
                <w:color w:val="000000"/>
                <w:sz w:val="22"/>
                <w:szCs w:val="22"/>
              </w:rPr>
              <w:t>1 ПДК - зоны, занятые объектами сельскохозяйственного назначения</w:t>
            </w:r>
          </w:p>
        </w:tc>
        <w:tc>
          <w:tcPr>
            <w:tcW w:w="883" w:type="pct"/>
          </w:tcPr>
          <w:p w:rsidR="00C142DD" w:rsidRPr="000844B8" w:rsidRDefault="00C142DD" w:rsidP="000244C0">
            <w:pPr>
              <w:pStyle w:val="G5"/>
              <w:rPr>
                <w:rStyle w:val="10pt"/>
                <w:rFonts w:asciiTheme="minorHAnsi" w:hAnsiTheme="minorHAnsi"/>
                <w:color w:val="000000"/>
                <w:sz w:val="22"/>
                <w:szCs w:val="22"/>
              </w:rPr>
            </w:pPr>
            <w:r w:rsidRPr="000844B8">
              <w:rPr>
                <w:rStyle w:val="10pt"/>
                <w:rFonts w:asciiTheme="minorHAnsi" w:hAnsiTheme="minorHAnsi"/>
                <w:color w:val="000000"/>
                <w:sz w:val="22"/>
                <w:szCs w:val="22"/>
              </w:rPr>
              <w:t>1 ПДУ</w:t>
            </w:r>
          </w:p>
        </w:tc>
        <w:tc>
          <w:tcPr>
            <w:tcW w:w="924" w:type="pct"/>
          </w:tcPr>
          <w:p w:rsidR="00C142DD" w:rsidRPr="00EB43E4" w:rsidRDefault="00C142DD" w:rsidP="000244C0">
            <w:pPr>
              <w:pStyle w:val="G5"/>
              <w:ind w:left="-127" w:right="-27"/>
              <w:rPr>
                <w:rStyle w:val="10pt"/>
                <w:rFonts w:asciiTheme="minorHAnsi" w:hAnsiTheme="minorHAnsi"/>
                <w:color w:val="000000"/>
              </w:rPr>
            </w:pPr>
            <w:r w:rsidRPr="00EB43E4">
              <w:rPr>
                <w:rStyle w:val="10pt"/>
                <w:rFonts w:asciiTheme="minorHAnsi" w:hAnsiTheme="minorHAnsi"/>
                <w:color w:val="000000"/>
              </w:rPr>
              <w:t>Нормативно очищенные на локальных очистных сооружениях с самостоятельным или централизованным выпуском</w:t>
            </w:r>
          </w:p>
        </w:tc>
      </w:tr>
    </w:tbl>
    <w:p w:rsidR="00C142DD" w:rsidRDefault="00C142DD" w:rsidP="000C44C6">
      <w:pPr>
        <w:rPr>
          <w:rFonts w:asciiTheme="minorHAnsi" w:hAnsiTheme="minorHAnsi"/>
        </w:rPr>
      </w:pPr>
    </w:p>
    <w:sectPr w:rsidR="00C142DD" w:rsidSect="005D578B">
      <w:footerReference w:type="default" r:id="rId36"/>
      <w:footerReference w:type="first" r:id="rId37"/>
      <w:pgSz w:w="11906" w:h="16838" w:code="9"/>
      <w:pgMar w:top="1134" w:right="851" w:bottom="1134" w:left="1701" w:header="709" w:footer="624"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17EF" w:rsidRDefault="000217EF">
      <w:r>
        <w:separator/>
      </w:r>
    </w:p>
    <w:p w:rsidR="000217EF" w:rsidRDefault="000217EF"/>
  </w:endnote>
  <w:endnote w:type="continuationSeparator" w:id="0">
    <w:p w:rsidR="000217EF" w:rsidRDefault="000217EF">
      <w:r>
        <w:continuationSeparator/>
      </w:r>
    </w:p>
    <w:p w:rsidR="000217EF" w:rsidRDefault="000217EF"/>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Bold">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B26" w:rsidRPr="00535B43" w:rsidRDefault="00D95B26">
    <w:pPr>
      <w:pStyle w:val="aff7"/>
      <w:jc w:val="right"/>
      <w:rPr>
        <w:color w:val="365F91" w:themeColor="accent1" w:themeShade="BF"/>
      </w:rPr>
    </w:pPr>
  </w:p>
  <w:p w:rsidR="00D95B26" w:rsidRDefault="00D95B26">
    <w:pPr>
      <w:pStyle w:val="aff7"/>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9521959"/>
      <w:docPartObj>
        <w:docPartGallery w:val="Page Numbers (Bottom of Page)"/>
        <w:docPartUnique/>
      </w:docPartObj>
    </w:sdtPr>
    <w:sdtEndPr>
      <w:rPr>
        <w:rStyle w:val="G1"/>
        <w:rFonts w:asciiTheme="minorHAnsi" w:hAnsiTheme="minorHAnsi"/>
      </w:rPr>
    </w:sdtEndPr>
    <w:sdtContent>
      <w:p w:rsidR="00D95B26" w:rsidRDefault="002D0B9B" w:rsidP="009E7A67">
        <w:pPr>
          <w:pBdr>
            <w:between w:val="single" w:sz="4" w:space="1" w:color="4F81BD" w:themeColor="accent1"/>
          </w:pBdr>
          <w:spacing w:line="276" w:lineRule="auto"/>
          <w:jc w:val="right"/>
          <w:rPr>
            <w:rFonts w:asciiTheme="minorHAnsi" w:hAnsiTheme="minorHAnsi" w:cstheme="minorHAnsi"/>
            <w:color w:val="365F91" w:themeColor="accent1" w:themeShade="BF"/>
            <w:sz w:val="22"/>
            <w:szCs w:val="22"/>
          </w:rPr>
        </w:pPr>
        <w:r>
          <w:rPr>
            <w:rFonts w:asciiTheme="minorHAnsi" w:hAnsiTheme="minorHAnsi" w:cstheme="minorHAnsi"/>
            <w:noProof/>
            <w:color w:val="365F91" w:themeColor="accent1" w:themeShade="BF"/>
            <w:sz w:val="22"/>
            <w:szCs w:val="22"/>
          </w:rPr>
          <w:pict>
            <v:line id="Прямая соединительная линия 16" o:spid="_x0000_s2050" style="position:absolute;left:0;text-align:left;z-index:251680768;visibility:visible;mso-position-horizontal-relative:text;mso-position-vertical-relative:text;mso-width-relative:margin" from="-5.15pt,9.25pt" to="469.85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" strokecolor="#4579b8 [3044]"/>
          </w:pict>
        </w:r>
      </w:p>
      <w:p w:rsidR="00D95B26" w:rsidRPr="009D7E1A" w:rsidRDefault="00D95B26" w:rsidP="009E7A67">
        <w:pPr>
          <w:pStyle w:val="aff7"/>
          <w:jc w:val="right"/>
          <w:rPr>
            <w:rStyle w:val="G1"/>
          </w:rPr>
        </w:pPr>
        <w:r>
          <w:rPr>
            <w:rFonts w:asciiTheme="minorHAnsi" w:hAnsiTheme="minorHAnsi" w:cstheme="minorHAnsi"/>
            <w:color w:val="365F91" w:themeColor="accent1" w:themeShade="BF"/>
            <w:sz w:val="22"/>
            <w:szCs w:val="22"/>
          </w:rPr>
          <w:tab/>
        </w:r>
        <w:r w:rsidR="002D0B9B" w:rsidRPr="008803D8">
          <w:rPr>
            <w:rStyle w:val="G1"/>
            <w:color w:val="365F91" w:themeColor="accent1" w:themeShade="BF"/>
            <w:sz w:val="22"/>
            <w:szCs w:val="22"/>
          </w:rPr>
          <w:fldChar w:fldCharType="begin"/>
        </w:r>
        <w:r w:rsidRPr="008803D8">
          <w:rPr>
            <w:rStyle w:val="G1"/>
            <w:color w:val="365F91" w:themeColor="accent1" w:themeShade="BF"/>
            <w:sz w:val="22"/>
            <w:szCs w:val="22"/>
          </w:rPr>
          <w:instrText>PAGE   \* MERGEFORMAT</w:instrText>
        </w:r>
        <w:r w:rsidR="002D0B9B" w:rsidRPr="008803D8">
          <w:rPr>
            <w:rStyle w:val="G1"/>
            <w:color w:val="365F91" w:themeColor="accent1" w:themeShade="BF"/>
            <w:sz w:val="22"/>
            <w:szCs w:val="22"/>
          </w:rPr>
          <w:fldChar w:fldCharType="separate"/>
        </w:r>
        <w:r w:rsidR="00A90D9C">
          <w:rPr>
            <w:rStyle w:val="G1"/>
            <w:noProof/>
            <w:color w:val="365F91" w:themeColor="accent1" w:themeShade="BF"/>
            <w:sz w:val="22"/>
            <w:szCs w:val="22"/>
          </w:rPr>
          <w:t>214</w:t>
        </w:r>
        <w:r w:rsidR="002D0B9B" w:rsidRPr="008803D8">
          <w:rPr>
            <w:rStyle w:val="G1"/>
            <w:color w:val="365F91" w:themeColor="accent1" w:themeShade="BF"/>
            <w:sz w:val="22"/>
            <w:szCs w:val="22"/>
          </w:rPr>
          <w:fldChar w:fldCharType="end"/>
        </w:r>
      </w:p>
    </w:sdtContent>
  </w:sdt>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5249065"/>
      <w:docPartObj>
        <w:docPartGallery w:val="Page Numbers (Bottom of Page)"/>
        <w:docPartUnique/>
      </w:docPartObj>
    </w:sdtPr>
    <w:sdtEndPr>
      <w:rPr>
        <w:rStyle w:val="G1"/>
        <w:rFonts w:asciiTheme="minorHAnsi" w:hAnsiTheme="minorHAnsi"/>
      </w:rPr>
    </w:sdtEndPr>
    <w:sdtContent>
      <w:p w:rsidR="00D95B26" w:rsidRDefault="002D0B9B" w:rsidP="008803D8">
        <w:pPr>
          <w:pBdr>
            <w:between w:val="single" w:sz="4" w:space="1" w:color="4F81BD" w:themeColor="accent1"/>
          </w:pBdr>
          <w:spacing w:line="276" w:lineRule="auto"/>
          <w:jc w:val="right"/>
          <w:rPr>
            <w:rFonts w:asciiTheme="minorHAnsi" w:hAnsiTheme="minorHAnsi" w:cstheme="minorHAnsi"/>
            <w:color w:val="365F91" w:themeColor="accent1" w:themeShade="BF"/>
            <w:sz w:val="22"/>
            <w:szCs w:val="22"/>
          </w:rPr>
        </w:pPr>
        <w:r>
          <w:rPr>
            <w:rFonts w:asciiTheme="minorHAnsi" w:hAnsiTheme="minorHAnsi" w:cstheme="minorHAnsi"/>
            <w:noProof/>
            <w:color w:val="365F91" w:themeColor="accent1" w:themeShade="BF"/>
            <w:sz w:val="22"/>
            <w:szCs w:val="22"/>
          </w:rPr>
          <w:pict>
            <v:line id="Прямая соединительная линия 14" o:spid="_x0000_s2049" style="position:absolute;left:0;text-align:left;z-index:251676672;visibility:visible;mso-position-horizontal-relative:text;mso-position-vertical-relative:text;mso-width-relative:margin" from="-5.15pt,10.15pt" to="471.65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" strokecolor="#4579b8 [3044]"/>
          </w:pict>
        </w:r>
      </w:p>
      <w:p w:rsidR="00D95B26" w:rsidRPr="009D7E1A" w:rsidRDefault="00D95B26" w:rsidP="008803D8">
        <w:pPr>
          <w:pStyle w:val="aff7"/>
          <w:jc w:val="right"/>
          <w:rPr>
            <w:rStyle w:val="G1"/>
          </w:rPr>
        </w:pPr>
        <w:r>
          <w:rPr>
            <w:rFonts w:asciiTheme="minorHAnsi" w:hAnsiTheme="minorHAnsi" w:cstheme="minorHAnsi"/>
            <w:color w:val="365F91" w:themeColor="accent1" w:themeShade="BF"/>
            <w:sz w:val="22"/>
            <w:szCs w:val="22"/>
          </w:rPr>
          <w:tab/>
        </w:r>
        <w:r w:rsidR="002D0B9B" w:rsidRPr="008803D8">
          <w:rPr>
            <w:rStyle w:val="G1"/>
            <w:color w:val="365F91" w:themeColor="accent1" w:themeShade="BF"/>
            <w:sz w:val="22"/>
            <w:szCs w:val="22"/>
          </w:rPr>
          <w:fldChar w:fldCharType="begin"/>
        </w:r>
        <w:r w:rsidRPr="008803D8">
          <w:rPr>
            <w:rStyle w:val="G1"/>
            <w:color w:val="365F91" w:themeColor="accent1" w:themeShade="BF"/>
            <w:sz w:val="22"/>
            <w:szCs w:val="22"/>
          </w:rPr>
          <w:instrText>PAGE   \* MERGEFORMAT</w:instrText>
        </w:r>
        <w:r w:rsidR="002D0B9B" w:rsidRPr="008803D8">
          <w:rPr>
            <w:rStyle w:val="G1"/>
            <w:color w:val="365F91" w:themeColor="accent1" w:themeShade="BF"/>
            <w:sz w:val="22"/>
            <w:szCs w:val="22"/>
          </w:rPr>
          <w:fldChar w:fldCharType="separate"/>
        </w:r>
        <w:r w:rsidR="00A90D9C">
          <w:rPr>
            <w:rStyle w:val="G1"/>
            <w:noProof/>
            <w:color w:val="365F91" w:themeColor="accent1" w:themeShade="BF"/>
            <w:sz w:val="22"/>
            <w:szCs w:val="22"/>
          </w:rPr>
          <w:t>162</w:t>
        </w:r>
        <w:r w:rsidR="002D0B9B" w:rsidRPr="008803D8">
          <w:rPr>
            <w:rStyle w:val="G1"/>
            <w:color w:val="365F91" w:themeColor="accent1" w:themeShade="BF"/>
            <w:sz w:val="22"/>
            <w:szCs w:val="22"/>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B26" w:rsidRDefault="00D95B26" w:rsidP="008B787C">
    <w:pPr>
      <w:pBdr>
        <w:between w:val="single" w:sz="4" w:space="1" w:color="4F81BD" w:themeColor="accent1"/>
      </w:pBdr>
      <w:tabs>
        <w:tab w:val="center" w:pos="4677"/>
        <w:tab w:val="right" w:pos="9354"/>
      </w:tabs>
      <w:spacing w:line="276" w:lineRule="auto"/>
      <w:rPr>
        <w:rFonts w:asciiTheme="minorHAnsi" w:hAnsiTheme="minorHAnsi" w:cstheme="minorHAnsi"/>
        <w:color w:val="365F91" w:themeColor="accent1" w:themeShade="BF"/>
        <w:sz w:val="22"/>
        <w:szCs w:val="2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1080509"/>
      <w:docPartObj>
        <w:docPartGallery w:val="Page Numbers (Bottom of Page)"/>
        <w:docPartUnique/>
      </w:docPartObj>
    </w:sdtPr>
    <w:sdtEndPr>
      <w:rPr>
        <w:rFonts w:asciiTheme="minorHAnsi" w:hAnsiTheme="minorHAnsi"/>
        <w:color w:val="365F91" w:themeColor="accent1" w:themeShade="BF"/>
      </w:rPr>
    </w:sdtEndPr>
    <w:sdtContent>
      <w:p w:rsidR="00D95B26" w:rsidRPr="00535B43" w:rsidRDefault="002D0B9B">
        <w:pPr>
          <w:pStyle w:val="aff7"/>
          <w:jc w:val="right"/>
          <w:rPr>
            <w:rFonts w:asciiTheme="minorHAnsi" w:hAnsiTheme="minorHAnsi"/>
            <w:color w:val="365F91" w:themeColor="accent1" w:themeShade="BF"/>
          </w:rPr>
        </w:pPr>
        <w:r w:rsidRPr="00535B43">
          <w:rPr>
            <w:rFonts w:asciiTheme="minorHAnsi" w:hAnsiTheme="minorHAnsi"/>
            <w:color w:val="365F91" w:themeColor="accent1" w:themeShade="BF"/>
          </w:rPr>
          <w:fldChar w:fldCharType="begin"/>
        </w:r>
        <w:r w:rsidR="00D95B26" w:rsidRPr="00535B43">
          <w:rPr>
            <w:rFonts w:asciiTheme="minorHAnsi" w:hAnsiTheme="minorHAnsi"/>
            <w:color w:val="365F91" w:themeColor="accent1" w:themeShade="BF"/>
          </w:rPr>
          <w:instrText>PAGE   \* MERGEFORMAT</w:instrText>
        </w:r>
        <w:r w:rsidRPr="00535B43">
          <w:rPr>
            <w:rFonts w:asciiTheme="minorHAnsi" w:hAnsiTheme="minorHAnsi"/>
            <w:color w:val="365F91" w:themeColor="accent1" w:themeShade="BF"/>
          </w:rPr>
          <w:fldChar w:fldCharType="separate"/>
        </w:r>
        <w:r w:rsidR="009D642D">
          <w:rPr>
            <w:rFonts w:asciiTheme="minorHAnsi" w:hAnsiTheme="minorHAnsi"/>
            <w:noProof/>
            <w:color w:val="365F91" w:themeColor="accent1" w:themeShade="BF"/>
          </w:rPr>
          <w:t>99</w:t>
        </w:r>
        <w:r w:rsidRPr="00535B43">
          <w:rPr>
            <w:rFonts w:asciiTheme="minorHAnsi" w:hAnsiTheme="minorHAnsi"/>
            <w:color w:val="365F91" w:themeColor="accent1" w:themeShade="BF"/>
          </w:rPr>
          <w:fldChar w:fldCharType="end"/>
        </w:r>
      </w:p>
    </w:sdtContent>
  </w:sdt>
  <w:p w:rsidR="00D95B26" w:rsidRDefault="00D95B26">
    <w:pPr>
      <w:pStyle w:val="aff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8172899"/>
      <w:docPartObj>
        <w:docPartGallery w:val="Page Numbers (Bottom of Page)"/>
        <w:docPartUnique/>
      </w:docPartObj>
    </w:sdtPr>
    <w:sdtEndPr>
      <w:rPr>
        <w:rStyle w:val="G1"/>
        <w:rFonts w:asciiTheme="minorHAnsi" w:hAnsiTheme="minorHAnsi"/>
      </w:rPr>
    </w:sdtEndPr>
    <w:sdtContent>
      <w:p w:rsidR="00D95B26" w:rsidRDefault="002D0B9B" w:rsidP="009E7A67">
        <w:pPr>
          <w:pBdr>
            <w:between w:val="single" w:sz="4" w:space="1" w:color="4F81BD" w:themeColor="accent1"/>
          </w:pBdr>
          <w:spacing w:line="276" w:lineRule="auto"/>
          <w:jc w:val="right"/>
          <w:rPr>
            <w:rFonts w:asciiTheme="minorHAnsi" w:hAnsiTheme="minorHAnsi" w:cstheme="minorHAnsi"/>
            <w:color w:val="365F91" w:themeColor="accent1" w:themeShade="BF"/>
            <w:sz w:val="22"/>
            <w:szCs w:val="22"/>
          </w:rPr>
        </w:pPr>
        <w:r>
          <w:rPr>
            <w:rFonts w:asciiTheme="minorHAnsi" w:hAnsiTheme="minorHAnsi" w:cstheme="minorHAnsi"/>
            <w:noProof/>
            <w:color w:val="365F91" w:themeColor="accent1" w:themeShade="BF"/>
            <w:sz w:val="22"/>
            <w:szCs w:val="22"/>
          </w:rPr>
          <w:pict>
            <v:line id="Прямая соединительная линия 6" o:spid="_x0000_s2053" style="position:absolute;left:0;text-align:left;z-index:251661312;visibility:visible;mso-position-horizontal-relative:text;mso-position-vertical-relative:text" from="4.85pt,11.35pt" to="759.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" strokecolor="#4579b8 [3044]"/>
          </w:pict>
        </w:r>
      </w:p>
      <w:p w:rsidR="00D95B26" w:rsidRPr="009D7E1A" w:rsidRDefault="00D95B26" w:rsidP="009E7A67">
        <w:pPr>
          <w:pStyle w:val="aff7"/>
          <w:jc w:val="right"/>
          <w:rPr>
            <w:rStyle w:val="G1"/>
          </w:rPr>
        </w:pPr>
        <w:r>
          <w:rPr>
            <w:rFonts w:asciiTheme="minorHAnsi" w:hAnsiTheme="minorHAnsi" w:cstheme="minorHAnsi"/>
            <w:color w:val="365F91" w:themeColor="accent1" w:themeShade="BF"/>
            <w:sz w:val="22"/>
            <w:szCs w:val="22"/>
          </w:rPr>
          <w:tab/>
        </w:r>
        <w:r w:rsidR="002D0B9B" w:rsidRPr="008803D8">
          <w:rPr>
            <w:rStyle w:val="G1"/>
            <w:color w:val="365F91" w:themeColor="accent1" w:themeShade="BF"/>
            <w:sz w:val="22"/>
            <w:szCs w:val="22"/>
          </w:rPr>
          <w:fldChar w:fldCharType="begin"/>
        </w:r>
        <w:r w:rsidRPr="008803D8">
          <w:rPr>
            <w:rStyle w:val="G1"/>
            <w:color w:val="365F91" w:themeColor="accent1" w:themeShade="BF"/>
            <w:sz w:val="22"/>
            <w:szCs w:val="22"/>
          </w:rPr>
          <w:instrText>PAGE   \* MERGEFORMAT</w:instrText>
        </w:r>
        <w:r w:rsidR="002D0B9B" w:rsidRPr="008803D8">
          <w:rPr>
            <w:rStyle w:val="G1"/>
            <w:color w:val="365F91" w:themeColor="accent1" w:themeShade="BF"/>
            <w:sz w:val="22"/>
            <w:szCs w:val="22"/>
          </w:rPr>
          <w:fldChar w:fldCharType="separate"/>
        </w:r>
        <w:r w:rsidR="00A90D9C">
          <w:rPr>
            <w:rStyle w:val="G1"/>
            <w:noProof/>
            <w:color w:val="365F91" w:themeColor="accent1" w:themeShade="BF"/>
            <w:sz w:val="22"/>
            <w:szCs w:val="22"/>
          </w:rPr>
          <w:t>155</w:t>
        </w:r>
        <w:r w:rsidR="002D0B9B" w:rsidRPr="008803D8">
          <w:rPr>
            <w:rStyle w:val="G1"/>
            <w:color w:val="365F91" w:themeColor="accent1" w:themeShade="BF"/>
            <w:sz w:val="22"/>
            <w:szCs w:val="22"/>
          </w:rPr>
          <w:fldChar w:fldCharType="end"/>
        </w:r>
      </w:p>
    </w:sdtContent>
  </w:sdt>
  <w:p w:rsidR="00D95B26" w:rsidRDefault="00D95B26" w:rsidP="00582B59">
    <w:pPr>
      <w:pBdr>
        <w:between w:val="single" w:sz="4" w:space="1" w:color="4F81BD" w:themeColor="accent1"/>
      </w:pBdr>
      <w:tabs>
        <w:tab w:val="center" w:pos="4677"/>
        <w:tab w:val="right" w:pos="9354"/>
      </w:tabs>
      <w:spacing w:line="276" w:lineRule="auto"/>
      <w:rPr>
        <w:rFonts w:asciiTheme="minorHAnsi" w:hAnsiTheme="minorHAnsi" w:cstheme="minorHAnsi"/>
        <w:color w:val="365F91" w:themeColor="accent1" w:themeShade="BF"/>
        <w:sz w:val="22"/>
        <w:szCs w:val="22"/>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B26" w:rsidRDefault="00D95B26"/>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673032"/>
      <w:docPartObj>
        <w:docPartGallery w:val="Page Numbers (Bottom of Page)"/>
        <w:docPartUnique/>
      </w:docPartObj>
    </w:sdtPr>
    <w:sdtEndPr>
      <w:rPr>
        <w:rStyle w:val="G1"/>
        <w:rFonts w:asciiTheme="minorHAnsi" w:hAnsiTheme="minorHAnsi"/>
      </w:rPr>
    </w:sdtEndPr>
    <w:sdtContent>
      <w:p w:rsidR="00D95B26" w:rsidRDefault="002D0B9B" w:rsidP="009E7A67">
        <w:pPr>
          <w:pBdr>
            <w:between w:val="single" w:sz="4" w:space="1" w:color="4F81BD" w:themeColor="accent1"/>
          </w:pBdr>
          <w:spacing w:line="276" w:lineRule="auto"/>
          <w:jc w:val="right"/>
          <w:rPr>
            <w:rFonts w:asciiTheme="minorHAnsi" w:hAnsiTheme="minorHAnsi" w:cstheme="minorHAnsi"/>
            <w:color w:val="365F91" w:themeColor="accent1" w:themeShade="BF"/>
            <w:sz w:val="22"/>
            <w:szCs w:val="22"/>
          </w:rPr>
        </w:pPr>
        <w:r>
          <w:rPr>
            <w:rFonts w:asciiTheme="minorHAnsi" w:hAnsiTheme="minorHAnsi" w:cstheme="minorHAnsi"/>
            <w:noProof/>
            <w:color w:val="365F91" w:themeColor="accent1" w:themeShade="BF"/>
            <w:sz w:val="22"/>
            <w:szCs w:val="22"/>
          </w:rPr>
          <w:pict>
            <v:line id="Прямая соединительная линия 7" o:spid="_x0000_s2052" style="position:absolute;left:0;text-align:left;z-index:251663360;visibility:visible;mso-position-horizontal-relative:text;mso-position-vertical-relative:text;mso-width-relative:margin" from="-5.05pt,10.6pt" to="484.9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" strokecolor="#4579b8 [3044]"/>
          </w:pict>
        </w:r>
      </w:p>
      <w:p w:rsidR="00D95B26" w:rsidRPr="009D7E1A" w:rsidRDefault="00D95B26" w:rsidP="009E7A67">
        <w:pPr>
          <w:pStyle w:val="aff7"/>
          <w:jc w:val="right"/>
          <w:rPr>
            <w:rStyle w:val="G1"/>
          </w:rPr>
        </w:pPr>
        <w:r>
          <w:rPr>
            <w:rFonts w:asciiTheme="minorHAnsi" w:hAnsiTheme="minorHAnsi" w:cstheme="minorHAnsi"/>
            <w:color w:val="365F91" w:themeColor="accent1" w:themeShade="BF"/>
            <w:sz w:val="22"/>
            <w:szCs w:val="22"/>
          </w:rPr>
          <w:tab/>
        </w:r>
        <w:r w:rsidR="002D0B9B" w:rsidRPr="008803D8">
          <w:rPr>
            <w:rStyle w:val="G1"/>
            <w:color w:val="365F91" w:themeColor="accent1" w:themeShade="BF"/>
            <w:sz w:val="22"/>
            <w:szCs w:val="22"/>
          </w:rPr>
          <w:fldChar w:fldCharType="begin"/>
        </w:r>
        <w:r w:rsidRPr="008803D8">
          <w:rPr>
            <w:rStyle w:val="G1"/>
            <w:color w:val="365F91" w:themeColor="accent1" w:themeShade="BF"/>
            <w:sz w:val="22"/>
            <w:szCs w:val="22"/>
          </w:rPr>
          <w:instrText>PAGE   \* MERGEFORMAT</w:instrText>
        </w:r>
        <w:r w:rsidR="002D0B9B" w:rsidRPr="008803D8">
          <w:rPr>
            <w:rStyle w:val="G1"/>
            <w:color w:val="365F91" w:themeColor="accent1" w:themeShade="BF"/>
            <w:sz w:val="22"/>
            <w:szCs w:val="22"/>
          </w:rPr>
          <w:fldChar w:fldCharType="separate"/>
        </w:r>
        <w:r w:rsidR="00A90D9C">
          <w:rPr>
            <w:rStyle w:val="G1"/>
            <w:noProof/>
            <w:color w:val="365F91" w:themeColor="accent1" w:themeShade="BF"/>
            <w:sz w:val="22"/>
            <w:szCs w:val="22"/>
          </w:rPr>
          <w:t>160</w:t>
        </w:r>
        <w:r w:rsidR="002D0B9B" w:rsidRPr="008803D8">
          <w:rPr>
            <w:rStyle w:val="G1"/>
            <w:color w:val="365F91" w:themeColor="accent1" w:themeShade="BF"/>
            <w:sz w:val="22"/>
            <w:szCs w:val="22"/>
          </w:rPr>
          <w:fldChar w:fldCharType="end"/>
        </w:r>
      </w:p>
    </w:sdtContent>
  </w:sdt>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B26" w:rsidRDefault="00D95B26"/>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91540473"/>
      <w:docPartObj>
        <w:docPartGallery w:val="Page Numbers (Bottom of Page)"/>
        <w:docPartUnique/>
      </w:docPartObj>
    </w:sdtPr>
    <w:sdtEndPr>
      <w:rPr>
        <w:rStyle w:val="G1"/>
        <w:rFonts w:asciiTheme="minorHAnsi" w:hAnsiTheme="minorHAnsi"/>
      </w:rPr>
    </w:sdtEndPr>
    <w:sdtContent>
      <w:p w:rsidR="00D95B26" w:rsidRDefault="002D0B9B" w:rsidP="009E7A67">
        <w:pPr>
          <w:pBdr>
            <w:between w:val="single" w:sz="4" w:space="1" w:color="4F81BD" w:themeColor="accent1"/>
          </w:pBdr>
          <w:spacing w:line="276" w:lineRule="auto"/>
          <w:jc w:val="right"/>
          <w:rPr>
            <w:rFonts w:asciiTheme="minorHAnsi" w:hAnsiTheme="minorHAnsi" w:cstheme="minorHAnsi"/>
            <w:color w:val="365F91" w:themeColor="accent1" w:themeShade="BF"/>
            <w:sz w:val="22"/>
            <w:szCs w:val="22"/>
          </w:rPr>
        </w:pPr>
        <w:r>
          <w:rPr>
            <w:rFonts w:asciiTheme="minorHAnsi" w:hAnsiTheme="minorHAnsi" w:cstheme="minorHAnsi"/>
            <w:noProof/>
            <w:color w:val="365F91" w:themeColor="accent1" w:themeShade="BF"/>
            <w:sz w:val="22"/>
            <w:szCs w:val="22"/>
          </w:rPr>
          <w:pict>
            <v:line id="Прямая соединительная линия 15" o:spid="_x0000_s2051" style="position:absolute;left:0;text-align:left;z-index:251678720;visibility:visible;mso-position-horizontal-relative:text;mso-position-vertical-relative:text;mso-width-relative:margin" from="-4.8pt,10.55pt" to="760.85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" strokecolor="#4579b8 [3044]"/>
          </w:pict>
        </w:r>
      </w:p>
      <w:p w:rsidR="00D95B26" w:rsidRPr="009D7E1A" w:rsidRDefault="00D95B26" w:rsidP="009E7A67">
        <w:pPr>
          <w:pStyle w:val="aff7"/>
          <w:jc w:val="right"/>
          <w:rPr>
            <w:rStyle w:val="G1"/>
          </w:rPr>
        </w:pPr>
        <w:r>
          <w:rPr>
            <w:rFonts w:asciiTheme="minorHAnsi" w:hAnsiTheme="minorHAnsi" w:cstheme="minorHAnsi"/>
            <w:color w:val="365F91" w:themeColor="accent1" w:themeShade="BF"/>
            <w:sz w:val="22"/>
            <w:szCs w:val="22"/>
          </w:rPr>
          <w:tab/>
        </w:r>
        <w:r w:rsidR="002D0B9B" w:rsidRPr="008803D8">
          <w:rPr>
            <w:rStyle w:val="G1"/>
            <w:color w:val="365F91" w:themeColor="accent1" w:themeShade="BF"/>
            <w:sz w:val="22"/>
            <w:szCs w:val="22"/>
          </w:rPr>
          <w:fldChar w:fldCharType="begin"/>
        </w:r>
        <w:r w:rsidRPr="008803D8">
          <w:rPr>
            <w:rStyle w:val="G1"/>
            <w:color w:val="365F91" w:themeColor="accent1" w:themeShade="BF"/>
            <w:sz w:val="22"/>
            <w:szCs w:val="22"/>
          </w:rPr>
          <w:instrText>PAGE   \* MERGEFORMAT</w:instrText>
        </w:r>
        <w:r w:rsidR="002D0B9B" w:rsidRPr="008803D8">
          <w:rPr>
            <w:rStyle w:val="G1"/>
            <w:color w:val="365F91" w:themeColor="accent1" w:themeShade="BF"/>
            <w:sz w:val="22"/>
            <w:szCs w:val="22"/>
          </w:rPr>
          <w:fldChar w:fldCharType="separate"/>
        </w:r>
        <w:r w:rsidR="00A90D9C">
          <w:rPr>
            <w:rStyle w:val="G1"/>
            <w:noProof/>
            <w:color w:val="365F91" w:themeColor="accent1" w:themeShade="BF"/>
            <w:sz w:val="22"/>
            <w:szCs w:val="22"/>
          </w:rPr>
          <w:t>161</w:t>
        </w:r>
        <w:r w:rsidR="002D0B9B" w:rsidRPr="008803D8">
          <w:rPr>
            <w:rStyle w:val="G1"/>
            <w:color w:val="365F91" w:themeColor="accent1" w:themeShade="BF"/>
            <w:sz w:val="22"/>
            <w:szCs w:val="22"/>
          </w:rPr>
          <w:fldChar w:fldCharType="end"/>
        </w:r>
      </w:p>
    </w:sdtContent>
  </w:sdt>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B26" w:rsidRDefault="00D95B2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17EF" w:rsidRDefault="000217EF">
      <w:r>
        <w:separator/>
      </w:r>
    </w:p>
    <w:p w:rsidR="000217EF" w:rsidRDefault="000217EF"/>
  </w:footnote>
  <w:footnote w:type="continuationSeparator" w:id="0">
    <w:p w:rsidR="000217EF" w:rsidRDefault="000217EF">
      <w:r>
        <w:continuationSeparator/>
      </w:r>
    </w:p>
    <w:p w:rsidR="000217EF" w:rsidRDefault="000217EF"/>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inorHAnsi" w:hAnsiTheme="minorHAnsi" w:cstheme="minorHAnsi"/>
        <w:color w:val="365F91" w:themeColor="accent1" w:themeShade="BF"/>
        <w:sz w:val="22"/>
        <w:szCs w:val="22"/>
      </w:rPr>
      <w:alias w:val="Название"/>
      <w:id w:val="122198296"/>
      <w:dataBinding w:prefixMappings="xmlns:ns0='http://schemas.openxmlformats.org/package/2006/metadata/core-properties' xmlns:ns1='http://purl.org/dc/elements/1.1/'" w:xpath="/ns0:coreProperties[1]/ns1:title[1]" w:storeItemID="{6C3C8BC8-F283-45AE-878A-BAB7291924A1}"/>
      <w:text/>
    </w:sdtPr>
    <w:sdtContent>
      <w:p w:rsidR="00D95B26" w:rsidRPr="00E429D6" w:rsidRDefault="00D95B26" w:rsidP="00BC14F5">
        <w:pPr>
          <w:pBdr>
            <w:between w:val="single" w:sz="4" w:space="1" w:color="4F81BD" w:themeColor="accent1"/>
          </w:pBdr>
          <w:spacing w:line="276" w:lineRule="auto"/>
          <w:jc w:val="right"/>
          <w:rPr>
            <w:rFonts w:asciiTheme="minorHAnsi" w:hAnsiTheme="minorHAnsi" w:cstheme="minorHAnsi"/>
            <w:color w:val="365F91" w:themeColor="accent1" w:themeShade="BF"/>
            <w:sz w:val="22"/>
            <w:szCs w:val="22"/>
          </w:rPr>
        </w:pPr>
        <w:r>
          <w:rPr>
            <w:rFonts w:asciiTheme="minorHAnsi" w:hAnsiTheme="minorHAnsi" w:cstheme="minorHAnsi"/>
            <w:color w:val="365F91" w:themeColor="accent1" w:themeShade="BF"/>
            <w:sz w:val="22"/>
            <w:szCs w:val="22"/>
          </w:rPr>
          <w:t>Местные нормативы градостроительного проектирования муниципального образования городского поселения Ревда Ловозерского района</w:t>
        </w:r>
      </w:p>
    </w:sdtContent>
  </w:sdt>
  <w:p w:rsidR="00D95B26" w:rsidRPr="008B787C" w:rsidRDefault="00D95B26" w:rsidP="00BC14F5">
    <w:pPr>
      <w:pBdr>
        <w:between w:val="single" w:sz="4" w:space="1" w:color="4F81BD" w:themeColor="accent1"/>
      </w:pBdr>
      <w:spacing w:line="276" w:lineRule="auto"/>
      <w:jc w:val="center"/>
      <w:rPr>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70674D4"/>
    <w:lvl w:ilvl="0">
      <w:start w:val="1"/>
      <w:numFmt w:val="bullet"/>
      <w:pStyle w:val="a"/>
      <w:lvlText w:val=""/>
      <w:lvlJc w:val="left"/>
      <w:pPr>
        <w:tabs>
          <w:tab w:val="num" w:pos="360"/>
        </w:tabs>
        <w:ind w:left="360" w:hanging="360"/>
      </w:pPr>
      <w:rPr>
        <w:rFonts w:ascii="Symbol" w:hAnsi="Symbol" w:hint="default"/>
      </w:rPr>
    </w:lvl>
  </w:abstractNum>
  <w:abstractNum w:abstractNumId="1">
    <w:nsid w:val="0000000F"/>
    <w:multiLevelType w:val="multilevel"/>
    <w:tmpl w:val="BEC2C2E4"/>
    <w:name w:val="WW8Num39"/>
    <w:styleLink w:val="1ai111"/>
    <w:lvl w:ilvl="0">
      <w:start w:val="2"/>
      <w:numFmt w:val="decimal"/>
      <w:lvlText w:val="%1."/>
      <w:lvlJc w:val="left"/>
      <w:pPr>
        <w:tabs>
          <w:tab w:val="num" w:pos="360"/>
        </w:tabs>
        <w:ind w:left="360" w:hanging="360"/>
      </w:pPr>
    </w:lvl>
    <w:lvl w:ilvl="1">
      <w:start w:val="1"/>
      <w:numFmt w:val="decimal"/>
      <w:pStyle w:val="S2"/>
      <w:lvlText w:val="%1.%2."/>
      <w:lvlJc w:val="left"/>
      <w:pPr>
        <w:tabs>
          <w:tab w:val="num" w:pos="2913"/>
        </w:tabs>
        <w:ind w:left="2913" w:hanging="360"/>
      </w:pPr>
    </w:lvl>
    <w:lvl w:ilvl="2">
      <w:start w:val="1"/>
      <w:numFmt w:val="decimal"/>
      <w:pStyle w:val="S3"/>
      <w:lvlText w:val="%1.%2.%3."/>
      <w:lvlJc w:val="left"/>
      <w:pPr>
        <w:tabs>
          <w:tab w:val="num" w:pos="1440"/>
        </w:tabs>
        <w:ind w:left="1440" w:hanging="720"/>
      </w:pPr>
      <w:rPr>
        <w:u w:val="single"/>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nsid w:val="000A326C"/>
    <w:multiLevelType w:val="multilevel"/>
    <w:tmpl w:val="6FDA6744"/>
    <w:lvl w:ilvl="0">
      <w:start w:val="1"/>
      <w:numFmt w:val="decimal"/>
      <w:pStyle w:val="a0"/>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3">
    <w:nsid w:val="003B7A7D"/>
    <w:multiLevelType w:val="hybridMultilevel"/>
    <w:tmpl w:val="EE7E0428"/>
    <w:lvl w:ilvl="0" w:tplc="61CC5B52">
      <w:start w:val="1"/>
      <w:numFmt w:val="decimal"/>
      <w:lvlText w:val="1.2.2.%1"/>
      <w:lvlJc w:val="left"/>
      <w:pPr>
        <w:ind w:left="927" w:hanging="360"/>
      </w:pPr>
      <w:rPr>
        <w:rFonts w:ascii="Calibri" w:hAnsi="Calibri"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726738"/>
    <w:multiLevelType w:val="hybridMultilevel"/>
    <w:tmpl w:val="AA561CCC"/>
    <w:lvl w:ilvl="0" w:tplc="7354D77E">
      <w:start w:val="1"/>
      <w:numFmt w:val="decimal"/>
      <w:lvlText w:val="1.9.7.%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6B90EE3"/>
    <w:multiLevelType w:val="hybridMultilevel"/>
    <w:tmpl w:val="D1AE7AB4"/>
    <w:lvl w:ilvl="0" w:tplc="373695A8">
      <w:start w:val="1"/>
      <w:numFmt w:val="decimal"/>
      <w:lvlText w:val="1.12.2.%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F25D4B"/>
    <w:multiLevelType w:val="multilevel"/>
    <w:tmpl w:val="978C663C"/>
    <w:lvl w:ilvl="0">
      <w:start w:val="1"/>
      <w:numFmt w:val="decimal"/>
      <w:lvlText w:val="1.11.6.%1"/>
      <w:lvlJc w:val="left"/>
      <w:rPr>
        <w:rFonts w:ascii="Calibri" w:hAnsi="Calibri" w:hint="default"/>
        <w:b w:val="0"/>
        <w:bCs w:val="0"/>
        <w:i w:val="0"/>
        <w:iCs w:val="0"/>
        <w:smallCaps w:val="0"/>
        <w:strike w:val="0"/>
        <w:color w:val="000000"/>
        <w:spacing w:val="0"/>
        <w:w w:val="100"/>
        <w:position w:val="0"/>
        <w:sz w:val="24"/>
        <w:szCs w:val="24"/>
        <w:u w:val="none"/>
      </w:rPr>
    </w:lvl>
    <w:lvl w:ilvl="1">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7">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97330F7"/>
    <w:multiLevelType w:val="hybridMultilevel"/>
    <w:tmpl w:val="8AD22EDA"/>
    <w:lvl w:ilvl="0" w:tplc="5968793A">
      <w:start w:val="1"/>
      <w:numFmt w:val="decimal"/>
      <w:lvlText w:val="1.7.2.%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0A051938"/>
    <w:multiLevelType w:val="hybridMultilevel"/>
    <w:tmpl w:val="4698B334"/>
    <w:lvl w:ilvl="0" w:tplc="58B443D2">
      <w:start w:val="1"/>
      <w:numFmt w:val="decimal"/>
      <w:lvlText w:val="1.10.3.%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0C636A22"/>
    <w:multiLevelType w:val="hybridMultilevel"/>
    <w:tmpl w:val="51E40910"/>
    <w:lvl w:ilvl="0" w:tplc="97E6B9BA">
      <w:start w:val="1"/>
      <w:numFmt w:val="bullet"/>
      <w:lvlText w:val="-"/>
      <w:lvlJc w:val="left"/>
      <w:pPr>
        <w:ind w:left="-147" w:firstLine="567"/>
      </w:pPr>
      <w:rPr>
        <w:rFonts w:ascii="Times New Roman" w:hAnsi="Times New Roman" w:cs="Times New Roman" w:hint="default"/>
        <w:b/>
      </w:rPr>
    </w:lvl>
    <w:lvl w:ilvl="1" w:tplc="68D4FA60">
      <w:start w:val="1"/>
      <w:numFmt w:val="bullet"/>
      <w:pStyle w:val="a1"/>
      <w:suff w:val="space"/>
      <w:lvlText w:val="-"/>
      <w:lvlJc w:val="left"/>
      <w:pPr>
        <w:ind w:left="750" w:hanging="183"/>
      </w:pPr>
      <w:rPr>
        <w:rFonts w:ascii="Times New Roman" w:hAnsi="Times New Roman" w:cs="Times New Roman" w:hint="default"/>
      </w:rPr>
    </w:lvl>
    <w:lvl w:ilvl="2" w:tplc="0419001B">
      <w:start w:val="1"/>
      <w:numFmt w:val="lowerRoman"/>
      <w:lvlText w:val="%3."/>
      <w:lvlJc w:val="right"/>
      <w:pPr>
        <w:tabs>
          <w:tab w:val="num" w:pos="1800"/>
        </w:tabs>
        <w:ind w:left="1800" w:hanging="180"/>
      </w:pPr>
    </w:lvl>
    <w:lvl w:ilvl="3" w:tplc="59A442B6">
      <w:start w:val="522"/>
      <w:numFmt w:val="decimal"/>
      <w:lvlText w:val="%4"/>
      <w:lvlJc w:val="left"/>
      <w:pPr>
        <w:ind w:left="2631" w:hanging="471"/>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2">
    <w:nsid w:val="100967F7"/>
    <w:multiLevelType w:val="hybridMultilevel"/>
    <w:tmpl w:val="14F67C96"/>
    <w:lvl w:ilvl="0" w:tplc="D40A10AC">
      <w:start w:val="1"/>
      <w:numFmt w:val="decimal"/>
      <w:lvlText w:val="1.12.8.%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10250245"/>
    <w:multiLevelType w:val="hybridMultilevel"/>
    <w:tmpl w:val="0DC6D16A"/>
    <w:lvl w:ilvl="0" w:tplc="27EC1318">
      <w:start w:val="1"/>
      <w:numFmt w:val="decimal"/>
      <w:lvlText w:val="1.6.3.%1"/>
      <w:lvlJc w:val="left"/>
      <w:pPr>
        <w:ind w:left="1287" w:hanging="360"/>
      </w:pPr>
      <w:rPr>
        <w:rFonts w:ascii="Calibri" w:hAnsi="Calibri" w:hint="default"/>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06F13DB"/>
    <w:multiLevelType w:val="hybridMultilevel"/>
    <w:tmpl w:val="E1BEFB94"/>
    <w:styleLink w:val="111111111"/>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119231DE"/>
    <w:multiLevelType w:val="hybridMultilevel"/>
    <w:tmpl w:val="488A5CC4"/>
    <w:lvl w:ilvl="0" w:tplc="6CC41684">
      <w:start w:val="1"/>
      <w:numFmt w:val="decimal"/>
      <w:lvlText w:val="1.8.2.%1"/>
      <w:lvlJc w:val="left"/>
      <w:pPr>
        <w:ind w:left="1287" w:hanging="360"/>
      </w:pPr>
      <w:rPr>
        <w:rFonts w:ascii="Calibri" w:hAnsi="Calibri" w:hint="default"/>
        <w:i w:val="0"/>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nsid w:val="124218E2"/>
    <w:multiLevelType w:val="hybridMultilevel"/>
    <w:tmpl w:val="8C448DE6"/>
    <w:lvl w:ilvl="0" w:tplc="1AE05E60">
      <w:start w:val="1"/>
      <w:numFmt w:val="bullet"/>
      <w:lvlText w:val=""/>
      <w:lvlJc w:val="left"/>
      <w:pPr>
        <w:ind w:left="1420" w:hanging="360"/>
      </w:pPr>
      <w:rPr>
        <w:rFonts w:ascii="Symbol" w:hAnsi="Symbol" w:hint="default"/>
      </w:rPr>
    </w:lvl>
    <w:lvl w:ilvl="1" w:tplc="68AE501E">
      <w:start w:val="1"/>
      <w:numFmt w:val="bullet"/>
      <w:lvlText w:val=""/>
      <w:lvlJc w:val="left"/>
      <w:pPr>
        <w:ind w:left="2140" w:hanging="360"/>
      </w:pPr>
      <w:rPr>
        <w:rFonts w:ascii="Symbol" w:hAnsi="Symbol" w:hint="default"/>
        <w:b w:val="0"/>
        <w:color w:val="auto"/>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17">
    <w:nsid w:val="127C4C63"/>
    <w:multiLevelType w:val="hybridMultilevel"/>
    <w:tmpl w:val="0070266C"/>
    <w:lvl w:ilvl="0" w:tplc="96B87518">
      <w:start w:val="1"/>
      <w:numFmt w:val="decimal"/>
      <w:lvlText w:val="1.7.3.%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141C364F"/>
    <w:multiLevelType w:val="hybridMultilevel"/>
    <w:tmpl w:val="5074CBB6"/>
    <w:lvl w:ilvl="0" w:tplc="631CA6B4">
      <w:start w:val="1"/>
      <w:numFmt w:val="decimal"/>
      <w:lvlText w:val="1.9.2.%1"/>
      <w:lvlJc w:val="left"/>
      <w:pPr>
        <w:ind w:left="1212" w:hanging="360"/>
      </w:pPr>
      <w:rPr>
        <w:rFonts w:ascii="Calibri" w:hAnsi="Calibri" w:hint="default"/>
        <w:sz w:val="24"/>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19">
    <w:nsid w:val="1453715A"/>
    <w:multiLevelType w:val="hybridMultilevel"/>
    <w:tmpl w:val="5DFAC606"/>
    <w:lvl w:ilvl="0" w:tplc="A8EA87CE">
      <w:start w:val="1"/>
      <w:numFmt w:val="decimal"/>
      <w:lvlText w:val="1.12.3.%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nsid w:val="150A566D"/>
    <w:multiLevelType w:val="hybridMultilevel"/>
    <w:tmpl w:val="9E5CCDDE"/>
    <w:lvl w:ilvl="0" w:tplc="1AE05E60">
      <w:start w:val="1"/>
      <w:numFmt w:val="bullet"/>
      <w:lvlText w:val=""/>
      <w:lvlJc w:val="left"/>
      <w:pPr>
        <w:ind w:left="1420" w:hanging="360"/>
      </w:pPr>
      <w:rPr>
        <w:rFonts w:ascii="Symbol" w:hAnsi="Symbol" w:hint="default"/>
      </w:rPr>
    </w:lvl>
    <w:lvl w:ilvl="1" w:tplc="F53206BC">
      <w:start w:val="1"/>
      <w:numFmt w:val="bullet"/>
      <w:lvlText w:val=""/>
      <w:lvlJc w:val="left"/>
      <w:pPr>
        <w:ind w:left="2140" w:hanging="360"/>
      </w:pPr>
      <w:rPr>
        <w:rFonts w:ascii="Symbol" w:hAnsi="Symbol"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21">
    <w:nsid w:val="16752DE8"/>
    <w:multiLevelType w:val="hybridMultilevel"/>
    <w:tmpl w:val="6F126BCC"/>
    <w:lvl w:ilvl="0" w:tplc="D6C49DA0">
      <w:start w:val="1"/>
      <w:numFmt w:val="decimal"/>
      <w:lvlText w:val="1.8.7.%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nsid w:val="18496FA4"/>
    <w:multiLevelType w:val="hybridMultilevel"/>
    <w:tmpl w:val="891440A0"/>
    <w:lvl w:ilvl="0" w:tplc="C944B064">
      <w:start w:val="1"/>
      <w:numFmt w:val="decimal"/>
      <w:lvlText w:val="1.12.9.%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nsid w:val="189A795C"/>
    <w:multiLevelType w:val="multilevel"/>
    <w:tmpl w:val="3D429C00"/>
    <w:lvl w:ilvl="0">
      <w:start w:val="1"/>
      <w:numFmt w:val="russianLower"/>
      <w:pStyle w:val="a2"/>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4">
    <w:nsid w:val="1D0C1484"/>
    <w:multiLevelType w:val="hybridMultilevel"/>
    <w:tmpl w:val="C7246E8C"/>
    <w:lvl w:ilvl="0" w:tplc="857C8E50">
      <w:start w:val="1"/>
      <w:numFmt w:val="decimal"/>
      <w:pStyle w:val="2"/>
      <w:lvlText w:val="%1."/>
      <w:lvlJc w:val="left"/>
      <w:pPr>
        <w:ind w:left="720" w:hanging="72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21B149BD"/>
    <w:multiLevelType w:val="hybridMultilevel"/>
    <w:tmpl w:val="D5825FAC"/>
    <w:lvl w:ilvl="0" w:tplc="8EA6F662">
      <w:start w:val="1"/>
      <w:numFmt w:val="decimal"/>
      <w:lvlText w:val="1.9.6.%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nsid w:val="21DF1C8B"/>
    <w:multiLevelType w:val="hybridMultilevel"/>
    <w:tmpl w:val="E242985A"/>
    <w:lvl w:ilvl="0" w:tplc="3AAEAE44">
      <w:start w:val="1"/>
      <w:numFmt w:val="decimal"/>
      <w:lvlText w:val="1.4.4.%1"/>
      <w:lvlJc w:val="left"/>
      <w:pPr>
        <w:ind w:left="1287" w:hanging="360"/>
      </w:pPr>
      <w:rPr>
        <w:rFonts w:ascii="Calibri" w:hAnsi="Calibri" w:hint="default"/>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23AF35F5"/>
    <w:multiLevelType w:val="hybridMultilevel"/>
    <w:tmpl w:val="FF4230EE"/>
    <w:name w:val="WW8Num82"/>
    <w:lvl w:ilvl="0" w:tplc="02666C46">
      <w:start w:val="1"/>
      <w:numFmt w:val="bullet"/>
      <w:lvlText w:val=""/>
      <w:lvlJc w:val="left"/>
      <w:pPr>
        <w:tabs>
          <w:tab w:val="num" w:pos="0"/>
        </w:tabs>
        <w:ind w:left="-567" w:firstLine="567"/>
      </w:pPr>
      <w:rPr>
        <w:rFonts w:ascii="Symbol" w:hAnsi="Symbol" w:hint="default"/>
      </w:rPr>
    </w:lvl>
    <w:lvl w:ilvl="1" w:tplc="04190019">
      <w:start w:val="1"/>
      <w:numFmt w:val="decimal"/>
      <w:lvlText w:val="%2)"/>
      <w:lvlJc w:val="left"/>
      <w:pPr>
        <w:tabs>
          <w:tab w:val="num" w:pos="873"/>
        </w:tabs>
        <w:ind w:left="873" w:hanging="360"/>
      </w:pPr>
      <w:rPr>
        <w:rFonts w:hint="default"/>
      </w:rPr>
    </w:lvl>
    <w:lvl w:ilvl="2" w:tplc="0419001B" w:tentative="1">
      <w:start w:val="1"/>
      <w:numFmt w:val="bullet"/>
      <w:lvlText w:val=""/>
      <w:lvlJc w:val="left"/>
      <w:pPr>
        <w:tabs>
          <w:tab w:val="num" w:pos="1593"/>
        </w:tabs>
        <w:ind w:left="1593" w:hanging="360"/>
      </w:pPr>
      <w:rPr>
        <w:rFonts w:ascii="Wingdings" w:hAnsi="Wingdings" w:hint="default"/>
      </w:rPr>
    </w:lvl>
    <w:lvl w:ilvl="3" w:tplc="0419000F" w:tentative="1">
      <w:start w:val="1"/>
      <w:numFmt w:val="bullet"/>
      <w:lvlText w:val=""/>
      <w:lvlJc w:val="left"/>
      <w:pPr>
        <w:tabs>
          <w:tab w:val="num" w:pos="2313"/>
        </w:tabs>
        <w:ind w:left="2313" w:hanging="360"/>
      </w:pPr>
      <w:rPr>
        <w:rFonts w:ascii="Symbol" w:hAnsi="Symbol" w:hint="default"/>
      </w:rPr>
    </w:lvl>
    <w:lvl w:ilvl="4" w:tplc="04190019" w:tentative="1">
      <w:start w:val="1"/>
      <w:numFmt w:val="bullet"/>
      <w:lvlText w:val="o"/>
      <w:lvlJc w:val="left"/>
      <w:pPr>
        <w:tabs>
          <w:tab w:val="num" w:pos="3033"/>
        </w:tabs>
        <w:ind w:left="3033" w:hanging="360"/>
      </w:pPr>
      <w:rPr>
        <w:rFonts w:ascii="Courier New" w:hAnsi="Courier New" w:cs="Courier New" w:hint="default"/>
      </w:rPr>
    </w:lvl>
    <w:lvl w:ilvl="5" w:tplc="0419001B" w:tentative="1">
      <w:start w:val="1"/>
      <w:numFmt w:val="bullet"/>
      <w:lvlText w:val=""/>
      <w:lvlJc w:val="left"/>
      <w:pPr>
        <w:tabs>
          <w:tab w:val="num" w:pos="3753"/>
        </w:tabs>
        <w:ind w:left="3753" w:hanging="360"/>
      </w:pPr>
      <w:rPr>
        <w:rFonts w:ascii="Wingdings" w:hAnsi="Wingdings" w:hint="default"/>
      </w:rPr>
    </w:lvl>
    <w:lvl w:ilvl="6" w:tplc="0419000F" w:tentative="1">
      <w:start w:val="1"/>
      <w:numFmt w:val="bullet"/>
      <w:lvlText w:val=""/>
      <w:lvlJc w:val="left"/>
      <w:pPr>
        <w:tabs>
          <w:tab w:val="num" w:pos="4473"/>
        </w:tabs>
        <w:ind w:left="4473" w:hanging="360"/>
      </w:pPr>
      <w:rPr>
        <w:rFonts w:ascii="Symbol" w:hAnsi="Symbol" w:hint="default"/>
      </w:rPr>
    </w:lvl>
    <w:lvl w:ilvl="7" w:tplc="04190019" w:tentative="1">
      <w:start w:val="1"/>
      <w:numFmt w:val="bullet"/>
      <w:lvlText w:val="o"/>
      <w:lvlJc w:val="left"/>
      <w:pPr>
        <w:tabs>
          <w:tab w:val="num" w:pos="5193"/>
        </w:tabs>
        <w:ind w:left="5193" w:hanging="360"/>
      </w:pPr>
      <w:rPr>
        <w:rFonts w:ascii="Courier New" w:hAnsi="Courier New" w:cs="Courier New" w:hint="default"/>
      </w:rPr>
    </w:lvl>
    <w:lvl w:ilvl="8" w:tplc="0419001B" w:tentative="1">
      <w:start w:val="1"/>
      <w:numFmt w:val="bullet"/>
      <w:lvlText w:val=""/>
      <w:lvlJc w:val="left"/>
      <w:pPr>
        <w:tabs>
          <w:tab w:val="num" w:pos="5913"/>
        </w:tabs>
        <w:ind w:left="5913" w:hanging="360"/>
      </w:pPr>
      <w:rPr>
        <w:rFonts w:ascii="Wingdings" w:hAnsi="Wingdings" w:hint="default"/>
      </w:rPr>
    </w:lvl>
  </w:abstractNum>
  <w:abstractNum w:abstractNumId="28">
    <w:nsid w:val="26166022"/>
    <w:multiLevelType w:val="hybridMultilevel"/>
    <w:tmpl w:val="04488D72"/>
    <w:lvl w:ilvl="0" w:tplc="1A7AFD18">
      <w:start w:val="1"/>
      <w:numFmt w:val="decimal"/>
      <w:lvlText w:val="1.8.13.%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27285085"/>
    <w:multiLevelType w:val="hybridMultilevel"/>
    <w:tmpl w:val="9DB6E03C"/>
    <w:lvl w:ilvl="0" w:tplc="1AE05E60">
      <w:start w:val="1"/>
      <w:numFmt w:val="bullet"/>
      <w:pStyle w:val="G"/>
      <w:lvlText w:val=""/>
      <w:lvlJc w:val="left"/>
      <w:pPr>
        <w:ind w:left="1420" w:hanging="360"/>
      </w:pPr>
      <w:rPr>
        <w:rFonts w:ascii="Symbol" w:hAnsi="Symbol" w:hint="default"/>
      </w:rPr>
    </w:lvl>
    <w:lvl w:ilvl="1" w:tplc="04190003">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30">
    <w:nsid w:val="280A51A3"/>
    <w:multiLevelType w:val="hybridMultilevel"/>
    <w:tmpl w:val="B82CF5B8"/>
    <w:lvl w:ilvl="0" w:tplc="29A02CD8">
      <w:start w:val="1"/>
      <w:numFmt w:val="decimal"/>
      <w:lvlText w:val="1.9.3.%1"/>
      <w:lvlJc w:val="left"/>
      <w:pPr>
        <w:ind w:left="1287" w:hanging="360"/>
      </w:pPr>
      <w:rPr>
        <w:rFonts w:ascii="Calibri" w:hAnsi="Calibri" w:hint="default"/>
        <w:i w:val="0"/>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nsid w:val="29F1403D"/>
    <w:multiLevelType w:val="hybridMultilevel"/>
    <w:tmpl w:val="D07E08C8"/>
    <w:lvl w:ilvl="0" w:tplc="0F08FD52">
      <w:start w:val="1"/>
      <w:numFmt w:val="decimal"/>
      <w:lvlText w:val="1.12.7.%1"/>
      <w:lvlJc w:val="left"/>
      <w:pPr>
        <w:ind w:left="1779" w:hanging="360"/>
      </w:pPr>
      <w:rPr>
        <w:rFonts w:ascii="Calibri" w:hAnsi="Calibri" w:hint="default"/>
        <w:sz w:val="24"/>
      </w:rPr>
    </w:lvl>
    <w:lvl w:ilvl="1" w:tplc="04190019" w:tentative="1">
      <w:start w:val="1"/>
      <w:numFmt w:val="lowerLetter"/>
      <w:lvlText w:val="%2."/>
      <w:lvlJc w:val="left"/>
      <w:pPr>
        <w:ind w:left="2499" w:hanging="360"/>
      </w:pPr>
    </w:lvl>
    <w:lvl w:ilvl="2" w:tplc="0419001B" w:tentative="1">
      <w:start w:val="1"/>
      <w:numFmt w:val="lowerRoman"/>
      <w:lvlText w:val="%3."/>
      <w:lvlJc w:val="right"/>
      <w:pPr>
        <w:ind w:left="3219" w:hanging="180"/>
      </w:pPr>
    </w:lvl>
    <w:lvl w:ilvl="3" w:tplc="0419000F" w:tentative="1">
      <w:start w:val="1"/>
      <w:numFmt w:val="decimal"/>
      <w:lvlText w:val="%4."/>
      <w:lvlJc w:val="left"/>
      <w:pPr>
        <w:ind w:left="3939" w:hanging="360"/>
      </w:pPr>
    </w:lvl>
    <w:lvl w:ilvl="4" w:tplc="04190019" w:tentative="1">
      <w:start w:val="1"/>
      <w:numFmt w:val="lowerLetter"/>
      <w:lvlText w:val="%5."/>
      <w:lvlJc w:val="left"/>
      <w:pPr>
        <w:ind w:left="4659" w:hanging="360"/>
      </w:pPr>
    </w:lvl>
    <w:lvl w:ilvl="5" w:tplc="0419001B" w:tentative="1">
      <w:start w:val="1"/>
      <w:numFmt w:val="lowerRoman"/>
      <w:lvlText w:val="%6."/>
      <w:lvlJc w:val="right"/>
      <w:pPr>
        <w:ind w:left="5379" w:hanging="180"/>
      </w:pPr>
    </w:lvl>
    <w:lvl w:ilvl="6" w:tplc="0419000F" w:tentative="1">
      <w:start w:val="1"/>
      <w:numFmt w:val="decimal"/>
      <w:lvlText w:val="%7."/>
      <w:lvlJc w:val="left"/>
      <w:pPr>
        <w:ind w:left="6099" w:hanging="360"/>
      </w:pPr>
    </w:lvl>
    <w:lvl w:ilvl="7" w:tplc="04190019" w:tentative="1">
      <w:start w:val="1"/>
      <w:numFmt w:val="lowerLetter"/>
      <w:lvlText w:val="%8."/>
      <w:lvlJc w:val="left"/>
      <w:pPr>
        <w:ind w:left="6819" w:hanging="360"/>
      </w:pPr>
    </w:lvl>
    <w:lvl w:ilvl="8" w:tplc="0419001B" w:tentative="1">
      <w:start w:val="1"/>
      <w:numFmt w:val="lowerRoman"/>
      <w:lvlText w:val="%9."/>
      <w:lvlJc w:val="right"/>
      <w:pPr>
        <w:ind w:left="7539" w:hanging="180"/>
      </w:pPr>
    </w:lvl>
  </w:abstractNum>
  <w:abstractNum w:abstractNumId="32">
    <w:nsid w:val="2A8A3537"/>
    <w:multiLevelType w:val="hybridMultilevel"/>
    <w:tmpl w:val="D5DE2B0A"/>
    <w:lvl w:ilvl="0" w:tplc="D318DB9E">
      <w:start w:val="1"/>
      <w:numFmt w:val="decimal"/>
      <w:lvlText w:val="1.1.2.%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3">
    <w:nsid w:val="2B3421C8"/>
    <w:multiLevelType w:val="multilevel"/>
    <w:tmpl w:val="7ADE0C90"/>
    <w:lvl w:ilvl="0">
      <w:start w:val="1"/>
      <w:numFmt w:val="decimal"/>
      <w:lvlText w:val="1.11.7.%1"/>
      <w:lvlJc w:val="left"/>
      <w:rPr>
        <w:rFonts w:ascii="Calibri" w:hAnsi="Calibri" w:hint="default"/>
        <w:b w:val="0"/>
        <w:bCs w:val="0"/>
        <w:i w:val="0"/>
        <w:iCs w:val="0"/>
        <w:smallCaps w:val="0"/>
        <w:strike w:val="0"/>
        <w:color w:val="000000"/>
        <w:spacing w:val="0"/>
        <w:w w:val="100"/>
        <w:position w:val="0"/>
        <w:sz w:val="24"/>
        <w:szCs w:val="24"/>
        <w:u w:val="none"/>
      </w:rPr>
    </w:lvl>
    <w:lvl w:ilvl="1">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4">
    <w:nsid w:val="2C557F61"/>
    <w:multiLevelType w:val="hybridMultilevel"/>
    <w:tmpl w:val="6764E6CE"/>
    <w:lvl w:ilvl="0" w:tplc="DE74BD72">
      <w:start w:val="1"/>
      <w:numFmt w:val="decimal"/>
      <w:pStyle w:val="a3"/>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2D5C5422"/>
    <w:multiLevelType w:val="hybridMultilevel"/>
    <w:tmpl w:val="F49A6D08"/>
    <w:lvl w:ilvl="0" w:tplc="6B6682C2">
      <w:start w:val="1"/>
      <w:numFmt w:val="decimal"/>
      <w:lvlText w:val="1.8.5.%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nsid w:val="32151153"/>
    <w:multiLevelType w:val="hybridMultilevel"/>
    <w:tmpl w:val="EFAC5BD2"/>
    <w:lvl w:ilvl="0" w:tplc="994ECC16">
      <w:start w:val="1"/>
      <w:numFmt w:val="decimal"/>
      <w:lvlText w:val="1.2.3.%1"/>
      <w:lvlJc w:val="left"/>
      <w:pPr>
        <w:ind w:left="927" w:hanging="360"/>
      </w:pPr>
      <w:rPr>
        <w:rFonts w:ascii="Calibri" w:hAnsi="Calibri"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325E7830"/>
    <w:multiLevelType w:val="hybridMultilevel"/>
    <w:tmpl w:val="1444B11A"/>
    <w:lvl w:ilvl="0" w:tplc="E6D4DCE2">
      <w:start w:val="1"/>
      <w:numFmt w:val="decimal"/>
      <w:lvlText w:val="1.3.3.%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8">
    <w:nsid w:val="33D70C7A"/>
    <w:multiLevelType w:val="hybridMultilevel"/>
    <w:tmpl w:val="A07674CA"/>
    <w:lvl w:ilvl="0" w:tplc="68AE501E">
      <w:start w:val="1"/>
      <w:numFmt w:val="bullet"/>
      <w:lvlText w:val=""/>
      <w:lvlJc w:val="left"/>
      <w:pPr>
        <w:tabs>
          <w:tab w:val="num" w:pos="927"/>
        </w:tabs>
        <w:ind w:left="927" w:hanging="360"/>
      </w:pPr>
      <w:rPr>
        <w:rFonts w:ascii="Symbol" w:hAnsi="Symbol" w:hint="default"/>
        <w:b w:val="0"/>
        <w:color w:val="auto"/>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39">
    <w:nsid w:val="352E6AD6"/>
    <w:multiLevelType w:val="hybridMultilevel"/>
    <w:tmpl w:val="4F3639EA"/>
    <w:lvl w:ilvl="0" w:tplc="75884E46">
      <w:start w:val="1"/>
      <w:numFmt w:val="decimal"/>
      <w:lvlText w:val="1.8.15.%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0">
    <w:nsid w:val="35AB118E"/>
    <w:multiLevelType w:val="hybridMultilevel"/>
    <w:tmpl w:val="53BA90B0"/>
    <w:lvl w:ilvl="0" w:tplc="6EF8B318">
      <w:start w:val="1"/>
      <w:numFmt w:val="decimal"/>
      <w:lvlText w:val="1.12.5.%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nsid w:val="36D304CA"/>
    <w:multiLevelType w:val="hybridMultilevel"/>
    <w:tmpl w:val="B28C3790"/>
    <w:lvl w:ilvl="0" w:tplc="1AE05E60">
      <w:start w:val="1"/>
      <w:numFmt w:val="bullet"/>
      <w:lvlText w:val=""/>
      <w:lvlJc w:val="left"/>
      <w:pPr>
        <w:ind w:left="1420" w:hanging="360"/>
      </w:pPr>
      <w:rPr>
        <w:rFonts w:ascii="Symbol" w:hAnsi="Symbol" w:hint="default"/>
      </w:rPr>
    </w:lvl>
    <w:lvl w:ilvl="1" w:tplc="F53206BC">
      <w:start w:val="1"/>
      <w:numFmt w:val="bullet"/>
      <w:lvlText w:val=""/>
      <w:lvlJc w:val="left"/>
      <w:pPr>
        <w:ind w:left="2140" w:hanging="360"/>
      </w:pPr>
      <w:rPr>
        <w:rFonts w:ascii="Symbol" w:hAnsi="Symbol"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42">
    <w:nsid w:val="37AB6247"/>
    <w:multiLevelType w:val="hybridMultilevel"/>
    <w:tmpl w:val="D5C8FE4E"/>
    <w:lvl w:ilvl="0" w:tplc="E4A4F04A">
      <w:start w:val="1"/>
      <w:numFmt w:val="decimal"/>
      <w:lvlText w:val="1.8.12.%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nsid w:val="39855D3D"/>
    <w:multiLevelType w:val="hybridMultilevel"/>
    <w:tmpl w:val="364EBCB8"/>
    <w:lvl w:ilvl="0" w:tplc="9B5CBED2">
      <w:start w:val="1"/>
      <w:numFmt w:val="decimal"/>
      <w:lvlText w:val="1.1.3.%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nsid w:val="39AB19CB"/>
    <w:multiLevelType w:val="hybridMultilevel"/>
    <w:tmpl w:val="695435D0"/>
    <w:lvl w:ilvl="0" w:tplc="1AE05E60">
      <w:start w:val="1"/>
      <w:numFmt w:val="bullet"/>
      <w:lvlText w:val=""/>
      <w:lvlJc w:val="left"/>
      <w:pPr>
        <w:ind w:left="1420" w:hanging="360"/>
      </w:pPr>
      <w:rPr>
        <w:rFonts w:ascii="Symbol" w:hAnsi="Symbol" w:hint="default"/>
      </w:rPr>
    </w:lvl>
    <w:lvl w:ilvl="1" w:tplc="F53206BC">
      <w:start w:val="1"/>
      <w:numFmt w:val="bullet"/>
      <w:lvlText w:val=""/>
      <w:lvlJc w:val="left"/>
      <w:pPr>
        <w:ind w:left="2140" w:hanging="360"/>
      </w:pPr>
      <w:rPr>
        <w:rFonts w:ascii="Symbol" w:hAnsi="Symbol"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45">
    <w:nsid w:val="3B0E3DBA"/>
    <w:multiLevelType w:val="hybridMultilevel"/>
    <w:tmpl w:val="9F16A7CA"/>
    <w:lvl w:ilvl="0" w:tplc="1AE05E60">
      <w:start w:val="1"/>
      <w:numFmt w:val="bullet"/>
      <w:lvlText w:val=""/>
      <w:lvlJc w:val="left"/>
      <w:pPr>
        <w:ind w:left="1420" w:hanging="360"/>
      </w:pPr>
      <w:rPr>
        <w:rFonts w:ascii="Symbol" w:hAnsi="Symbol" w:hint="default"/>
      </w:rPr>
    </w:lvl>
    <w:lvl w:ilvl="1" w:tplc="F53206BC">
      <w:start w:val="1"/>
      <w:numFmt w:val="bullet"/>
      <w:lvlText w:val=""/>
      <w:lvlJc w:val="left"/>
      <w:pPr>
        <w:ind w:left="2140" w:hanging="360"/>
      </w:pPr>
      <w:rPr>
        <w:rFonts w:ascii="Symbol" w:hAnsi="Symbol"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46">
    <w:nsid w:val="3D911A42"/>
    <w:multiLevelType w:val="multilevel"/>
    <w:tmpl w:val="12FC9548"/>
    <w:lvl w:ilvl="0">
      <w:start w:val="1"/>
      <w:numFmt w:val="decimal"/>
      <w:pStyle w:val="1"/>
      <w:suff w:val="space"/>
      <w:lvlText w:val="%1"/>
      <w:lvlJc w:val="left"/>
      <w:pPr>
        <w:ind w:left="0" w:firstLine="567"/>
      </w:pPr>
      <w:rPr>
        <w:rFonts w:hint="default"/>
      </w:rPr>
    </w:lvl>
    <w:lvl w:ilvl="1">
      <w:start w:val="1"/>
      <w:numFmt w:val="decimal"/>
      <w:pStyle w:val="20"/>
      <w:suff w:val="space"/>
      <w:lvlText w:val="%1.%2"/>
      <w:lvlJc w:val="left"/>
      <w:pPr>
        <w:ind w:left="0" w:firstLine="567"/>
      </w:pPr>
      <w:rPr>
        <w:rFonts w:hint="default"/>
        <w:i w:val="0"/>
        <w:color w:val="FFFFFF" w:themeColor="background1"/>
      </w:rPr>
    </w:lvl>
    <w:lvl w:ilvl="2">
      <w:start w:val="1"/>
      <w:numFmt w:val="decimal"/>
      <w:pStyle w:val="3"/>
      <w:suff w:val="space"/>
      <w:lvlText w:val="%1.%2.%3"/>
      <w:lvlJc w:val="left"/>
      <w:pPr>
        <w:ind w:left="0" w:firstLine="567"/>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4"/>
      <w:suff w:val="space"/>
      <w:lvlText w:val="%1.%2.%3.%4"/>
      <w:lvlJc w:val="left"/>
      <w:pPr>
        <w:ind w:left="0" w:firstLine="567"/>
      </w:pPr>
      <w:rPr>
        <w:rFonts w:cs="Times New Roman"/>
        <w:b/>
        <w:bCs w:val="0"/>
        <w:caps w:val="0"/>
        <w:smallCaps w:val="0"/>
        <w:strike w:val="0"/>
        <w:dstrike w:val="0"/>
        <w:noProof w:val="0"/>
        <w:vanish w:val="0"/>
        <w:color w:val="FFFFFF" w:themeColor="background1"/>
        <w:spacing w:val="0"/>
        <w:kern w:val="0"/>
        <w:position w:val="0"/>
        <w:u w:val="none"/>
        <w:effect w:val="none"/>
        <w:vertAlign w:val="baseline"/>
        <w:em w:val="none"/>
        <w:specVanish w:val="0"/>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47">
    <w:nsid w:val="3E5B67D2"/>
    <w:multiLevelType w:val="hybridMultilevel"/>
    <w:tmpl w:val="173EEEB4"/>
    <w:lvl w:ilvl="0" w:tplc="9A448872">
      <w:start w:val="1"/>
      <w:numFmt w:val="decimal"/>
      <w:lvlText w:val="1.4.2.%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8">
    <w:nsid w:val="3FAD069D"/>
    <w:multiLevelType w:val="hybridMultilevel"/>
    <w:tmpl w:val="E6D64F8C"/>
    <w:lvl w:ilvl="0" w:tplc="1AE05E60">
      <w:start w:val="1"/>
      <w:numFmt w:val="bullet"/>
      <w:lvlText w:val=""/>
      <w:lvlJc w:val="left"/>
      <w:pPr>
        <w:ind w:left="1420" w:hanging="360"/>
      </w:pPr>
      <w:rPr>
        <w:rFonts w:ascii="Symbol" w:hAnsi="Symbol" w:hint="default"/>
      </w:rPr>
    </w:lvl>
    <w:lvl w:ilvl="1" w:tplc="F53206BC">
      <w:start w:val="1"/>
      <w:numFmt w:val="bullet"/>
      <w:lvlText w:val=""/>
      <w:lvlJc w:val="left"/>
      <w:pPr>
        <w:ind w:left="2140" w:hanging="360"/>
      </w:pPr>
      <w:rPr>
        <w:rFonts w:ascii="Symbol" w:hAnsi="Symbol"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49">
    <w:nsid w:val="3FAE4704"/>
    <w:multiLevelType w:val="hybridMultilevel"/>
    <w:tmpl w:val="695EB846"/>
    <w:lvl w:ilvl="0" w:tplc="1F1CCF3A">
      <w:start w:val="1"/>
      <w:numFmt w:val="decimal"/>
      <w:lvlText w:val="1.9.5.%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0">
    <w:nsid w:val="421E4D9E"/>
    <w:multiLevelType w:val="hybridMultilevel"/>
    <w:tmpl w:val="006A5088"/>
    <w:lvl w:ilvl="0" w:tplc="A36026D4">
      <w:start w:val="1"/>
      <w:numFmt w:val="decimal"/>
      <w:lvlText w:val="1.2.7.%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1">
    <w:nsid w:val="484F5565"/>
    <w:multiLevelType w:val="multilevel"/>
    <w:tmpl w:val="BBBE1F42"/>
    <w:lvl w:ilvl="0">
      <w:start w:val="1"/>
      <w:numFmt w:val="decimal"/>
      <w:lvlText w:val="1.11.4.%1"/>
      <w:lvlJc w:val="left"/>
      <w:rPr>
        <w:rFonts w:ascii="Calibri" w:hAnsi="Calibri" w:hint="default"/>
        <w:b w:val="0"/>
        <w:bCs w:val="0"/>
        <w:i w:val="0"/>
        <w:iCs w:val="0"/>
        <w:smallCaps w:val="0"/>
        <w:strike w:val="0"/>
        <w:color w:val="000000"/>
        <w:spacing w:val="0"/>
        <w:w w:val="100"/>
        <w:position w:val="0"/>
        <w:sz w:val="24"/>
        <w:szCs w:val="24"/>
        <w:u w:val="none"/>
      </w:rPr>
    </w:lvl>
    <w:lvl w:ilvl="1">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52">
    <w:nsid w:val="48924CBC"/>
    <w:multiLevelType w:val="hybridMultilevel"/>
    <w:tmpl w:val="02689BB6"/>
    <w:lvl w:ilvl="0" w:tplc="13AE3BF2">
      <w:start w:val="1"/>
      <w:numFmt w:val="decimal"/>
      <w:lvlText w:val="1.12.10.%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3">
    <w:nsid w:val="49643F15"/>
    <w:multiLevelType w:val="hybridMultilevel"/>
    <w:tmpl w:val="51220E92"/>
    <w:styleLink w:val="1ai"/>
    <w:lvl w:ilvl="0" w:tplc="7CAC5D30">
      <w:start w:val="1"/>
      <w:numFmt w:val="decimal"/>
      <w:lvlText w:val="%1."/>
      <w:lvlJc w:val="left"/>
      <w:pPr>
        <w:tabs>
          <w:tab w:val="num" w:pos="2448"/>
        </w:tabs>
        <w:ind w:left="2448" w:hanging="1368"/>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4">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4D49365C"/>
    <w:multiLevelType w:val="hybridMultilevel"/>
    <w:tmpl w:val="1632F9EC"/>
    <w:lvl w:ilvl="0" w:tplc="FE7EBDA6">
      <w:start w:val="1"/>
      <w:numFmt w:val="decimal"/>
      <w:lvlText w:val="1.8.11.%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6">
    <w:nsid w:val="4F5A67DD"/>
    <w:multiLevelType w:val="hybridMultilevel"/>
    <w:tmpl w:val="37088192"/>
    <w:lvl w:ilvl="0" w:tplc="C172A9B0">
      <w:start w:val="1"/>
      <w:numFmt w:val="decimal"/>
      <w:lvlText w:val="1.9.9.%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7">
    <w:nsid w:val="4F65195B"/>
    <w:multiLevelType w:val="multilevel"/>
    <w:tmpl w:val="16A8B17E"/>
    <w:lvl w:ilvl="0">
      <w:start w:val="1"/>
      <w:numFmt w:val="decimal"/>
      <w:pStyle w:val="1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58">
    <w:nsid w:val="51225B72"/>
    <w:multiLevelType w:val="multilevel"/>
    <w:tmpl w:val="634CC50E"/>
    <w:lvl w:ilvl="0">
      <w:start w:val="1"/>
      <w:numFmt w:val="decimal"/>
      <w:lvlText w:val="1.11.5.%1"/>
      <w:lvlJc w:val="left"/>
      <w:rPr>
        <w:rFonts w:ascii="Calibri" w:hAnsi="Calibri" w:hint="default"/>
        <w:b w:val="0"/>
        <w:bCs w:val="0"/>
        <w:i w:val="0"/>
        <w:iCs w:val="0"/>
        <w:smallCaps w:val="0"/>
        <w:strike w:val="0"/>
        <w:color w:val="000000"/>
        <w:spacing w:val="0"/>
        <w:w w:val="100"/>
        <w:position w:val="0"/>
        <w:sz w:val="24"/>
        <w:szCs w:val="24"/>
        <w:u w:val="none"/>
      </w:rPr>
    </w:lvl>
    <w:lvl w:ilvl="1">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59">
    <w:nsid w:val="51A14E72"/>
    <w:multiLevelType w:val="hybridMultilevel"/>
    <w:tmpl w:val="ADF4ECBE"/>
    <w:lvl w:ilvl="0" w:tplc="6F5A40FC">
      <w:start w:val="1"/>
      <w:numFmt w:val="decimal"/>
      <w:lvlText w:val="1.8.10.%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0">
    <w:nsid w:val="52990B47"/>
    <w:multiLevelType w:val="hybridMultilevel"/>
    <w:tmpl w:val="5E3805B6"/>
    <w:lvl w:ilvl="0" w:tplc="2816411C">
      <w:start w:val="1"/>
      <w:numFmt w:val="decimal"/>
      <w:lvlText w:val="1.9.4.%1"/>
      <w:lvlJc w:val="left"/>
      <w:pPr>
        <w:ind w:left="1287" w:hanging="360"/>
      </w:pPr>
      <w:rPr>
        <w:rFonts w:ascii="Calibri" w:hAnsi="Calibri" w:hint="default"/>
        <w:i w:val="0"/>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1">
    <w:nsid w:val="52FC6188"/>
    <w:multiLevelType w:val="hybridMultilevel"/>
    <w:tmpl w:val="D4069E74"/>
    <w:lvl w:ilvl="0" w:tplc="E514D4B6">
      <w:start w:val="1"/>
      <w:numFmt w:val="decimal"/>
      <w:lvlText w:val="1.4.3.%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2">
    <w:nsid w:val="566E74F7"/>
    <w:multiLevelType w:val="hybridMultilevel"/>
    <w:tmpl w:val="D3248376"/>
    <w:name w:val="WW8Num42"/>
    <w:lvl w:ilvl="0" w:tplc="1F8806D0">
      <w:start w:val="1"/>
      <w:numFmt w:val="bullet"/>
      <w:lvlText w:val=""/>
      <w:lvlJc w:val="left"/>
      <w:pPr>
        <w:tabs>
          <w:tab w:val="num" w:pos="720"/>
        </w:tabs>
        <w:ind w:left="720" w:hanging="360"/>
      </w:pPr>
      <w:rPr>
        <w:rFonts w:ascii="Wingdings" w:hAnsi="Wingdings"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3">
    <w:nsid w:val="58F8746E"/>
    <w:multiLevelType w:val="hybridMultilevel"/>
    <w:tmpl w:val="0464E61E"/>
    <w:lvl w:ilvl="0" w:tplc="ADC26C1C">
      <w:start w:val="1"/>
      <w:numFmt w:val="decimal"/>
      <w:lvlText w:val="1.12.6.%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4">
    <w:nsid w:val="59E60585"/>
    <w:multiLevelType w:val="hybridMultilevel"/>
    <w:tmpl w:val="E78C7934"/>
    <w:lvl w:ilvl="0" w:tplc="A88A4AE0">
      <w:numFmt w:val="decimal"/>
      <w:lvlText w:val=""/>
      <w:lvlJc w:val="left"/>
    </w:lvl>
    <w:lvl w:ilvl="1" w:tplc="04190003">
      <w:numFmt w:val="decimal"/>
      <w:pStyle w:val="12"/>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65">
    <w:nsid w:val="59EF7C31"/>
    <w:multiLevelType w:val="multilevel"/>
    <w:tmpl w:val="A8E87D7A"/>
    <w:lvl w:ilvl="0">
      <w:start w:val="1"/>
      <w:numFmt w:val="decimal"/>
      <w:lvlText w:val="1.11.3.%1"/>
      <w:lvlJc w:val="left"/>
      <w:rPr>
        <w:rFonts w:ascii="Calibri" w:hAnsi="Calibri" w:hint="default"/>
        <w:b w:val="0"/>
        <w:bCs w:val="0"/>
        <w:i w:val="0"/>
        <w:iCs w:val="0"/>
        <w:smallCaps w:val="0"/>
        <w:strike w:val="0"/>
        <w:color w:val="000000"/>
        <w:spacing w:val="0"/>
        <w:w w:val="100"/>
        <w:position w:val="0"/>
        <w:sz w:val="24"/>
        <w:szCs w:val="24"/>
        <w:u w:val="none"/>
      </w:rPr>
    </w:lvl>
    <w:lvl w:ilvl="1">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66">
    <w:nsid w:val="5A221EF9"/>
    <w:multiLevelType w:val="hybridMultilevel"/>
    <w:tmpl w:val="5F4A1192"/>
    <w:lvl w:ilvl="0" w:tplc="5810C1C6">
      <w:start w:val="1"/>
      <w:numFmt w:val="decimal"/>
      <w:lvlText w:val="1.9.8.%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7">
    <w:nsid w:val="5A4F3EE5"/>
    <w:multiLevelType w:val="hybridMultilevel"/>
    <w:tmpl w:val="C5EA2226"/>
    <w:lvl w:ilvl="0" w:tplc="DDE2DF22">
      <w:start w:val="1"/>
      <w:numFmt w:val="decimal"/>
      <w:lvlText w:val="1.9.10.%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8">
    <w:nsid w:val="5A6224F6"/>
    <w:multiLevelType w:val="hybridMultilevel"/>
    <w:tmpl w:val="BAEA3458"/>
    <w:lvl w:ilvl="0" w:tplc="466E5920">
      <w:start w:val="1"/>
      <w:numFmt w:val="decimal"/>
      <w:lvlText w:val="1.2.6.%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9">
    <w:nsid w:val="5BCA28B8"/>
    <w:multiLevelType w:val="multilevel"/>
    <w:tmpl w:val="509495EA"/>
    <w:lvl w:ilvl="0">
      <w:start w:val="1"/>
      <w:numFmt w:val="decimal"/>
      <w:lvlText w:val="%1."/>
      <w:lvlJc w:val="left"/>
      <w:pPr>
        <w:ind w:left="390" w:hanging="390"/>
      </w:pPr>
      <w:rPr>
        <w:rFonts w:hint="default"/>
      </w:rPr>
    </w:lvl>
    <w:lvl w:ilvl="1">
      <w:start w:val="1"/>
      <w:numFmt w:val="decimal"/>
      <w:pStyle w:val="a4"/>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70">
    <w:nsid w:val="5BFE7418"/>
    <w:multiLevelType w:val="hybridMultilevel"/>
    <w:tmpl w:val="8EF2810E"/>
    <w:lvl w:ilvl="0" w:tplc="B0009FF0">
      <w:numFmt w:val="decimal"/>
      <w:pStyle w:val="S0"/>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71">
    <w:nsid w:val="5C852E36"/>
    <w:multiLevelType w:val="hybridMultilevel"/>
    <w:tmpl w:val="F9B888F8"/>
    <w:lvl w:ilvl="0" w:tplc="739A3D8C">
      <w:numFmt w:val="decimal"/>
      <w:pStyle w:val="S20"/>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72">
    <w:nsid w:val="5C933702"/>
    <w:multiLevelType w:val="hybridMultilevel"/>
    <w:tmpl w:val="E8882F7E"/>
    <w:lvl w:ilvl="0" w:tplc="1AE05E60">
      <w:start w:val="1"/>
      <w:numFmt w:val="bullet"/>
      <w:lvlText w:val=""/>
      <w:lvlJc w:val="left"/>
      <w:pPr>
        <w:ind w:left="1420" w:hanging="360"/>
      </w:pPr>
      <w:rPr>
        <w:rFonts w:ascii="Symbol" w:hAnsi="Symbol" w:hint="default"/>
      </w:rPr>
    </w:lvl>
    <w:lvl w:ilvl="1" w:tplc="F53206BC">
      <w:start w:val="1"/>
      <w:numFmt w:val="bullet"/>
      <w:lvlText w:val=""/>
      <w:lvlJc w:val="left"/>
      <w:pPr>
        <w:ind w:left="2140" w:hanging="360"/>
      </w:pPr>
      <w:rPr>
        <w:rFonts w:ascii="Symbol" w:hAnsi="Symbol"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73">
    <w:nsid w:val="5CD767BC"/>
    <w:multiLevelType w:val="hybridMultilevel"/>
    <w:tmpl w:val="33FE090C"/>
    <w:lvl w:ilvl="0" w:tplc="58C4CA36">
      <w:start w:val="1"/>
      <w:numFmt w:val="decimal"/>
      <w:lvlText w:val="1.8.14.%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4">
    <w:nsid w:val="631A1E64"/>
    <w:multiLevelType w:val="hybridMultilevel"/>
    <w:tmpl w:val="64C66ED6"/>
    <w:lvl w:ilvl="0" w:tplc="50BCD1F0">
      <w:start w:val="1"/>
      <w:numFmt w:val="decimal"/>
      <w:lvlText w:val="1.5.2.%1"/>
      <w:lvlJc w:val="left"/>
      <w:pPr>
        <w:ind w:left="1287" w:hanging="360"/>
      </w:pPr>
      <w:rPr>
        <w:rFonts w:ascii="Calibri" w:hAnsi="Calibri" w:hint="default"/>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636D237D"/>
    <w:multiLevelType w:val="multilevel"/>
    <w:tmpl w:val="FFFA9CC8"/>
    <w:lvl w:ilvl="0">
      <w:start w:val="1"/>
      <w:numFmt w:val="bullet"/>
      <w:pStyle w:val="a5"/>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76">
    <w:nsid w:val="64BC582A"/>
    <w:multiLevelType w:val="hybridMultilevel"/>
    <w:tmpl w:val="10CA95D0"/>
    <w:lvl w:ilvl="0" w:tplc="802E0C88">
      <w:start w:val="1"/>
      <w:numFmt w:val="bullet"/>
      <w:pStyle w:val="S1"/>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77">
    <w:nsid w:val="659E2E9E"/>
    <w:multiLevelType w:val="hybridMultilevel"/>
    <w:tmpl w:val="BBCAC2A0"/>
    <w:lvl w:ilvl="0" w:tplc="00A41562">
      <w:start w:val="1"/>
      <w:numFmt w:val="decimal"/>
      <w:lvlText w:val="1.2.4.%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8">
    <w:nsid w:val="6646532C"/>
    <w:multiLevelType w:val="hybridMultilevel"/>
    <w:tmpl w:val="83A26272"/>
    <w:lvl w:ilvl="0" w:tplc="E65CD3D0">
      <w:numFmt w:val="decimal"/>
      <w:pStyle w:val="S31"/>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79">
    <w:nsid w:val="67C37B31"/>
    <w:multiLevelType w:val="hybridMultilevel"/>
    <w:tmpl w:val="87FAE1DE"/>
    <w:lvl w:ilvl="0" w:tplc="CEC29DFE">
      <w:start w:val="1"/>
      <w:numFmt w:val="decimal"/>
      <w:lvlText w:val="1.2.5.%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0">
    <w:nsid w:val="688C09A1"/>
    <w:multiLevelType w:val="hybridMultilevel"/>
    <w:tmpl w:val="0E229C6A"/>
    <w:lvl w:ilvl="0" w:tplc="1AE05E60">
      <w:start w:val="1"/>
      <w:numFmt w:val="bullet"/>
      <w:lvlText w:val=""/>
      <w:lvlJc w:val="left"/>
      <w:pPr>
        <w:ind w:left="1420" w:hanging="360"/>
      </w:pPr>
      <w:rPr>
        <w:rFonts w:ascii="Symbol" w:hAnsi="Symbol" w:hint="default"/>
      </w:rPr>
    </w:lvl>
    <w:lvl w:ilvl="1" w:tplc="F53206BC">
      <w:start w:val="1"/>
      <w:numFmt w:val="bullet"/>
      <w:lvlText w:val=""/>
      <w:lvlJc w:val="left"/>
      <w:pPr>
        <w:ind w:left="2140" w:hanging="360"/>
      </w:pPr>
      <w:rPr>
        <w:rFonts w:ascii="Symbol" w:hAnsi="Symbol"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81">
    <w:nsid w:val="69C90727"/>
    <w:multiLevelType w:val="multilevel"/>
    <w:tmpl w:val="F3A46BF4"/>
    <w:lvl w:ilvl="0">
      <w:start w:val="1"/>
      <w:numFmt w:val="bullet"/>
      <w:pStyle w:val="13"/>
      <w:suff w:val="space"/>
      <w:lvlText w:val=""/>
      <w:lvlJc w:val="left"/>
      <w:pPr>
        <w:ind w:left="567"/>
      </w:pPr>
      <w:rPr>
        <w:rFonts w:ascii="Wingdings" w:hAnsi="Wingdings" w:hint="default"/>
      </w:rPr>
    </w:lvl>
    <w:lvl w:ilvl="1">
      <w:start w:val="1"/>
      <w:numFmt w:val="bullet"/>
      <w:pStyle w:val="21"/>
      <w:suff w:val="space"/>
      <w:lvlText w:val=""/>
      <w:lvlJc w:val="left"/>
      <w:pPr>
        <w:ind w:left="1277"/>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82">
    <w:nsid w:val="69F12208"/>
    <w:multiLevelType w:val="hybridMultilevel"/>
    <w:tmpl w:val="8078FEE0"/>
    <w:lvl w:ilvl="0" w:tplc="EE2CC69A">
      <w:start w:val="1"/>
      <w:numFmt w:val="decimal"/>
      <w:lvlText w:val="1.2.8.%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3">
    <w:nsid w:val="6B35257A"/>
    <w:multiLevelType w:val="hybridMultilevel"/>
    <w:tmpl w:val="06321018"/>
    <w:lvl w:ilvl="0" w:tplc="B9E64770">
      <w:start w:val="1"/>
      <w:numFmt w:val="decimal"/>
      <w:lvlText w:val="1.8.9.%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4">
    <w:nsid w:val="6B710E2D"/>
    <w:multiLevelType w:val="hybridMultilevel"/>
    <w:tmpl w:val="25E8ABF8"/>
    <w:lvl w:ilvl="0" w:tplc="1AE05E60">
      <w:start w:val="1"/>
      <w:numFmt w:val="bullet"/>
      <w:lvlText w:val=""/>
      <w:lvlJc w:val="left"/>
      <w:pPr>
        <w:ind w:left="1420" w:hanging="360"/>
      </w:pPr>
      <w:rPr>
        <w:rFonts w:ascii="Symbol" w:hAnsi="Symbol" w:hint="default"/>
      </w:rPr>
    </w:lvl>
    <w:lvl w:ilvl="1" w:tplc="68AE501E">
      <w:start w:val="1"/>
      <w:numFmt w:val="bullet"/>
      <w:lvlText w:val=""/>
      <w:lvlJc w:val="left"/>
      <w:pPr>
        <w:ind w:left="2140" w:hanging="360"/>
      </w:pPr>
      <w:rPr>
        <w:rFonts w:ascii="Symbol" w:hAnsi="Symbol" w:hint="default"/>
        <w:b w:val="0"/>
        <w:color w:val="auto"/>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85">
    <w:nsid w:val="6CB103B1"/>
    <w:multiLevelType w:val="hybridMultilevel"/>
    <w:tmpl w:val="B4A232C0"/>
    <w:lvl w:ilvl="0" w:tplc="1AE05E60">
      <w:start w:val="1"/>
      <w:numFmt w:val="bullet"/>
      <w:lvlText w:val=""/>
      <w:lvlJc w:val="left"/>
      <w:pPr>
        <w:ind w:left="1420" w:hanging="360"/>
      </w:pPr>
      <w:rPr>
        <w:rFonts w:ascii="Symbol" w:hAnsi="Symbol" w:hint="default"/>
      </w:rPr>
    </w:lvl>
    <w:lvl w:ilvl="1" w:tplc="F53206BC">
      <w:start w:val="1"/>
      <w:numFmt w:val="bullet"/>
      <w:lvlText w:val=""/>
      <w:lvlJc w:val="left"/>
      <w:pPr>
        <w:ind w:left="2140" w:hanging="360"/>
      </w:pPr>
      <w:rPr>
        <w:rFonts w:ascii="Symbol" w:hAnsi="Symbol"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86">
    <w:nsid w:val="6D8D0E10"/>
    <w:multiLevelType w:val="hybridMultilevel"/>
    <w:tmpl w:val="C1266EA6"/>
    <w:lvl w:ilvl="0" w:tplc="FB0C8518">
      <w:start w:val="1"/>
      <w:numFmt w:val="decimal"/>
      <w:lvlText w:val="1.8.6.%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7">
    <w:nsid w:val="6EC4336F"/>
    <w:multiLevelType w:val="hybridMultilevel"/>
    <w:tmpl w:val="426CB140"/>
    <w:lvl w:ilvl="0" w:tplc="9B660E32">
      <w:start w:val="1"/>
      <w:numFmt w:val="decimal"/>
      <w:lvlText w:val="1.1.4.%1"/>
      <w:lvlJc w:val="left"/>
      <w:pPr>
        <w:ind w:left="927" w:hanging="360"/>
      </w:pPr>
      <w:rPr>
        <w:rFonts w:ascii="Calibri" w:hAnsi="Calibri" w:hint="default"/>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8">
    <w:nsid w:val="70CC008F"/>
    <w:multiLevelType w:val="multilevel"/>
    <w:tmpl w:val="D3A4E860"/>
    <w:lvl w:ilvl="0">
      <w:numFmt w:val="decimal"/>
      <w:pStyle w:val="a6"/>
      <w:lvlText w:val=""/>
      <w:lvlJc w:val="left"/>
    </w:lvl>
    <w:lvl w:ilvl="1">
      <w:numFmt w:val="decimal"/>
      <w:pStyle w:val="a6"/>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nsid w:val="727B22FD"/>
    <w:multiLevelType w:val="multilevel"/>
    <w:tmpl w:val="D5FA58A2"/>
    <w:lvl w:ilvl="0">
      <w:start w:val="1"/>
      <w:numFmt w:val="decimal"/>
      <w:lvlText w:val="1.11.2.%1"/>
      <w:lvlJc w:val="left"/>
      <w:rPr>
        <w:rFonts w:ascii="Calibri" w:hAnsi="Calibri" w:hint="default"/>
        <w:b w:val="0"/>
        <w:bCs w:val="0"/>
        <w:i w:val="0"/>
        <w:iCs w:val="0"/>
        <w:smallCaps w:val="0"/>
        <w:strike w:val="0"/>
        <w:color w:val="000000"/>
        <w:spacing w:val="0"/>
        <w:w w:val="100"/>
        <w:position w:val="0"/>
        <w:sz w:val="24"/>
        <w:szCs w:val="24"/>
        <w:u w:val="none"/>
      </w:rPr>
    </w:lvl>
    <w:lvl w:ilvl="1">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90">
    <w:nsid w:val="7482769B"/>
    <w:multiLevelType w:val="hybridMultilevel"/>
    <w:tmpl w:val="E8FE0AD0"/>
    <w:lvl w:ilvl="0" w:tplc="C414C220">
      <w:start w:val="1"/>
      <w:numFmt w:val="decimal"/>
      <w:lvlText w:val="1.12.4.%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1">
    <w:nsid w:val="75E34D5B"/>
    <w:multiLevelType w:val="hybridMultilevel"/>
    <w:tmpl w:val="42A2BB18"/>
    <w:lvl w:ilvl="0" w:tplc="F77E568A">
      <w:start w:val="1"/>
      <w:numFmt w:val="decimal"/>
      <w:lvlText w:val="1.1.2.%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2">
    <w:nsid w:val="77CD4BBC"/>
    <w:multiLevelType w:val="hybridMultilevel"/>
    <w:tmpl w:val="A7C252D0"/>
    <w:lvl w:ilvl="0" w:tplc="BB5C53DC">
      <w:start w:val="1"/>
      <w:numFmt w:val="decimal"/>
      <w:lvlText w:val="1.6.2.%1"/>
      <w:lvlJc w:val="left"/>
      <w:pPr>
        <w:ind w:left="1287" w:hanging="360"/>
      </w:pPr>
      <w:rPr>
        <w:rFonts w:ascii="Calibri" w:hAnsi="Calibri" w:hint="default"/>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79EB08D9"/>
    <w:multiLevelType w:val="hybridMultilevel"/>
    <w:tmpl w:val="5FE65638"/>
    <w:lvl w:ilvl="0" w:tplc="F53206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4">
    <w:nsid w:val="7ACE7940"/>
    <w:multiLevelType w:val="hybridMultilevel"/>
    <w:tmpl w:val="B0461B06"/>
    <w:lvl w:ilvl="0" w:tplc="1AE05E60">
      <w:start w:val="1"/>
      <w:numFmt w:val="bullet"/>
      <w:lvlText w:val=""/>
      <w:lvlJc w:val="left"/>
      <w:pPr>
        <w:ind w:left="1420" w:hanging="360"/>
      </w:pPr>
      <w:rPr>
        <w:rFonts w:ascii="Symbol" w:hAnsi="Symbol" w:hint="default"/>
      </w:rPr>
    </w:lvl>
    <w:lvl w:ilvl="1" w:tplc="F53206BC">
      <w:start w:val="1"/>
      <w:numFmt w:val="bullet"/>
      <w:lvlText w:val=""/>
      <w:lvlJc w:val="left"/>
      <w:pPr>
        <w:ind w:left="2140" w:hanging="360"/>
      </w:pPr>
      <w:rPr>
        <w:rFonts w:ascii="Symbol" w:hAnsi="Symbol"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95">
    <w:nsid w:val="7B832A35"/>
    <w:multiLevelType w:val="hybridMultilevel"/>
    <w:tmpl w:val="7CF2E308"/>
    <w:lvl w:ilvl="0" w:tplc="4F1430E0">
      <w:start w:val="1"/>
      <w:numFmt w:val="decimal"/>
      <w:lvlText w:val="1.10.2.%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46"/>
  </w:num>
  <w:num w:numId="2">
    <w:abstractNumId w:val="23"/>
  </w:num>
  <w:num w:numId="3">
    <w:abstractNumId w:val="34"/>
  </w:num>
  <w:num w:numId="4">
    <w:abstractNumId w:val="57"/>
  </w:num>
  <w:num w:numId="5">
    <w:abstractNumId w:val="75"/>
  </w:num>
  <w:num w:numId="6">
    <w:abstractNumId w:val="2"/>
  </w:num>
  <w:num w:numId="7">
    <w:abstractNumId w:val="0"/>
  </w:num>
  <w:num w:numId="8">
    <w:abstractNumId w:val="76"/>
  </w:num>
  <w:num w:numId="9">
    <w:abstractNumId w:val="29"/>
  </w:num>
  <w:num w:numId="10">
    <w:abstractNumId w:val="1"/>
  </w:num>
  <w:num w:numId="11">
    <w:abstractNumId w:val="81"/>
  </w:num>
  <w:num w:numId="12">
    <w:abstractNumId w:val="11"/>
    <w:lvlOverride w:ilvl="0"/>
    <w:lvlOverride w:ilvl="1"/>
    <w:lvlOverride w:ilvl="2">
      <w:startOverride w:val="1"/>
    </w:lvlOverride>
    <w:lvlOverride w:ilvl="3">
      <w:startOverride w:val="52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2"/>
  </w:num>
  <w:num w:numId="14">
    <w:abstractNumId w:val="44"/>
  </w:num>
  <w:num w:numId="15">
    <w:abstractNumId w:val="88"/>
  </w:num>
  <w:num w:numId="16">
    <w:abstractNumId w:val="7"/>
  </w:num>
  <w:num w:numId="17">
    <w:abstractNumId w:val="54"/>
  </w:num>
  <w:num w:numId="18">
    <w:abstractNumId w:val="53"/>
  </w:num>
  <w:num w:numId="19">
    <w:abstractNumId w:val="10"/>
  </w:num>
  <w:num w:numId="20">
    <w:abstractNumId w:val="69"/>
  </w:num>
  <w:num w:numId="21">
    <w:abstractNumId w:val="14"/>
  </w:num>
  <w:num w:numId="22">
    <w:abstractNumId w:val="6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0"/>
  </w:num>
  <w:num w:numId="24">
    <w:abstractNumId w:val="71"/>
  </w:num>
  <w:num w:numId="25">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84"/>
  </w:num>
  <w:num w:numId="28">
    <w:abstractNumId w:val="16"/>
  </w:num>
  <w:num w:numId="29">
    <w:abstractNumId w:val="38"/>
  </w:num>
  <w:num w:numId="30">
    <w:abstractNumId w:val="94"/>
  </w:num>
  <w:num w:numId="31">
    <w:abstractNumId w:val="48"/>
  </w:num>
  <w:num w:numId="32">
    <w:abstractNumId w:val="41"/>
  </w:num>
  <w:num w:numId="33">
    <w:abstractNumId w:val="32"/>
  </w:num>
  <w:num w:numId="34">
    <w:abstractNumId w:val="91"/>
  </w:num>
  <w:num w:numId="35">
    <w:abstractNumId w:val="87"/>
  </w:num>
  <w:num w:numId="36">
    <w:abstractNumId w:val="36"/>
  </w:num>
  <w:num w:numId="37">
    <w:abstractNumId w:val="77"/>
  </w:num>
  <w:num w:numId="38">
    <w:abstractNumId w:val="79"/>
  </w:num>
  <w:num w:numId="39">
    <w:abstractNumId w:val="68"/>
  </w:num>
  <w:num w:numId="40">
    <w:abstractNumId w:val="50"/>
  </w:num>
  <w:num w:numId="41">
    <w:abstractNumId w:val="82"/>
  </w:num>
  <w:num w:numId="42">
    <w:abstractNumId w:val="47"/>
  </w:num>
  <w:num w:numId="43">
    <w:abstractNumId w:val="61"/>
  </w:num>
  <w:num w:numId="44">
    <w:abstractNumId w:val="26"/>
  </w:num>
  <w:num w:numId="45">
    <w:abstractNumId w:val="13"/>
  </w:num>
  <w:num w:numId="46">
    <w:abstractNumId w:val="15"/>
  </w:num>
  <w:num w:numId="47">
    <w:abstractNumId w:val="35"/>
  </w:num>
  <w:num w:numId="48">
    <w:abstractNumId w:val="86"/>
  </w:num>
  <w:num w:numId="49">
    <w:abstractNumId w:val="21"/>
  </w:num>
  <w:num w:numId="50">
    <w:abstractNumId w:val="83"/>
  </w:num>
  <w:num w:numId="51">
    <w:abstractNumId w:val="59"/>
  </w:num>
  <w:num w:numId="52">
    <w:abstractNumId w:val="55"/>
  </w:num>
  <w:num w:numId="53">
    <w:abstractNumId w:val="42"/>
  </w:num>
  <w:num w:numId="54">
    <w:abstractNumId w:val="28"/>
  </w:num>
  <w:num w:numId="55">
    <w:abstractNumId w:val="73"/>
  </w:num>
  <w:num w:numId="56">
    <w:abstractNumId w:val="93"/>
  </w:num>
  <w:num w:numId="57">
    <w:abstractNumId w:val="18"/>
  </w:num>
  <w:num w:numId="58">
    <w:abstractNumId w:val="30"/>
  </w:num>
  <w:num w:numId="59">
    <w:abstractNumId w:val="49"/>
  </w:num>
  <w:num w:numId="60">
    <w:abstractNumId w:val="25"/>
  </w:num>
  <w:num w:numId="61">
    <w:abstractNumId w:val="4"/>
  </w:num>
  <w:num w:numId="62">
    <w:abstractNumId w:val="60"/>
  </w:num>
  <w:num w:numId="63">
    <w:abstractNumId w:val="90"/>
  </w:num>
  <w:num w:numId="64">
    <w:abstractNumId w:val="66"/>
  </w:num>
  <w:num w:numId="65">
    <w:abstractNumId w:val="56"/>
  </w:num>
  <w:num w:numId="66">
    <w:abstractNumId w:val="67"/>
  </w:num>
  <w:num w:numId="67">
    <w:abstractNumId w:val="95"/>
  </w:num>
  <w:num w:numId="68">
    <w:abstractNumId w:val="9"/>
  </w:num>
  <w:num w:numId="69">
    <w:abstractNumId w:val="5"/>
  </w:num>
  <w:num w:numId="70">
    <w:abstractNumId w:val="19"/>
  </w:num>
  <w:num w:numId="71">
    <w:abstractNumId w:val="63"/>
  </w:num>
  <w:num w:numId="72">
    <w:abstractNumId w:val="31"/>
  </w:num>
  <w:num w:numId="73">
    <w:abstractNumId w:val="12"/>
  </w:num>
  <w:num w:numId="74">
    <w:abstractNumId w:val="22"/>
  </w:num>
  <w:num w:numId="75">
    <w:abstractNumId w:val="52"/>
  </w:num>
  <w:num w:numId="76">
    <w:abstractNumId w:val="20"/>
  </w:num>
  <w:num w:numId="77">
    <w:abstractNumId w:val="3"/>
  </w:num>
  <w:num w:numId="78">
    <w:abstractNumId w:val="92"/>
  </w:num>
  <w:num w:numId="79">
    <w:abstractNumId w:val="8"/>
  </w:num>
  <w:num w:numId="80">
    <w:abstractNumId w:val="37"/>
  </w:num>
  <w:num w:numId="81">
    <w:abstractNumId w:val="40"/>
  </w:num>
  <w:num w:numId="82">
    <w:abstractNumId w:val="89"/>
  </w:num>
  <w:num w:numId="83">
    <w:abstractNumId w:val="65"/>
  </w:num>
  <w:num w:numId="84">
    <w:abstractNumId w:val="51"/>
  </w:num>
  <w:num w:numId="85">
    <w:abstractNumId w:val="58"/>
  </w:num>
  <w:num w:numId="86">
    <w:abstractNumId w:val="6"/>
  </w:num>
  <w:num w:numId="87">
    <w:abstractNumId w:val="33"/>
  </w:num>
  <w:num w:numId="88">
    <w:abstractNumId w:val="17"/>
  </w:num>
  <w:num w:numId="89">
    <w:abstractNumId w:val="80"/>
  </w:num>
  <w:num w:numId="90">
    <w:abstractNumId w:val="39"/>
  </w:num>
  <w:num w:numId="91">
    <w:abstractNumId w:val="85"/>
  </w:num>
  <w:num w:numId="92">
    <w:abstractNumId w:val="74"/>
  </w:num>
  <w:num w:numId="93">
    <w:abstractNumId w:val="45"/>
  </w:num>
  <w:num w:numId="94">
    <w:abstractNumId w:val="43"/>
  </w:num>
  <w:num w:numId="95">
    <w:abstractNumId w:val="29"/>
  </w:num>
  <w:numIdMacAtCleanup w:val="9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001"/>
  <w:documentProtection w:formatting="1" w:enforcement="0"/>
  <w:defaultTabStop w:val="709"/>
  <w:drawingGridHorizontalSpacing w:val="120"/>
  <w:drawingGridVerticalSpacing w:val="57"/>
  <w:displayHorizontalDrawingGridEvery w:val="2"/>
  <w:doNotShadeFormData/>
  <w:noPunctuationKerning/>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301DFE"/>
    <w:rsid w:val="000015A5"/>
    <w:rsid w:val="0000258F"/>
    <w:rsid w:val="000032EB"/>
    <w:rsid w:val="00003C41"/>
    <w:rsid w:val="00003F3C"/>
    <w:rsid w:val="0000423E"/>
    <w:rsid w:val="00005AC6"/>
    <w:rsid w:val="00006DF4"/>
    <w:rsid w:val="00007DC5"/>
    <w:rsid w:val="00012E45"/>
    <w:rsid w:val="00013941"/>
    <w:rsid w:val="00013EF7"/>
    <w:rsid w:val="000156B1"/>
    <w:rsid w:val="0001687C"/>
    <w:rsid w:val="000171B5"/>
    <w:rsid w:val="0001750F"/>
    <w:rsid w:val="00017AE5"/>
    <w:rsid w:val="00017B8F"/>
    <w:rsid w:val="0002023C"/>
    <w:rsid w:val="00020246"/>
    <w:rsid w:val="0002165B"/>
    <w:rsid w:val="000217EF"/>
    <w:rsid w:val="000225CA"/>
    <w:rsid w:val="0002299A"/>
    <w:rsid w:val="00023D8C"/>
    <w:rsid w:val="000244C0"/>
    <w:rsid w:val="00025BD4"/>
    <w:rsid w:val="000279A7"/>
    <w:rsid w:val="00027A0D"/>
    <w:rsid w:val="00027AAD"/>
    <w:rsid w:val="00027ED1"/>
    <w:rsid w:val="00031484"/>
    <w:rsid w:val="00033157"/>
    <w:rsid w:val="0003364B"/>
    <w:rsid w:val="00033777"/>
    <w:rsid w:val="0003699C"/>
    <w:rsid w:val="00036D87"/>
    <w:rsid w:val="00040B51"/>
    <w:rsid w:val="0004244B"/>
    <w:rsid w:val="000426D9"/>
    <w:rsid w:val="00042D84"/>
    <w:rsid w:val="00042E60"/>
    <w:rsid w:val="00043153"/>
    <w:rsid w:val="00043A9B"/>
    <w:rsid w:val="0004737F"/>
    <w:rsid w:val="000474CE"/>
    <w:rsid w:val="000476D5"/>
    <w:rsid w:val="00050400"/>
    <w:rsid w:val="00050EFB"/>
    <w:rsid w:val="0005210D"/>
    <w:rsid w:val="000525DA"/>
    <w:rsid w:val="00053733"/>
    <w:rsid w:val="00056983"/>
    <w:rsid w:val="00062AA7"/>
    <w:rsid w:val="00063913"/>
    <w:rsid w:val="00065B82"/>
    <w:rsid w:val="000662C2"/>
    <w:rsid w:val="00066AA9"/>
    <w:rsid w:val="00066BE8"/>
    <w:rsid w:val="00066DAE"/>
    <w:rsid w:val="000673E5"/>
    <w:rsid w:val="000707D9"/>
    <w:rsid w:val="00071268"/>
    <w:rsid w:val="000720DD"/>
    <w:rsid w:val="00075B43"/>
    <w:rsid w:val="00076595"/>
    <w:rsid w:val="00077E4E"/>
    <w:rsid w:val="000802FA"/>
    <w:rsid w:val="0008098A"/>
    <w:rsid w:val="000831DF"/>
    <w:rsid w:val="00083556"/>
    <w:rsid w:val="00083B37"/>
    <w:rsid w:val="00083E61"/>
    <w:rsid w:val="000844B8"/>
    <w:rsid w:val="000848F3"/>
    <w:rsid w:val="00085565"/>
    <w:rsid w:val="00085B55"/>
    <w:rsid w:val="0008636F"/>
    <w:rsid w:val="00086F58"/>
    <w:rsid w:val="000918F6"/>
    <w:rsid w:val="00091FD4"/>
    <w:rsid w:val="00092D86"/>
    <w:rsid w:val="00093F93"/>
    <w:rsid w:val="00094B34"/>
    <w:rsid w:val="000A0B0A"/>
    <w:rsid w:val="000A10DA"/>
    <w:rsid w:val="000A1833"/>
    <w:rsid w:val="000A1CB9"/>
    <w:rsid w:val="000A25DA"/>
    <w:rsid w:val="000A2DCB"/>
    <w:rsid w:val="000A3121"/>
    <w:rsid w:val="000A3160"/>
    <w:rsid w:val="000A37A3"/>
    <w:rsid w:val="000A52E8"/>
    <w:rsid w:val="000A6527"/>
    <w:rsid w:val="000B039F"/>
    <w:rsid w:val="000B1F14"/>
    <w:rsid w:val="000B36D8"/>
    <w:rsid w:val="000B4397"/>
    <w:rsid w:val="000B47F6"/>
    <w:rsid w:val="000B4922"/>
    <w:rsid w:val="000B4B70"/>
    <w:rsid w:val="000B4CD8"/>
    <w:rsid w:val="000B5A68"/>
    <w:rsid w:val="000B5FA8"/>
    <w:rsid w:val="000B6CA8"/>
    <w:rsid w:val="000B72BA"/>
    <w:rsid w:val="000B7351"/>
    <w:rsid w:val="000B7418"/>
    <w:rsid w:val="000B7904"/>
    <w:rsid w:val="000B7ED8"/>
    <w:rsid w:val="000C0FC4"/>
    <w:rsid w:val="000C109A"/>
    <w:rsid w:val="000C1A7A"/>
    <w:rsid w:val="000C1E05"/>
    <w:rsid w:val="000C37AF"/>
    <w:rsid w:val="000C37EC"/>
    <w:rsid w:val="000C44C6"/>
    <w:rsid w:val="000C5BB4"/>
    <w:rsid w:val="000C649D"/>
    <w:rsid w:val="000C7BD5"/>
    <w:rsid w:val="000D0186"/>
    <w:rsid w:val="000D01F6"/>
    <w:rsid w:val="000D14A9"/>
    <w:rsid w:val="000D3C00"/>
    <w:rsid w:val="000E153C"/>
    <w:rsid w:val="000E15A7"/>
    <w:rsid w:val="000E1C91"/>
    <w:rsid w:val="000E2BE5"/>
    <w:rsid w:val="000E3180"/>
    <w:rsid w:val="000E3C85"/>
    <w:rsid w:val="000E4030"/>
    <w:rsid w:val="000E5457"/>
    <w:rsid w:val="000E549A"/>
    <w:rsid w:val="000E5936"/>
    <w:rsid w:val="000E6683"/>
    <w:rsid w:val="000E6AB6"/>
    <w:rsid w:val="000E6ABC"/>
    <w:rsid w:val="000F0F1F"/>
    <w:rsid w:val="000F1430"/>
    <w:rsid w:val="000F15BE"/>
    <w:rsid w:val="000F1F7A"/>
    <w:rsid w:val="000F1FD5"/>
    <w:rsid w:val="000F27B5"/>
    <w:rsid w:val="000F3EAE"/>
    <w:rsid w:val="000F467F"/>
    <w:rsid w:val="000F4D38"/>
    <w:rsid w:val="000F50BF"/>
    <w:rsid w:val="000F6671"/>
    <w:rsid w:val="000F6B18"/>
    <w:rsid w:val="000F6E55"/>
    <w:rsid w:val="00100692"/>
    <w:rsid w:val="001008E9"/>
    <w:rsid w:val="00102897"/>
    <w:rsid w:val="0010485D"/>
    <w:rsid w:val="0010545A"/>
    <w:rsid w:val="001057B0"/>
    <w:rsid w:val="00106FAD"/>
    <w:rsid w:val="0011107A"/>
    <w:rsid w:val="00111406"/>
    <w:rsid w:val="00113605"/>
    <w:rsid w:val="001155FF"/>
    <w:rsid w:val="0011650E"/>
    <w:rsid w:val="0012208A"/>
    <w:rsid w:val="0012332A"/>
    <w:rsid w:val="00124BB8"/>
    <w:rsid w:val="00125E3A"/>
    <w:rsid w:val="0012668A"/>
    <w:rsid w:val="00126E35"/>
    <w:rsid w:val="00130A85"/>
    <w:rsid w:val="00132F1C"/>
    <w:rsid w:val="00133338"/>
    <w:rsid w:val="00133BCD"/>
    <w:rsid w:val="0013594C"/>
    <w:rsid w:val="00136A31"/>
    <w:rsid w:val="00140133"/>
    <w:rsid w:val="00140296"/>
    <w:rsid w:val="0014056E"/>
    <w:rsid w:val="00140DC1"/>
    <w:rsid w:val="00142EBF"/>
    <w:rsid w:val="00143543"/>
    <w:rsid w:val="00144E16"/>
    <w:rsid w:val="001465DC"/>
    <w:rsid w:val="0014675E"/>
    <w:rsid w:val="00147BEF"/>
    <w:rsid w:val="00150705"/>
    <w:rsid w:val="001535E7"/>
    <w:rsid w:val="0015457D"/>
    <w:rsid w:val="00157215"/>
    <w:rsid w:val="00160C6C"/>
    <w:rsid w:val="001632D1"/>
    <w:rsid w:val="00163478"/>
    <w:rsid w:val="00163509"/>
    <w:rsid w:val="00164A58"/>
    <w:rsid w:val="00164AB0"/>
    <w:rsid w:val="00164E0B"/>
    <w:rsid w:val="0016640A"/>
    <w:rsid w:val="0016677F"/>
    <w:rsid w:val="00166B7F"/>
    <w:rsid w:val="00171E89"/>
    <w:rsid w:val="00173C3E"/>
    <w:rsid w:val="00174CFA"/>
    <w:rsid w:val="001757AD"/>
    <w:rsid w:val="00176D8C"/>
    <w:rsid w:val="001776D0"/>
    <w:rsid w:val="00177E2D"/>
    <w:rsid w:val="001805E1"/>
    <w:rsid w:val="001806ED"/>
    <w:rsid w:val="00183405"/>
    <w:rsid w:val="00184BC1"/>
    <w:rsid w:val="0018580E"/>
    <w:rsid w:val="00187143"/>
    <w:rsid w:val="00191179"/>
    <w:rsid w:val="00192978"/>
    <w:rsid w:val="00193367"/>
    <w:rsid w:val="00193468"/>
    <w:rsid w:val="00193EAF"/>
    <w:rsid w:val="00194479"/>
    <w:rsid w:val="001945A3"/>
    <w:rsid w:val="00195650"/>
    <w:rsid w:val="00197B55"/>
    <w:rsid w:val="001A1BDC"/>
    <w:rsid w:val="001A29DC"/>
    <w:rsid w:val="001A2E4A"/>
    <w:rsid w:val="001A4B10"/>
    <w:rsid w:val="001A59BE"/>
    <w:rsid w:val="001A668F"/>
    <w:rsid w:val="001A6AA1"/>
    <w:rsid w:val="001B04C3"/>
    <w:rsid w:val="001B0C52"/>
    <w:rsid w:val="001B12E4"/>
    <w:rsid w:val="001B1316"/>
    <w:rsid w:val="001B1391"/>
    <w:rsid w:val="001B451A"/>
    <w:rsid w:val="001B4C14"/>
    <w:rsid w:val="001B5595"/>
    <w:rsid w:val="001B5F02"/>
    <w:rsid w:val="001B7D12"/>
    <w:rsid w:val="001C0DCD"/>
    <w:rsid w:val="001C1A34"/>
    <w:rsid w:val="001C2FD7"/>
    <w:rsid w:val="001C4596"/>
    <w:rsid w:val="001C5390"/>
    <w:rsid w:val="001C6C28"/>
    <w:rsid w:val="001C7C8E"/>
    <w:rsid w:val="001D098B"/>
    <w:rsid w:val="001D1611"/>
    <w:rsid w:val="001D27BA"/>
    <w:rsid w:val="001D2871"/>
    <w:rsid w:val="001D3EDC"/>
    <w:rsid w:val="001D422E"/>
    <w:rsid w:val="001D5685"/>
    <w:rsid w:val="001D60FA"/>
    <w:rsid w:val="001D628D"/>
    <w:rsid w:val="001E23CE"/>
    <w:rsid w:val="001E2403"/>
    <w:rsid w:val="001E2C0D"/>
    <w:rsid w:val="001E32E6"/>
    <w:rsid w:val="001E377B"/>
    <w:rsid w:val="001E3A22"/>
    <w:rsid w:val="001E3EB3"/>
    <w:rsid w:val="001E5BE8"/>
    <w:rsid w:val="001E5D11"/>
    <w:rsid w:val="001E5D3B"/>
    <w:rsid w:val="001E6BEA"/>
    <w:rsid w:val="001E7393"/>
    <w:rsid w:val="001E7852"/>
    <w:rsid w:val="001F0A7B"/>
    <w:rsid w:val="001F0BAD"/>
    <w:rsid w:val="001F2AA3"/>
    <w:rsid w:val="001F355A"/>
    <w:rsid w:val="001F35D5"/>
    <w:rsid w:val="001F3B0F"/>
    <w:rsid w:val="001F3C13"/>
    <w:rsid w:val="001F45E4"/>
    <w:rsid w:val="001F4C4D"/>
    <w:rsid w:val="001F6E35"/>
    <w:rsid w:val="001F7467"/>
    <w:rsid w:val="001F7482"/>
    <w:rsid w:val="001F7579"/>
    <w:rsid w:val="001F77CF"/>
    <w:rsid w:val="001F7E66"/>
    <w:rsid w:val="00201509"/>
    <w:rsid w:val="00202394"/>
    <w:rsid w:val="0020310B"/>
    <w:rsid w:val="00203AD4"/>
    <w:rsid w:val="002043A9"/>
    <w:rsid w:val="002044DF"/>
    <w:rsid w:val="002064F5"/>
    <w:rsid w:val="00207BF8"/>
    <w:rsid w:val="0021009B"/>
    <w:rsid w:val="002115CC"/>
    <w:rsid w:val="002117AC"/>
    <w:rsid w:val="00211BE8"/>
    <w:rsid w:val="00212C69"/>
    <w:rsid w:val="00214353"/>
    <w:rsid w:val="002144FE"/>
    <w:rsid w:val="0021450D"/>
    <w:rsid w:val="0021604D"/>
    <w:rsid w:val="00216724"/>
    <w:rsid w:val="00220E2A"/>
    <w:rsid w:val="00220EA6"/>
    <w:rsid w:val="002215F4"/>
    <w:rsid w:val="002246D9"/>
    <w:rsid w:val="0022476E"/>
    <w:rsid w:val="00224EDA"/>
    <w:rsid w:val="002255FD"/>
    <w:rsid w:val="002259FB"/>
    <w:rsid w:val="00226CA0"/>
    <w:rsid w:val="002272A4"/>
    <w:rsid w:val="002312EA"/>
    <w:rsid w:val="002314CA"/>
    <w:rsid w:val="00231EA8"/>
    <w:rsid w:val="00232448"/>
    <w:rsid w:val="002327D7"/>
    <w:rsid w:val="00232833"/>
    <w:rsid w:val="00233572"/>
    <w:rsid w:val="002336BE"/>
    <w:rsid w:val="002339BD"/>
    <w:rsid w:val="002347EE"/>
    <w:rsid w:val="00234B7B"/>
    <w:rsid w:val="00234C94"/>
    <w:rsid w:val="00234F62"/>
    <w:rsid w:val="0023509C"/>
    <w:rsid w:val="002358A3"/>
    <w:rsid w:val="00237AD9"/>
    <w:rsid w:val="002403ED"/>
    <w:rsid w:val="0024071D"/>
    <w:rsid w:val="00244003"/>
    <w:rsid w:val="0024410E"/>
    <w:rsid w:val="00245329"/>
    <w:rsid w:val="002455C2"/>
    <w:rsid w:val="00245DBE"/>
    <w:rsid w:val="0024664E"/>
    <w:rsid w:val="00246C1B"/>
    <w:rsid w:val="00247BC4"/>
    <w:rsid w:val="00247E74"/>
    <w:rsid w:val="00247EB4"/>
    <w:rsid w:val="002510F6"/>
    <w:rsid w:val="00251F49"/>
    <w:rsid w:val="0025201A"/>
    <w:rsid w:val="00252D41"/>
    <w:rsid w:val="00252EE2"/>
    <w:rsid w:val="00253F36"/>
    <w:rsid w:val="00253F50"/>
    <w:rsid w:val="00254609"/>
    <w:rsid w:val="002553CE"/>
    <w:rsid w:val="002567F4"/>
    <w:rsid w:val="00256E20"/>
    <w:rsid w:val="0025752E"/>
    <w:rsid w:val="00260ACB"/>
    <w:rsid w:val="0026152D"/>
    <w:rsid w:val="002640D7"/>
    <w:rsid w:val="00264850"/>
    <w:rsid w:val="00264EC4"/>
    <w:rsid w:val="002652FC"/>
    <w:rsid w:val="002654F7"/>
    <w:rsid w:val="002671AD"/>
    <w:rsid w:val="00270940"/>
    <w:rsid w:val="00270E55"/>
    <w:rsid w:val="0027319B"/>
    <w:rsid w:val="00273DED"/>
    <w:rsid w:val="00274F5F"/>
    <w:rsid w:val="0027561C"/>
    <w:rsid w:val="0027741E"/>
    <w:rsid w:val="002812F2"/>
    <w:rsid w:val="00281683"/>
    <w:rsid w:val="002819DD"/>
    <w:rsid w:val="00281EF5"/>
    <w:rsid w:val="0028288D"/>
    <w:rsid w:val="00282992"/>
    <w:rsid w:val="00282F13"/>
    <w:rsid w:val="0028447C"/>
    <w:rsid w:val="00290CA0"/>
    <w:rsid w:val="00292D5B"/>
    <w:rsid w:val="00293691"/>
    <w:rsid w:val="00293B6A"/>
    <w:rsid w:val="00293C7A"/>
    <w:rsid w:val="002941C5"/>
    <w:rsid w:val="002944B7"/>
    <w:rsid w:val="00294F57"/>
    <w:rsid w:val="00295B35"/>
    <w:rsid w:val="00296D40"/>
    <w:rsid w:val="00297338"/>
    <w:rsid w:val="002A0373"/>
    <w:rsid w:val="002A0EC0"/>
    <w:rsid w:val="002A1E1D"/>
    <w:rsid w:val="002A31CE"/>
    <w:rsid w:val="002A3889"/>
    <w:rsid w:val="002A3FAF"/>
    <w:rsid w:val="002A4B1B"/>
    <w:rsid w:val="002A7F7F"/>
    <w:rsid w:val="002B00E0"/>
    <w:rsid w:val="002B1576"/>
    <w:rsid w:val="002B20E3"/>
    <w:rsid w:val="002B3AE0"/>
    <w:rsid w:val="002B3B71"/>
    <w:rsid w:val="002B3D9E"/>
    <w:rsid w:val="002B4095"/>
    <w:rsid w:val="002B6BDE"/>
    <w:rsid w:val="002B748C"/>
    <w:rsid w:val="002C0BB7"/>
    <w:rsid w:val="002C184E"/>
    <w:rsid w:val="002C1ADB"/>
    <w:rsid w:val="002C2453"/>
    <w:rsid w:val="002C45B7"/>
    <w:rsid w:val="002C4974"/>
    <w:rsid w:val="002C50E0"/>
    <w:rsid w:val="002C530B"/>
    <w:rsid w:val="002C6B09"/>
    <w:rsid w:val="002C6EB9"/>
    <w:rsid w:val="002D0B9B"/>
    <w:rsid w:val="002D175E"/>
    <w:rsid w:val="002D25BE"/>
    <w:rsid w:val="002D3122"/>
    <w:rsid w:val="002D34EC"/>
    <w:rsid w:val="002D37B8"/>
    <w:rsid w:val="002D437A"/>
    <w:rsid w:val="002D5DC3"/>
    <w:rsid w:val="002D6159"/>
    <w:rsid w:val="002E0D37"/>
    <w:rsid w:val="002E1801"/>
    <w:rsid w:val="002E1D2B"/>
    <w:rsid w:val="002E2986"/>
    <w:rsid w:val="002E29D7"/>
    <w:rsid w:val="002E2BA9"/>
    <w:rsid w:val="002E3392"/>
    <w:rsid w:val="002E37FA"/>
    <w:rsid w:val="002E3C99"/>
    <w:rsid w:val="002E3D6F"/>
    <w:rsid w:val="002E40BF"/>
    <w:rsid w:val="002E49B5"/>
    <w:rsid w:val="002E7214"/>
    <w:rsid w:val="002E7888"/>
    <w:rsid w:val="002E7FE9"/>
    <w:rsid w:val="002F0904"/>
    <w:rsid w:val="002F11BD"/>
    <w:rsid w:val="002F184E"/>
    <w:rsid w:val="002F1C53"/>
    <w:rsid w:val="002F225B"/>
    <w:rsid w:val="002F2FEF"/>
    <w:rsid w:val="002F3FC5"/>
    <w:rsid w:val="002F4748"/>
    <w:rsid w:val="002F5810"/>
    <w:rsid w:val="002F6EEC"/>
    <w:rsid w:val="002F7013"/>
    <w:rsid w:val="00300659"/>
    <w:rsid w:val="00300CA1"/>
    <w:rsid w:val="00301129"/>
    <w:rsid w:val="00301DFE"/>
    <w:rsid w:val="003027EB"/>
    <w:rsid w:val="0030366E"/>
    <w:rsid w:val="00303C8A"/>
    <w:rsid w:val="003044C4"/>
    <w:rsid w:val="00304E95"/>
    <w:rsid w:val="0030637A"/>
    <w:rsid w:val="00306B47"/>
    <w:rsid w:val="003073F7"/>
    <w:rsid w:val="00307D2E"/>
    <w:rsid w:val="003113C0"/>
    <w:rsid w:val="003115A8"/>
    <w:rsid w:val="0031212C"/>
    <w:rsid w:val="00312505"/>
    <w:rsid w:val="00314571"/>
    <w:rsid w:val="00314727"/>
    <w:rsid w:val="00314D15"/>
    <w:rsid w:val="00316E18"/>
    <w:rsid w:val="00317B85"/>
    <w:rsid w:val="00320C67"/>
    <w:rsid w:val="0032197A"/>
    <w:rsid w:val="00321F37"/>
    <w:rsid w:val="00322289"/>
    <w:rsid w:val="0032385A"/>
    <w:rsid w:val="003239D7"/>
    <w:rsid w:val="00324F9C"/>
    <w:rsid w:val="00325A12"/>
    <w:rsid w:val="00325CFF"/>
    <w:rsid w:val="00327ABF"/>
    <w:rsid w:val="00332509"/>
    <w:rsid w:val="003331AD"/>
    <w:rsid w:val="0033426F"/>
    <w:rsid w:val="00336460"/>
    <w:rsid w:val="00336F3A"/>
    <w:rsid w:val="00340B8B"/>
    <w:rsid w:val="00340D58"/>
    <w:rsid w:val="00341402"/>
    <w:rsid w:val="003434CF"/>
    <w:rsid w:val="00343A5B"/>
    <w:rsid w:val="00343B15"/>
    <w:rsid w:val="0034440B"/>
    <w:rsid w:val="00345190"/>
    <w:rsid w:val="00345749"/>
    <w:rsid w:val="0034580B"/>
    <w:rsid w:val="00345992"/>
    <w:rsid w:val="00345DC9"/>
    <w:rsid w:val="0034795A"/>
    <w:rsid w:val="003479FC"/>
    <w:rsid w:val="003500B5"/>
    <w:rsid w:val="003518EB"/>
    <w:rsid w:val="00353979"/>
    <w:rsid w:val="003551CD"/>
    <w:rsid w:val="00355821"/>
    <w:rsid w:val="00355BDF"/>
    <w:rsid w:val="00355BE8"/>
    <w:rsid w:val="00355E9B"/>
    <w:rsid w:val="00355F27"/>
    <w:rsid w:val="0035638F"/>
    <w:rsid w:val="00356D11"/>
    <w:rsid w:val="0035780B"/>
    <w:rsid w:val="00357D46"/>
    <w:rsid w:val="00361798"/>
    <w:rsid w:val="003617BA"/>
    <w:rsid w:val="003623DD"/>
    <w:rsid w:val="00362DFE"/>
    <w:rsid w:val="00362F1B"/>
    <w:rsid w:val="003657CA"/>
    <w:rsid w:val="00365D28"/>
    <w:rsid w:val="00367555"/>
    <w:rsid w:val="00367728"/>
    <w:rsid w:val="00367E38"/>
    <w:rsid w:val="00370889"/>
    <w:rsid w:val="003714FC"/>
    <w:rsid w:val="00372FC2"/>
    <w:rsid w:val="0037396B"/>
    <w:rsid w:val="00374046"/>
    <w:rsid w:val="0037543B"/>
    <w:rsid w:val="00375D80"/>
    <w:rsid w:val="003768F4"/>
    <w:rsid w:val="003805F4"/>
    <w:rsid w:val="00380F25"/>
    <w:rsid w:val="00381866"/>
    <w:rsid w:val="00382FE1"/>
    <w:rsid w:val="00384315"/>
    <w:rsid w:val="00385251"/>
    <w:rsid w:val="00385E64"/>
    <w:rsid w:val="00386B4C"/>
    <w:rsid w:val="003900C1"/>
    <w:rsid w:val="00393D51"/>
    <w:rsid w:val="003944C9"/>
    <w:rsid w:val="00394AAB"/>
    <w:rsid w:val="00394C57"/>
    <w:rsid w:val="003950A0"/>
    <w:rsid w:val="003953CD"/>
    <w:rsid w:val="00395A21"/>
    <w:rsid w:val="00395DE1"/>
    <w:rsid w:val="00396238"/>
    <w:rsid w:val="0039697E"/>
    <w:rsid w:val="00397205"/>
    <w:rsid w:val="003977CD"/>
    <w:rsid w:val="00397B1C"/>
    <w:rsid w:val="003A04E1"/>
    <w:rsid w:val="003A05B0"/>
    <w:rsid w:val="003A137C"/>
    <w:rsid w:val="003A18BD"/>
    <w:rsid w:val="003A2681"/>
    <w:rsid w:val="003A3B28"/>
    <w:rsid w:val="003A44B7"/>
    <w:rsid w:val="003A602C"/>
    <w:rsid w:val="003A6356"/>
    <w:rsid w:val="003B09BA"/>
    <w:rsid w:val="003B24E3"/>
    <w:rsid w:val="003B2B5A"/>
    <w:rsid w:val="003B3B8C"/>
    <w:rsid w:val="003B5EF7"/>
    <w:rsid w:val="003B6A1A"/>
    <w:rsid w:val="003C4BD1"/>
    <w:rsid w:val="003C5616"/>
    <w:rsid w:val="003C710D"/>
    <w:rsid w:val="003D2326"/>
    <w:rsid w:val="003D2832"/>
    <w:rsid w:val="003D2A87"/>
    <w:rsid w:val="003D4484"/>
    <w:rsid w:val="003D4709"/>
    <w:rsid w:val="003D4D7A"/>
    <w:rsid w:val="003D562C"/>
    <w:rsid w:val="003D6D77"/>
    <w:rsid w:val="003D6E50"/>
    <w:rsid w:val="003E0632"/>
    <w:rsid w:val="003E1F94"/>
    <w:rsid w:val="003E1FAC"/>
    <w:rsid w:val="003E336C"/>
    <w:rsid w:val="003E3385"/>
    <w:rsid w:val="003E6407"/>
    <w:rsid w:val="003F0E05"/>
    <w:rsid w:val="003F1C6A"/>
    <w:rsid w:val="003F743D"/>
    <w:rsid w:val="00400585"/>
    <w:rsid w:val="00400792"/>
    <w:rsid w:val="00400B12"/>
    <w:rsid w:val="00400B26"/>
    <w:rsid w:val="00401DCC"/>
    <w:rsid w:val="00403330"/>
    <w:rsid w:val="00404990"/>
    <w:rsid w:val="00406CA3"/>
    <w:rsid w:val="004103D3"/>
    <w:rsid w:val="004105C3"/>
    <w:rsid w:val="00410C69"/>
    <w:rsid w:val="00411386"/>
    <w:rsid w:val="00411ED9"/>
    <w:rsid w:val="004138FB"/>
    <w:rsid w:val="00413E10"/>
    <w:rsid w:val="00413F08"/>
    <w:rsid w:val="00414616"/>
    <w:rsid w:val="004153B5"/>
    <w:rsid w:val="00415AB4"/>
    <w:rsid w:val="00416404"/>
    <w:rsid w:val="00417DA9"/>
    <w:rsid w:val="0042067C"/>
    <w:rsid w:val="004233CF"/>
    <w:rsid w:val="004234BF"/>
    <w:rsid w:val="00424571"/>
    <w:rsid w:val="0042604D"/>
    <w:rsid w:val="00426254"/>
    <w:rsid w:val="00427422"/>
    <w:rsid w:val="004279B2"/>
    <w:rsid w:val="00427F85"/>
    <w:rsid w:val="004307FE"/>
    <w:rsid w:val="00431263"/>
    <w:rsid w:val="0043274A"/>
    <w:rsid w:val="00433E68"/>
    <w:rsid w:val="0043461E"/>
    <w:rsid w:val="0043476A"/>
    <w:rsid w:val="004354C7"/>
    <w:rsid w:val="00436983"/>
    <w:rsid w:val="00436F97"/>
    <w:rsid w:val="004403D8"/>
    <w:rsid w:val="00445821"/>
    <w:rsid w:val="0044591A"/>
    <w:rsid w:val="00446175"/>
    <w:rsid w:val="0044790C"/>
    <w:rsid w:val="00447C55"/>
    <w:rsid w:val="00450272"/>
    <w:rsid w:val="00450284"/>
    <w:rsid w:val="00450C5B"/>
    <w:rsid w:val="00451E00"/>
    <w:rsid w:val="0045286B"/>
    <w:rsid w:val="00454D3C"/>
    <w:rsid w:val="00460638"/>
    <w:rsid w:val="004609A7"/>
    <w:rsid w:val="004611BB"/>
    <w:rsid w:val="00463A51"/>
    <w:rsid w:val="00464940"/>
    <w:rsid w:val="00464A6A"/>
    <w:rsid w:val="00464C03"/>
    <w:rsid w:val="00464F97"/>
    <w:rsid w:val="00465842"/>
    <w:rsid w:val="004659B8"/>
    <w:rsid w:val="00465D8D"/>
    <w:rsid w:val="0046676F"/>
    <w:rsid w:val="00467014"/>
    <w:rsid w:val="00471309"/>
    <w:rsid w:val="00472030"/>
    <w:rsid w:val="00472CE9"/>
    <w:rsid w:val="00474B59"/>
    <w:rsid w:val="00476CD7"/>
    <w:rsid w:val="00477080"/>
    <w:rsid w:val="00480D95"/>
    <w:rsid w:val="004829C8"/>
    <w:rsid w:val="00482B62"/>
    <w:rsid w:val="0048430A"/>
    <w:rsid w:val="00484639"/>
    <w:rsid w:val="004846C9"/>
    <w:rsid w:val="0048635B"/>
    <w:rsid w:val="00487CA2"/>
    <w:rsid w:val="00490AAF"/>
    <w:rsid w:val="00490D2F"/>
    <w:rsid w:val="00491AB8"/>
    <w:rsid w:val="0049270A"/>
    <w:rsid w:val="00492881"/>
    <w:rsid w:val="00493A9A"/>
    <w:rsid w:val="00494314"/>
    <w:rsid w:val="0049447B"/>
    <w:rsid w:val="004960B9"/>
    <w:rsid w:val="004960D4"/>
    <w:rsid w:val="0049634F"/>
    <w:rsid w:val="00496B09"/>
    <w:rsid w:val="00497171"/>
    <w:rsid w:val="004A005C"/>
    <w:rsid w:val="004A218C"/>
    <w:rsid w:val="004A285E"/>
    <w:rsid w:val="004A2906"/>
    <w:rsid w:val="004A35E1"/>
    <w:rsid w:val="004A4BFA"/>
    <w:rsid w:val="004A4C5F"/>
    <w:rsid w:val="004A505A"/>
    <w:rsid w:val="004A53DB"/>
    <w:rsid w:val="004A66DE"/>
    <w:rsid w:val="004A6B19"/>
    <w:rsid w:val="004A6B51"/>
    <w:rsid w:val="004A7EBB"/>
    <w:rsid w:val="004B03EA"/>
    <w:rsid w:val="004B0B3B"/>
    <w:rsid w:val="004B105F"/>
    <w:rsid w:val="004B3D6B"/>
    <w:rsid w:val="004B45E1"/>
    <w:rsid w:val="004B48E6"/>
    <w:rsid w:val="004B6373"/>
    <w:rsid w:val="004C17A0"/>
    <w:rsid w:val="004C19D0"/>
    <w:rsid w:val="004C1C90"/>
    <w:rsid w:val="004C25FB"/>
    <w:rsid w:val="004C2C28"/>
    <w:rsid w:val="004C350C"/>
    <w:rsid w:val="004C44A8"/>
    <w:rsid w:val="004C4754"/>
    <w:rsid w:val="004C47D0"/>
    <w:rsid w:val="004C6307"/>
    <w:rsid w:val="004C7470"/>
    <w:rsid w:val="004C763B"/>
    <w:rsid w:val="004C7A42"/>
    <w:rsid w:val="004D1F10"/>
    <w:rsid w:val="004D2602"/>
    <w:rsid w:val="004D2B83"/>
    <w:rsid w:val="004D3B25"/>
    <w:rsid w:val="004D4357"/>
    <w:rsid w:val="004D4362"/>
    <w:rsid w:val="004D44AC"/>
    <w:rsid w:val="004D503C"/>
    <w:rsid w:val="004D75EB"/>
    <w:rsid w:val="004E12C0"/>
    <w:rsid w:val="004E15D6"/>
    <w:rsid w:val="004E1754"/>
    <w:rsid w:val="004E26BF"/>
    <w:rsid w:val="004E3760"/>
    <w:rsid w:val="004E4CBB"/>
    <w:rsid w:val="004E59F0"/>
    <w:rsid w:val="004E5B2F"/>
    <w:rsid w:val="004E5E74"/>
    <w:rsid w:val="004E6955"/>
    <w:rsid w:val="004E7248"/>
    <w:rsid w:val="004F0474"/>
    <w:rsid w:val="004F1105"/>
    <w:rsid w:val="004F1A83"/>
    <w:rsid w:val="004F2467"/>
    <w:rsid w:val="004F251B"/>
    <w:rsid w:val="004F33BE"/>
    <w:rsid w:val="004F3BA9"/>
    <w:rsid w:val="004F3D34"/>
    <w:rsid w:val="004F40B4"/>
    <w:rsid w:val="004F4508"/>
    <w:rsid w:val="004F46A6"/>
    <w:rsid w:val="004F49B4"/>
    <w:rsid w:val="004F4A8C"/>
    <w:rsid w:val="004F504D"/>
    <w:rsid w:val="004F7E9C"/>
    <w:rsid w:val="00500EB0"/>
    <w:rsid w:val="00501DE6"/>
    <w:rsid w:val="0050215B"/>
    <w:rsid w:val="00502FC3"/>
    <w:rsid w:val="00503A8F"/>
    <w:rsid w:val="005050C7"/>
    <w:rsid w:val="00505271"/>
    <w:rsid w:val="00505D5B"/>
    <w:rsid w:val="00507144"/>
    <w:rsid w:val="0051037F"/>
    <w:rsid w:val="00510BC6"/>
    <w:rsid w:val="00511499"/>
    <w:rsid w:val="005115BC"/>
    <w:rsid w:val="00512214"/>
    <w:rsid w:val="00512606"/>
    <w:rsid w:val="00512DDA"/>
    <w:rsid w:val="0051415C"/>
    <w:rsid w:val="0051552D"/>
    <w:rsid w:val="00515A9F"/>
    <w:rsid w:val="00515BF2"/>
    <w:rsid w:val="00516474"/>
    <w:rsid w:val="00516DE8"/>
    <w:rsid w:val="00517E8A"/>
    <w:rsid w:val="005200C1"/>
    <w:rsid w:val="00520892"/>
    <w:rsid w:val="005208C4"/>
    <w:rsid w:val="00521677"/>
    <w:rsid w:val="0052229F"/>
    <w:rsid w:val="00523684"/>
    <w:rsid w:val="00523EAE"/>
    <w:rsid w:val="00525197"/>
    <w:rsid w:val="00526977"/>
    <w:rsid w:val="005276D4"/>
    <w:rsid w:val="00530869"/>
    <w:rsid w:val="0053099E"/>
    <w:rsid w:val="00532A92"/>
    <w:rsid w:val="00535B43"/>
    <w:rsid w:val="00535D93"/>
    <w:rsid w:val="00536B56"/>
    <w:rsid w:val="0053795B"/>
    <w:rsid w:val="00540066"/>
    <w:rsid w:val="0054014E"/>
    <w:rsid w:val="0054040A"/>
    <w:rsid w:val="00540EFA"/>
    <w:rsid w:val="0054516C"/>
    <w:rsid w:val="00545609"/>
    <w:rsid w:val="005464F0"/>
    <w:rsid w:val="0055162A"/>
    <w:rsid w:val="00551E36"/>
    <w:rsid w:val="0055250A"/>
    <w:rsid w:val="00552DD0"/>
    <w:rsid w:val="00552E8F"/>
    <w:rsid w:val="00552F66"/>
    <w:rsid w:val="00554A20"/>
    <w:rsid w:val="005553E4"/>
    <w:rsid w:val="00555648"/>
    <w:rsid w:val="00556929"/>
    <w:rsid w:val="005571F3"/>
    <w:rsid w:val="00561397"/>
    <w:rsid w:val="0056139D"/>
    <w:rsid w:val="00561D67"/>
    <w:rsid w:val="0056221E"/>
    <w:rsid w:val="00565B02"/>
    <w:rsid w:val="00565CB8"/>
    <w:rsid w:val="00565D27"/>
    <w:rsid w:val="00565D90"/>
    <w:rsid w:val="00567B76"/>
    <w:rsid w:val="00570D6B"/>
    <w:rsid w:val="00570FC7"/>
    <w:rsid w:val="00572225"/>
    <w:rsid w:val="00573602"/>
    <w:rsid w:val="005749F5"/>
    <w:rsid w:val="00574F3C"/>
    <w:rsid w:val="005763D5"/>
    <w:rsid w:val="00576460"/>
    <w:rsid w:val="00576C46"/>
    <w:rsid w:val="005803CA"/>
    <w:rsid w:val="00580C07"/>
    <w:rsid w:val="00580DF9"/>
    <w:rsid w:val="00581802"/>
    <w:rsid w:val="00581B2C"/>
    <w:rsid w:val="005829AE"/>
    <w:rsid w:val="00582B59"/>
    <w:rsid w:val="00582F17"/>
    <w:rsid w:val="00583EDA"/>
    <w:rsid w:val="00584102"/>
    <w:rsid w:val="005847E2"/>
    <w:rsid w:val="00590D67"/>
    <w:rsid w:val="00591006"/>
    <w:rsid w:val="00592C2B"/>
    <w:rsid w:val="00594624"/>
    <w:rsid w:val="005979F0"/>
    <w:rsid w:val="005A0855"/>
    <w:rsid w:val="005A5AF2"/>
    <w:rsid w:val="005A656E"/>
    <w:rsid w:val="005A6F19"/>
    <w:rsid w:val="005A6F25"/>
    <w:rsid w:val="005A784B"/>
    <w:rsid w:val="005B1308"/>
    <w:rsid w:val="005B1648"/>
    <w:rsid w:val="005B2A90"/>
    <w:rsid w:val="005B2C26"/>
    <w:rsid w:val="005B2F5A"/>
    <w:rsid w:val="005B3537"/>
    <w:rsid w:val="005B5967"/>
    <w:rsid w:val="005B5A93"/>
    <w:rsid w:val="005B5E7D"/>
    <w:rsid w:val="005B6834"/>
    <w:rsid w:val="005B69E7"/>
    <w:rsid w:val="005B7747"/>
    <w:rsid w:val="005C2649"/>
    <w:rsid w:val="005C2C9C"/>
    <w:rsid w:val="005C30E3"/>
    <w:rsid w:val="005C3C52"/>
    <w:rsid w:val="005C403F"/>
    <w:rsid w:val="005C4384"/>
    <w:rsid w:val="005C4390"/>
    <w:rsid w:val="005C5914"/>
    <w:rsid w:val="005C604B"/>
    <w:rsid w:val="005C70DE"/>
    <w:rsid w:val="005D023F"/>
    <w:rsid w:val="005D024E"/>
    <w:rsid w:val="005D469E"/>
    <w:rsid w:val="005D54C4"/>
    <w:rsid w:val="005D578B"/>
    <w:rsid w:val="005D6062"/>
    <w:rsid w:val="005D6465"/>
    <w:rsid w:val="005D663B"/>
    <w:rsid w:val="005D68D0"/>
    <w:rsid w:val="005D6EDA"/>
    <w:rsid w:val="005D7553"/>
    <w:rsid w:val="005E11C6"/>
    <w:rsid w:val="005E17A5"/>
    <w:rsid w:val="005E292D"/>
    <w:rsid w:val="005E3B12"/>
    <w:rsid w:val="005E3D25"/>
    <w:rsid w:val="005E5129"/>
    <w:rsid w:val="005E54BF"/>
    <w:rsid w:val="005E5F5F"/>
    <w:rsid w:val="005E685B"/>
    <w:rsid w:val="005E6F27"/>
    <w:rsid w:val="005F00D0"/>
    <w:rsid w:val="005F1FB7"/>
    <w:rsid w:val="005F230F"/>
    <w:rsid w:val="005F2D20"/>
    <w:rsid w:val="005F34F3"/>
    <w:rsid w:val="005F48F7"/>
    <w:rsid w:val="005F5F0F"/>
    <w:rsid w:val="005F6555"/>
    <w:rsid w:val="005F6864"/>
    <w:rsid w:val="005F7F57"/>
    <w:rsid w:val="00600F53"/>
    <w:rsid w:val="00601746"/>
    <w:rsid w:val="00601E50"/>
    <w:rsid w:val="00603488"/>
    <w:rsid w:val="0060359D"/>
    <w:rsid w:val="0060378F"/>
    <w:rsid w:val="00603794"/>
    <w:rsid w:val="006039AF"/>
    <w:rsid w:val="0060423B"/>
    <w:rsid w:val="00606D45"/>
    <w:rsid w:val="00606EFF"/>
    <w:rsid w:val="0060727B"/>
    <w:rsid w:val="00607C9F"/>
    <w:rsid w:val="00607E95"/>
    <w:rsid w:val="006133F5"/>
    <w:rsid w:val="006145F8"/>
    <w:rsid w:val="00615511"/>
    <w:rsid w:val="0061580D"/>
    <w:rsid w:val="006206A0"/>
    <w:rsid w:val="00620F16"/>
    <w:rsid w:val="00622E6C"/>
    <w:rsid w:val="00625327"/>
    <w:rsid w:val="00625EF7"/>
    <w:rsid w:val="00625F2B"/>
    <w:rsid w:val="00625FFC"/>
    <w:rsid w:val="006271A4"/>
    <w:rsid w:val="0062737F"/>
    <w:rsid w:val="006273A0"/>
    <w:rsid w:val="006274A2"/>
    <w:rsid w:val="00630602"/>
    <w:rsid w:val="00630A73"/>
    <w:rsid w:val="00630A8B"/>
    <w:rsid w:val="00631073"/>
    <w:rsid w:val="0063116A"/>
    <w:rsid w:val="00631646"/>
    <w:rsid w:val="00632EDB"/>
    <w:rsid w:val="00633845"/>
    <w:rsid w:val="00634F69"/>
    <w:rsid w:val="00635C3B"/>
    <w:rsid w:val="00635DAE"/>
    <w:rsid w:val="0063759F"/>
    <w:rsid w:val="00641417"/>
    <w:rsid w:val="0064149E"/>
    <w:rsid w:val="00641698"/>
    <w:rsid w:val="006431A4"/>
    <w:rsid w:val="0064341B"/>
    <w:rsid w:val="0064484B"/>
    <w:rsid w:val="00644BFF"/>
    <w:rsid w:val="00644EF7"/>
    <w:rsid w:val="00645118"/>
    <w:rsid w:val="006451FD"/>
    <w:rsid w:val="0064637D"/>
    <w:rsid w:val="00651D80"/>
    <w:rsid w:val="00651DAE"/>
    <w:rsid w:val="0065257D"/>
    <w:rsid w:val="00652F98"/>
    <w:rsid w:val="00654176"/>
    <w:rsid w:val="00654764"/>
    <w:rsid w:val="00654E73"/>
    <w:rsid w:val="00655DDD"/>
    <w:rsid w:val="00660220"/>
    <w:rsid w:val="00660962"/>
    <w:rsid w:val="00662759"/>
    <w:rsid w:val="00662B21"/>
    <w:rsid w:val="006649C3"/>
    <w:rsid w:val="00665F79"/>
    <w:rsid w:val="00666048"/>
    <w:rsid w:val="00666A4F"/>
    <w:rsid w:val="00666A9F"/>
    <w:rsid w:val="00666D21"/>
    <w:rsid w:val="00667006"/>
    <w:rsid w:val="00667504"/>
    <w:rsid w:val="00670A09"/>
    <w:rsid w:val="006710B6"/>
    <w:rsid w:val="00673C0C"/>
    <w:rsid w:val="006758A5"/>
    <w:rsid w:val="00677434"/>
    <w:rsid w:val="00680830"/>
    <w:rsid w:val="00684C8C"/>
    <w:rsid w:val="00685CBC"/>
    <w:rsid w:val="00690821"/>
    <w:rsid w:val="00690883"/>
    <w:rsid w:val="00690F5E"/>
    <w:rsid w:val="00691DA8"/>
    <w:rsid w:val="00691EA8"/>
    <w:rsid w:val="0069205C"/>
    <w:rsid w:val="0069402D"/>
    <w:rsid w:val="00694246"/>
    <w:rsid w:val="00694C82"/>
    <w:rsid w:val="00696BEC"/>
    <w:rsid w:val="00696E57"/>
    <w:rsid w:val="00697458"/>
    <w:rsid w:val="00697700"/>
    <w:rsid w:val="0069772C"/>
    <w:rsid w:val="006978A4"/>
    <w:rsid w:val="00697C6D"/>
    <w:rsid w:val="006A09B7"/>
    <w:rsid w:val="006A0A43"/>
    <w:rsid w:val="006A2A15"/>
    <w:rsid w:val="006A30D6"/>
    <w:rsid w:val="006A45AE"/>
    <w:rsid w:val="006A526F"/>
    <w:rsid w:val="006A6120"/>
    <w:rsid w:val="006A62E8"/>
    <w:rsid w:val="006B0855"/>
    <w:rsid w:val="006B0B32"/>
    <w:rsid w:val="006B0B3D"/>
    <w:rsid w:val="006B1059"/>
    <w:rsid w:val="006B2425"/>
    <w:rsid w:val="006B2738"/>
    <w:rsid w:val="006B2D6D"/>
    <w:rsid w:val="006B2DD8"/>
    <w:rsid w:val="006B43B9"/>
    <w:rsid w:val="006B4522"/>
    <w:rsid w:val="006B51B8"/>
    <w:rsid w:val="006B5380"/>
    <w:rsid w:val="006B54AE"/>
    <w:rsid w:val="006B5A10"/>
    <w:rsid w:val="006B62A1"/>
    <w:rsid w:val="006B7586"/>
    <w:rsid w:val="006B7A32"/>
    <w:rsid w:val="006C0DE4"/>
    <w:rsid w:val="006C1444"/>
    <w:rsid w:val="006C3A2E"/>
    <w:rsid w:val="006C5C0E"/>
    <w:rsid w:val="006C672B"/>
    <w:rsid w:val="006C7E67"/>
    <w:rsid w:val="006D0290"/>
    <w:rsid w:val="006D0CDC"/>
    <w:rsid w:val="006D0E6D"/>
    <w:rsid w:val="006D2076"/>
    <w:rsid w:val="006D2EFF"/>
    <w:rsid w:val="006D3207"/>
    <w:rsid w:val="006D35D1"/>
    <w:rsid w:val="006D3B0B"/>
    <w:rsid w:val="006D44DE"/>
    <w:rsid w:val="006D4522"/>
    <w:rsid w:val="006D53AE"/>
    <w:rsid w:val="006D5424"/>
    <w:rsid w:val="006E080A"/>
    <w:rsid w:val="006E0ED9"/>
    <w:rsid w:val="006E1071"/>
    <w:rsid w:val="006E16BD"/>
    <w:rsid w:val="006E1A3C"/>
    <w:rsid w:val="006E2C3F"/>
    <w:rsid w:val="006E3C44"/>
    <w:rsid w:val="006E5764"/>
    <w:rsid w:val="006E5976"/>
    <w:rsid w:val="006E5A2D"/>
    <w:rsid w:val="006E735B"/>
    <w:rsid w:val="006E749A"/>
    <w:rsid w:val="006E7570"/>
    <w:rsid w:val="006F1557"/>
    <w:rsid w:val="006F1DFC"/>
    <w:rsid w:val="006F3034"/>
    <w:rsid w:val="006F35BA"/>
    <w:rsid w:val="006F4974"/>
    <w:rsid w:val="006F5E05"/>
    <w:rsid w:val="006F6C24"/>
    <w:rsid w:val="006F7EA8"/>
    <w:rsid w:val="006F7EDC"/>
    <w:rsid w:val="007004F3"/>
    <w:rsid w:val="00701468"/>
    <w:rsid w:val="00701B2B"/>
    <w:rsid w:val="007023D5"/>
    <w:rsid w:val="007026D1"/>
    <w:rsid w:val="00704034"/>
    <w:rsid w:val="00705F0A"/>
    <w:rsid w:val="00706269"/>
    <w:rsid w:val="0070781C"/>
    <w:rsid w:val="007105A3"/>
    <w:rsid w:val="007106E4"/>
    <w:rsid w:val="00710AC9"/>
    <w:rsid w:val="00711B18"/>
    <w:rsid w:val="0071208D"/>
    <w:rsid w:val="0071251E"/>
    <w:rsid w:val="00712734"/>
    <w:rsid w:val="00712E48"/>
    <w:rsid w:val="007135EA"/>
    <w:rsid w:val="007202EA"/>
    <w:rsid w:val="0072237F"/>
    <w:rsid w:val="00723F40"/>
    <w:rsid w:val="00724A00"/>
    <w:rsid w:val="007253BC"/>
    <w:rsid w:val="00725521"/>
    <w:rsid w:val="00726ED8"/>
    <w:rsid w:val="007277F9"/>
    <w:rsid w:val="007278EF"/>
    <w:rsid w:val="00730380"/>
    <w:rsid w:val="00731359"/>
    <w:rsid w:val="007314F7"/>
    <w:rsid w:val="00731D78"/>
    <w:rsid w:val="00732F8B"/>
    <w:rsid w:val="00733A46"/>
    <w:rsid w:val="00734832"/>
    <w:rsid w:val="007362B4"/>
    <w:rsid w:val="00736400"/>
    <w:rsid w:val="00740005"/>
    <w:rsid w:val="007403F1"/>
    <w:rsid w:val="00741AAC"/>
    <w:rsid w:val="00741B2A"/>
    <w:rsid w:val="00742114"/>
    <w:rsid w:val="0074429B"/>
    <w:rsid w:val="007448F5"/>
    <w:rsid w:val="007449EA"/>
    <w:rsid w:val="007452F6"/>
    <w:rsid w:val="00745B85"/>
    <w:rsid w:val="00745FF1"/>
    <w:rsid w:val="00746E9F"/>
    <w:rsid w:val="007479DF"/>
    <w:rsid w:val="0075092B"/>
    <w:rsid w:val="00752BCA"/>
    <w:rsid w:val="007608A2"/>
    <w:rsid w:val="007611DE"/>
    <w:rsid w:val="0076139C"/>
    <w:rsid w:val="00761D3C"/>
    <w:rsid w:val="0076301E"/>
    <w:rsid w:val="007635CE"/>
    <w:rsid w:val="00765B26"/>
    <w:rsid w:val="00766928"/>
    <w:rsid w:val="00767793"/>
    <w:rsid w:val="00767848"/>
    <w:rsid w:val="00767CBB"/>
    <w:rsid w:val="00767DE7"/>
    <w:rsid w:val="007702D6"/>
    <w:rsid w:val="0077060B"/>
    <w:rsid w:val="00770841"/>
    <w:rsid w:val="007708F9"/>
    <w:rsid w:val="00771676"/>
    <w:rsid w:val="00772B41"/>
    <w:rsid w:val="007732E0"/>
    <w:rsid w:val="007738B3"/>
    <w:rsid w:val="00774672"/>
    <w:rsid w:val="007752B8"/>
    <w:rsid w:val="0077573F"/>
    <w:rsid w:val="00776B04"/>
    <w:rsid w:val="007777C8"/>
    <w:rsid w:val="007779E4"/>
    <w:rsid w:val="00781F33"/>
    <w:rsid w:val="007821EA"/>
    <w:rsid w:val="00783B5F"/>
    <w:rsid w:val="00784384"/>
    <w:rsid w:val="0078439B"/>
    <w:rsid w:val="007854F3"/>
    <w:rsid w:val="0078605A"/>
    <w:rsid w:val="00787E9F"/>
    <w:rsid w:val="0079160E"/>
    <w:rsid w:val="007919D2"/>
    <w:rsid w:val="00791AA2"/>
    <w:rsid w:val="0079259D"/>
    <w:rsid w:val="00792CC8"/>
    <w:rsid w:val="0079358A"/>
    <w:rsid w:val="00793A63"/>
    <w:rsid w:val="00793C8F"/>
    <w:rsid w:val="00793CEC"/>
    <w:rsid w:val="007954AE"/>
    <w:rsid w:val="00795607"/>
    <w:rsid w:val="00795890"/>
    <w:rsid w:val="00795ADE"/>
    <w:rsid w:val="00796169"/>
    <w:rsid w:val="00796EDD"/>
    <w:rsid w:val="007979DB"/>
    <w:rsid w:val="007A0A43"/>
    <w:rsid w:val="007A17FA"/>
    <w:rsid w:val="007A33B8"/>
    <w:rsid w:val="007A3814"/>
    <w:rsid w:val="007A50E7"/>
    <w:rsid w:val="007A5707"/>
    <w:rsid w:val="007A6B42"/>
    <w:rsid w:val="007A70C8"/>
    <w:rsid w:val="007A7F24"/>
    <w:rsid w:val="007B0DFF"/>
    <w:rsid w:val="007B2DDC"/>
    <w:rsid w:val="007B3117"/>
    <w:rsid w:val="007B3206"/>
    <w:rsid w:val="007B56B0"/>
    <w:rsid w:val="007B6616"/>
    <w:rsid w:val="007B6AF1"/>
    <w:rsid w:val="007B6B9B"/>
    <w:rsid w:val="007B7C84"/>
    <w:rsid w:val="007C1E5D"/>
    <w:rsid w:val="007C28C3"/>
    <w:rsid w:val="007C41B5"/>
    <w:rsid w:val="007C436B"/>
    <w:rsid w:val="007C5BEE"/>
    <w:rsid w:val="007C5F48"/>
    <w:rsid w:val="007C639F"/>
    <w:rsid w:val="007C7148"/>
    <w:rsid w:val="007C7AE5"/>
    <w:rsid w:val="007D2078"/>
    <w:rsid w:val="007D21CC"/>
    <w:rsid w:val="007D3381"/>
    <w:rsid w:val="007D3960"/>
    <w:rsid w:val="007D3A1D"/>
    <w:rsid w:val="007D3CAA"/>
    <w:rsid w:val="007D4D6E"/>
    <w:rsid w:val="007D54C3"/>
    <w:rsid w:val="007D576F"/>
    <w:rsid w:val="007D5B4C"/>
    <w:rsid w:val="007D7717"/>
    <w:rsid w:val="007D7D9F"/>
    <w:rsid w:val="007E22CC"/>
    <w:rsid w:val="007E5536"/>
    <w:rsid w:val="007E5558"/>
    <w:rsid w:val="007E5B98"/>
    <w:rsid w:val="007E61E5"/>
    <w:rsid w:val="007F0C90"/>
    <w:rsid w:val="007F1716"/>
    <w:rsid w:val="007F182B"/>
    <w:rsid w:val="007F239D"/>
    <w:rsid w:val="007F2DE0"/>
    <w:rsid w:val="007F4DCB"/>
    <w:rsid w:val="0080198A"/>
    <w:rsid w:val="008025DC"/>
    <w:rsid w:val="0080314C"/>
    <w:rsid w:val="00806FB6"/>
    <w:rsid w:val="0080712D"/>
    <w:rsid w:val="00807A63"/>
    <w:rsid w:val="00812062"/>
    <w:rsid w:val="00812595"/>
    <w:rsid w:val="008129BB"/>
    <w:rsid w:val="00813137"/>
    <w:rsid w:val="00813C14"/>
    <w:rsid w:val="00813E92"/>
    <w:rsid w:val="008160AE"/>
    <w:rsid w:val="00816256"/>
    <w:rsid w:val="00817009"/>
    <w:rsid w:val="0081733D"/>
    <w:rsid w:val="00817BCF"/>
    <w:rsid w:val="0082040B"/>
    <w:rsid w:val="00820947"/>
    <w:rsid w:val="008224F0"/>
    <w:rsid w:val="008233FD"/>
    <w:rsid w:val="00824D3E"/>
    <w:rsid w:val="0082688F"/>
    <w:rsid w:val="008268D6"/>
    <w:rsid w:val="008305A6"/>
    <w:rsid w:val="00831EBD"/>
    <w:rsid w:val="00833763"/>
    <w:rsid w:val="00833E60"/>
    <w:rsid w:val="008346FD"/>
    <w:rsid w:val="00835BCD"/>
    <w:rsid w:val="008365D9"/>
    <w:rsid w:val="00836AFC"/>
    <w:rsid w:val="00840A55"/>
    <w:rsid w:val="00840DAE"/>
    <w:rsid w:val="0084131A"/>
    <w:rsid w:val="00841397"/>
    <w:rsid w:val="00843FC6"/>
    <w:rsid w:val="008444CB"/>
    <w:rsid w:val="0084457A"/>
    <w:rsid w:val="00844CE2"/>
    <w:rsid w:val="0084507D"/>
    <w:rsid w:val="008455DF"/>
    <w:rsid w:val="00845C28"/>
    <w:rsid w:val="008461EA"/>
    <w:rsid w:val="00847E4C"/>
    <w:rsid w:val="00850BC8"/>
    <w:rsid w:val="00850C6E"/>
    <w:rsid w:val="008519D9"/>
    <w:rsid w:val="00851A6C"/>
    <w:rsid w:val="00851ECF"/>
    <w:rsid w:val="008528CA"/>
    <w:rsid w:val="008532AA"/>
    <w:rsid w:val="008570EC"/>
    <w:rsid w:val="00857212"/>
    <w:rsid w:val="0086137E"/>
    <w:rsid w:val="008616E8"/>
    <w:rsid w:val="008628F5"/>
    <w:rsid w:val="00862F2F"/>
    <w:rsid w:val="00864C90"/>
    <w:rsid w:val="00864D13"/>
    <w:rsid w:val="00867096"/>
    <w:rsid w:val="00867D75"/>
    <w:rsid w:val="0087123A"/>
    <w:rsid w:val="008720D1"/>
    <w:rsid w:val="00872A36"/>
    <w:rsid w:val="00872F18"/>
    <w:rsid w:val="0087353B"/>
    <w:rsid w:val="00874706"/>
    <w:rsid w:val="0087565E"/>
    <w:rsid w:val="0087567B"/>
    <w:rsid w:val="00875FDE"/>
    <w:rsid w:val="00876837"/>
    <w:rsid w:val="00876C8F"/>
    <w:rsid w:val="0087709A"/>
    <w:rsid w:val="0087720C"/>
    <w:rsid w:val="008774C3"/>
    <w:rsid w:val="008776F6"/>
    <w:rsid w:val="008803D8"/>
    <w:rsid w:val="008804F7"/>
    <w:rsid w:val="0088095C"/>
    <w:rsid w:val="00880FFD"/>
    <w:rsid w:val="00881458"/>
    <w:rsid w:val="00881C58"/>
    <w:rsid w:val="0088202E"/>
    <w:rsid w:val="008825BB"/>
    <w:rsid w:val="00882B8C"/>
    <w:rsid w:val="00883CDF"/>
    <w:rsid w:val="00883FD5"/>
    <w:rsid w:val="0088477D"/>
    <w:rsid w:val="00885372"/>
    <w:rsid w:val="00885CDD"/>
    <w:rsid w:val="0089008B"/>
    <w:rsid w:val="008903F7"/>
    <w:rsid w:val="008904A5"/>
    <w:rsid w:val="00890B2C"/>
    <w:rsid w:val="0089304F"/>
    <w:rsid w:val="008944F3"/>
    <w:rsid w:val="0089690F"/>
    <w:rsid w:val="00897282"/>
    <w:rsid w:val="0089730E"/>
    <w:rsid w:val="00897638"/>
    <w:rsid w:val="00897792"/>
    <w:rsid w:val="008A069B"/>
    <w:rsid w:val="008A1E7C"/>
    <w:rsid w:val="008A2B6A"/>
    <w:rsid w:val="008A3DB5"/>
    <w:rsid w:val="008A44A5"/>
    <w:rsid w:val="008A517C"/>
    <w:rsid w:val="008A6AE7"/>
    <w:rsid w:val="008B179C"/>
    <w:rsid w:val="008B255F"/>
    <w:rsid w:val="008B25F8"/>
    <w:rsid w:val="008B32C3"/>
    <w:rsid w:val="008B337E"/>
    <w:rsid w:val="008B53D7"/>
    <w:rsid w:val="008B6465"/>
    <w:rsid w:val="008B6884"/>
    <w:rsid w:val="008B6A66"/>
    <w:rsid w:val="008B787C"/>
    <w:rsid w:val="008C0169"/>
    <w:rsid w:val="008C0720"/>
    <w:rsid w:val="008C31D8"/>
    <w:rsid w:val="008C3436"/>
    <w:rsid w:val="008C3B6E"/>
    <w:rsid w:val="008C4FF7"/>
    <w:rsid w:val="008C51BE"/>
    <w:rsid w:val="008C6177"/>
    <w:rsid w:val="008C6343"/>
    <w:rsid w:val="008C6E79"/>
    <w:rsid w:val="008D0B4F"/>
    <w:rsid w:val="008D175C"/>
    <w:rsid w:val="008D1F59"/>
    <w:rsid w:val="008D2403"/>
    <w:rsid w:val="008D35BA"/>
    <w:rsid w:val="008D62C5"/>
    <w:rsid w:val="008D6538"/>
    <w:rsid w:val="008D6CB9"/>
    <w:rsid w:val="008D6EEB"/>
    <w:rsid w:val="008D75AE"/>
    <w:rsid w:val="008D7D12"/>
    <w:rsid w:val="008D7DA7"/>
    <w:rsid w:val="008E0307"/>
    <w:rsid w:val="008E079A"/>
    <w:rsid w:val="008E07E5"/>
    <w:rsid w:val="008E17DF"/>
    <w:rsid w:val="008E601A"/>
    <w:rsid w:val="008E6F78"/>
    <w:rsid w:val="008E789F"/>
    <w:rsid w:val="008F029E"/>
    <w:rsid w:val="008F0582"/>
    <w:rsid w:val="008F1A69"/>
    <w:rsid w:val="008F1B5D"/>
    <w:rsid w:val="008F27D4"/>
    <w:rsid w:val="008F371D"/>
    <w:rsid w:val="008F47BD"/>
    <w:rsid w:val="008F4E03"/>
    <w:rsid w:val="008F5FF8"/>
    <w:rsid w:val="008F6B26"/>
    <w:rsid w:val="0090099C"/>
    <w:rsid w:val="00901C74"/>
    <w:rsid w:val="00903EE1"/>
    <w:rsid w:val="009043A4"/>
    <w:rsid w:val="00904BA8"/>
    <w:rsid w:val="00907AD3"/>
    <w:rsid w:val="00907E8C"/>
    <w:rsid w:val="00913D20"/>
    <w:rsid w:val="009142C2"/>
    <w:rsid w:val="00915946"/>
    <w:rsid w:val="00915F0B"/>
    <w:rsid w:val="009165A2"/>
    <w:rsid w:val="00917B7C"/>
    <w:rsid w:val="00920C7D"/>
    <w:rsid w:val="0092266A"/>
    <w:rsid w:val="009226B8"/>
    <w:rsid w:val="009226D5"/>
    <w:rsid w:val="009229F1"/>
    <w:rsid w:val="0092353C"/>
    <w:rsid w:val="00924C59"/>
    <w:rsid w:val="009303BC"/>
    <w:rsid w:val="00931F9D"/>
    <w:rsid w:val="00932A48"/>
    <w:rsid w:val="00934DD6"/>
    <w:rsid w:val="00935C94"/>
    <w:rsid w:val="009369F6"/>
    <w:rsid w:val="00941BC5"/>
    <w:rsid w:val="00941F42"/>
    <w:rsid w:val="0094416B"/>
    <w:rsid w:val="00944B86"/>
    <w:rsid w:val="00945C5F"/>
    <w:rsid w:val="009502AD"/>
    <w:rsid w:val="0095441D"/>
    <w:rsid w:val="0095760A"/>
    <w:rsid w:val="009629B0"/>
    <w:rsid w:val="00962A88"/>
    <w:rsid w:val="00964B20"/>
    <w:rsid w:val="00966AE1"/>
    <w:rsid w:val="00966B45"/>
    <w:rsid w:val="009674C6"/>
    <w:rsid w:val="00967848"/>
    <w:rsid w:val="009700E7"/>
    <w:rsid w:val="009705AA"/>
    <w:rsid w:val="00971647"/>
    <w:rsid w:val="0097185E"/>
    <w:rsid w:val="00972830"/>
    <w:rsid w:val="00972C32"/>
    <w:rsid w:val="00972F4C"/>
    <w:rsid w:val="009732D5"/>
    <w:rsid w:val="00973851"/>
    <w:rsid w:val="00973884"/>
    <w:rsid w:val="00973B3D"/>
    <w:rsid w:val="009750E6"/>
    <w:rsid w:val="0097562C"/>
    <w:rsid w:val="009801DD"/>
    <w:rsid w:val="00981AC3"/>
    <w:rsid w:val="00981E15"/>
    <w:rsid w:val="00981F97"/>
    <w:rsid w:val="00983066"/>
    <w:rsid w:val="00983FE3"/>
    <w:rsid w:val="00985618"/>
    <w:rsid w:val="00985974"/>
    <w:rsid w:val="00986EF9"/>
    <w:rsid w:val="00987392"/>
    <w:rsid w:val="00990060"/>
    <w:rsid w:val="009937DD"/>
    <w:rsid w:val="00994833"/>
    <w:rsid w:val="0099541B"/>
    <w:rsid w:val="00995465"/>
    <w:rsid w:val="00995A63"/>
    <w:rsid w:val="00996A5F"/>
    <w:rsid w:val="009A005E"/>
    <w:rsid w:val="009A177B"/>
    <w:rsid w:val="009A1BE5"/>
    <w:rsid w:val="009A3762"/>
    <w:rsid w:val="009A40DA"/>
    <w:rsid w:val="009A4854"/>
    <w:rsid w:val="009A4AC0"/>
    <w:rsid w:val="009A4B4F"/>
    <w:rsid w:val="009A5204"/>
    <w:rsid w:val="009A5339"/>
    <w:rsid w:val="009A5642"/>
    <w:rsid w:val="009B109E"/>
    <w:rsid w:val="009B1110"/>
    <w:rsid w:val="009B12BC"/>
    <w:rsid w:val="009B2993"/>
    <w:rsid w:val="009B5280"/>
    <w:rsid w:val="009B5A5E"/>
    <w:rsid w:val="009B64B9"/>
    <w:rsid w:val="009B6888"/>
    <w:rsid w:val="009B763C"/>
    <w:rsid w:val="009B7AD2"/>
    <w:rsid w:val="009B7BEE"/>
    <w:rsid w:val="009C02F0"/>
    <w:rsid w:val="009C03A6"/>
    <w:rsid w:val="009C1A85"/>
    <w:rsid w:val="009C3678"/>
    <w:rsid w:val="009C369A"/>
    <w:rsid w:val="009C3C9E"/>
    <w:rsid w:val="009C4535"/>
    <w:rsid w:val="009C4F3F"/>
    <w:rsid w:val="009C5B3B"/>
    <w:rsid w:val="009C6ACC"/>
    <w:rsid w:val="009D014E"/>
    <w:rsid w:val="009D0311"/>
    <w:rsid w:val="009D0962"/>
    <w:rsid w:val="009D0D2E"/>
    <w:rsid w:val="009D162B"/>
    <w:rsid w:val="009D25C4"/>
    <w:rsid w:val="009D34EA"/>
    <w:rsid w:val="009D462C"/>
    <w:rsid w:val="009D4E89"/>
    <w:rsid w:val="009D642D"/>
    <w:rsid w:val="009D6662"/>
    <w:rsid w:val="009D6D29"/>
    <w:rsid w:val="009D71F4"/>
    <w:rsid w:val="009D753D"/>
    <w:rsid w:val="009D7E1A"/>
    <w:rsid w:val="009E14A7"/>
    <w:rsid w:val="009E1C7E"/>
    <w:rsid w:val="009E1FF5"/>
    <w:rsid w:val="009E2D37"/>
    <w:rsid w:val="009E4995"/>
    <w:rsid w:val="009E6319"/>
    <w:rsid w:val="009E73E8"/>
    <w:rsid w:val="009E7738"/>
    <w:rsid w:val="009E7A67"/>
    <w:rsid w:val="009F04E7"/>
    <w:rsid w:val="009F05D0"/>
    <w:rsid w:val="009F3847"/>
    <w:rsid w:val="009F43C9"/>
    <w:rsid w:val="009F451A"/>
    <w:rsid w:val="009F648C"/>
    <w:rsid w:val="009F6A4E"/>
    <w:rsid w:val="00A00731"/>
    <w:rsid w:val="00A0244C"/>
    <w:rsid w:val="00A03444"/>
    <w:rsid w:val="00A04250"/>
    <w:rsid w:val="00A047B8"/>
    <w:rsid w:val="00A04837"/>
    <w:rsid w:val="00A04C3F"/>
    <w:rsid w:val="00A059A7"/>
    <w:rsid w:val="00A06DB8"/>
    <w:rsid w:val="00A0722E"/>
    <w:rsid w:val="00A0760B"/>
    <w:rsid w:val="00A10E3A"/>
    <w:rsid w:val="00A132B2"/>
    <w:rsid w:val="00A14CB9"/>
    <w:rsid w:val="00A15471"/>
    <w:rsid w:val="00A15629"/>
    <w:rsid w:val="00A158D6"/>
    <w:rsid w:val="00A16124"/>
    <w:rsid w:val="00A1688E"/>
    <w:rsid w:val="00A17621"/>
    <w:rsid w:val="00A17ABB"/>
    <w:rsid w:val="00A17EDC"/>
    <w:rsid w:val="00A205E7"/>
    <w:rsid w:val="00A2066E"/>
    <w:rsid w:val="00A21D1F"/>
    <w:rsid w:val="00A24B2C"/>
    <w:rsid w:val="00A24DB9"/>
    <w:rsid w:val="00A26338"/>
    <w:rsid w:val="00A27175"/>
    <w:rsid w:val="00A27B68"/>
    <w:rsid w:val="00A27D30"/>
    <w:rsid w:val="00A3048C"/>
    <w:rsid w:val="00A30DE2"/>
    <w:rsid w:val="00A314E0"/>
    <w:rsid w:val="00A33436"/>
    <w:rsid w:val="00A347EC"/>
    <w:rsid w:val="00A359F1"/>
    <w:rsid w:val="00A35BB9"/>
    <w:rsid w:val="00A3727D"/>
    <w:rsid w:val="00A377E6"/>
    <w:rsid w:val="00A41EBB"/>
    <w:rsid w:val="00A41F14"/>
    <w:rsid w:val="00A426B0"/>
    <w:rsid w:val="00A434A0"/>
    <w:rsid w:val="00A44F70"/>
    <w:rsid w:val="00A45863"/>
    <w:rsid w:val="00A465D5"/>
    <w:rsid w:val="00A46A77"/>
    <w:rsid w:val="00A46FBB"/>
    <w:rsid w:val="00A47AE8"/>
    <w:rsid w:val="00A500FB"/>
    <w:rsid w:val="00A514D0"/>
    <w:rsid w:val="00A514D5"/>
    <w:rsid w:val="00A51F29"/>
    <w:rsid w:val="00A528EE"/>
    <w:rsid w:val="00A52C17"/>
    <w:rsid w:val="00A5473E"/>
    <w:rsid w:val="00A552CC"/>
    <w:rsid w:val="00A56022"/>
    <w:rsid w:val="00A560FC"/>
    <w:rsid w:val="00A570E4"/>
    <w:rsid w:val="00A57568"/>
    <w:rsid w:val="00A6003F"/>
    <w:rsid w:val="00A61262"/>
    <w:rsid w:val="00A61508"/>
    <w:rsid w:val="00A63A8B"/>
    <w:rsid w:val="00A64774"/>
    <w:rsid w:val="00A65EE4"/>
    <w:rsid w:val="00A6697D"/>
    <w:rsid w:val="00A66A8E"/>
    <w:rsid w:val="00A67264"/>
    <w:rsid w:val="00A703AE"/>
    <w:rsid w:val="00A708B3"/>
    <w:rsid w:val="00A70E38"/>
    <w:rsid w:val="00A714EA"/>
    <w:rsid w:val="00A716D5"/>
    <w:rsid w:val="00A71CAC"/>
    <w:rsid w:val="00A73102"/>
    <w:rsid w:val="00A73CBC"/>
    <w:rsid w:val="00A74C56"/>
    <w:rsid w:val="00A75F3D"/>
    <w:rsid w:val="00A77E27"/>
    <w:rsid w:val="00A80747"/>
    <w:rsid w:val="00A81CE5"/>
    <w:rsid w:val="00A82AB6"/>
    <w:rsid w:val="00A82AFD"/>
    <w:rsid w:val="00A837FD"/>
    <w:rsid w:val="00A85552"/>
    <w:rsid w:val="00A9065E"/>
    <w:rsid w:val="00A906AE"/>
    <w:rsid w:val="00A90D9C"/>
    <w:rsid w:val="00A937B8"/>
    <w:rsid w:val="00A93FDB"/>
    <w:rsid w:val="00A9523D"/>
    <w:rsid w:val="00A97508"/>
    <w:rsid w:val="00AA065F"/>
    <w:rsid w:val="00AA2E69"/>
    <w:rsid w:val="00AA2ECE"/>
    <w:rsid w:val="00AA462E"/>
    <w:rsid w:val="00AA5241"/>
    <w:rsid w:val="00AA7442"/>
    <w:rsid w:val="00AA7BAF"/>
    <w:rsid w:val="00AB0710"/>
    <w:rsid w:val="00AB15CD"/>
    <w:rsid w:val="00AB2216"/>
    <w:rsid w:val="00AB3070"/>
    <w:rsid w:val="00AB4CF5"/>
    <w:rsid w:val="00AB5765"/>
    <w:rsid w:val="00AB63B0"/>
    <w:rsid w:val="00AB6F4C"/>
    <w:rsid w:val="00AB73B7"/>
    <w:rsid w:val="00AC0483"/>
    <w:rsid w:val="00AC1FD8"/>
    <w:rsid w:val="00AC4986"/>
    <w:rsid w:val="00AC4ABE"/>
    <w:rsid w:val="00AC5D07"/>
    <w:rsid w:val="00AC64FB"/>
    <w:rsid w:val="00AD023F"/>
    <w:rsid w:val="00AD0EB7"/>
    <w:rsid w:val="00AD1148"/>
    <w:rsid w:val="00AD22B0"/>
    <w:rsid w:val="00AD5CD8"/>
    <w:rsid w:val="00AE11B5"/>
    <w:rsid w:val="00AE24ED"/>
    <w:rsid w:val="00AE2E87"/>
    <w:rsid w:val="00AE2FB5"/>
    <w:rsid w:val="00AE368F"/>
    <w:rsid w:val="00AE3BCC"/>
    <w:rsid w:val="00AE4A21"/>
    <w:rsid w:val="00AE5077"/>
    <w:rsid w:val="00AE57CC"/>
    <w:rsid w:val="00AE5878"/>
    <w:rsid w:val="00AE5CAD"/>
    <w:rsid w:val="00AE77A4"/>
    <w:rsid w:val="00AE7F53"/>
    <w:rsid w:val="00AF060F"/>
    <w:rsid w:val="00AF17E9"/>
    <w:rsid w:val="00AF18EE"/>
    <w:rsid w:val="00AF200B"/>
    <w:rsid w:val="00AF2257"/>
    <w:rsid w:val="00AF2D03"/>
    <w:rsid w:val="00AF303A"/>
    <w:rsid w:val="00AF39EE"/>
    <w:rsid w:val="00AF47FB"/>
    <w:rsid w:val="00AF4EB9"/>
    <w:rsid w:val="00AF5227"/>
    <w:rsid w:val="00AF6F24"/>
    <w:rsid w:val="00AF7266"/>
    <w:rsid w:val="00B02C3C"/>
    <w:rsid w:val="00B03C57"/>
    <w:rsid w:val="00B03E52"/>
    <w:rsid w:val="00B065AC"/>
    <w:rsid w:val="00B07370"/>
    <w:rsid w:val="00B07841"/>
    <w:rsid w:val="00B07CF2"/>
    <w:rsid w:val="00B07EC6"/>
    <w:rsid w:val="00B1118F"/>
    <w:rsid w:val="00B113A5"/>
    <w:rsid w:val="00B11A0B"/>
    <w:rsid w:val="00B12A27"/>
    <w:rsid w:val="00B13697"/>
    <w:rsid w:val="00B13A16"/>
    <w:rsid w:val="00B15E9D"/>
    <w:rsid w:val="00B1633C"/>
    <w:rsid w:val="00B1634B"/>
    <w:rsid w:val="00B22761"/>
    <w:rsid w:val="00B2410F"/>
    <w:rsid w:val="00B24B41"/>
    <w:rsid w:val="00B25B10"/>
    <w:rsid w:val="00B27C63"/>
    <w:rsid w:val="00B30F7E"/>
    <w:rsid w:val="00B31963"/>
    <w:rsid w:val="00B31A55"/>
    <w:rsid w:val="00B325BB"/>
    <w:rsid w:val="00B35435"/>
    <w:rsid w:val="00B356F7"/>
    <w:rsid w:val="00B35CE3"/>
    <w:rsid w:val="00B360BC"/>
    <w:rsid w:val="00B36B42"/>
    <w:rsid w:val="00B36C91"/>
    <w:rsid w:val="00B370F0"/>
    <w:rsid w:val="00B3747F"/>
    <w:rsid w:val="00B375F7"/>
    <w:rsid w:val="00B378EB"/>
    <w:rsid w:val="00B4049A"/>
    <w:rsid w:val="00B40F96"/>
    <w:rsid w:val="00B4203B"/>
    <w:rsid w:val="00B425B8"/>
    <w:rsid w:val="00B42E8C"/>
    <w:rsid w:val="00B43205"/>
    <w:rsid w:val="00B43B04"/>
    <w:rsid w:val="00B43B63"/>
    <w:rsid w:val="00B4423E"/>
    <w:rsid w:val="00B44DC0"/>
    <w:rsid w:val="00B44E3C"/>
    <w:rsid w:val="00B4535F"/>
    <w:rsid w:val="00B45B5B"/>
    <w:rsid w:val="00B45BE1"/>
    <w:rsid w:val="00B46C63"/>
    <w:rsid w:val="00B475F6"/>
    <w:rsid w:val="00B4791A"/>
    <w:rsid w:val="00B47D65"/>
    <w:rsid w:val="00B501BD"/>
    <w:rsid w:val="00B50380"/>
    <w:rsid w:val="00B51139"/>
    <w:rsid w:val="00B511C4"/>
    <w:rsid w:val="00B5134F"/>
    <w:rsid w:val="00B52A55"/>
    <w:rsid w:val="00B54521"/>
    <w:rsid w:val="00B55CA0"/>
    <w:rsid w:val="00B56001"/>
    <w:rsid w:val="00B56F2B"/>
    <w:rsid w:val="00B57B0C"/>
    <w:rsid w:val="00B57D95"/>
    <w:rsid w:val="00B57F7A"/>
    <w:rsid w:val="00B60ADB"/>
    <w:rsid w:val="00B60F11"/>
    <w:rsid w:val="00B613DC"/>
    <w:rsid w:val="00B61B7E"/>
    <w:rsid w:val="00B61C30"/>
    <w:rsid w:val="00B64340"/>
    <w:rsid w:val="00B6657C"/>
    <w:rsid w:val="00B66597"/>
    <w:rsid w:val="00B667D1"/>
    <w:rsid w:val="00B73B3D"/>
    <w:rsid w:val="00B74ACB"/>
    <w:rsid w:val="00B74C84"/>
    <w:rsid w:val="00B75EED"/>
    <w:rsid w:val="00B779A4"/>
    <w:rsid w:val="00B86480"/>
    <w:rsid w:val="00B923EE"/>
    <w:rsid w:val="00B93194"/>
    <w:rsid w:val="00B9335B"/>
    <w:rsid w:val="00B95493"/>
    <w:rsid w:val="00B95961"/>
    <w:rsid w:val="00B96E12"/>
    <w:rsid w:val="00BA0AAF"/>
    <w:rsid w:val="00BA2603"/>
    <w:rsid w:val="00BA336E"/>
    <w:rsid w:val="00BA4D9A"/>
    <w:rsid w:val="00BA4F58"/>
    <w:rsid w:val="00BA57B9"/>
    <w:rsid w:val="00BA5E87"/>
    <w:rsid w:val="00BA6F1E"/>
    <w:rsid w:val="00BA767A"/>
    <w:rsid w:val="00BB22F0"/>
    <w:rsid w:val="00BB24B8"/>
    <w:rsid w:val="00BB308F"/>
    <w:rsid w:val="00BB3594"/>
    <w:rsid w:val="00BB438D"/>
    <w:rsid w:val="00BB4A54"/>
    <w:rsid w:val="00BB50FD"/>
    <w:rsid w:val="00BB5852"/>
    <w:rsid w:val="00BB5ED0"/>
    <w:rsid w:val="00BB75B2"/>
    <w:rsid w:val="00BB77EA"/>
    <w:rsid w:val="00BB78E4"/>
    <w:rsid w:val="00BB7C13"/>
    <w:rsid w:val="00BC01C1"/>
    <w:rsid w:val="00BC14F5"/>
    <w:rsid w:val="00BC2755"/>
    <w:rsid w:val="00BC28CC"/>
    <w:rsid w:val="00BC33A0"/>
    <w:rsid w:val="00BC62BB"/>
    <w:rsid w:val="00BC6ECA"/>
    <w:rsid w:val="00BD0B18"/>
    <w:rsid w:val="00BD2F35"/>
    <w:rsid w:val="00BD3291"/>
    <w:rsid w:val="00BD6194"/>
    <w:rsid w:val="00BE02D0"/>
    <w:rsid w:val="00BE285D"/>
    <w:rsid w:val="00BE2CED"/>
    <w:rsid w:val="00BE381D"/>
    <w:rsid w:val="00BE42B7"/>
    <w:rsid w:val="00BE7140"/>
    <w:rsid w:val="00BE737C"/>
    <w:rsid w:val="00BE7979"/>
    <w:rsid w:val="00BF104C"/>
    <w:rsid w:val="00BF11F4"/>
    <w:rsid w:val="00BF1304"/>
    <w:rsid w:val="00BF2447"/>
    <w:rsid w:val="00BF4543"/>
    <w:rsid w:val="00BF4702"/>
    <w:rsid w:val="00BF5944"/>
    <w:rsid w:val="00BF6049"/>
    <w:rsid w:val="00BF6B40"/>
    <w:rsid w:val="00C00BDE"/>
    <w:rsid w:val="00C0215D"/>
    <w:rsid w:val="00C02479"/>
    <w:rsid w:val="00C02A6A"/>
    <w:rsid w:val="00C0485C"/>
    <w:rsid w:val="00C05156"/>
    <w:rsid w:val="00C077FF"/>
    <w:rsid w:val="00C07843"/>
    <w:rsid w:val="00C07C20"/>
    <w:rsid w:val="00C10B1F"/>
    <w:rsid w:val="00C10F7B"/>
    <w:rsid w:val="00C12E6C"/>
    <w:rsid w:val="00C142D0"/>
    <w:rsid w:val="00C142DD"/>
    <w:rsid w:val="00C14645"/>
    <w:rsid w:val="00C14678"/>
    <w:rsid w:val="00C14A0D"/>
    <w:rsid w:val="00C15BC4"/>
    <w:rsid w:val="00C2055F"/>
    <w:rsid w:val="00C2098B"/>
    <w:rsid w:val="00C21CAD"/>
    <w:rsid w:val="00C23B34"/>
    <w:rsid w:val="00C24225"/>
    <w:rsid w:val="00C25521"/>
    <w:rsid w:val="00C25D78"/>
    <w:rsid w:val="00C262CD"/>
    <w:rsid w:val="00C26696"/>
    <w:rsid w:val="00C26A6D"/>
    <w:rsid w:val="00C26FBB"/>
    <w:rsid w:val="00C27860"/>
    <w:rsid w:val="00C27C1E"/>
    <w:rsid w:val="00C30155"/>
    <w:rsid w:val="00C30CC8"/>
    <w:rsid w:val="00C31E85"/>
    <w:rsid w:val="00C323A3"/>
    <w:rsid w:val="00C323F2"/>
    <w:rsid w:val="00C34D5B"/>
    <w:rsid w:val="00C35685"/>
    <w:rsid w:val="00C36992"/>
    <w:rsid w:val="00C379FC"/>
    <w:rsid w:val="00C40A01"/>
    <w:rsid w:val="00C41961"/>
    <w:rsid w:val="00C449C5"/>
    <w:rsid w:val="00C45B4A"/>
    <w:rsid w:val="00C45D62"/>
    <w:rsid w:val="00C460EF"/>
    <w:rsid w:val="00C464FE"/>
    <w:rsid w:val="00C4709B"/>
    <w:rsid w:val="00C472C0"/>
    <w:rsid w:val="00C47B6C"/>
    <w:rsid w:val="00C5061C"/>
    <w:rsid w:val="00C50C11"/>
    <w:rsid w:val="00C51F7C"/>
    <w:rsid w:val="00C51FAE"/>
    <w:rsid w:val="00C5426A"/>
    <w:rsid w:val="00C543D3"/>
    <w:rsid w:val="00C5586C"/>
    <w:rsid w:val="00C56145"/>
    <w:rsid w:val="00C5614F"/>
    <w:rsid w:val="00C56AC5"/>
    <w:rsid w:val="00C56F3F"/>
    <w:rsid w:val="00C61A42"/>
    <w:rsid w:val="00C62105"/>
    <w:rsid w:val="00C640E8"/>
    <w:rsid w:val="00C64CB9"/>
    <w:rsid w:val="00C67348"/>
    <w:rsid w:val="00C673BF"/>
    <w:rsid w:val="00C70B7C"/>
    <w:rsid w:val="00C713F7"/>
    <w:rsid w:val="00C71A0C"/>
    <w:rsid w:val="00C73228"/>
    <w:rsid w:val="00C7356D"/>
    <w:rsid w:val="00C735FC"/>
    <w:rsid w:val="00C73936"/>
    <w:rsid w:val="00C74BCE"/>
    <w:rsid w:val="00C75DA8"/>
    <w:rsid w:val="00C763A3"/>
    <w:rsid w:val="00C763E7"/>
    <w:rsid w:val="00C77D68"/>
    <w:rsid w:val="00C81C17"/>
    <w:rsid w:val="00C82261"/>
    <w:rsid w:val="00C82C09"/>
    <w:rsid w:val="00C85826"/>
    <w:rsid w:val="00C86599"/>
    <w:rsid w:val="00C8674F"/>
    <w:rsid w:val="00C867A3"/>
    <w:rsid w:val="00C87242"/>
    <w:rsid w:val="00C87648"/>
    <w:rsid w:val="00C90A46"/>
    <w:rsid w:val="00C90AC1"/>
    <w:rsid w:val="00C90D26"/>
    <w:rsid w:val="00C93F51"/>
    <w:rsid w:val="00C96BF1"/>
    <w:rsid w:val="00C96D46"/>
    <w:rsid w:val="00C975B8"/>
    <w:rsid w:val="00C9788F"/>
    <w:rsid w:val="00CA08EA"/>
    <w:rsid w:val="00CA1607"/>
    <w:rsid w:val="00CA1AB4"/>
    <w:rsid w:val="00CA29F5"/>
    <w:rsid w:val="00CA2B46"/>
    <w:rsid w:val="00CA3A35"/>
    <w:rsid w:val="00CA455F"/>
    <w:rsid w:val="00CA5205"/>
    <w:rsid w:val="00CA6114"/>
    <w:rsid w:val="00CA6171"/>
    <w:rsid w:val="00CA66AF"/>
    <w:rsid w:val="00CA6A79"/>
    <w:rsid w:val="00CA7901"/>
    <w:rsid w:val="00CB0102"/>
    <w:rsid w:val="00CB1378"/>
    <w:rsid w:val="00CB214B"/>
    <w:rsid w:val="00CB425C"/>
    <w:rsid w:val="00CB4B70"/>
    <w:rsid w:val="00CB5175"/>
    <w:rsid w:val="00CB6775"/>
    <w:rsid w:val="00CB7930"/>
    <w:rsid w:val="00CC0A08"/>
    <w:rsid w:val="00CC1B18"/>
    <w:rsid w:val="00CC1DF9"/>
    <w:rsid w:val="00CC2D85"/>
    <w:rsid w:val="00CC3013"/>
    <w:rsid w:val="00CC41B4"/>
    <w:rsid w:val="00CC4813"/>
    <w:rsid w:val="00CC4976"/>
    <w:rsid w:val="00CC4AD1"/>
    <w:rsid w:val="00CC596D"/>
    <w:rsid w:val="00CC5A57"/>
    <w:rsid w:val="00CC6738"/>
    <w:rsid w:val="00CC7F56"/>
    <w:rsid w:val="00CD18E5"/>
    <w:rsid w:val="00CD1C29"/>
    <w:rsid w:val="00CD559A"/>
    <w:rsid w:val="00CD74E2"/>
    <w:rsid w:val="00CE025D"/>
    <w:rsid w:val="00CE17F0"/>
    <w:rsid w:val="00CE1B09"/>
    <w:rsid w:val="00CE387B"/>
    <w:rsid w:val="00CE4AF9"/>
    <w:rsid w:val="00CE70A6"/>
    <w:rsid w:val="00CF0745"/>
    <w:rsid w:val="00CF33BE"/>
    <w:rsid w:val="00CF4CE9"/>
    <w:rsid w:val="00CF5E90"/>
    <w:rsid w:val="00CF612A"/>
    <w:rsid w:val="00CF67AB"/>
    <w:rsid w:val="00CF6DA9"/>
    <w:rsid w:val="00CF71D4"/>
    <w:rsid w:val="00D00D0F"/>
    <w:rsid w:val="00D0238B"/>
    <w:rsid w:val="00D03384"/>
    <w:rsid w:val="00D03C28"/>
    <w:rsid w:val="00D05B02"/>
    <w:rsid w:val="00D07A5A"/>
    <w:rsid w:val="00D07B14"/>
    <w:rsid w:val="00D1009E"/>
    <w:rsid w:val="00D101AD"/>
    <w:rsid w:val="00D10249"/>
    <w:rsid w:val="00D11ED1"/>
    <w:rsid w:val="00D12C94"/>
    <w:rsid w:val="00D12F20"/>
    <w:rsid w:val="00D138F4"/>
    <w:rsid w:val="00D13B37"/>
    <w:rsid w:val="00D14725"/>
    <w:rsid w:val="00D15696"/>
    <w:rsid w:val="00D1703F"/>
    <w:rsid w:val="00D172E6"/>
    <w:rsid w:val="00D21647"/>
    <w:rsid w:val="00D2373E"/>
    <w:rsid w:val="00D24970"/>
    <w:rsid w:val="00D25675"/>
    <w:rsid w:val="00D26134"/>
    <w:rsid w:val="00D26A43"/>
    <w:rsid w:val="00D26D57"/>
    <w:rsid w:val="00D27033"/>
    <w:rsid w:val="00D275CB"/>
    <w:rsid w:val="00D30FA4"/>
    <w:rsid w:val="00D319EE"/>
    <w:rsid w:val="00D32234"/>
    <w:rsid w:val="00D3479A"/>
    <w:rsid w:val="00D34D96"/>
    <w:rsid w:val="00D35510"/>
    <w:rsid w:val="00D3643D"/>
    <w:rsid w:val="00D36758"/>
    <w:rsid w:val="00D37661"/>
    <w:rsid w:val="00D41AC5"/>
    <w:rsid w:val="00D41B31"/>
    <w:rsid w:val="00D42FF6"/>
    <w:rsid w:val="00D44524"/>
    <w:rsid w:val="00D51313"/>
    <w:rsid w:val="00D51416"/>
    <w:rsid w:val="00D529CB"/>
    <w:rsid w:val="00D56134"/>
    <w:rsid w:val="00D57996"/>
    <w:rsid w:val="00D57EDF"/>
    <w:rsid w:val="00D60468"/>
    <w:rsid w:val="00D60551"/>
    <w:rsid w:val="00D6359C"/>
    <w:rsid w:val="00D63E15"/>
    <w:rsid w:val="00D64512"/>
    <w:rsid w:val="00D65ABE"/>
    <w:rsid w:val="00D65B87"/>
    <w:rsid w:val="00D70286"/>
    <w:rsid w:val="00D71A08"/>
    <w:rsid w:val="00D73599"/>
    <w:rsid w:val="00D749E8"/>
    <w:rsid w:val="00D75437"/>
    <w:rsid w:val="00D75AA6"/>
    <w:rsid w:val="00D7604E"/>
    <w:rsid w:val="00D766AC"/>
    <w:rsid w:val="00D77530"/>
    <w:rsid w:val="00D77800"/>
    <w:rsid w:val="00D77AD5"/>
    <w:rsid w:val="00D80D5C"/>
    <w:rsid w:val="00D81FD0"/>
    <w:rsid w:val="00D823B7"/>
    <w:rsid w:val="00D8296E"/>
    <w:rsid w:val="00D830AE"/>
    <w:rsid w:val="00D835E7"/>
    <w:rsid w:val="00D83AF7"/>
    <w:rsid w:val="00D846F5"/>
    <w:rsid w:val="00D8486E"/>
    <w:rsid w:val="00D85009"/>
    <w:rsid w:val="00D85905"/>
    <w:rsid w:val="00D8599D"/>
    <w:rsid w:val="00D860CB"/>
    <w:rsid w:val="00D86125"/>
    <w:rsid w:val="00D866F3"/>
    <w:rsid w:val="00D867FE"/>
    <w:rsid w:val="00D87F7E"/>
    <w:rsid w:val="00D90698"/>
    <w:rsid w:val="00D92C77"/>
    <w:rsid w:val="00D92EE3"/>
    <w:rsid w:val="00D94183"/>
    <w:rsid w:val="00D955EA"/>
    <w:rsid w:val="00D95A26"/>
    <w:rsid w:val="00D95B26"/>
    <w:rsid w:val="00D96C34"/>
    <w:rsid w:val="00DA054D"/>
    <w:rsid w:val="00DA18D4"/>
    <w:rsid w:val="00DA20A5"/>
    <w:rsid w:val="00DA3744"/>
    <w:rsid w:val="00DA3CE0"/>
    <w:rsid w:val="00DA53C9"/>
    <w:rsid w:val="00DA55A9"/>
    <w:rsid w:val="00DA621D"/>
    <w:rsid w:val="00DA6285"/>
    <w:rsid w:val="00DA7879"/>
    <w:rsid w:val="00DA7F3A"/>
    <w:rsid w:val="00DB02FD"/>
    <w:rsid w:val="00DB138F"/>
    <w:rsid w:val="00DB263A"/>
    <w:rsid w:val="00DB2F7E"/>
    <w:rsid w:val="00DB394C"/>
    <w:rsid w:val="00DB450F"/>
    <w:rsid w:val="00DB5859"/>
    <w:rsid w:val="00DC03F6"/>
    <w:rsid w:val="00DC0964"/>
    <w:rsid w:val="00DC0CFA"/>
    <w:rsid w:val="00DC0D51"/>
    <w:rsid w:val="00DC0D6D"/>
    <w:rsid w:val="00DC2687"/>
    <w:rsid w:val="00DC515F"/>
    <w:rsid w:val="00DC5FAA"/>
    <w:rsid w:val="00DC6317"/>
    <w:rsid w:val="00DC6709"/>
    <w:rsid w:val="00DC710A"/>
    <w:rsid w:val="00DD105B"/>
    <w:rsid w:val="00DD23DA"/>
    <w:rsid w:val="00DD2DAD"/>
    <w:rsid w:val="00DD3067"/>
    <w:rsid w:val="00DD38D8"/>
    <w:rsid w:val="00DD49F8"/>
    <w:rsid w:val="00DD4A76"/>
    <w:rsid w:val="00DD5BEF"/>
    <w:rsid w:val="00DD637E"/>
    <w:rsid w:val="00DD6EE5"/>
    <w:rsid w:val="00DE021F"/>
    <w:rsid w:val="00DE0AA4"/>
    <w:rsid w:val="00DE0C15"/>
    <w:rsid w:val="00DE2246"/>
    <w:rsid w:val="00DE3954"/>
    <w:rsid w:val="00DE5189"/>
    <w:rsid w:val="00DE5346"/>
    <w:rsid w:val="00DE60EE"/>
    <w:rsid w:val="00DE6206"/>
    <w:rsid w:val="00DE6F6B"/>
    <w:rsid w:val="00DF0542"/>
    <w:rsid w:val="00DF1851"/>
    <w:rsid w:val="00DF282F"/>
    <w:rsid w:val="00DF397A"/>
    <w:rsid w:val="00DF4F69"/>
    <w:rsid w:val="00DF5717"/>
    <w:rsid w:val="00DF70A1"/>
    <w:rsid w:val="00DF7CAD"/>
    <w:rsid w:val="00DF7DCE"/>
    <w:rsid w:val="00E00CAD"/>
    <w:rsid w:val="00E015D7"/>
    <w:rsid w:val="00E01A7F"/>
    <w:rsid w:val="00E02A1E"/>
    <w:rsid w:val="00E04043"/>
    <w:rsid w:val="00E04631"/>
    <w:rsid w:val="00E04FA6"/>
    <w:rsid w:val="00E05FC7"/>
    <w:rsid w:val="00E065AA"/>
    <w:rsid w:val="00E072BE"/>
    <w:rsid w:val="00E07A8E"/>
    <w:rsid w:val="00E10704"/>
    <w:rsid w:val="00E108C7"/>
    <w:rsid w:val="00E1241E"/>
    <w:rsid w:val="00E124FF"/>
    <w:rsid w:val="00E12A3A"/>
    <w:rsid w:val="00E139FD"/>
    <w:rsid w:val="00E1503C"/>
    <w:rsid w:val="00E1506F"/>
    <w:rsid w:val="00E15305"/>
    <w:rsid w:val="00E153D8"/>
    <w:rsid w:val="00E17BED"/>
    <w:rsid w:val="00E2058E"/>
    <w:rsid w:val="00E21AF9"/>
    <w:rsid w:val="00E22386"/>
    <w:rsid w:val="00E22753"/>
    <w:rsid w:val="00E2394E"/>
    <w:rsid w:val="00E23C0F"/>
    <w:rsid w:val="00E24F8A"/>
    <w:rsid w:val="00E25A71"/>
    <w:rsid w:val="00E25B6B"/>
    <w:rsid w:val="00E25EEE"/>
    <w:rsid w:val="00E302DE"/>
    <w:rsid w:val="00E309E8"/>
    <w:rsid w:val="00E3105D"/>
    <w:rsid w:val="00E32B26"/>
    <w:rsid w:val="00E32CFA"/>
    <w:rsid w:val="00E33F40"/>
    <w:rsid w:val="00E340F0"/>
    <w:rsid w:val="00E34AD8"/>
    <w:rsid w:val="00E34EF2"/>
    <w:rsid w:val="00E34F41"/>
    <w:rsid w:val="00E36DD6"/>
    <w:rsid w:val="00E3715D"/>
    <w:rsid w:val="00E372C0"/>
    <w:rsid w:val="00E408EF"/>
    <w:rsid w:val="00E40ECA"/>
    <w:rsid w:val="00E42988"/>
    <w:rsid w:val="00E429BC"/>
    <w:rsid w:val="00E429D6"/>
    <w:rsid w:val="00E42D3F"/>
    <w:rsid w:val="00E434F6"/>
    <w:rsid w:val="00E44D90"/>
    <w:rsid w:val="00E452C3"/>
    <w:rsid w:val="00E453D7"/>
    <w:rsid w:val="00E4587C"/>
    <w:rsid w:val="00E46A39"/>
    <w:rsid w:val="00E504A5"/>
    <w:rsid w:val="00E51233"/>
    <w:rsid w:val="00E53B00"/>
    <w:rsid w:val="00E54B91"/>
    <w:rsid w:val="00E578B1"/>
    <w:rsid w:val="00E61317"/>
    <w:rsid w:val="00E615D2"/>
    <w:rsid w:val="00E62618"/>
    <w:rsid w:val="00E62E55"/>
    <w:rsid w:val="00E64270"/>
    <w:rsid w:val="00E64A47"/>
    <w:rsid w:val="00E65765"/>
    <w:rsid w:val="00E65812"/>
    <w:rsid w:val="00E65B13"/>
    <w:rsid w:val="00E65C65"/>
    <w:rsid w:val="00E65F09"/>
    <w:rsid w:val="00E6601F"/>
    <w:rsid w:val="00E663CC"/>
    <w:rsid w:val="00E6741E"/>
    <w:rsid w:val="00E67C96"/>
    <w:rsid w:val="00E70DB1"/>
    <w:rsid w:val="00E7122D"/>
    <w:rsid w:val="00E71338"/>
    <w:rsid w:val="00E715C0"/>
    <w:rsid w:val="00E73AEE"/>
    <w:rsid w:val="00E7571C"/>
    <w:rsid w:val="00E75D72"/>
    <w:rsid w:val="00E7678A"/>
    <w:rsid w:val="00E7758C"/>
    <w:rsid w:val="00E77FE2"/>
    <w:rsid w:val="00E81405"/>
    <w:rsid w:val="00E81735"/>
    <w:rsid w:val="00E828DD"/>
    <w:rsid w:val="00E83408"/>
    <w:rsid w:val="00E8343A"/>
    <w:rsid w:val="00E839C0"/>
    <w:rsid w:val="00E8596B"/>
    <w:rsid w:val="00E86189"/>
    <w:rsid w:val="00E86B59"/>
    <w:rsid w:val="00E86C91"/>
    <w:rsid w:val="00E86D63"/>
    <w:rsid w:val="00E90AEE"/>
    <w:rsid w:val="00E90E75"/>
    <w:rsid w:val="00E910CA"/>
    <w:rsid w:val="00E919B3"/>
    <w:rsid w:val="00E91F19"/>
    <w:rsid w:val="00E92551"/>
    <w:rsid w:val="00E93241"/>
    <w:rsid w:val="00E9443F"/>
    <w:rsid w:val="00E9469D"/>
    <w:rsid w:val="00E954A3"/>
    <w:rsid w:val="00E9580F"/>
    <w:rsid w:val="00E95D39"/>
    <w:rsid w:val="00E963A2"/>
    <w:rsid w:val="00E968E2"/>
    <w:rsid w:val="00E974C6"/>
    <w:rsid w:val="00E978D5"/>
    <w:rsid w:val="00E97BF1"/>
    <w:rsid w:val="00E97F12"/>
    <w:rsid w:val="00EA564E"/>
    <w:rsid w:val="00EA5775"/>
    <w:rsid w:val="00EA622E"/>
    <w:rsid w:val="00EA63C1"/>
    <w:rsid w:val="00EA6505"/>
    <w:rsid w:val="00EA66BC"/>
    <w:rsid w:val="00EB07DB"/>
    <w:rsid w:val="00EB1196"/>
    <w:rsid w:val="00EB14CF"/>
    <w:rsid w:val="00EB2385"/>
    <w:rsid w:val="00EB381C"/>
    <w:rsid w:val="00EB43E4"/>
    <w:rsid w:val="00EB5C96"/>
    <w:rsid w:val="00EB753A"/>
    <w:rsid w:val="00EC0111"/>
    <w:rsid w:val="00EC0243"/>
    <w:rsid w:val="00EC2732"/>
    <w:rsid w:val="00EC3492"/>
    <w:rsid w:val="00EC4313"/>
    <w:rsid w:val="00EC43D3"/>
    <w:rsid w:val="00EC4DC1"/>
    <w:rsid w:val="00EC640A"/>
    <w:rsid w:val="00ED2DFA"/>
    <w:rsid w:val="00ED2EAC"/>
    <w:rsid w:val="00ED513A"/>
    <w:rsid w:val="00ED5279"/>
    <w:rsid w:val="00ED57A5"/>
    <w:rsid w:val="00ED6235"/>
    <w:rsid w:val="00ED723A"/>
    <w:rsid w:val="00EE2B73"/>
    <w:rsid w:val="00EE304F"/>
    <w:rsid w:val="00EE64BB"/>
    <w:rsid w:val="00EE700A"/>
    <w:rsid w:val="00EE7AF3"/>
    <w:rsid w:val="00EE7D2E"/>
    <w:rsid w:val="00EF11AA"/>
    <w:rsid w:val="00EF1C4E"/>
    <w:rsid w:val="00EF23D1"/>
    <w:rsid w:val="00EF265A"/>
    <w:rsid w:val="00EF2801"/>
    <w:rsid w:val="00EF2E7B"/>
    <w:rsid w:val="00EF3E30"/>
    <w:rsid w:val="00EF4AF0"/>
    <w:rsid w:val="00EF56E6"/>
    <w:rsid w:val="00EF69F8"/>
    <w:rsid w:val="00F01E3B"/>
    <w:rsid w:val="00F0317B"/>
    <w:rsid w:val="00F0326E"/>
    <w:rsid w:val="00F03346"/>
    <w:rsid w:val="00F048B5"/>
    <w:rsid w:val="00F05289"/>
    <w:rsid w:val="00F05296"/>
    <w:rsid w:val="00F05764"/>
    <w:rsid w:val="00F0623F"/>
    <w:rsid w:val="00F0729E"/>
    <w:rsid w:val="00F07CAE"/>
    <w:rsid w:val="00F11AE4"/>
    <w:rsid w:val="00F13327"/>
    <w:rsid w:val="00F13F5D"/>
    <w:rsid w:val="00F153FF"/>
    <w:rsid w:val="00F166E7"/>
    <w:rsid w:val="00F20005"/>
    <w:rsid w:val="00F20616"/>
    <w:rsid w:val="00F22043"/>
    <w:rsid w:val="00F22A89"/>
    <w:rsid w:val="00F232B9"/>
    <w:rsid w:val="00F23DD1"/>
    <w:rsid w:val="00F247EE"/>
    <w:rsid w:val="00F25922"/>
    <w:rsid w:val="00F25F02"/>
    <w:rsid w:val="00F276BB"/>
    <w:rsid w:val="00F278C6"/>
    <w:rsid w:val="00F31178"/>
    <w:rsid w:val="00F32F44"/>
    <w:rsid w:val="00F330B9"/>
    <w:rsid w:val="00F3459F"/>
    <w:rsid w:val="00F34EE6"/>
    <w:rsid w:val="00F3568F"/>
    <w:rsid w:val="00F35E68"/>
    <w:rsid w:val="00F363DB"/>
    <w:rsid w:val="00F36F02"/>
    <w:rsid w:val="00F41349"/>
    <w:rsid w:val="00F42025"/>
    <w:rsid w:val="00F4325A"/>
    <w:rsid w:val="00F43C72"/>
    <w:rsid w:val="00F43E1F"/>
    <w:rsid w:val="00F44D2D"/>
    <w:rsid w:val="00F4547B"/>
    <w:rsid w:val="00F454C4"/>
    <w:rsid w:val="00F45EAA"/>
    <w:rsid w:val="00F47038"/>
    <w:rsid w:val="00F473D1"/>
    <w:rsid w:val="00F475E8"/>
    <w:rsid w:val="00F47F31"/>
    <w:rsid w:val="00F5053B"/>
    <w:rsid w:val="00F5128A"/>
    <w:rsid w:val="00F5282D"/>
    <w:rsid w:val="00F528F0"/>
    <w:rsid w:val="00F5296B"/>
    <w:rsid w:val="00F5339E"/>
    <w:rsid w:val="00F54C93"/>
    <w:rsid w:val="00F5667F"/>
    <w:rsid w:val="00F57357"/>
    <w:rsid w:val="00F6110A"/>
    <w:rsid w:val="00F61E03"/>
    <w:rsid w:val="00F62B89"/>
    <w:rsid w:val="00F641C8"/>
    <w:rsid w:val="00F650CC"/>
    <w:rsid w:val="00F652F2"/>
    <w:rsid w:val="00F67271"/>
    <w:rsid w:val="00F71D1E"/>
    <w:rsid w:val="00F72B9F"/>
    <w:rsid w:val="00F73509"/>
    <w:rsid w:val="00F777CA"/>
    <w:rsid w:val="00F834A5"/>
    <w:rsid w:val="00F83D41"/>
    <w:rsid w:val="00F83F70"/>
    <w:rsid w:val="00F84766"/>
    <w:rsid w:val="00F84DC2"/>
    <w:rsid w:val="00F86C2C"/>
    <w:rsid w:val="00F86F04"/>
    <w:rsid w:val="00F86FCF"/>
    <w:rsid w:val="00F872C7"/>
    <w:rsid w:val="00F902C7"/>
    <w:rsid w:val="00F91A4E"/>
    <w:rsid w:val="00F92A18"/>
    <w:rsid w:val="00F95966"/>
    <w:rsid w:val="00F96032"/>
    <w:rsid w:val="00F96866"/>
    <w:rsid w:val="00F971BC"/>
    <w:rsid w:val="00F97B2B"/>
    <w:rsid w:val="00FA0899"/>
    <w:rsid w:val="00FA0D68"/>
    <w:rsid w:val="00FA272C"/>
    <w:rsid w:val="00FA5197"/>
    <w:rsid w:val="00FA5C3A"/>
    <w:rsid w:val="00FA6A1B"/>
    <w:rsid w:val="00FA7197"/>
    <w:rsid w:val="00FB05B0"/>
    <w:rsid w:val="00FB16CD"/>
    <w:rsid w:val="00FB224E"/>
    <w:rsid w:val="00FB2A51"/>
    <w:rsid w:val="00FB2E71"/>
    <w:rsid w:val="00FB3620"/>
    <w:rsid w:val="00FB3D2C"/>
    <w:rsid w:val="00FB4413"/>
    <w:rsid w:val="00FB6415"/>
    <w:rsid w:val="00FB6BC8"/>
    <w:rsid w:val="00FB7784"/>
    <w:rsid w:val="00FC04D8"/>
    <w:rsid w:val="00FC10C8"/>
    <w:rsid w:val="00FC1C0F"/>
    <w:rsid w:val="00FC29DD"/>
    <w:rsid w:val="00FC2AAF"/>
    <w:rsid w:val="00FC39C0"/>
    <w:rsid w:val="00FC43BC"/>
    <w:rsid w:val="00FC44F1"/>
    <w:rsid w:val="00FC4DB9"/>
    <w:rsid w:val="00FC6791"/>
    <w:rsid w:val="00FC7059"/>
    <w:rsid w:val="00FD0957"/>
    <w:rsid w:val="00FD1DA8"/>
    <w:rsid w:val="00FD2022"/>
    <w:rsid w:val="00FD697A"/>
    <w:rsid w:val="00FD7C1C"/>
    <w:rsid w:val="00FE2066"/>
    <w:rsid w:val="00FE2691"/>
    <w:rsid w:val="00FE441F"/>
    <w:rsid w:val="00FE4C53"/>
    <w:rsid w:val="00FE5026"/>
    <w:rsid w:val="00FE619B"/>
    <w:rsid w:val="00FE6E23"/>
    <w:rsid w:val="00FE749A"/>
    <w:rsid w:val="00FE77E3"/>
    <w:rsid w:val="00FF03E6"/>
    <w:rsid w:val="00FF2116"/>
    <w:rsid w:val="00FF411B"/>
    <w:rsid w:val="00FF4502"/>
    <w:rsid w:val="00FF4F70"/>
    <w:rsid w:val="00FF6149"/>
    <w:rsid w:val="00FF6C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locked="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footer" w:uiPriority="99"/>
    <w:lsdException w:name="caption" w:qFormat="1"/>
    <w:lsdException w:name="footnote reference" w:uiPriority="99"/>
    <w:lsdException w:name="endnote text" w:uiPriority="99"/>
    <w:lsdException w:name="Title" w:qFormat="1"/>
    <w:lsdException w:name="Body Text Indent" w:uiPriority="99"/>
    <w:lsdException w:name="Subtitle" w:qFormat="1"/>
    <w:lsdException w:name="Body Text 2" w:uiPriority="99"/>
    <w:lsdException w:name="Hyperlink" w:uiPriority="99"/>
    <w:lsdException w:name="FollowedHyperlink" w:uiPriority="99"/>
    <w:lsdException w:name="Strong" w:qFormat="1"/>
    <w:lsdException w:name="Emphasis" w:uiPriority="20" w:qFormat="1"/>
    <w:lsdException w:name="Plain Text" w:uiPriority="99"/>
    <w:lsdException w:name="HTML Preformatted" w:uiPriority="99"/>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7">
    <w:name w:val="Normal"/>
    <w:qFormat/>
    <w:rsid w:val="00027A0D"/>
    <w:rPr>
      <w:sz w:val="24"/>
      <w:szCs w:val="24"/>
    </w:rPr>
  </w:style>
  <w:style w:type="paragraph" w:styleId="1">
    <w:name w:val="heading 1"/>
    <w:aliases w:val="Заголовок 1 Знак Знак,Заголовок 1 Знак Знак Знак,Заголовок 1 Знак2,Заголовок 1 Знак1 Знак,Заголовок 1 Знак Знак1 Знак,Заголовок 1 Знак Знак2"/>
    <w:basedOn w:val="a7"/>
    <w:next w:val="a8"/>
    <w:link w:val="14"/>
    <w:qFormat/>
    <w:rsid w:val="001805E1"/>
    <w:pPr>
      <w:keepNext/>
      <w:pageBreakBefore/>
      <w:numPr>
        <w:numId w:val="1"/>
      </w:numPr>
      <w:pBdr>
        <w:top w:val="single" w:sz="4" w:space="1" w:color="1F497D" w:themeColor="text2"/>
        <w:left w:val="single" w:sz="4" w:space="4" w:color="1F497D" w:themeColor="text2"/>
        <w:bottom w:val="single" w:sz="4" w:space="1" w:color="1F497D" w:themeColor="text2"/>
        <w:right w:val="single" w:sz="4" w:space="4" w:color="1F497D" w:themeColor="text2"/>
      </w:pBdr>
      <w:shd w:val="clear" w:color="auto" w:fill="1F497D" w:themeFill="text2"/>
      <w:tabs>
        <w:tab w:val="left" w:pos="851"/>
      </w:tabs>
      <w:spacing w:before="240" w:after="120"/>
      <w:jc w:val="center"/>
      <w:outlineLvl w:val="0"/>
    </w:pPr>
    <w:rPr>
      <w:rFonts w:asciiTheme="minorHAnsi" w:hAnsiTheme="minorHAnsi"/>
      <w:b/>
      <w:bCs/>
      <w:caps/>
      <w:color w:val="FFFFFF" w:themeColor="background1"/>
      <w:kern w:val="32"/>
      <w:sz w:val="28"/>
      <w:szCs w:val="28"/>
    </w:rPr>
  </w:style>
  <w:style w:type="paragraph" w:styleId="20">
    <w:name w:val="heading 2"/>
    <w:aliases w:val="Знак2 Знак,Знак2,Знак2 Знак Знак Знак,Знак2 Знак1,ГЛАВА,Заголовок 2 Знак1,Заголовок 2 Знак Знак, Знак2, Знак2 Знак Знак Знак, Знак2 Знак1"/>
    <w:basedOn w:val="a7"/>
    <w:next w:val="a8"/>
    <w:link w:val="22"/>
    <w:uiPriority w:val="9"/>
    <w:qFormat/>
    <w:rsid w:val="00DE3954"/>
    <w:pPr>
      <w:keepNext/>
      <w:numPr>
        <w:ilvl w:val="1"/>
        <w:numId w:val="1"/>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4F81BD" w:themeFill="accent1"/>
      <w:tabs>
        <w:tab w:val="left" w:pos="1134"/>
        <w:tab w:val="left" w:pos="1276"/>
      </w:tabs>
      <w:spacing w:before="180" w:after="60"/>
      <w:jc w:val="both"/>
      <w:outlineLvl w:val="1"/>
    </w:pPr>
    <w:rPr>
      <w:rFonts w:asciiTheme="minorHAnsi" w:hAnsiTheme="minorHAnsi"/>
      <w:b/>
      <w:bCs/>
      <w:iCs/>
      <w:color w:val="FFFFFF" w:themeColor="background1"/>
      <w:sz w:val="28"/>
      <w:szCs w:val="28"/>
    </w:rPr>
  </w:style>
  <w:style w:type="paragraph" w:styleId="3">
    <w:name w:val="heading 3"/>
    <w:aliases w:val="Знак3 Знак,Знак3,Знак3 Знак Знак Знак,ПодЗаголовок, Знак3, Знак3 Знак Знак Знак,Знак"/>
    <w:basedOn w:val="4"/>
    <w:next w:val="a8"/>
    <w:link w:val="30"/>
    <w:qFormat/>
    <w:rsid w:val="00DA3744"/>
    <w:pPr>
      <w:numPr>
        <w:ilvl w:val="2"/>
      </w:numPr>
      <w:outlineLvl w:val="2"/>
    </w:pPr>
    <w:rPr>
      <w:rFonts w:eastAsia="Calibri"/>
    </w:rPr>
  </w:style>
  <w:style w:type="paragraph" w:styleId="4">
    <w:name w:val="heading 4"/>
    <w:aliases w:val="Заголовок 4ТАБЛИЦ"/>
    <w:basedOn w:val="a7"/>
    <w:next w:val="a8"/>
    <w:link w:val="40"/>
    <w:qFormat/>
    <w:rsid w:val="00EB753A"/>
    <w:pPr>
      <w:keepNext/>
      <w:numPr>
        <w:ilvl w:val="3"/>
        <w:numId w:val="1"/>
      </w:numPr>
      <w:pBdr>
        <w:top w:val="single" w:sz="4" w:space="1" w:color="95B3D7"/>
        <w:left w:val="single" w:sz="4" w:space="4" w:color="95B3D7"/>
        <w:bottom w:val="single" w:sz="4" w:space="1" w:color="95B3D7"/>
        <w:right w:val="single" w:sz="4" w:space="4" w:color="95B3D7"/>
      </w:pBdr>
      <w:shd w:val="clear" w:color="auto" w:fill="95B3D7"/>
      <w:spacing w:after="60"/>
      <w:jc w:val="both"/>
      <w:outlineLvl w:val="3"/>
    </w:pPr>
    <w:rPr>
      <w:rFonts w:asciiTheme="minorHAnsi" w:hAnsiTheme="minorHAnsi"/>
      <w:b/>
      <w:bCs/>
      <w:color w:val="FFFFFF" w:themeColor="background1"/>
    </w:rPr>
  </w:style>
  <w:style w:type="paragraph" w:styleId="5">
    <w:name w:val="heading 5"/>
    <w:basedOn w:val="a7"/>
    <w:next w:val="a7"/>
    <w:link w:val="50"/>
    <w:qFormat/>
    <w:rsid w:val="00C0485C"/>
    <w:pPr>
      <w:numPr>
        <w:ilvl w:val="4"/>
        <w:numId w:val="1"/>
      </w:numPr>
      <w:tabs>
        <w:tab w:val="left" w:pos="1701"/>
      </w:tabs>
      <w:spacing w:before="240" w:after="60"/>
      <w:outlineLvl w:val="4"/>
    </w:pPr>
    <w:rPr>
      <w:b/>
      <w:bCs/>
      <w:iCs/>
      <w:sz w:val="22"/>
      <w:szCs w:val="22"/>
    </w:rPr>
  </w:style>
  <w:style w:type="paragraph" w:styleId="6">
    <w:name w:val="heading 6"/>
    <w:basedOn w:val="a7"/>
    <w:next w:val="a7"/>
    <w:link w:val="60"/>
    <w:qFormat/>
    <w:rsid w:val="00C0485C"/>
    <w:pPr>
      <w:numPr>
        <w:ilvl w:val="5"/>
        <w:numId w:val="1"/>
      </w:numPr>
      <w:spacing w:before="240" w:after="60"/>
      <w:outlineLvl w:val="5"/>
    </w:pPr>
    <w:rPr>
      <w:b/>
      <w:bCs/>
      <w:sz w:val="22"/>
      <w:szCs w:val="22"/>
    </w:rPr>
  </w:style>
  <w:style w:type="paragraph" w:styleId="7">
    <w:name w:val="heading 7"/>
    <w:aliases w:val="Заголовок x.x"/>
    <w:basedOn w:val="a7"/>
    <w:next w:val="a7"/>
    <w:link w:val="70"/>
    <w:qFormat/>
    <w:rsid w:val="00C0485C"/>
    <w:pPr>
      <w:numPr>
        <w:ilvl w:val="6"/>
        <w:numId w:val="1"/>
      </w:numPr>
      <w:spacing w:before="240" w:after="60"/>
      <w:outlineLvl w:val="6"/>
    </w:pPr>
  </w:style>
  <w:style w:type="paragraph" w:styleId="8">
    <w:name w:val="heading 8"/>
    <w:basedOn w:val="a7"/>
    <w:next w:val="a7"/>
    <w:link w:val="80"/>
    <w:qFormat/>
    <w:rsid w:val="00C0485C"/>
    <w:pPr>
      <w:numPr>
        <w:ilvl w:val="7"/>
        <w:numId w:val="1"/>
      </w:numPr>
      <w:spacing w:before="240" w:after="60"/>
      <w:outlineLvl w:val="7"/>
    </w:pPr>
    <w:rPr>
      <w:i/>
      <w:iCs/>
    </w:rPr>
  </w:style>
  <w:style w:type="paragraph" w:styleId="9">
    <w:name w:val="heading 9"/>
    <w:basedOn w:val="a7"/>
    <w:next w:val="a7"/>
    <w:link w:val="90"/>
    <w:qFormat/>
    <w:rsid w:val="00C0485C"/>
    <w:pPr>
      <w:numPr>
        <w:ilvl w:val="8"/>
        <w:numId w:val="1"/>
      </w:numPr>
      <w:spacing w:before="240" w:after="60"/>
      <w:outlineLvl w:val="8"/>
    </w:pPr>
    <w:rPr>
      <w:rFonts w:ascii="Arial" w:hAnsi="Arial" w:cs="Arial"/>
      <w:sz w:val="22"/>
      <w:szCs w:val="22"/>
    </w:rPr>
  </w:style>
  <w:style w:type="character" w:default="1" w:styleId="a9">
    <w:name w:val="Default Paragraph Font"/>
    <w:uiPriority w:val="1"/>
    <w:semiHidden/>
    <w:unhideWhenUsed/>
  </w:style>
  <w:style w:type="table" w:default="1" w:styleId="aa">
    <w:name w:val="Normal Table"/>
    <w:uiPriority w:val="99"/>
    <w:semiHidden/>
    <w:unhideWhenUsed/>
    <w:qFormat/>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customStyle="1" w:styleId="a8">
    <w:name w:val="Абзац"/>
    <w:basedOn w:val="a7"/>
    <w:link w:val="ac"/>
    <w:qFormat/>
    <w:rsid w:val="001805E1"/>
    <w:pPr>
      <w:spacing w:before="120" w:after="60"/>
      <w:ind w:firstLine="567"/>
      <w:jc w:val="both"/>
    </w:pPr>
    <w:rPr>
      <w:rFonts w:asciiTheme="minorHAnsi" w:hAnsiTheme="minorHAnsi"/>
    </w:rPr>
  </w:style>
  <w:style w:type="character" w:customStyle="1" w:styleId="ac">
    <w:name w:val="Абзац Знак"/>
    <w:link w:val="a8"/>
    <w:rsid w:val="001805E1"/>
    <w:rPr>
      <w:rFonts w:asciiTheme="minorHAnsi" w:hAnsiTheme="minorHAnsi"/>
      <w:sz w:val="24"/>
      <w:szCs w:val="24"/>
    </w:rPr>
  </w:style>
  <w:style w:type="paragraph" w:styleId="a5">
    <w:name w:val="List"/>
    <w:basedOn w:val="a7"/>
    <w:link w:val="ad"/>
    <w:rsid w:val="00AB2216"/>
    <w:pPr>
      <w:numPr>
        <w:numId w:val="5"/>
      </w:numPr>
      <w:spacing w:after="60"/>
      <w:jc w:val="both"/>
    </w:pPr>
    <w:rPr>
      <w:rFonts w:asciiTheme="minorHAnsi" w:hAnsiTheme="minorHAnsi"/>
      <w:snapToGrid w:val="0"/>
    </w:rPr>
  </w:style>
  <w:style w:type="character" w:customStyle="1" w:styleId="ad">
    <w:name w:val="Список Знак"/>
    <w:link w:val="a5"/>
    <w:rsid w:val="00AB2216"/>
    <w:rPr>
      <w:rFonts w:asciiTheme="minorHAnsi" w:hAnsiTheme="minorHAnsi"/>
      <w:snapToGrid w:val="0"/>
      <w:sz w:val="24"/>
      <w:szCs w:val="24"/>
    </w:rPr>
  </w:style>
  <w:style w:type="paragraph" w:styleId="31">
    <w:name w:val="toc 3"/>
    <w:basedOn w:val="a7"/>
    <w:next w:val="a7"/>
    <w:autoRedefine/>
    <w:uiPriority w:val="39"/>
    <w:qFormat/>
    <w:rsid w:val="00D24970"/>
    <w:pPr>
      <w:tabs>
        <w:tab w:val="right" w:leader="dot" w:pos="9344"/>
      </w:tabs>
      <w:ind w:firstLine="284"/>
    </w:pPr>
    <w:rPr>
      <w:rFonts w:asciiTheme="minorHAnsi" w:hAnsiTheme="minorHAnsi"/>
      <w:i/>
      <w:iCs/>
      <w:sz w:val="20"/>
      <w:szCs w:val="20"/>
    </w:rPr>
  </w:style>
  <w:style w:type="paragraph" w:customStyle="1" w:styleId="a0">
    <w:name w:val="Список нумерованный"/>
    <w:basedOn w:val="a7"/>
    <w:rsid w:val="0054040A"/>
    <w:pPr>
      <w:numPr>
        <w:numId w:val="6"/>
      </w:numPr>
      <w:spacing w:before="120"/>
      <w:jc w:val="both"/>
    </w:pPr>
  </w:style>
  <w:style w:type="paragraph" w:customStyle="1" w:styleId="ae">
    <w:name w:val="Табличный"/>
    <w:basedOn w:val="a7"/>
    <w:rsid w:val="00C0485C"/>
    <w:pPr>
      <w:keepNext/>
      <w:widowControl w:val="0"/>
      <w:spacing w:before="60" w:after="60"/>
      <w:jc w:val="center"/>
    </w:pPr>
    <w:rPr>
      <w:b/>
      <w:sz w:val="22"/>
      <w:szCs w:val="20"/>
    </w:rPr>
  </w:style>
  <w:style w:type="paragraph" w:customStyle="1" w:styleId="af">
    <w:name w:val="Содержание"/>
    <w:basedOn w:val="a7"/>
    <w:rsid w:val="00C0485C"/>
    <w:pPr>
      <w:widowControl w:val="0"/>
      <w:spacing w:before="240" w:after="240"/>
      <w:jc w:val="center"/>
    </w:pPr>
    <w:rPr>
      <w:b/>
      <w:caps/>
      <w:szCs w:val="20"/>
    </w:rPr>
  </w:style>
  <w:style w:type="paragraph" w:styleId="af0">
    <w:name w:val="Balloon Text"/>
    <w:aliases w:val=" Знак5"/>
    <w:basedOn w:val="a7"/>
    <w:link w:val="af1"/>
    <w:rsid w:val="00C0485C"/>
    <w:pPr>
      <w:widowControl w:val="0"/>
      <w:suppressAutoHyphens/>
      <w:jc w:val="both"/>
    </w:pPr>
    <w:rPr>
      <w:rFonts w:ascii="Tahoma" w:hAnsi="Tahoma" w:cs="Courier New"/>
      <w:sz w:val="16"/>
      <w:szCs w:val="16"/>
    </w:rPr>
  </w:style>
  <w:style w:type="paragraph" w:styleId="15">
    <w:name w:val="toc 1"/>
    <w:basedOn w:val="a7"/>
    <w:next w:val="a7"/>
    <w:uiPriority w:val="39"/>
    <w:qFormat/>
    <w:rsid w:val="00C0485C"/>
    <w:pPr>
      <w:spacing w:before="120" w:after="120"/>
    </w:pPr>
    <w:rPr>
      <w:rFonts w:asciiTheme="minorHAnsi" w:hAnsiTheme="minorHAnsi"/>
      <w:b/>
      <w:bCs/>
      <w:caps/>
      <w:sz w:val="20"/>
      <w:szCs w:val="20"/>
    </w:rPr>
  </w:style>
  <w:style w:type="paragraph" w:styleId="23">
    <w:name w:val="toc 2"/>
    <w:basedOn w:val="a7"/>
    <w:next w:val="a7"/>
    <w:autoRedefine/>
    <w:uiPriority w:val="39"/>
    <w:qFormat/>
    <w:rsid w:val="00FE2066"/>
    <w:pPr>
      <w:tabs>
        <w:tab w:val="right" w:leader="dot" w:pos="9344"/>
      </w:tabs>
      <w:ind w:firstLine="142"/>
    </w:pPr>
    <w:rPr>
      <w:rFonts w:asciiTheme="minorHAnsi" w:hAnsiTheme="minorHAnsi"/>
      <w:i/>
      <w:smallCaps/>
      <w:noProof/>
      <w:sz w:val="20"/>
      <w:szCs w:val="20"/>
    </w:rPr>
  </w:style>
  <w:style w:type="paragraph" w:styleId="a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7"/>
    <w:next w:val="a7"/>
    <w:link w:val="24"/>
    <w:qFormat/>
    <w:rsid w:val="004E26BF"/>
    <w:pPr>
      <w:spacing w:before="120" w:after="120"/>
      <w:jc w:val="center"/>
    </w:pPr>
    <w:rPr>
      <w:rFonts w:asciiTheme="minorHAnsi" w:hAnsiTheme="minorHAnsi"/>
      <w:b/>
      <w:bCs/>
      <w:szCs w:val="20"/>
    </w:rPr>
  </w:style>
  <w:style w:type="paragraph" w:customStyle="1" w:styleId="af3">
    <w:name w:val="Название таблицы"/>
    <w:basedOn w:val="af2"/>
    <w:rsid w:val="00F0623F"/>
    <w:pPr>
      <w:keepNext/>
      <w:spacing w:before="240" w:after="0"/>
      <w:jc w:val="left"/>
    </w:pPr>
    <w:rPr>
      <w:szCs w:val="22"/>
    </w:rPr>
  </w:style>
  <w:style w:type="paragraph" w:customStyle="1" w:styleId="af4">
    <w:name w:val="Табличный_заголовки"/>
    <w:basedOn w:val="a7"/>
    <w:rsid w:val="00027A0D"/>
    <w:pPr>
      <w:keepNext/>
      <w:keepLines/>
      <w:jc w:val="center"/>
    </w:pPr>
    <w:rPr>
      <w:rFonts w:asciiTheme="minorHAnsi" w:hAnsiTheme="minorHAnsi"/>
      <w:b/>
      <w:sz w:val="22"/>
      <w:szCs w:val="22"/>
    </w:rPr>
  </w:style>
  <w:style w:type="paragraph" w:customStyle="1" w:styleId="af5">
    <w:name w:val="Табличный_центр"/>
    <w:basedOn w:val="a7"/>
    <w:rsid w:val="00B13A16"/>
    <w:pPr>
      <w:shd w:val="clear" w:color="auto" w:fill="FFFFFF" w:themeFill="background1"/>
      <w:jc w:val="center"/>
    </w:pPr>
    <w:rPr>
      <w:rFonts w:asciiTheme="minorHAnsi" w:hAnsiTheme="minorHAnsi"/>
      <w:sz w:val="22"/>
      <w:szCs w:val="22"/>
    </w:rPr>
  </w:style>
  <w:style w:type="paragraph" w:customStyle="1" w:styleId="11">
    <w:name w:val="Список 1)"/>
    <w:basedOn w:val="a7"/>
    <w:rsid w:val="004E26BF"/>
    <w:pPr>
      <w:numPr>
        <w:numId w:val="4"/>
      </w:numPr>
      <w:spacing w:after="60"/>
      <w:jc w:val="both"/>
    </w:pPr>
    <w:rPr>
      <w:rFonts w:asciiTheme="minorHAnsi" w:hAnsiTheme="minorHAnsi"/>
    </w:rPr>
  </w:style>
  <w:style w:type="paragraph" w:customStyle="1" w:styleId="a3">
    <w:name w:val="Табличный_нумерованный"/>
    <w:basedOn w:val="a7"/>
    <w:link w:val="af6"/>
    <w:rsid w:val="00A04837"/>
    <w:pPr>
      <w:numPr>
        <w:numId w:val="3"/>
      </w:numPr>
    </w:pPr>
    <w:rPr>
      <w:rFonts w:asciiTheme="minorHAnsi" w:hAnsiTheme="minorHAnsi"/>
      <w:sz w:val="22"/>
      <w:szCs w:val="22"/>
    </w:rPr>
  </w:style>
  <w:style w:type="character" w:customStyle="1" w:styleId="af6">
    <w:name w:val="Табличный_нумерованный Знак"/>
    <w:link w:val="a3"/>
    <w:rsid w:val="00A04837"/>
    <w:rPr>
      <w:rFonts w:asciiTheme="minorHAnsi" w:hAnsiTheme="minorHAnsi"/>
      <w:sz w:val="22"/>
      <w:szCs w:val="22"/>
    </w:rPr>
  </w:style>
  <w:style w:type="paragraph" w:styleId="41">
    <w:name w:val="toc 4"/>
    <w:basedOn w:val="a7"/>
    <w:next w:val="a7"/>
    <w:autoRedefine/>
    <w:uiPriority w:val="39"/>
    <w:rsid w:val="00C0485C"/>
    <w:pPr>
      <w:ind w:left="720"/>
    </w:pPr>
    <w:rPr>
      <w:rFonts w:asciiTheme="minorHAnsi" w:hAnsiTheme="minorHAnsi"/>
      <w:sz w:val="18"/>
      <w:szCs w:val="18"/>
    </w:rPr>
  </w:style>
  <w:style w:type="paragraph" w:styleId="51">
    <w:name w:val="toc 5"/>
    <w:basedOn w:val="a7"/>
    <w:next w:val="a7"/>
    <w:autoRedefine/>
    <w:rsid w:val="00C0485C"/>
    <w:pPr>
      <w:ind w:left="960"/>
    </w:pPr>
    <w:rPr>
      <w:rFonts w:asciiTheme="minorHAnsi" w:hAnsiTheme="minorHAnsi"/>
      <w:sz w:val="18"/>
      <w:szCs w:val="18"/>
    </w:rPr>
  </w:style>
  <w:style w:type="paragraph" w:styleId="61">
    <w:name w:val="toc 6"/>
    <w:basedOn w:val="a7"/>
    <w:next w:val="a7"/>
    <w:autoRedefine/>
    <w:rsid w:val="00C0485C"/>
    <w:pPr>
      <w:ind w:left="1200"/>
    </w:pPr>
    <w:rPr>
      <w:rFonts w:asciiTheme="minorHAnsi" w:hAnsiTheme="minorHAnsi"/>
      <w:sz w:val="18"/>
      <w:szCs w:val="18"/>
    </w:rPr>
  </w:style>
  <w:style w:type="paragraph" w:styleId="71">
    <w:name w:val="toc 7"/>
    <w:basedOn w:val="a7"/>
    <w:next w:val="a7"/>
    <w:autoRedefine/>
    <w:rsid w:val="00C0485C"/>
    <w:pPr>
      <w:ind w:left="1440"/>
    </w:pPr>
    <w:rPr>
      <w:rFonts w:asciiTheme="minorHAnsi" w:hAnsiTheme="minorHAnsi"/>
      <w:sz w:val="18"/>
      <w:szCs w:val="18"/>
    </w:rPr>
  </w:style>
  <w:style w:type="paragraph" w:styleId="81">
    <w:name w:val="toc 8"/>
    <w:basedOn w:val="a7"/>
    <w:next w:val="a7"/>
    <w:autoRedefine/>
    <w:rsid w:val="00C0485C"/>
    <w:pPr>
      <w:ind w:left="1680"/>
    </w:pPr>
    <w:rPr>
      <w:rFonts w:asciiTheme="minorHAnsi" w:hAnsiTheme="minorHAnsi"/>
      <w:sz w:val="18"/>
      <w:szCs w:val="18"/>
    </w:rPr>
  </w:style>
  <w:style w:type="paragraph" w:styleId="91">
    <w:name w:val="toc 9"/>
    <w:basedOn w:val="a7"/>
    <w:next w:val="a7"/>
    <w:autoRedefine/>
    <w:rsid w:val="00C0485C"/>
    <w:pPr>
      <w:ind w:left="1920"/>
    </w:pPr>
    <w:rPr>
      <w:rFonts w:asciiTheme="minorHAnsi" w:hAnsiTheme="minorHAnsi"/>
      <w:sz w:val="18"/>
      <w:szCs w:val="18"/>
    </w:rPr>
  </w:style>
  <w:style w:type="paragraph" w:styleId="af7">
    <w:name w:val="toa heading"/>
    <w:basedOn w:val="a7"/>
    <w:next w:val="a7"/>
    <w:semiHidden/>
    <w:rsid w:val="00C0485C"/>
    <w:pPr>
      <w:spacing w:before="40" w:after="20"/>
      <w:jc w:val="center"/>
    </w:pPr>
    <w:rPr>
      <w:b/>
      <w:sz w:val="22"/>
      <w:szCs w:val="20"/>
    </w:rPr>
  </w:style>
  <w:style w:type="paragraph" w:styleId="af8">
    <w:name w:val="annotation text"/>
    <w:basedOn w:val="a7"/>
    <w:link w:val="af9"/>
    <w:semiHidden/>
    <w:rsid w:val="00C0485C"/>
    <w:rPr>
      <w:sz w:val="20"/>
      <w:szCs w:val="20"/>
    </w:rPr>
  </w:style>
  <w:style w:type="paragraph" w:styleId="afa">
    <w:name w:val="annotation subject"/>
    <w:basedOn w:val="af8"/>
    <w:next w:val="af8"/>
    <w:link w:val="afb"/>
    <w:semiHidden/>
    <w:rsid w:val="00C0485C"/>
    <w:pPr>
      <w:ind w:firstLine="284"/>
      <w:jc w:val="both"/>
    </w:pPr>
    <w:rPr>
      <w:b/>
      <w:bCs/>
    </w:rPr>
  </w:style>
  <w:style w:type="paragraph" w:customStyle="1" w:styleId="a2">
    <w:name w:val="Список а)"/>
    <w:basedOn w:val="a5"/>
    <w:rsid w:val="0054040A"/>
    <w:pPr>
      <w:numPr>
        <w:numId w:val="2"/>
      </w:numPr>
    </w:pPr>
  </w:style>
  <w:style w:type="paragraph" w:styleId="afc">
    <w:name w:val="Document Map"/>
    <w:basedOn w:val="a7"/>
    <w:link w:val="afd"/>
    <w:semiHidden/>
    <w:rsid w:val="00C0485C"/>
    <w:pPr>
      <w:widowControl w:val="0"/>
      <w:shd w:val="clear" w:color="auto" w:fill="000080"/>
      <w:suppressAutoHyphens/>
      <w:jc w:val="both"/>
    </w:pPr>
    <w:rPr>
      <w:rFonts w:ascii="Tahoma" w:hAnsi="Tahoma"/>
      <w:szCs w:val="20"/>
    </w:rPr>
  </w:style>
  <w:style w:type="character" w:styleId="afe">
    <w:name w:val="annotation reference"/>
    <w:semiHidden/>
    <w:rsid w:val="00C0485C"/>
    <w:rPr>
      <w:sz w:val="16"/>
      <w:szCs w:val="16"/>
    </w:rPr>
  </w:style>
  <w:style w:type="paragraph" w:customStyle="1" w:styleId="aff">
    <w:name w:val="Табличный_слева"/>
    <w:basedOn w:val="a7"/>
    <w:rsid w:val="005C70DE"/>
    <w:rPr>
      <w:rFonts w:asciiTheme="minorHAnsi" w:hAnsiTheme="minorHAnsi"/>
      <w:sz w:val="22"/>
      <w:szCs w:val="22"/>
    </w:rPr>
  </w:style>
  <w:style w:type="paragraph" w:customStyle="1" w:styleId="16">
    <w:name w:val="Обычный 1"/>
    <w:basedOn w:val="a7"/>
    <w:next w:val="a7"/>
    <w:semiHidden/>
    <w:rsid w:val="00C0485C"/>
    <w:pPr>
      <w:tabs>
        <w:tab w:val="num" w:pos="360"/>
      </w:tabs>
      <w:spacing w:before="120"/>
      <w:ind w:left="360" w:hanging="360"/>
      <w:jc w:val="both"/>
    </w:pPr>
    <w:rPr>
      <w:szCs w:val="20"/>
    </w:rPr>
  </w:style>
  <w:style w:type="table" w:styleId="aff0">
    <w:name w:val="Table Grid"/>
    <w:basedOn w:val="aa"/>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1">
    <w:name w:val="Обычный влево"/>
    <w:basedOn w:val="16"/>
    <w:rsid w:val="0084131A"/>
    <w:pPr>
      <w:tabs>
        <w:tab w:val="clear" w:pos="360"/>
      </w:tabs>
      <w:spacing w:before="0"/>
      <w:ind w:left="0" w:firstLine="0"/>
      <w:jc w:val="left"/>
    </w:pPr>
  </w:style>
  <w:style w:type="paragraph" w:customStyle="1" w:styleId="aff2">
    <w:name w:val="Табличный_по ширине"/>
    <w:basedOn w:val="aff"/>
    <w:rsid w:val="005C70DE"/>
    <w:pPr>
      <w:jc w:val="both"/>
    </w:pPr>
  </w:style>
  <w:style w:type="character" w:styleId="aff3">
    <w:name w:val="Placeholder Text"/>
    <w:basedOn w:val="a9"/>
    <w:uiPriority w:val="99"/>
    <w:semiHidden/>
    <w:rsid w:val="004E26BF"/>
    <w:rPr>
      <w:color w:val="808080"/>
    </w:rPr>
  </w:style>
  <w:style w:type="table" w:customStyle="1" w:styleId="aff4">
    <w:name w:val="Стиль Таблица Геоника"/>
    <w:basedOn w:val="aa"/>
    <w:uiPriority w:val="99"/>
    <w:rsid w:val="00B13A16"/>
    <w:tblPr>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top w:w="0" w:type="dxa"/>
        <w:left w:w="108" w:type="dxa"/>
        <w:bottom w:w="0" w:type="dxa"/>
        <w:right w:w="108" w:type="dxa"/>
      </w:tblCellMar>
    </w:tblPr>
    <w:tcPr>
      <w:shd w:val="clear" w:color="auto" w:fill="FFFFFF" w:themeFill="background1"/>
    </w:tcPr>
  </w:style>
  <w:style w:type="paragraph" w:styleId="aff5">
    <w:name w:val="header"/>
    <w:aliases w:val=" Знак4, Знак8,ВерхКолонтитул"/>
    <w:basedOn w:val="a7"/>
    <w:link w:val="aff6"/>
    <w:rsid w:val="00400B26"/>
    <w:pPr>
      <w:tabs>
        <w:tab w:val="center" w:pos="4677"/>
        <w:tab w:val="right" w:pos="9355"/>
      </w:tabs>
    </w:pPr>
  </w:style>
  <w:style w:type="character" w:customStyle="1" w:styleId="aff6">
    <w:name w:val="Верхний колонтитул Знак"/>
    <w:aliases w:val=" Знак4 Знак, Знак8 Знак,ВерхКолонтитул Знак"/>
    <w:basedOn w:val="a9"/>
    <w:link w:val="aff5"/>
    <w:rsid w:val="00400B26"/>
    <w:rPr>
      <w:sz w:val="24"/>
      <w:szCs w:val="24"/>
    </w:rPr>
  </w:style>
  <w:style w:type="paragraph" w:styleId="aff7">
    <w:name w:val="footer"/>
    <w:aliases w:val=" Знак, Знак6, Знак14"/>
    <w:basedOn w:val="a7"/>
    <w:link w:val="aff8"/>
    <w:uiPriority w:val="99"/>
    <w:rsid w:val="00400B26"/>
    <w:pPr>
      <w:tabs>
        <w:tab w:val="center" w:pos="4677"/>
        <w:tab w:val="right" w:pos="9355"/>
      </w:tabs>
    </w:pPr>
  </w:style>
  <w:style w:type="character" w:customStyle="1" w:styleId="aff8">
    <w:name w:val="Нижний колонтитул Знак"/>
    <w:aliases w:val=" Знак Знак, Знак6 Знак, Знак14 Знак"/>
    <w:basedOn w:val="a9"/>
    <w:link w:val="aff7"/>
    <w:uiPriority w:val="99"/>
    <w:rsid w:val="00400B26"/>
    <w:rPr>
      <w:sz w:val="24"/>
      <w:szCs w:val="24"/>
    </w:rPr>
  </w:style>
  <w:style w:type="paragraph" w:styleId="aff9">
    <w:name w:val="List Paragraph"/>
    <w:basedOn w:val="a7"/>
    <w:link w:val="affa"/>
    <w:uiPriority w:val="1"/>
    <w:qFormat/>
    <w:rsid w:val="001D2871"/>
    <w:pPr>
      <w:spacing w:before="200" w:after="200" w:line="276" w:lineRule="auto"/>
      <w:ind w:left="720"/>
      <w:contextualSpacing/>
    </w:pPr>
    <w:rPr>
      <w:rFonts w:ascii="Calibri" w:hAnsi="Calibri"/>
      <w:sz w:val="20"/>
      <w:szCs w:val="20"/>
      <w:lang w:val="en-US" w:eastAsia="en-US" w:bidi="en-US"/>
    </w:rPr>
  </w:style>
  <w:style w:type="character" w:styleId="affb">
    <w:name w:val="Hyperlink"/>
    <w:basedOn w:val="a9"/>
    <w:uiPriority w:val="99"/>
    <w:rsid w:val="005B5A93"/>
    <w:rPr>
      <w:color w:val="0000FF" w:themeColor="hyperlink"/>
      <w:u w:val="single"/>
    </w:rPr>
  </w:style>
  <w:style w:type="paragraph" w:styleId="affc">
    <w:name w:val="TOC Heading"/>
    <w:basedOn w:val="1"/>
    <w:next w:val="a7"/>
    <w:uiPriority w:val="39"/>
    <w:unhideWhenUsed/>
    <w:qFormat/>
    <w:rsid w:val="005B5A93"/>
    <w:pPr>
      <w:keepLines/>
      <w:pageBreakBefore w:val="0"/>
      <w:numPr>
        <w:numId w:val="0"/>
      </w:numPr>
      <w:pBdr>
        <w:top w:val="none" w:sz="0" w:space="0" w:color="auto"/>
        <w:left w:val="none" w:sz="0" w:space="0" w:color="auto"/>
        <w:bottom w:val="none" w:sz="0" w:space="0" w:color="auto"/>
        <w:right w:val="none" w:sz="0" w:space="0" w:color="auto"/>
      </w:pBdr>
      <w:shd w:val="clear" w:color="auto" w:fill="auto"/>
      <w:tabs>
        <w:tab w:val="clear" w:pos="851"/>
      </w:tabs>
      <w:spacing w:before="480" w:after="0" w:line="276" w:lineRule="auto"/>
      <w:jc w:val="left"/>
      <w:outlineLvl w:val="9"/>
    </w:pPr>
    <w:rPr>
      <w:rFonts w:asciiTheme="majorHAnsi" w:eastAsiaTheme="majorEastAsia" w:hAnsiTheme="majorHAnsi" w:cstheme="majorBidi"/>
      <w:caps w:val="0"/>
      <w:color w:val="365F91" w:themeColor="accent1" w:themeShade="BF"/>
      <w:kern w:val="0"/>
    </w:rPr>
  </w:style>
  <w:style w:type="paragraph" w:customStyle="1" w:styleId="S4">
    <w:name w:val="S_Титульный"/>
    <w:basedOn w:val="a7"/>
    <w:rsid w:val="005B5A93"/>
    <w:pPr>
      <w:spacing w:before="200" w:after="200" w:line="360" w:lineRule="auto"/>
      <w:ind w:left="3240"/>
      <w:jc w:val="right"/>
    </w:pPr>
    <w:rPr>
      <w:rFonts w:ascii="Calibri" w:hAnsi="Calibri"/>
      <w:b/>
      <w:sz w:val="32"/>
      <w:szCs w:val="32"/>
      <w:lang w:val="en-US" w:eastAsia="en-US" w:bidi="en-US"/>
    </w:rPr>
  </w:style>
  <w:style w:type="paragraph" w:customStyle="1" w:styleId="affd">
    <w:name w:val="ООО  «Институт Территориального Планирования"/>
    <w:basedOn w:val="a7"/>
    <w:link w:val="affe"/>
    <w:qFormat/>
    <w:rsid w:val="005B5A93"/>
    <w:pPr>
      <w:spacing w:before="200" w:after="200" w:line="360" w:lineRule="auto"/>
      <w:ind w:left="709"/>
      <w:jc w:val="right"/>
    </w:pPr>
    <w:rPr>
      <w:rFonts w:ascii="Calibri" w:hAnsi="Calibri"/>
    </w:rPr>
  </w:style>
  <w:style w:type="character" w:customStyle="1" w:styleId="affe">
    <w:name w:val="ООО  «Институт Территориального Планирования Знак"/>
    <w:link w:val="affd"/>
    <w:rsid w:val="005B5A93"/>
    <w:rPr>
      <w:rFonts w:ascii="Calibri" w:hAnsi="Calibri"/>
      <w:sz w:val="24"/>
      <w:szCs w:val="24"/>
    </w:rPr>
  </w:style>
  <w:style w:type="paragraph" w:customStyle="1" w:styleId="Geonika1">
    <w:name w:val="Geonika Заголовок 1"/>
    <w:basedOn w:val="1"/>
    <w:link w:val="Geonika10"/>
    <w:qFormat/>
    <w:rsid w:val="005B5A93"/>
    <w:pPr>
      <w:keepNext w:val="0"/>
      <w:pageBreakBefore w:val="0"/>
      <w:numPr>
        <w:numId w:val="0"/>
      </w:numPr>
      <w:pBdr>
        <w:top w:val="single" w:sz="24" w:space="0" w:color="4F81BD"/>
        <w:left w:val="single" w:sz="24" w:space="0" w:color="4F81BD"/>
        <w:bottom w:val="single" w:sz="24" w:space="0" w:color="4F81BD"/>
        <w:right w:val="single" w:sz="24" w:space="0" w:color="4F81BD"/>
      </w:pBdr>
      <w:shd w:val="clear" w:color="auto" w:fill="4F81BD"/>
      <w:tabs>
        <w:tab w:val="clear" w:pos="851"/>
      </w:tabs>
      <w:spacing w:before="200" w:after="0" w:line="276" w:lineRule="auto"/>
      <w:jc w:val="left"/>
    </w:pPr>
    <w:rPr>
      <w:rFonts w:ascii="Calibri" w:hAnsi="Calibri"/>
      <w:color w:val="FFFFFF"/>
      <w:spacing w:val="15"/>
      <w:kern w:val="0"/>
      <w:sz w:val="24"/>
      <w:szCs w:val="24"/>
      <w:lang w:eastAsia="en-US" w:bidi="en-US"/>
    </w:rPr>
  </w:style>
  <w:style w:type="character" w:customStyle="1" w:styleId="Geonika10">
    <w:name w:val="Geonika Заголовок 1 Знак"/>
    <w:link w:val="Geonika1"/>
    <w:rsid w:val="005B5A93"/>
    <w:rPr>
      <w:rFonts w:ascii="Calibri" w:hAnsi="Calibri"/>
      <w:b/>
      <w:bCs/>
      <w:caps/>
      <w:color w:val="FFFFFF"/>
      <w:spacing w:val="15"/>
      <w:sz w:val="24"/>
      <w:szCs w:val="24"/>
      <w:shd w:val="clear" w:color="auto" w:fill="4F81BD"/>
      <w:lang w:eastAsia="en-US" w:bidi="en-US"/>
    </w:rPr>
  </w:style>
  <w:style w:type="paragraph" w:customStyle="1" w:styleId="S1">
    <w:name w:val="S_Маркированный"/>
    <w:basedOn w:val="a"/>
    <w:link w:val="S5"/>
    <w:autoRedefine/>
    <w:qFormat/>
    <w:rsid w:val="001C7C8E"/>
    <w:pPr>
      <w:numPr>
        <w:numId w:val="8"/>
      </w:numPr>
      <w:tabs>
        <w:tab w:val="left" w:pos="0"/>
        <w:tab w:val="left" w:pos="992"/>
      </w:tabs>
      <w:contextualSpacing w:val="0"/>
      <w:jc w:val="both"/>
    </w:pPr>
  </w:style>
  <w:style w:type="paragraph" w:styleId="a">
    <w:name w:val="List Bullet"/>
    <w:basedOn w:val="a7"/>
    <w:rsid w:val="001C7C8E"/>
    <w:pPr>
      <w:numPr>
        <w:numId w:val="7"/>
      </w:numPr>
      <w:contextualSpacing/>
    </w:pPr>
  </w:style>
  <w:style w:type="character" w:customStyle="1" w:styleId="S5">
    <w:name w:val="S_Маркированный Знак"/>
    <w:basedOn w:val="a9"/>
    <w:link w:val="S1"/>
    <w:rsid w:val="001C7C8E"/>
    <w:rPr>
      <w:sz w:val="24"/>
      <w:szCs w:val="24"/>
    </w:rPr>
  </w:style>
  <w:style w:type="paragraph" w:customStyle="1" w:styleId="S6">
    <w:name w:val="S_Обычный"/>
    <w:basedOn w:val="a7"/>
    <w:link w:val="S7"/>
    <w:qFormat/>
    <w:rsid w:val="001C7C8E"/>
    <w:pPr>
      <w:ind w:firstLine="709"/>
      <w:jc w:val="both"/>
    </w:pPr>
  </w:style>
  <w:style w:type="character" w:customStyle="1" w:styleId="S7">
    <w:name w:val="S_Обычный Знак"/>
    <w:basedOn w:val="a9"/>
    <w:link w:val="S6"/>
    <w:rsid w:val="001C7C8E"/>
    <w:rPr>
      <w:sz w:val="24"/>
      <w:szCs w:val="24"/>
    </w:rPr>
  </w:style>
  <w:style w:type="paragraph" w:customStyle="1" w:styleId="Geonika">
    <w:name w:val="Geonika Текст в таблице"/>
    <w:basedOn w:val="a7"/>
    <w:link w:val="Geonika0"/>
    <w:qFormat/>
    <w:rsid w:val="00EC0243"/>
    <w:pPr>
      <w:spacing w:before="120" w:after="60"/>
      <w:jc w:val="center"/>
    </w:pPr>
    <w:rPr>
      <w:rFonts w:ascii="Calibri" w:hAnsi="Calibri"/>
      <w:lang w:eastAsia="ar-SA" w:bidi="en-US"/>
    </w:rPr>
  </w:style>
  <w:style w:type="character" w:customStyle="1" w:styleId="Geonika0">
    <w:name w:val="Geonika Текст в таблице Знак"/>
    <w:basedOn w:val="a9"/>
    <w:link w:val="Geonika"/>
    <w:rsid w:val="00EC0243"/>
    <w:rPr>
      <w:rFonts w:ascii="Calibri" w:hAnsi="Calibri"/>
      <w:sz w:val="24"/>
      <w:szCs w:val="24"/>
      <w:lang w:eastAsia="ar-SA" w:bidi="en-US"/>
    </w:rPr>
  </w:style>
  <w:style w:type="paragraph" w:customStyle="1" w:styleId="Geonika2">
    <w:name w:val="Geonika Обычный текст"/>
    <w:basedOn w:val="a7"/>
    <w:link w:val="Geonika3"/>
    <w:qFormat/>
    <w:rsid w:val="00552DD0"/>
    <w:pPr>
      <w:spacing w:before="120" w:after="60" w:line="276" w:lineRule="auto"/>
      <w:ind w:firstLine="567"/>
      <w:jc w:val="both"/>
    </w:pPr>
    <w:rPr>
      <w:rFonts w:ascii="Calibri" w:hAnsi="Calibri"/>
      <w:lang w:eastAsia="ar-SA" w:bidi="en-US"/>
    </w:rPr>
  </w:style>
  <w:style w:type="character" w:customStyle="1" w:styleId="Geonika3">
    <w:name w:val="Geonika Обычный текст Знак"/>
    <w:link w:val="Geonika2"/>
    <w:rsid w:val="00552DD0"/>
    <w:rPr>
      <w:rFonts w:ascii="Calibri" w:hAnsi="Calibri"/>
      <w:sz w:val="24"/>
      <w:szCs w:val="24"/>
      <w:lang w:eastAsia="ar-SA" w:bidi="en-US"/>
    </w:rPr>
  </w:style>
  <w:style w:type="paragraph" w:styleId="afff">
    <w:name w:val="No Spacing"/>
    <w:link w:val="afff0"/>
    <w:qFormat/>
    <w:rsid w:val="00E73AEE"/>
    <w:pPr>
      <w:ind w:firstLine="709"/>
      <w:jc w:val="both"/>
    </w:pPr>
    <w:rPr>
      <w:sz w:val="24"/>
      <w:szCs w:val="24"/>
    </w:rPr>
  </w:style>
  <w:style w:type="paragraph" w:customStyle="1" w:styleId="afff1">
    <w:name w:val="Знак Знак Знак"/>
    <w:basedOn w:val="a7"/>
    <w:rsid w:val="001B7D12"/>
    <w:pPr>
      <w:widowControl w:val="0"/>
      <w:adjustRightInd w:val="0"/>
      <w:spacing w:after="160" w:line="240" w:lineRule="exact"/>
      <w:jc w:val="right"/>
    </w:pPr>
    <w:rPr>
      <w:sz w:val="20"/>
      <w:szCs w:val="20"/>
      <w:lang w:val="en-GB" w:eastAsia="en-US"/>
    </w:rPr>
  </w:style>
  <w:style w:type="paragraph" w:styleId="afff2">
    <w:name w:val="Body Text Indent"/>
    <w:aliases w:val="Основной текст 1,Основной текст 11"/>
    <w:basedOn w:val="a7"/>
    <w:link w:val="afff3"/>
    <w:uiPriority w:val="99"/>
    <w:rsid w:val="001B7D12"/>
    <w:pPr>
      <w:ind w:left="360" w:firstLine="360"/>
    </w:pPr>
    <w:rPr>
      <w:color w:val="000000"/>
      <w:sz w:val="28"/>
    </w:rPr>
  </w:style>
  <w:style w:type="character" w:customStyle="1" w:styleId="afff3">
    <w:name w:val="Основной текст с отступом Знак"/>
    <w:aliases w:val="Основной текст 1 Знак,Основной текст 11 Знак"/>
    <w:basedOn w:val="a9"/>
    <w:link w:val="afff2"/>
    <w:uiPriority w:val="99"/>
    <w:rsid w:val="001B7D12"/>
    <w:rPr>
      <w:color w:val="000000"/>
      <w:sz w:val="28"/>
      <w:szCs w:val="24"/>
    </w:rPr>
  </w:style>
  <w:style w:type="paragraph" w:customStyle="1" w:styleId="42">
    <w:name w:val="Знак Знак Знак4"/>
    <w:basedOn w:val="a7"/>
    <w:rsid w:val="00651D80"/>
    <w:pPr>
      <w:widowControl w:val="0"/>
      <w:adjustRightInd w:val="0"/>
      <w:spacing w:after="160" w:line="240" w:lineRule="exact"/>
      <w:jc w:val="right"/>
    </w:pPr>
    <w:rPr>
      <w:sz w:val="20"/>
      <w:szCs w:val="20"/>
      <w:lang w:val="en-GB" w:eastAsia="en-US"/>
    </w:rPr>
  </w:style>
  <w:style w:type="paragraph" w:styleId="afff4">
    <w:name w:val="Title"/>
    <w:basedOn w:val="a7"/>
    <w:link w:val="afff5"/>
    <w:qFormat/>
    <w:rsid w:val="00736400"/>
    <w:pPr>
      <w:jc w:val="center"/>
    </w:pPr>
    <w:rPr>
      <w:sz w:val="28"/>
    </w:rPr>
  </w:style>
  <w:style w:type="character" w:customStyle="1" w:styleId="afff5">
    <w:name w:val="Название Знак"/>
    <w:basedOn w:val="a9"/>
    <w:link w:val="afff4"/>
    <w:rsid w:val="00736400"/>
    <w:rPr>
      <w:sz w:val="28"/>
      <w:szCs w:val="24"/>
    </w:rPr>
  </w:style>
  <w:style w:type="paragraph" w:customStyle="1" w:styleId="32">
    <w:name w:val="Знак Знак Знак3"/>
    <w:basedOn w:val="a7"/>
    <w:rsid w:val="00736400"/>
    <w:pPr>
      <w:widowControl w:val="0"/>
      <w:adjustRightInd w:val="0"/>
      <w:spacing w:after="160" w:line="240" w:lineRule="exact"/>
      <w:jc w:val="right"/>
    </w:pPr>
    <w:rPr>
      <w:sz w:val="20"/>
      <w:szCs w:val="20"/>
      <w:lang w:val="en-GB" w:eastAsia="en-US"/>
    </w:rPr>
  </w:style>
  <w:style w:type="paragraph" w:styleId="33">
    <w:name w:val="Body Text Indent 3"/>
    <w:basedOn w:val="a7"/>
    <w:link w:val="34"/>
    <w:rsid w:val="00DC03F6"/>
    <w:pPr>
      <w:spacing w:after="120"/>
      <w:ind w:left="283"/>
    </w:pPr>
    <w:rPr>
      <w:sz w:val="16"/>
      <w:szCs w:val="16"/>
    </w:rPr>
  </w:style>
  <w:style w:type="character" w:customStyle="1" w:styleId="34">
    <w:name w:val="Основной текст с отступом 3 Знак"/>
    <w:basedOn w:val="a9"/>
    <w:link w:val="33"/>
    <w:rsid w:val="00DC03F6"/>
    <w:rPr>
      <w:sz w:val="16"/>
      <w:szCs w:val="16"/>
    </w:rPr>
  </w:style>
  <w:style w:type="paragraph" w:styleId="25">
    <w:name w:val="Body Text Indent 2"/>
    <w:basedOn w:val="a7"/>
    <w:link w:val="26"/>
    <w:rsid w:val="00DC03F6"/>
    <w:pPr>
      <w:spacing w:after="120" w:line="480" w:lineRule="auto"/>
      <w:ind w:left="283"/>
    </w:pPr>
  </w:style>
  <w:style w:type="character" w:customStyle="1" w:styleId="26">
    <w:name w:val="Основной текст с отступом 2 Знак"/>
    <w:basedOn w:val="a9"/>
    <w:link w:val="25"/>
    <w:rsid w:val="00DC03F6"/>
    <w:rPr>
      <w:sz w:val="24"/>
      <w:szCs w:val="24"/>
    </w:rPr>
  </w:style>
  <w:style w:type="paragraph" w:styleId="27">
    <w:name w:val="Body Text 2"/>
    <w:aliases w:val=" Знак1"/>
    <w:basedOn w:val="a7"/>
    <w:link w:val="28"/>
    <w:uiPriority w:val="99"/>
    <w:rsid w:val="000C109A"/>
    <w:pPr>
      <w:spacing w:after="120" w:line="480" w:lineRule="auto"/>
    </w:pPr>
  </w:style>
  <w:style w:type="character" w:customStyle="1" w:styleId="28">
    <w:name w:val="Основной текст 2 Знак"/>
    <w:aliases w:val=" Знак1 Знак1"/>
    <w:basedOn w:val="a9"/>
    <w:link w:val="27"/>
    <w:uiPriority w:val="99"/>
    <w:rsid w:val="000C109A"/>
    <w:rPr>
      <w:sz w:val="24"/>
      <w:szCs w:val="24"/>
    </w:rPr>
  </w:style>
  <w:style w:type="paragraph" w:customStyle="1" w:styleId="afff6">
    <w:name w:val="ГРАД Основной текст"/>
    <w:basedOn w:val="a7"/>
    <w:link w:val="afff7"/>
    <w:autoRedefine/>
    <w:rsid w:val="00705F0A"/>
    <w:pPr>
      <w:tabs>
        <w:tab w:val="left" w:pos="540"/>
        <w:tab w:val="left" w:pos="1080"/>
        <w:tab w:val="left" w:pos="1260"/>
        <w:tab w:val="left" w:pos="1620"/>
      </w:tabs>
      <w:ind w:firstLine="709"/>
      <w:jc w:val="both"/>
    </w:pPr>
    <w:rPr>
      <w:bCs/>
      <w:spacing w:val="4"/>
      <w:szCs w:val="28"/>
    </w:rPr>
  </w:style>
  <w:style w:type="character" w:customStyle="1" w:styleId="afff7">
    <w:name w:val="ГРАД Основной текст Знак Знак"/>
    <w:basedOn w:val="a9"/>
    <w:link w:val="afff6"/>
    <w:rsid w:val="00705F0A"/>
    <w:rPr>
      <w:bCs/>
      <w:spacing w:val="4"/>
      <w:sz w:val="24"/>
      <w:szCs w:val="28"/>
    </w:rPr>
  </w:style>
  <w:style w:type="numbering" w:customStyle="1" w:styleId="17">
    <w:name w:val="Нет списка1"/>
    <w:next w:val="ab"/>
    <w:uiPriority w:val="99"/>
    <w:semiHidden/>
    <w:unhideWhenUsed/>
    <w:rsid w:val="001D098B"/>
  </w:style>
  <w:style w:type="table" w:customStyle="1" w:styleId="18">
    <w:name w:val="Стиль Таблица Геоника1"/>
    <w:basedOn w:val="aa"/>
    <w:uiPriority w:val="99"/>
    <w:rsid w:val="001D098B"/>
    <w:tblPr>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top w:w="0" w:type="dxa"/>
        <w:left w:w="108" w:type="dxa"/>
        <w:bottom w:w="0" w:type="dxa"/>
        <w:right w:w="108" w:type="dxa"/>
      </w:tblCellMar>
    </w:tblPr>
    <w:tcPr>
      <w:shd w:val="clear" w:color="auto" w:fill="FFFFFF" w:themeFill="background1"/>
    </w:tcPr>
  </w:style>
  <w:style w:type="paragraph" w:customStyle="1" w:styleId="afff8">
    <w:name w:val="ГРАД Список маркированный"/>
    <w:basedOn w:val="a"/>
    <w:autoRedefine/>
    <w:rsid w:val="001D098B"/>
    <w:pPr>
      <w:tabs>
        <w:tab w:val="clear" w:pos="360"/>
        <w:tab w:val="left" w:pos="900"/>
        <w:tab w:val="left" w:pos="1080"/>
      </w:tabs>
      <w:ind w:left="0" w:firstLine="709"/>
      <w:contextualSpacing w:val="0"/>
      <w:jc w:val="both"/>
    </w:pPr>
    <w:rPr>
      <w:color w:val="000000"/>
      <w:spacing w:val="-1"/>
    </w:rPr>
  </w:style>
  <w:style w:type="character" w:styleId="afff9">
    <w:name w:val="Strong"/>
    <w:qFormat/>
    <w:rsid w:val="00085565"/>
    <w:rPr>
      <w:b/>
      <w:bCs/>
    </w:rPr>
  </w:style>
  <w:style w:type="character" w:customStyle="1" w:styleId="apple-style-span">
    <w:name w:val="apple-style-span"/>
    <w:basedOn w:val="a9"/>
    <w:rsid w:val="00085565"/>
  </w:style>
  <w:style w:type="paragraph" w:styleId="afffa">
    <w:name w:val="endnote text"/>
    <w:basedOn w:val="a7"/>
    <w:link w:val="afffb"/>
    <w:uiPriority w:val="99"/>
    <w:rsid w:val="00FE5026"/>
    <w:rPr>
      <w:sz w:val="20"/>
      <w:szCs w:val="20"/>
    </w:rPr>
  </w:style>
  <w:style w:type="character" w:customStyle="1" w:styleId="afffb">
    <w:name w:val="Текст концевой сноски Знак"/>
    <w:basedOn w:val="a9"/>
    <w:link w:val="afffa"/>
    <w:uiPriority w:val="99"/>
    <w:rsid w:val="00FE5026"/>
  </w:style>
  <w:style w:type="character" w:styleId="afffc">
    <w:name w:val="endnote reference"/>
    <w:basedOn w:val="a9"/>
    <w:rsid w:val="00FE5026"/>
    <w:rPr>
      <w:vertAlign w:val="superscript"/>
    </w:rPr>
  </w:style>
  <w:style w:type="character" w:customStyle="1" w:styleId="30">
    <w:name w:val="Заголовок 3 Знак"/>
    <w:aliases w:val="Знак3 Знак Знак,Знак3 Знак1,Знак3 Знак Знак Знак Знак,ПодЗаголовок Знак, Знак3 Знак, Знак3 Знак Знак Знак Знак,Знак Знак"/>
    <w:basedOn w:val="a9"/>
    <w:link w:val="3"/>
    <w:locked/>
    <w:rsid w:val="00DA3744"/>
    <w:rPr>
      <w:rFonts w:asciiTheme="minorHAnsi" w:eastAsia="Calibri" w:hAnsiTheme="minorHAnsi"/>
      <w:b/>
      <w:bCs/>
      <w:color w:val="FFFFFF" w:themeColor="background1"/>
      <w:sz w:val="24"/>
      <w:szCs w:val="24"/>
      <w:shd w:val="clear" w:color="auto" w:fill="95B3D7"/>
    </w:rPr>
  </w:style>
  <w:style w:type="character" w:customStyle="1" w:styleId="22">
    <w:name w:val="Заголовок 2 Знак"/>
    <w:aliases w:val="Знак2 Знак Знак,Знак2 Знак2,Знак2 Знак Знак Знак Знак,Знак2 Знак1 Знак,ГЛАВА Знак,Заголовок 2 Знак1 Знак,Заголовок 2 Знак Знак Знак, Знак2 Знак, Знак2 Знак Знак Знак Знак, Знак2 Знак1 Знак"/>
    <w:link w:val="20"/>
    <w:uiPriority w:val="9"/>
    <w:rsid w:val="00DE3954"/>
    <w:rPr>
      <w:rFonts w:asciiTheme="minorHAnsi" w:hAnsiTheme="minorHAnsi"/>
      <w:b/>
      <w:bCs/>
      <w:iCs/>
      <w:color w:val="FFFFFF" w:themeColor="background1"/>
      <w:sz w:val="28"/>
      <w:szCs w:val="28"/>
      <w:shd w:val="clear" w:color="auto" w:fill="4F81BD" w:themeFill="accent1"/>
    </w:rPr>
  </w:style>
  <w:style w:type="character" w:customStyle="1" w:styleId="apple-converted-space">
    <w:name w:val="apple-converted-space"/>
    <w:basedOn w:val="a9"/>
    <w:rsid w:val="001F4C4D"/>
  </w:style>
  <w:style w:type="character" w:styleId="afffd">
    <w:name w:val="Emphasis"/>
    <w:basedOn w:val="a9"/>
    <w:uiPriority w:val="20"/>
    <w:qFormat/>
    <w:rsid w:val="001F4C4D"/>
    <w:rPr>
      <w:i/>
      <w:iCs/>
    </w:rPr>
  </w:style>
  <w:style w:type="paragraph" w:customStyle="1" w:styleId="G0">
    <w:name w:val="G_Обычный текст"/>
    <w:basedOn w:val="a8"/>
    <w:link w:val="G1"/>
    <w:qFormat/>
    <w:rsid w:val="001F4C4D"/>
  </w:style>
  <w:style w:type="character" w:customStyle="1" w:styleId="G1">
    <w:name w:val="G_Обычный текст Знак"/>
    <w:link w:val="G0"/>
    <w:rsid w:val="001F4C4D"/>
    <w:rPr>
      <w:rFonts w:asciiTheme="minorHAnsi" w:hAnsiTheme="minorHAnsi"/>
      <w:sz w:val="24"/>
      <w:szCs w:val="24"/>
    </w:rPr>
  </w:style>
  <w:style w:type="paragraph" w:customStyle="1" w:styleId="CharChar">
    <w:name w:val="Char Char"/>
    <w:basedOn w:val="a7"/>
    <w:rsid w:val="00D12F20"/>
    <w:pPr>
      <w:autoSpaceDE w:val="0"/>
      <w:autoSpaceDN w:val="0"/>
      <w:spacing w:after="160" w:line="240" w:lineRule="exact"/>
    </w:pPr>
    <w:rPr>
      <w:rFonts w:ascii="Arial" w:eastAsia="MS Mincho" w:hAnsi="Arial" w:cs="Arial"/>
      <w:b/>
      <w:sz w:val="20"/>
      <w:szCs w:val="20"/>
      <w:lang w:val="en-US" w:eastAsia="de-DE"/>
    </w:rPr>
  </w:style>
  <w:style w:type="paragraph" w:customStyle="1" w:styleId="G">
    <w:name w:val="G_Маркированый список"/>
    <w:basedOn w:val="a7"/>
    <w:link w:val="G2"/>
    <w:qFormat/>
    <w:rsid w:val="00B57D95"/>
    <w:pPr>
      <w:numPr>
        <w:numId w:val="9"/>
      </w:numPr>
      <w:tabs>
        <w:tab w:val="left" w:pos="993"/>
      </w:tabs>
      <w:spacing w:line="276" w:lineRule="auto"/>
      <w:jc w:val="both"/>
    </w:pPr>
    <w:rPr>
      <w:rFonts w:ascii="Calibri" w:hAnsi="Calibri"/>
      <w:lang w:eastAsia="en-US" w:bidi="en-US"/>
    </w:rPr>
  </w:style>
  <w:style w:type="character" w:customStyle="1" w:styleId="G2">
    <w:name w:val="G_Маркированый список Знак"/>
    <w:link w:val="G"/>
    <w:rsid w:val="00B57D95"/>
    <w:rPr>
      <w:rFonts w:ascii="Calibri" w:hAnsi="Calibri"/>
      <w:sz w:val="24"/>
      <w:szCs w:val="24"/>
      <w:lang w:eastAsia="en-US" w:bidi="en-US"/>
    </w:rPr>
  </w:style>
  <w:style w:type="paragraph" w:customStyle="1" w:styleId="tabletextcenter">
    <w:name w:val="tabletextcenter"/>
    <w:basedOn w:val="a7"/>
    <w:rsid w:val="00301129"/>
    <w:pPr>
      <w:ind w:left="480" w:right="480"/>
      <w:jc w:val="center"/>
    </w:pPr>
    <w:rPr>
      <w:rFonts w:ascii="Arial" w:hAnsi="Arial" w:cs="Arial"/>
      <w:color w:val="202020"/>
      <w:sz w:val="20"/>
      <w:szCs w:val="20"/>
    </w:rPr>
  </w:style>
  <w:style w:type="paragraph" w:styleId="afffe">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Text1,Таймс Нью"/>
    <w:basedOn w:val="a7"/>
    <w:link w:val="affff"/>
    <w:rsid w:val="005C3C52"/>
    <w:pPr>
      <w:spacing w:after="120"/>
    </w:pPr>
  </w:style>
  <w:style w:type="character" w:customStyle="1" w:styleId="affff">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9"/>
    <w:link w:val="afffe"/>
    <w:rsid w:val="005C3C52"/>
    <w:rPr>
      <w:sz w:val="24"/>
      <w:szCs w:val="24"/>
    </w:rPr>
  </w:style>
  <w:style w:type="paragraph" w:customStyle="1" w:styleId="S2">
    <w:name w:val="S_Заголовок 2"/>
    <w:basedOn w:val="20"/>
    <w:rsid w:val="005C3C52"/>
    <w:pPr>
      <w:keepLines/>
      <w:numPr>
        <w:numId w:val="10"/>
      </w:numPr>
      <w:pBdr>
        <w:top w:val="none" w:sz="0" w:space="0" w:color="auto"/>
        <w:left w:val="none" w:sz="0" w:space="0" w:color="auto"/>
        <w:bottom w:val="none" w:sz="0" w:space="0" w:color="auto"/>
        <w:right w:val="none" w:sz="0" w:space="0" w:color="auto"/>
      </w:pBdr>
      <w:shd w:val="clear" w:color="auto" w:fill="FFFFFF"/>
      <w:tabs>
        <w:tab w:val="clear" w:pos="1134"/>
        <w:tab w:val="clear" w:pos="1276"/>
        <w:tab w:val="left" w:pos="1353"/>
      </w:tabs>
      <w:spacing w:before="120" w:after="120"/>
      <w:ind w:left="0" w:firstLine="709"/>
    </w:pPr>
    <w:rPr>
      <w:rFonts w:ascii="Times New Roman" w:hAnsi="Times New Roman"/>
      <w:bCs w:val="0"/>
      <w:iCs w:val="0"/>
      <w:color w:val="auto"/>
      <w:sz w:val="24"/>
      <w:szCs w:val="24"/>
      <w:lang w:eastAsia="ar-SA"/>
    </w:rPr>
  </w:style>
  <w:style w:type="paragraph" w:customStyle="1" w:styleId="S3">
    <w:name w:val="S_Заголовок 3"/>
    <w:basedOn w:val="S2"/>
    <w:rsid w:val="005C3C52"/>
    <w:pPr>
      <w:numPr>
        <w:ilvl w:val="2"/>
      </w:numPr>
      <w:ind w:left="0" w:firstLine="709"/>
    </w:pPr>
    <w:rPr>
      <w:b w:val="0"/>
      <w:u w:val="single"/>
    </w:rPr>
  </w:style>
  <w:style w:type="paragraph" w:styleId="affff0">
    <w:name w:val="Plain Text"/>
    <w:basedOn w:val="a7"/>
    <w:link w:val="affff1"/>
    <w:uiPriority w:val="99"/>
    <w:rsid w:val="005C3C52"/>
    <w:rPr>
      <w:rFonts w:ascii="Courier New" w:hAnsi="Courier New" w:cs="Courier New"/>
      <w:sz w:val="20"/>
      <w:szCs w:val="20"/>
    </w:rPr>
  </w:style>
  <w:style w:type="character" w:customStyle="1" w:styleId="affff1">
    <w:name w:val="Текст Знак"/>
    <w:basedOn w:val="a9"/>
    <w:link w:val="affff0"/>
    <w:uiPriority w:val="99"/>
    <w:rsid w:val="005C3C52"/>
    <w:rPr>
      <w:rFonts w:ascii="Courier New" w:hAnsi="Courier New" w:cs="Courier New"/>
    </w:rPr>
  </w:style>
  <w:style w:type="table" w:customStyle="1" w:styleId="29">
    <w:name w:val="Стиль Таблица Геоника2"/>
    <w:basedOn w:val="aa"/>
    <w:uiPriority w:val="99"/>
    <w:rsid w:val="005C3C52"/>
    <w:tblPr>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top w:w="0" w:type="dxa"/>
        <w:left w:w="108" w:type="dxa"/>
        <w:bottom w:w="0" w:type="dxa"/>
        <w:right w:w="108" w:type="dxa"/>
      </w:tblCellMar>
    </w:tblPr>
    <w:tcPr>
      <w:shd w:val="clear" w:color="auto" w:fill="FFFFFF" w:themeFill="background1"/>
    </w:tcPr>
  </w:style>
  <w:style w:type="table" w:customStyle="1" w:styleId="35">
    <w:name w:val="Стиль Таблица Геоника3"/>
    <w:basedOn w:val="aa"/>
    <w:uiPriority w:val="99"/>
    <w:rsid w:val="005C3C52"/>
    <w:tblPr>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top w:w="0" w:type="dxa"/>
        <w:left w:w="108" w:type="dxa"/>
        <w:bottom w:w="0" w:type="dxa"/>
        <w:right w:w="108" w:type="dxa"/>
      </w:tblCellMar>
    </w:tblPr>
    <w:tcPr>
      <w:shd w:val="clear" w:color="auto" w:fill="FFFFFF" w:themeFill="background1"/>
    </w:tcPr>
  </w:style>
  <w:style w:type="paragraph" w:customStyle="1" w:styleId="G3">
    <w:name w:val="G_Подзаголовк"/>
    <w:basedOn w:val="G0"/>
    <w:link w:val="G4"/>
    <w:qFormat/>
    <w:rsid w:val="005C3C52"/>
    <w:pPr>
      <w:jc w:val="center"/>
    </w:pPr>
    <w:rPr>
      <w:rFonts w:ascii="Calibri" w:hAnsi="Calibri"/>
      <w:b/>
    </w:rPr>
  </w:style>
  <w:style w:type="character" w:customStyle="1" w:styleId="G4">
    <w:name w:val="G_Подзаголовк Знак"/>
    <w:link w:val="G3"/>
    <w:rsid w:val="005C3C52"/>
    <w:rPr>
      <w:rFonts w:ascii="Calibri" w:hAnsi="Calibri"/>
      <w:b/>
      <w:sz w:val="24"/>
      <w:szCs w:val="24"/>
    </w:rPr>
  </w:style>
  <w:style w:type="paragraph" w:customStyle="1" w:styleId="G5">
    <w:name w:val="G_Текст в таблице"/>
    <w:basedOn w:val="G0"/>
    <w:link w:val="G6"/>
    <w:qFormat/>
    <w:rsid w:val="00973884"/>
    <w:pPr>
      <w:spacing w:before="0" w:after="0"/>
      <w:ind w:firstLine="0"/>
      <w:jc w:val="center"/>
    </w:pPr>
    <w:rPr>
      <w:rFonts w:ascii="Calibri" w:eastAsiaTheme="minorHAnsi" w:hAnsi="Calibri" w:cstheme="minorBidi"/>
      <w:lang w:eastAsia="en-US"/>
    </w:rPr>
  </w:style>
  <w:style w:type="character" w:customStyle="1" w:styleId="G6">
    <w:name w:val="G_Текст в таблице Знак"/>
    <w:basedOn w:val="G1"/>
    <w:link w:val="G5"/>
    <w:rsid w:val="00973884"/>
    <w:rPr>
      <w:rFonts w:ascii="Calibri" w:eastAsiaTheme="minorHAnsi" w:hAnsi="Calibri" w:cstheme="minorBidi"/>
      <w:sz w:val="24"/>
      <w:szCs w:val="24"/>
      <w:lang w:eastAsia="en-US"/>
    </w:rPr>
  </w:style>
  <w:style w:type="character" w:customStyle="1" w:styleId="14">
    <w:name w:val="Заголовок 1 Знак"/>
    <w:aliases w:val="Заголовок 1 Знак Знак Знак1,Заголовок 1 Знак Знак Знак Знак,Заголовок 1 Знак2 Знак,Заголовок 1 Знак1 Знак Знак,Заголовок 1 Знак Знак1 Знак Знак,Заголовок 1 Знак Знак2 Знак"/>
    <w:basedOn w:val="a9"/>
    <w:link w:val="1"/>
    <w:rsid w:val="005C3C52"/>
    <w:rPr>
      <w:rFonts w:asciiTheme="minorHAnsi" w:hAnsiTheme="minorHAnsi"/>
      <w:b/>
      <w:bCs/>
      <w:caps/>
      <w:color w:val="FFFFFF" w:themeColor="background1"/>
      <w:kern w:val="32"/>
      <w:sz w:val="28"/>
      <w:szCs w:val="28"/>
      <w:shd w:val="clear" w:color="auto" w:fill="1F497D" w:themeFill="text2"/>
    </w:rPr>
  </w:style>
  <w:style w:type="character" w:customStyle="1" w:styleId="40">
    <w:name w:val="Заголовок 4 Знак"/>
    <w:aliases w:val="Заголовок 4ТАБЛИЦ Знак"/>
    <w:basedOn w:val="a9"/>
    <w:link w:val="4"/>
    <w:rsid w:val="00EB753A"/>
    <w:rPr>
      <w:rFonts w:asciiTheme="minorHAnsi" w:hAnsiTheme="minorHAnsi"/>
      <w:b/>
      <w:bCs/>
      <w:color w:val="FFFFFF" w:themeColor="background1"/>
      <w:sz w:val="24"/>
      <w:szCs w:val="24"/>
      <w:shd w:val="clear" w:color="auto" w:fill="95B3D7"/>
    </w:rPr>
  </w:style>
  <w:style w:type="character" w:customStyle="1" w:styleId="50">
    <w:name w:val="Заголовок 5 Знак"/>
    <w:basedOn w:val="a9"/>
    <w:link w:val="5"/>
    <w:rsid w:val="005C3C52"/>
    <w:rPr>
      <w:b/>
      <w:bCs/>
      <w:iCs/>
      <w:sz w:val="22"/>
      <w:szCs w:val="22"/>
    </w:rPr>
  </w:style>
  <w:style w:type="character" w:customStyle="1" w:styleId="60">
    <w:name w:val="Заголовок 6 Знак"/>
    <w:basedOn w:val="a9"/>
    <w:link w:val="6"/>
    <w:rsid w:val="005C3C52"/>
    <w:rPr>
      <w:b/>
      <w:bCs/>
      <w:sz w:val="22"/>
      <w:szCs w:val="22"/>
    </w:rPr>
  </w:style>
  <w:style w:type="character" w:customStyle="1" w:styleId="70">
    <w:name w:val="Заголовок 7 Знак"/>
    <w:aliases w:val="Заголовок x.x Знак"/>
    <w:basedOn w:val="a9"/>
    <w:link w:val="7"/>
    <w:rsid w:val="005C3C52"/>
    <w:rPr>
      <w:sz w:val="24"/>
      <w:szCs w:val="24"/>
    </w:rPr>
  </w:style>
  <w:style w:type="character" w:customStyle="1" w:styleId="80">
    <w:name w:val="Заголовок 8 Знак"/>
    <w:basedOn w:val="a9"/>
    <w:link w:val="8"/>
    <w:rsid w:val="005C3C52"/>
    <w:rPr>
      <w:i/>
      <w:iCs/>
      <w:sz w:val="24"/>
      <w:szCs w:val="24"/>
    </w:rPr>
  </w:style>
  <w:style w:type="character" w:customStyle="1" w:styleId="90">
    <w:name w:val="Заголовок 9 Знак"/>
    <w:basedOn w:val="a9"/>
    <w:link w:val="9"/>
    <w:rsid w:val="005C3C52"/>
    <w:rPr>
      <w:rFonts w:ascii="Arial" w:hAnsi="Arial" w:cs="Arial"/>
      <w:sz w:val="22"/>
      <w:szCs w:val="22"/>
    </w:rPr>
  </w:style>
  <w:style w:type="character" w:styleId="affff2">
    <w:name w:val="footnote reference"/>
    <w:aliases w:val="Знак сноски-FN,Знак сноски 1,Ciae niinee-FN,Referencia nota al pie,Ссылка на сноску 45,Appel note de bas de page"/>
    <w:basedOn w:val="a9"/>
    <w:uiPriority w:val="99"/>
    <w:rsid w:val="005C3C52"/>
    <w:rPr>
      <w:vertAlign w:val="superscript"/>
    </w:rPr>
  </w:style>
  <w:style w:type="paragraph" w:customStyle="1" w:styleId="affff3">
    <w:name w:val="Таблица_номер_таблицы"/>
    <w:link w:val="affff4"/>
    <w:rsid w:val="005C3C52"/>
    <w:pPr>
      <w:keepNext/>
      <w:jc w:val="right"/>
    </w:pPr>
    <w:rPr>
      <w:sz w:val="24"/>
      <w:szCs w:val="24"/>
    </w:rPr>
  </w:style>
  <w:style w:type="character" w:customStyle="1" w:styleId="affff4">
    <w:name w:val="Таблица_номер_таблицы Знак"/>
    <w:basedOn w:val="a9"/>
    <w:link w:val="affff3"/>
    <w:locked/>
    <w:rsid w:val="005C3C52"/>
    <w:rPr>
      <w:sz w:val="24"/>
      <w:szCs w:val="24"/>
    </w:rPr>
  </w:style>
  <w:style w:type="paragraph" w:customStyle="1" w:styleId="affff5">
    <w:name w:val="Таблица_название_таблицы"/>
    <w:next w:val="a8"/>
    <w:link w:val="affff6"/>
    <w:rsid w:val="005C3C52"/>
    <w:pPr>
      <w:keepNext/>
      <w:spacing w:after="120"/>
      <w:jc w:val="center"/>
    </w:pPr>
    <w:rPr>
      <w:sz w:val="24"/>
      <w:szCs w:val="24"/>
    </w:rPr>
  </w:style>
  <w:style w:type="character" w:customStyle="1" w:styleId="affff6">
    <w:name w:val="Таблица_название_таблицы Знак"/>
    <w:basedOn w:val="a9"/>
    <w:link w:val="affff5"/>
    <w:locked/>
    <w:rsid w:val="005C3C52"/>
    <w:rPr>
      <w:sz w:val="24"/>
      <w:szCs w:val="24"/>
    </w:rPr>
  </w:style>
  <w:style w:type="paragraph" w:customStyle="1" w:styleId="110">
    <w:name w:val="Табличный_таблица_11"/>
    <w:link w:val="111"/>
    <w:rsid w:val="005C3C52"/>
    <w:pPr>
      <w:jc w:val="center"/>
    </w:pPr>
    <w:rPr>
      <w:sz w:val="22"/>
      <w:szCs w:val="22"/>
    </w:rPr>
  </w:style>
  <w:style w:type="character" w:customStyle="1" w:styleId="111">
    <w:name w:val="Табличный_таблица_11 Знак"/>
    <w:basedOn w:val="a9"/>
    <w:link w:val="110"/>
    <w:locked/>
    <w:rsid w:val="005C3C52"/>
    <w:rPr>
      <w:sz w:val="22"/>
      <w:szCs w:val="22"/>
    </w:rPr>
  </w:style>
  <w:style w:type="paragraph" w:customStyle="1" w:styleId="21">
    <w:name w:val="Список_маркерный_2_уровень"/>
    <w:basedOn w:val="13"/>
    <w:rsid w:val="005C3C52"/>
    <w:pPr>
      <w:numPr>
        <w:ilvl w:val="1"/>
      </w:numPr>
      <w:tabs>
        <w:tab w:val="num" w:pos="360"/>
      </w:tabs>
      <w:ind w:left="567" w:firstLine="567"/>
    </w:pPr>
  </w:style>
  <w:style w:type="paragraph" w:customStyle="1" w:styleId="13">
    <w:name w:val="Список_маркерный_1_уровень"/>
    <w:link w:val="19"/>
    <w:uiPriority w:val="99"/>
    <w:qFormat/>
    <w:rsid w:val="005C3C52"/>
    <w:pPr>
      <w:numPr>
        <w:numId w:val="11"/>
      </w:numPr>
      <w:spacing w:before="60" w:after="100"/>
      <w:jc w:val="both"/>
    </w:pPr>
    <w:rPr>
      <w:sz w:val="24"/>
      <w:szCs w:val="24"/>
    </w:rPr>
  </w:style>
  <w:style w:type="character" w:customStyle="1" w:styleId="19">
    <w:name w:val="Список_маркерный_1_уровень Знак"/>
    <w:basedOn w:val="a9"/>
    <w:link w:val="13"/>
    <w:uiPriority w:val="99"/>
    <w:locked/>
    <w:rsid w:val="005C3C52"/>
    <w:rPr>
      <w:sz w:val="24"/>
      <w:szCs w:val="24"/>
    </w:rPr>
  </w:style>
  <w:style w:type="character" w:customStyle="1" w:styleId="affff7">
    <w:name w:val="Текст_Обычный"/>
    <w:basedOn w:val="a9"/>
    <w:rsid w:val="005C3C52"/>
    <w:rPr>
      <w:rFonts w:cs="Times New Roman"/>
    </w:rPr>
  </w:style>
  <w:style w:type="paragraph" w:customStyle="1" w:styleId="2a">
    <w:name w:val="Заголовок_подзаголовок_2"/>
    <w:next w:val="a8"/>
    <w:link w:val="2b"/>
    <w:rsid w:val="005C3C52"/>
    <w:pPr>
      <w:keepNext/>
      <w:spacing w:before="120" w:after="60"/>
      <w:ind w:left="567" w:right="567"/>
      <w:jc w:val="both"/>
    </w:pPr>
    <w:rPr>
      <w:b/>
      <w:bCs/>
      <w:sz w:val="24"/>
      <w:szCs w:val="24"/>
    </w:rPr>
  </w:style>
  <w:style w:type="character" w:customStyle="1" w:styleId="2b">
    <w:name w:val="Заголовок_подзаголовок_2 Знак"/>
    <w:basedOn w:val="a9"/>
    <w:link w:val="2a"/>
    <w:locked/>
    <w:rsid w:val="005C3C52"/>
    <w:rPr>
      <w:b/>
      <w:bCs/>
      <w:sz w:val="24"/>
      <w:szCs w:val="24"/>
    </w:rPr>
  </w:style>
  <w:style w:type="paragraph" w:customStyle="1" w:styleId="36">
    <w:name w:val="Заголовок_подзаголовок_3"/>
    <w:next w:val="a8"/>
    <w:link w:val="37"/>
    <w:rsid w:val="005C3C52"/>
    <w:pPr>
      <w:keepNext/>
      <w:spacing w:before="120" w:after="60"/>
      <w:ind w:left="567" w:right="567"/>
    </w:pPr>
    <w:rPr>
      <w:sz w:val="24"/>
      <w:szCs w:val="24"/>
      <w:u w:val="single"/>
    </w:rPr>
  </w:style>
  <w:style w:type="character" w:customStyle="1" w:styleId="37">
    <w:name w:val="Заголовок_подзаголовок_3 Знак"/>
    <w:basedOn w:val="2b"/>
    <w:link w:val="36"/>
    <w:locked/>
    <w:rsid w:val="005C3C52"/>
    <w:rPr>
      <w:b w:val="0"/>
      <w:bCs w:val="0"/>
      <w:sz w:val="24"/>
      <w:szCs w:val="24"/>
      <w:u w:val="single"/>
    </w:rPr>
  </w:style>
  <w:style w:type="character" w:customStyle="1" w:styleId="affff8">
    <w:name w:val="Текст_Красный"/>
    <w:basedOn w:val="a9"/>
    <w:rsid w:val="005C3C52"/>
    <w:rPr>
      <w:rFonts w:cs="Times New Roman"/>
      <w:color w:val="FF0000"/>
    </w:rPr>
  </w:style>
  <w:style w:type="character" w:customStyle="1" w:styleId="affff9">
    <w:name w:val="Текст_Жирный"/>
    <w:basedOn w:val="a9"/>
    <w:rsid w:val="005C3C52"/>
    <w:rPr>
      <w:rFonts w:ascii="Times New Roman" w:hAnsi="Times New Roman" w:cs="Times New Roman"/>
      <w:b/>
      <w:bCs/>
    </w:rPr>
  </w:style>
  <w:style w:type="character" w:customStyle="1" w:styleId="afff0">
    <w:name w:val="Без интервала Знак"/>
    <w:basedOn w:val="a9"/>
    <w:link w:val="afff"/>
    <w:rsid w:val="005C3C52"/>
    <w:rPr>
      <w:sz w:val="24"/>
      <w:szCs w:val="24"/>
    </w:rPr>
  </w:style>
  <w:style w:type="character" w:customStyle="1" w:styleId="WW8Num2z1">
    <w:name w:val="WW8Num2z1"/>
    <w:rsid w:val="005C3C52"/>
    <w:rPr>
      <w:rFonts w:ascii="Courier New" w:hAnsi="Courier New"/>
    </w:rPr>
  </w:style>
  <w:style w:type="character" w:customStyle="1" w:styleId="1a">
    <w:name w:val="Слабое выделение1"/>
    <w:rsid w:val="005C3C52"/>
    <w:rPr>
      <w:rFonts w:ascii="Times New Roman" w:hAnsi="Times New Roman"/>
      <w:color w:val="auto"/>
      <w:sz w:val="24"/>
    </w:rPr>
  </w:style>
  <w:style w:type="paragraph" w:customStyle="1" w:styleId="S8">
    <w:name w:val="S_Отступ"/>
    <w:basedOn w:val="a7"/>
    <w:link w:val="S9"/>
    <w:autoRedefine/>
    <w:qFormat/>
    <w:rsid w:val="005C3C52"/>
    <w:rPr>
      <w:rFonts w:eastAsia="Calibri"/>
      <w:lang w:eastAsia="en-US"/>
    </w:rPr>
  </w:style>
  <w:style w:type="character" w:customStyle="1" w:styleId="S9">
    <w:name w:val="S_Отступ Знак"/>
    <w:link w:val="S8"/>
    <w:rsid w:val="005C3C52"/>
    <w:rPr>
      <w:rFonts w:eastAsia="Calibri"/>
      <w:sz w:val="24"/>
      <w:szCs w:val="24"/>
      <w:lang w:eastAsia="en-US"/>
    </w:rPr>
  </w:style>
  <w:style w:type="character" w:customStyle="1" w:styleId="af1">
    <w:name w:val="Текст выноски Знак"/>
    <w:aliases w:val=" Знак5 Знак"/>
    <w:basedOn w:val="a9"/>
    <w:link w:val="af0"/>
    <w:rsid w:val="005C3C52"/>
    <w:rPr>
      <w:rFonts w:ascii="Tahoma" w:hAnsi="Tahoma" w:cs="Courier New"/>
      <w:sz w:val="16"/>
      <w:szCs w:val="16"/>
    </w:rPr>
  </w:style>
  <w:style w:type="character" w:customStyle="1" w:styleId="af9">
    <w:name w:val="Текст примечания Знак"/>
    <w:basedOn w:val="a9"/>
    <w:link w:val="af8"/>
    <w:semiHidden/>
    <w:rsid w:val="005C3C52"/>
  </w:style>
  <w:style w:type="character" w:customStyle="1" w:styleId="afb">
    <w:name w:val="Тема примечания Знак"/>
    <w:basedOn w:val="af9"/>
    <w:link w:val="afa"/>
    <w:semiHidden/>
    <w:rsid w:val="005C3C52"/>
    <w:rPr>
      <w:b/>
      <w:bCs/>
    </w:rPr>
  </w:style>
  <w:style w:type="character" w:customStyle="1" w:styleId="afd">
    <w:name w:val="Схема документа Знак"/>
    <w:basedOn w:val="a9"/>
    <w:link w:val="afc"/>
    <w:semiHidden/>
    <w:rsid w:val="005C3C52"/>
    <w:rPr>
      <w:rFonts w:ascii="Tahoma" w:hAnsi="Tahoma"/>
      <w:sz w:val="24"/>
      <w:shd w:val="clear" w:color="auto" w:fill="000080"/>
    </w:rPr>
  </w:style>
  <w:style w:type="paragraph" w:customStyle="1" w:styleId="2c">
    <w:name w:val="Знак Знак Знак2"/>
    <w:basedOn w:val="a7"/>
    <w:rsid w:val="005C3C52"/>
    <w:pPr>
      <w:widowControl w:val="0"/>
      <w:adjustRightInd w:val="0"/>
      <w:spacing w:after="160" w:line="240" w:lineRule="exact"/>
      <w:jc w:val="right"/>
    </w:pPr>
    <w:rPr>
      <w:sz w:val="20"/>
      <w:szCs w:val="20"/>
      <w:lang w:val="en-GB" w:eastAsia="en-US"/>
    </w:rPr>
  </w:style>
  <w:style w:type="paragraph" w:customStyle="1" w:styleId="1b">
    <w:name w:val="Знак Знак Знак1"/>
    <w:basedOn w:val="a7"/>
    <w:rsid w:val="005C3C52"/>
    <w:pPr>
      <w:widowControl w:val="0"/>
      <w:adjustRightInd w:val="0"/>
      <w:spacing w:after="160" w:line="240" w:lineRule="exact"/>
      <w:jc w:val="right"/>
    </w:pPr>
    <w:rPr>
      <w:sz w:val="20"/>
      <w:szCs w:val="20"/>
      <w:lang w:val="en-GB" w:eastAsia="en-US"/>
    </w:rPr>
  </w:style>
  <w:style w:type="table" w:customStyle="1" w:styleId="-11">
    <w:name w:val="Светлый список - Акцент 11"/>
    <w:basedOn w:val="aa"/>
    <w:uiPriority w:val="61"/>
    <w:rsid w:val="00C96D46"/>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
    <w:name w:val="Light List Accent 2"/>
    <w:basedOn w:val="aa"/>
    <w:uiPriority w:val="61"/>
    <w:rsid w:val="00C96D46"/>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affa">
    <w:name w:val="Абзац списка Знак"/>
    <w:link w:val="aff9"/>
    <w:uiPriority w:val="1"/>
    <w:locked/>
    <w:rsid w:val="00D1703F"/>
    <w:rPr>
      <w:rFonts w:ascii="Calibri" w:hAnsi="Calibri"/>
      <w:lang w:val="en-US" w:eastAsia="en-US" w:bidi="en-US"/>
    </w:rPr>
  </w:style>
  <w:style w:type="character" w:customStyle="1" w:styleId="affffa">
    <w:name w:val="Цветовое выделение"/>
    <w:uiPriority w:val="99"/>
    <w:rsid w:val="008903F7"/>
    <w:rPr>
      <w:b/>
      <w:bCs/>
      <w:color w:val="26282F"/>
    </w:rPr>
  </w:style>
  <w:style w:type="paragraph" w:customStyle="1" w:styleId="affffb">
    <w:name w:val="Нормальный (таблица)"/>
    <w:basedOn w:val="a7"/>
    <w:next w:val="a7"/>
    <w:rsid w:val="001945A3"/>
    <w:pPr>
      <w:widowControl w:val="0"/>
      <w:autoSpaceDE w:val="0"/>
      <w:autoSpaceDN w:val="0"/>
      <w:adjustRightInd w:val="0"/>
      <w:jc w:val="both"/>
    </w:pPr>
    <w:rPr>
      <w:rFonts w:ascii="Arial" w:eastAsiaTheme="minorEastAsia" w:hAnsi="Arial" w:cs="Arial"/>
    </w:rPr>
  </w:style>
  <w:style w:type="paragraph" w:customStyle="1" w:styleId="affffc">
    <w:name w:val="Прижатый влево"/>
    <w:basedOn w:val="a7"/>
    <w:next w:val="a7"/>
    <w:uiPriority w:val="99"/>
    <w:rsid w:val="001945A3"/>
    <w:pPr>
      <w:widowControl w:val="0"/>
      <w:autoSpaceDE w:val="0"/>
      <w:autoSpaceDN w:val="0"/>
      <w:adjustRightInd w:val="0"/>
    </w:pPr>
    <w:rPr>
      <w:rFonts w:ascii="Arial" w:eastAsiaTheme="minorEastAsia" w:hAnsi="Arial" w:cs="Arial"/>
    </w:rPr>
  </w:style>
  <w:style w:type="paragraph" w:customStyle="1" w:styleId="ConsPlusNonformat">
    <w:name w:val="ConsPlusNonformat"/>
    <w:uiPriority w:val="99"/>
    <w:rsid w:val="00A21D1F"/>
    <w:pPr>
      <w:widowControl w:val="0"/>
      <w:autoSpaceDE w:val="0"/>
      <w:autoSpaceDN w:val="0"/>
      <w:adjustRightInd w:val="0"/>
    </w:pPr>
    <w:rPr>
      <w:rFonts w:ascii="Courier New" w:hAnsi="Courier New" w:cs="Courier New"/>
    </w:rPr>
  </w:style>
  <w:style w:type="character" w:customStyle="1" w:styleId="affffd">
    <w:name w:val="Гипертекстовая ссылка"/>
    <w:basedOn w:val="a9"/>
    <w:uiPriority w:val="99"/>
    <w:rsid w:val="003623DD"/>
    <w:rPr>
      <w:rFonts w:cs="Times New Roman"/>
      <w:b w:val="0"/>
      <w:color w:val="106BBE"/>
    </w:rPr>
  </w:style>
  <w:style w:type="paragraph" w:customStyle="1" w:styleId="formattext">
    <w:name w:val="formattext"/>
    <w:basedOn w:val="a7"/>
    <w:rsid w:val="003623DD"/>
    <w:pPr>
      <w:spacing w:before="100" w:beforeAutospacing="1" w:after="100" w:afterAutospacing="1"/>
    </w:pPr>
  </w:style>
  <w:style w:type="numbering" w:customStyle="1" w:styleId="1111111">
    <w:name w:val="1 / 1.1 / 1.1.11"/>
    <w:basedOn w:val="ab"/>
    <w:next w:val="111111"/>
    <w:rsid w:val="00450C5B"/>
  </w:style>
  <w:style w:type="numbering" w:styleId="111111">
    <w:name w:val="Outline List 2"/>
    <w:basedOn w:val="ab"/>
    <w:rsid w:val="00450C5B"/>
    <w:pPr>
      <w:numPr>
        <w:numId w:val="17"/>
      </w:numPr>
    </w:pPr>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2"/>
    <w:locked/>
    <w:rsid w:val="00450C5B"/>
    <w:rPr>
      <w:rFonts w:asciiTheme="minorHAnsi" w:hAnsiTheme="minorHAnsi"/>
      <w:b/>
      <w:bCs/>
      <w:sz w:val="24"/>
    </w:rPr>
  </w:style>
  <w:style w:type="paragraph" w:customStyle="1" w:styleId="100">
    <w:name w:val="Табличный_слева_10"/>
    <w:basedOn w:val="a7"/>
    <w:qFormat/>
    <w:rsid w:val="000707D9"/>
    <w:pPr>
      <w:tabs>
        <w:tab w:val="left" w:pos="708"/>
      </w:tabs>
    </w:pPr>
    <w:rPr>
      <w:sz w:val="20"/>
    </w:rPr>
  </w:style>
  <w:style w:type="paragraph" w:customStyle="1" w:styleId="101">
    <w:name w:val="Табличный_по ширине_10"/>
    <w:basedOn w:val="a7"/>
    <w:qFormat/>
    <w:rsid w:val="000707D9"/>
    <w:pPr>
      <w:tabs>
        <w:tab w:val="left" w:pos="708"/>
      </w:tabs>
      <w:jc w:val="both"/>
    </w:pPr>
    <w:rPr>
      <w:sz w:val="20"/>
    </w:rPr>
  </w:style>
  <w:style w:type="character" w:customStyle="1" w:styleId="affffe">
    <w:name w:val="_абзац Знак"/>
    <w:link w:val="afffff"/>
    <w:locked/>
    <w:rsid w:val="000707D9"/>
    <w:rPr>
      <w:sz w:val="24"/>
      <w:szCs w:val="24"/>
    </w:rPr>
  </w:style>
  <w:style w:type="paragraph" w:customStyle="1" w:styleId="afffff">
    <w:name w:val="_абзац"/>
    <w:basedOn w:val="a7"/>
    <w:link w:val="affffe"/>
    <w:qFormat/>
    <w:rsid w:val="000707D9"/>
    <w:pPr>
      <w:tabs>
        <w:tab w:val="left" w:pos="708"/>
      </w:tabs>
      <w:spacing w:line="276" w:lineRule="auto"/>
      <w:ind w:firstLine="709"/>
      <w:jc w:val="both"/>
    </w:pPr>
  </w:style>
  <w:style w:type="paragraph" w:styleId="afffff0">
    <w:name w:val="Normal (Web)"/>
    <w:aliases w:val="Обычный (Web),Обычный (Web)1"/>
    <w:basedOn w:val="a7"/>
    <w:unhideWhenUsed/>
    <w:rsid w:val="00DA20A5"/>
    <w:pPr>
      <w:tabs>
        <w:tab w:val="num" w:pos="0"/>
      </w:tabs>
      <w:spacing w:before="100" w:beforeAutospacing="1" w:after="100" w:afterAutospacing="1"/>
    </w:pPr>
    <w:rPr>
      <w:rFonts w:eastAsia="Calibri"/>
      <w:bCs/>
      <w:color w:val="000000"/>
      <w:kern w:val="24"/>
      <w:lang w:eastAsia="ar-SA"/>
    </w:rPr>
  </w:style>
  <w:style w:type="character" w:customStyle="1" w:styleId="ConsPlusNormal">
    <w:name w:val="ConsPlusNormal Знак"/>
    <w:link w:val="ConsPlusNormal0"/>
    <w:locked/>
    <w:rsid w:val="00DA20A5"/>
    <w:rPr>
      <w:rFonts w:ascii="Arial" w:hAnsi="Arial" w:cs="Arial"/>
    </w:rPr>
  </w:style>
  <w:style w:type="paragraph" w:customStyle="1" w:styleId="ConsPlusNormal0">
    <w:name w:val="ConsPlusNormal"/>
    <w:link w:val="ConsPlusNormal"/>
    <w:rsid w:val="00DA20A5"/>
    <w:pPr>
      <w:widowControl w:val="0"/>
      <w:tabs>
        <w:tab w:val="left" w:pos="708"/>
      </w:tabs>
      <w:autoSpaceDE w:val="0"/>
      <w:autoSpaceDN w:val="0"/>
      <w:adjustRightInd w:val="0"/>
      <w:ind w:firstLine="720"/>
    </w:pPr>
    <w:rPr>
      <w:rFonts w:ascii="Arial" w:hAnsi="Arial" w:cs="Arial"/>
    </w:rPr>
  </w:style>
  <w:style w:type="paragraph" w:customStyle="1" w:styleId="a1">
    <w:name w:val="Обычный маркер. список"/>
    <w:basedOn w:val="a7"/>
    <w:link w:val="afffff1"/>
    <w:qFormat/>
    <w:rsid w:val="00DA20A5"/>
    <w:pPr>
      <w:numPr>
        <w:ilvl w:val="1"/>
        <w:numId w:val="12"/>
      </w:numPr>
      <w:suppressAutoHyphens/>
      <w:jc w:val="both"/>
    </w:pPr>
    <w:rPr>
      <w:sz w:val="28"/>
      <w:szCs w:val="28"/>
      <w:lang w:eastAsia="ar-SA"/>
    </w:rPr>
  </w:style>
  <w:style w:type="character" w:customStyle="1" w:styleId="afffff2">
    <w:name w:val="Обычный нум. список Знак"/>
    <w:link w:val="afffff3"/>
    <w:locked/>
    <w:rsid w:val="00DA20A5"/>
    <w:rPr>
      <w:sz w:val="28"/>
      <w:szCs w:val="28"/>
      <w:lang w:eastAsia="ar-SA"/>
    </w:rPr>
  </w:style>
  <w:style w:type="paragraph" w:customStyle="1" w:styleId="afffff3">
    <w:name w:val="Обычный нум. список"/>
    <w:basedOn w:val="a7"/>
    <w:link w:val="afffff2"/>
    <w:rsid w:val="00DA20A5"/>
    <w:pPr>
      <w:suppressAutoHyphens/>
      <w:spacing w:before="45"/>
      <w:jc w:val="both"/>
    </w:pPr>
    <w:rPr>
      <w:sz w:val="28"/>
      <w:szCs w:val="28"/>
      <w:lang w:eastAsia="ar-SA"/>
    </w:rPr>
  </w:style>
  <w:style w:type="table" w:customStyle="1" w:styleId="1c">
    <w:name w:val="Стиль1"/>
    <w:basedOn w:val="aa"/>
    <w:uiPriority w:val="99"/>
    <w:rsid w:val="001D60FA"/>
    <w:pPr>
      <w:jc w:val="center"/>
    </w:pPr>
    <w:rPr>
      <w:rFonts w:asciiTheme="minorHAnsi" w:eastAsiaTheme="minorHAnsi" w:hAnsiTheme="minorHAnsi" w:cstheme="minorBidi"/>
      <w:sz w:val="22"/>
      <w:szCs w:val="22"/>
      <w:lang w:eastAsia="en-US"/>
    </w:rPr>
    <w:tblPr>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top w:w="0" w:type="dxa"/>
        <w:left w:w="108" w:type="dxa"/>
        <w:bottom w:w="0" w:type="dxa"/>
        <w:right w:w="108" w:type="dxa"/>
      </w:tblCellMar>
    </w:tblPr>
    <w:tcPr>
      <w:vAlign w:val="center"/>
    </w:tcPr>
  </w:style>
  <w:style w:type="paragraph" w:customStyle="1" w:styleId="Default">
    <w:name w:val="Default"/>
    <w:rsid w:val="00EA6505"/>
    <w:pPr>
      <w:autoSpaceDE w:val="0"/>
      <w:autoSpaceDN w:val="0"/>
      <w:adjustRightInd w:val="0"/>
    </w:pPr>
    <w:rPr>
      <w:rFonts w:eastAsiaTheme="minorHAnsi"/>
      <w:color w:val="000000"/>
      <w:sz w:val="24"/>
      <w:szCs w:val="24"/>
      <w:lang w:eastAsia="en-US"/>
    </w:rPr>
  </w:style>
  <w:style w:type="paragraph" w:customStyle="1" w:styleId="ConsPlusCell">
    <w:name w:val="ConsPlusCell"/>
    <w:rsid w:val="00EA6505"/>
    <w:pPr>
      <w:widowControl w:val="0"/>
      <w:autoSpaceDE w:val="0"/>
      <w:autoSpaceDN w:val="0"/>
      <w:adjustRightInd w:val="0"/>
    </w:pPr>
    <w:rPr>
      <w:rFonts w:ascii="Calibri" w:hAnsi="Calibri" w:cs="Calibri"/>
      <w:sz w:val="22"/>
      <w:szCs w:val="22"/>
    </w:rPr>
  </w:style>
  <w:style w:type="paragraph" w:customStyle="1" w:styleId="1d">
    <w:name w:val="Абзац списка1"/>
    <w:basedOn w:val="a7"/>
    <w:rsid w:val="00EA6505"/>
    <w:pPr>
      <w:spacing w:after="200" w:line="360" w:lineRule="auto"/>
      <w:ind w:left="720"/>
      <w:contextualSpacing/>
      <w:jc w:val="both"/>
    </w:pPr>
    <w:rPr>
      <w:szCs w:val="22"/>
      <w:lang w:eastAsia="en-US"/>
    </w:rPr>
  </w:style>
  <w:style w:type="paragraph" w:customStyle="1" w:styleId="2d">
    <w:name w:val="обычный 2"/>
    <w:basedOn w:val="a7"/>
    <w:link w:val="2e"/>
    <w:rsid w:val="00EA6505"/>
    <w:pPr>
      <w:spacing w:line="360" w:lineRule="auto"/>
      <w:ind w:firstLine="709"/>
      <w:jc w:val="both"/>
    </w:pPr>
    <w:rPr>
      <w:sz w:val="28"/>
      <w:szCs w:val="28"/>
      <w:lang w:eastAsia="en-US"/>
    </w:rPr>
  </w:style>
  <w:style w:type="character" w:customStyle="1" w:styleId="2e">
    <w:name w:val="обычный 2 Знак"/>
    <w:basedOn w:val="a9"/>
    <w:link w:val="2d"/>
    <w:rsid w:val="00EA6505"/>
    <w:rPr>
      <w:sz w:val="28"/>
      <w:szCs w:val="28"/>
      <w:lang w:eastAsia="en-US"/>
    </w:rPr>
  </w:style>
  <w:style w:type="paragraph" w:customStyle="1" w:styleId="afffff4">
    <w:name w:val="Обычный с первой строкой"/>
    <w:basedOn w:val="a7"/>
    <w:qFormat/>
    <w:rsid w:val="00EA6505"/>
    <w:pPr>
      <w:suppressAutoHyphens/>
      <w:ind w:firstLine="567"/>
      <w:jc w:val="both"/>
    </w:pPr>
    <w:rPr>
      <w:sz w:val="28"/>
      <w:szCs w:val="28"/>
      <w:lang w:eastAsia="ar-SA"/>
    </w:rPr>
  </w:style>
  <w:style w:type="paragraph" w:customStyle="1" w:styleId="a6">
    <w:name w:val="Требования"/>
    <w:basedOn w:val="a7"/>
    <w:rsid w:val="00EA6505"/>
    <w:pPr>
      <w:numPr>
        <w:ilvl w:val="1"/>
        <w:numId w:val="15"/>
      </w:numPr>
      <w:spacing w:before="120" w:after="60"/>
      <w:ind w:firstLine="567"/>
      <w:jc w:val="both"/>
      <w:outlineLvl w:val="1"/>
    </w:pPr>
    <w:rPr>
      <w:bCs/>
      <w:i/>
      <w:iCs/>
    </w:rPr>
  </w:style>
  <w:style w:type="paragraph" w:customStyle="1" w:styleId="102">
    <w:name w:val="Табличный_центр_10"/>
    <w:basedOn w:val="a7"/>
    <w:qFormat/>
    <w:rsid w:val="00EA6505"/>
    <w:pPr>
      <w:jc w:val="center"/>
    </w:pPr>
    <w:rPr>
      <w:sz w:val="20"/>
    </w:rPr>
  </w:style>
  <w:style w:type="paragraph" w:customStyle="1" w:styleId="10">
    <w:name w:val="Табличный_нумерованный_10"/>
    <w:basedOn w:val="a7"/>
    <w:qFormat/>
    <w:rsid w:val="00EA6505"/>
    <w:pPr>
      <w:numPr>
        <w:numId w:val="16"/>
      </w:numPr>
    </w:pPr>
    <w:rPr>
      <w:sz w:val="20"/>
    </w:rPr>
  </w:style>
  <w:style w:type="paragraph" w:customStyle="1" w:styleId="103">
    <w:name w:val="Табличный_заголовки_10"/>
    <w:basedOn w:val="a8"/>
    <w:qFormat/>
    <w:rsid w:val="00EA6505"/>
    <w:pPr>
      <w:jc w:val="center"/>
    </w:pPr>
    <w:rPr>
      <w:rFonts w:ascii="Times New Roman" w:hAnsi="Times New Roman"/>
      <w:b/>
      <w:sz w:val="20"/>
    </w:rPr>
  </w:style>
  <w:style w:type="paragraph" w:styleId="afffff5">
    <w:name w:val="Subtitle"/>
    <w:basedOn w:val="a7"/>
    <w:next w:val="a7"/>
    <w:link w:val="afffff6"/>
    <w:qFormat/>
    <w:rsid w:val="00EA6505"/>
    <w:pPr>
      <w:spacing w:before="200" w:after="900" w:line="360" w:lineRule="auto"/>
      <w:ind w:firstLine="680"/>
      <w:jc w:val="right"/>
    </w:pPr>
    <w:rPr>
      <w:i/>
      <w:iCs/>
    </w:rPr>
  </w:style>
  <w:style w:type="character" w:customStyle="1" w:styleId="afffff6">
    <w:name w:val="Подзаголовок Знак"/>
    <w:basedOn w:val="a9"/>
    <w:link w:val="afffff5"/>
    <w:rsid w:val="00EA6505"/>
    <w:rPr>
      <w:i/>
      <w:iCs/>
      <w:sz w:val="24"/>
      <w:szCs w:val="24"/>
    </w:rPr>
  </w:style>
  <w:style w:type="paragraph" w:styleId="2f">
    <w:name w:val="Quote"/>
    <w:basedOn w:val="a7"/>
    <w:next w:val="a7"/>
    <w:link w:val="2f0"/>
    <w:uiPriority w:val="29"/>
    <w:qFormat/>
    <w:rsid w:val="00EA6505"/>
    <w:pPr>
      <w:spacing w:line="360" w:lineRule="auto"/>
      <w:ind w:firstLine="680"/>
      <w:jc w:val="both"/>
    </w:pPr>
    <w:rPr>
      <w:rFonts w:ascii="Cambria" w:hAnsi="Cambria"/>
      <w:i/>
      <w:iCs/>
      <w:color w:val="5A5A5A"/>
    </w:rPr>
  </w:style>
  <w:style w:type="character" w:customStyle="1" w:styleId="2f0">
    <w:name w:val="Цитата 2 Знак"/>
    <w:basedOn w:val="a9"/>
    <w:link w:val="2f"/>
    <w:uiPriority w:val="29"/>
    <w:rsid w:val="00EA6505"/>
    <w:rPr>
      <w:rFonts w:ascii="Cambria" w:hAnsi="Cambria"/>
      <w:i/>
      <w:iCs/>
      <w:color w:val="5A5A5A"/>
      <w:sz w:val="24"/>
      <w:szCs w:val="24"/>
    </w:rPr>
  </w:style>
  <w:style w:type="paragraph" w:styleId="afffff7">
    <w:name w:val="Intense Quote"/>
    <w:basedOn w:val="a7"/>
    <w:next w:val="a7"/>
    <w:link w:val="afffff8"/>
    <w:uiPriority w:val="30"/>
    <w:qFormat/>
    <w:rsid w:val="00EA6505"/>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fff8">
    <w:name w:val="Выделенная цитата Знак"/>
    <w:basedOn w:val="a9"/>
    <w:link w:val="afffff7"/>
    <w:uiPriority w:val="30"/>
    <w:rsid w:val="00EA6505"/>
    <w:rPr>
      <w:rFonts w:ascii="Cambria" w:hAnsi="Cambria"/>
      <w:i/>
      <w:iCs/>
      <w:color w:val="F4F4F4"/>
      <w:sz w:val="24"/>
      <w:szCs w:val="24"/>
      <w:shd w:val="clear" w:color="auto" w:fill="4F81BD"/>
    </w:rPr>
  </w:style>
  <w:style w:type="character" w:styleId="afffff9">
    <w:name w:val="Subtle Emphasis"/>
    <w:uiPriority w:val="19"/>
    <w:qFormat/>
    <w:rsid w:val="00EA6505"/>
    <w:rPr>
      <w:i/>
      <w:iCs/>
      <w:color w:val="5A5A5A"/>
    </w:rPr>
  </w:style>
  <w:style w:type="character" w:styleId="afffffa">
    <w:name w:val="Intense Emphasis"/>
    <w:uiPriority w:val="21"/>
    <w:qFormat/>
    <w:rsid w:val="00EA6505"/>
    <w:rPr>
      <w:b/>
      <w:bCs/>
      <w:i/>
      <w:iCs/>
      <w:color w:val="4F81BD"/>
      <w:sz w:val="22"/>
      <w:szCs w:val="22"/>
    </w:rPr>
  </w:style>
  <w:style w:type="character" w:styleId="afffffb">
    <w:name w:val="Subtle Reference"/>
    <w:uiPriority w:val="31"/>
    <w:qFormat/>
    <w:rsid w:val="00EA6505"/>
    <w:rPr>
      <w:color w:val="auto"/>
      <w:u w:val="single" w:color="9BBB59"/>
    </w:rPr>
  </w:style>
  <w:style w:type="character" w:styleId="afffffc">
    <w:name w:val="Intense Reference"/>
    <w:uiPriority w:val="32"/>
    <w:qFormat/>
    <w:rsid w:val="00EA6505"/>
    <w:rPr>
      <w:b/>
      <w:bCs/>
      <w:color w:val="76923C"/>
      <w:u w:val="single" w:color="9BBB59"/>
    </w:rPr>
  </w:style>
  <w:style w:type="character" w:styleId="afffffd">
    <w:name w:val="Book Title"/>
    <w:uiPriority w:val="33"/>
    <w:qFormat/>
    <w:rsid w:val="00EA6505"/>
    <w:rPr>
      <w:rFonts w:ascii="Cambria" w:eastAsia="Times New Roman" w:hAnsi="Cambria" w:cs="Times New Roman"/>
      <w:b/>
      <w:bCs/>
      <w:i/>
      <w:iCs/>
      <w:color w:val="auto"/>
    </w:rPr>
  </w:style>
  <w:style w:type="character" w:styleId="afffffe">
    <w:name w:val="FollowedHyperlink"/>
    <w:uiPriority w:val="99"/>
    <w:unhideWhenUsed/>
    <w:rsid w:val="00EA6505"/>
    <w:rPr>
      <w:color w:val="800080"/>
      <w:u w:val="single"/>
    </w:rPr>
  </w:style>
  <w:style w:type="paragraph" w:styleId="affffff">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7"/>
    <w:link w:val="affffff0"/>
    <w:rsid w:val="00EA6505"/>
    <w:pPr>
      <w:spacing w:before="120" w:after="120" w:line="360" w:lineRule="auto"/>
      <w:jc w:val="both"/>
    </w:pPr>
    <w:rPr>
      <w:rFonts w:ascii="Arial" w:hAnsi="Arial"/>
      <w:sz w:val="20"/>
      <w:szCs w:val="20"/>
    </w:rPr>
  </w:style>
  <w:style w:type="character" w:customStyle="1" w:styleId="affffff0">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9"/>
    <w:link w:val="affffff"/>
    <w:rsid w:val="00EA6505"/>
    <w:rPr>
      <w:rFonts w:ascii="Arial" w:hAnsi="Arial"/>
    </w:rPr>
  </w:style>
  <w:style w:type="character" w:styleId="affffff1">
    <w:name w:val="page number"/>
    <w:basedOn w:val="a9"/>
    <w:rsid w:val="00EA6505"/>
  </w:style>
  <w:style w:type="numbering" w:styleId="1ai">
    <w:name w:val="Outline List 1"/>
    <w:basedOn w:val="ab"/>
    <w:rsid w:val="00EA6505"/>
    <w:pPr>
      <w:numPr>
        <w:numId w:val="18"/>
      </w:numPr>
    </w:pPr>
  </w:style>
  <w:style w:type="paragraph" w:styleId="38">
    <w:name w:val="Body Text 3"/>
    <w:basedOn w:val="a7"/>
    <w:link w:val="39"/>
    <w:rsid w:val="00EA6505"/>
    <w:pPr>
      <w:spacing w:after="120" w:line="360" w:lineRule="auto"/>
      <w:ind w:firstLine="680"/>
      <w:jc w:val="both"/>
    </w:pPr>
    <w:rPr>
      <w:sz w:val="16"/>
      <w:szCs w:val="16"/>
    </w:rPr>
  </w:style>
  <w:style w:type="character" w:customStyle="1" w:styleId="39">
    <w:name w:val="Основной текст 3 Знак"/>
    <w:basedOn w:val="a9"/>
    <w:link w:val="38"/>
    <w:rsid w:val="00EA6505"/>
    <w:rPr>
      <w:sz w:val="16"/>
      <w:szCs w:val="16"/>
    </w:rPr>
  </w:style>
  <w:style w:type="paragraph" w:styleId="affffff2">
    <w:name w:val="Block Text"/>
    <w:basedOn w:val="a7"/>
    <w:rsid w:val="00EA6505"/>
    <w:pPr>
      <w:spacing w:line="360" w:lineRule="auto"/>
      <w:ind w:left="526" w:right="43" w:firstLine="709"/>
      <w:jc w:val="both"/>
    </w:pPr>
    <w:rPr>
      <w:sz w:val="28"/>
      <w:szCs w:val="28"/>
    </w:rPr>
  </w:style>
  <w:style w:type="character" w:styleId="affffff3">
    <w:name w:val="line number"/>
    <w:rsid w:val="00EA6505"/>
    <w:rPr>
      <w:sz w:val="18"/>
      <w:szCs w:val="18"/>
    </w:rPr>
  </w:style>
  <w:style w:type="paragraph" w:styleId="2f1">
    <w:name w:val="List 2"/>
    <w:basedOn w:val="a5"/>
    <w:rsid w:val="00EA6505"/>
    <w:pPr>
      <w:numPr>
        <w:numId w:val="0"/>
      </w:numPr>
      <w:spacing w:after="240" w:line="240" w:lineRule="atLeast"/>
      <w:ind w:left="1800" w:hanging="360"/>
    </w:pPr>
    <w:rPr>
      <w:rFonts w:ascii="Arial" w:hAnsi="Arial" w:cs="Arial"/>
      <w:snapToGrid/>
      <w:spacing w:val="-5"/>
      <w:sz w:val="20"/>
      <w:szCs w:val="20"/>
      <w:lang w:eastAsia="en-US"/>
    </w:rPr>
  </w:style>
  <w:style w:type="paragraph" w:styleId="3a">
    <w:name w:val="List 3"/>
    <w:basedOn w:val="a5"/>
    <w:rsid w:val="00EA6505"/>
    <w:pPr>
      <w:numPr>
        <w:numId w:val="0"/>
      </w:numPr>
      <w:spacing w:after="240" w:line="240" w:lineRule="atLeast"/>
      <w:ind w:left="2160" w:hanging="360"/>
    </w:pPr>
    <w:rPr>
      <w:rFonts w:ascii="Arial" w:hAnsi="Arial" w:cs="Arial"/>
      <w:snapToGrid/>
      <w:spacing w:val="-5"/>
      <w:sz w:val="20"/>
      <w:szCs w:val="20"/>
      <w:lang w:eastAsia="en-US"/>
    </w:rPr>
  </w:style>
  <w:style w:type="paragraph" w:styleId="43">
    <w:name w:val="List 4"/>
    <w:basedOn w:val="a5"/>
    <w:rsid w:val="00EA6505"/>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5"/>
    <w:rsid w:val="00EA6505"/>
    <w:pPr>
      <w:numPr>
        <w:numId w:val="0"/>
      </w:numPr>
      <w:spacing w:after="240" w:line="240" w:lineRule="atLeast"/>
      <w:ind w:left="2880" w:hanging="360"/>
    </w:pPr>
    <w:rPr>
      <w:rFonts w:ascii="Arial" w:hAnsi="Arial" w:cs="Arial"/>
      <w:snapToGrid/>
      <w:spacing w:val="-5"/>
      <w:sz w:val="20"/>
      <w:szCs w:val="20"/>
      <w:lang w:eastAsia="en-US"/>
    </w:rPr>
  </w:style>
  <w:style w:type="paragraph" w:styleId="2f2">
    <w:name w:val="List Bullet 2"/>
    <w:basedOn w:val="a"/>
    <w:autoRedefine/>
    <w:rsid w:val="00EA6505"/>
    <w:pPr>
      <w:numPr>
        <w:numId w:val="0"/>
      </w:numPr>
      <w:tabs>
        <w:tab w:val="num" w:pos="360"/>
      </w:tabs>
      <w:spacing w:after="240" w:line="240" w:lineRule="atLeast"/>
      <w:ind w:left="1800" w:hanging="360"/>
      <w:contextualSpacing w:val="0"/>
      <w:jc w:val="both"/>
    </w:pPr>
    <w:rPr>
      <w:rFonts w:ascii="Arial" w:hAnsi="Arial" w:cs="Arial"/>
      <w:spacing w:val="-5"/>
      <w:sz w:val="20"/>
      <w:szCs w:val="20"/>
      <w:lang w:eastAsia="en-US"/>
    </w:rPr>
  </w:style>
  <w:style w:type="paragraph" w:styleId="3b">
    <w:name w:val="List Bullet 3"/>
    <w:basedOn w:val="a"/>
    <w:autoRedefine/>
    <w:rsid w:val="00EA6505"/>
    <w:pPr>
      <w:numPr>
        <w:numId w:val="0"/>
      </w:numPr>
      <w:tabs>
        <w:tab w:val="num" w:pos="360"/>
      </w:tabs>
      <w:spacing w:after="240" w:line="240" w:lineRule="atLeast"/>
      <w:ind w:left="2160" w:hanging="360"/>
      <w:contextualSpacing w:val="0"/>
      <w:jc w:val="both"/>
    </w:pPr>
    <w:rPr>
      <w:rFonts w:ascii="Arial" w:hAnsi="Arial" w:cs="Arial"/>
      <w:spacing w:val="-5"/>
      <w:sz w:val="20"/>
      <w:szCs w:val="20"/>
      <w:lang w:eastAsia="en-US"/>
    </w:rPr>
  </w:style>
  <w:style w:type="paragraph" w:styleId="44">
    <w:name w:val="List Bullet 4"/>
    <w:basedOn w:val="a"/>
    <w:autoRedefine/>
    <w:rsid w:val="00EA6505"/>
    <w:pPr>
      <w:numPr>
        <w:numId w:val="0"/>
      </w:numPr>
      <w:tabs>
        <w:tab w:val="num" w:pos="360"/>
      </w:tabs>
      <w:spacing w:after="240" w:line="240" w:lineRule="atLeast"/>
      <w:ind w:left="2520" w:hanging="360"/>
      <w:contextualSpacing w:val="0"/>
      <w:jc w:val="both"/>
    </w:pPr>
    <w:rPr>
      <w:rFonts w:ascii="Arial" w:hAnsi="Arial" w:cs="Arial"/>
      <w:spacing w:val="-5"/>
      <w:sz w:val="20"/>
      <w:szCs w:val="20"/>
      <w:lang w:eastAsia="en-US"/>
    </w:rPr>
  </w:style>
  <w:style w:type="paragraph" w:styleId="53">
    <w:name w:val="List Bullet 5"/>
    <w:basedOn w:val="a"/>
    <w:autoRedefine/>
    <w:rsid w:val="00EA6505"/>
    <w:pPr>
      <w:numPr>
        <w:numId w:val="0"/>
      </w:numPr>
      <w:tabs>
        <w:tab w:val="num" w:pos="360"/>
      </w:tabs>
      <w:spacing w:after="240" w:line="240" w:lineRule="atLeast"/>
      <w:ind w:left="2880" w:hanging="360"/>
      <w:contextualSpacing w:val="0"/>
      <w:jc w:val="both"/>
    </w:pPr>
    <w:rPr>
      <w:rFonts w:ascii="Arial" w:hAnsi="Arial" w:cs="Arial"/>
      <w:spacing w:val="-5"/>
      <w:sz w:val="20"/>
      <w:szCs w:val="20"/>
      <w:lang w:eastAsia="en-US"/>
    </w:rPr>
  </w:style>
  <w:style w:type="paragraph" w:styleId="affffff4">
    <w:name w:val="List Continue"/>
    <w:basedOn w:val="a5"/>
    <w:rsid w:val="00EA6505"/>
    <w:pPr>
      <w:numPr>
        <w:numId w:val="0"/>
      </w:numPr>
      <w:spacing w:after="240" w:line="240" w:lineRule="atLeast"/>
      <w:ind w:left="1440"/>
    </w:pPr>
    <w:rPr>
      <w:rFonts w:ascii="Arial" w:hAnsi="Arial" w:cs="Arial"/>
      <w:snapToGrid/>
      <w:spacing w:val="-5"/>
      <w:sz w:val="20"/>
      <w:szCs w:val="20"/>
      <w:lang w:eastAsia="en-US"/>
    </w:rPr>
  </w:style>
  <w:style w:type="paragraph" w:styleId="2f3">
    <w:name w:val="List Continue 2"/>
    <w:basedOn w:val="affffff4"/>
    <w:rsid w:val="00EA6505"/>
    <w:pPr>
      <w:ind w:left="2160"/>
    </w:pPr>
  </w:style>
  <w:style w:type="paragraph" w:styleId="3c">
    <w:name w:val="List Continue 3"/>
    <w:basedOn w:val="affffff4"/>
    <w:rsid w:val="00EA6505"/>
    <w:pPr>
      <w:ind w:left="2520"/>
    </w:pPr>
  </w:style>
  <w:style w:type="paragraph" w:styleId="45">
    <w:name w:val="List Continue 4"/>
    <w:basedOn w:val="affffff4"/>
    <w:rsid w:val="00EA6505"/>
    <w:pPr>
      <w:ind w:left="2880"/>
    </w:pPr>
  </w:style>
  <w:style w:type="paragraph" w:styleId="54">
    <w:name w:val="List Continue 5"/>
    <w:basedOn w:val="affffff4"/>
    <w:rsid w:val="00EA6505"/>
    <w:pPr>
      <w:ind w:left="3240"/>
    </w:pPr>
  </w:style>
  <w:style w:type="paragraph" w:styleId="affffff5">
    <w:name w:val="List Number"/>
    <w:basedOn w:val="a7"/>
    <w:rsid w:val="00EA6505"/>
    <w:pPr>
      <w:spacing w:before="100" w:beforeAutospacing="1" w:after="100" w:afterAutospacing="1" w:line="360" w:lineRule="auto"/>
      <w:ind w:firstLine="709"/>
      <w:jc w:val="both"/>
    </w:pPr>
    <w:rPr>
      <w:sz w:val="28"/>
      <w:szCs w:val="28"/>
    </w:rPr>
  </w:style>
  <w:style w:type="paragraph" w:styleId="2f4">
    <w:name w:val="List Number 2"/>
    <w:basedOn w:val="affffff5"/>
    <w:rsid w:val="00EA6505"/>
    <w:pPr>
      <w:spacing w:before="0" w:beforeAutospacing="0" w:after="240" w:afterAutospacing="0" w:line="240" w:lineRule="atLeast"/>
      <w:ind w:left="1800" w:hanging="360"/>
    </w:pPr>
    <w:rPr>
      <w:rFonts w:ascii="Arial" w:hAnsi="Arial" w:cs="Arial"/>
      <w:spacing w:val="-5"/>
      <w:sz w:val="20"/>
      <w:szCs w:val="20"/>
      <w:lang w:eastAsia="en-US"/>
    </w:rPr>
  </w:style>
  <w:style w:type="paragraph" w:styleId="3d">
    <w:name w:val="List Number 3"/>
    <w:basedOn w:val="affffff5"/>
    <w:rsid w:val="00EA6505"/>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6">
    <w:name w:val="List Number 4"/>
    <w:basedOn w:val="affffff5"/>
    <w:rsid w:val="00EA6505"/>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f5"/>
    <w:rsid w:val="00EA6505"/>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6">
    <w:name w:val="Message Header"/>
    <w:basedOn w:val="afffe"/>
    <w:link w:val="affffff7"/>
    <w:rsid w:val="00EA6505"/>
    <w:pPr>
      <w:keepLines/>
      <w:tabs>
        <w:tab w:val="left" w:pos="3600"/>
        <w:tab w:val="left" w:pos="4680"/>
      </w:tabs>
      <w:spacing w:line="280" w:lineRule="exact"/>
      <w:ind w:left="1080" w:right="2160" w:hanging="1080"/>
      <w:jc w:val="both"/>
    </w:pPr>
    <w:rPr>
      <w:rFonts w:ascii="Arial" w:hAnsi="Arial"/>
      <w:sz w:val="22"/>
      <w:szCs w:val="22"/>
      <w:lang w:eastAsia="en-US"/>
    </w:rPr>
  </w:style>
  <w:style w:type="character" w:customStyle="1" w:styleId="affffff7">
    <w:name w:val="Шапка Знак"/>
    <w:basedOn w:val="a9"/>
    <w:link w:val="affffff6"/>
    <w:rsid w:val="00EA6505"/>
    <w:rPr>
      <w:rFonts w:ascii="Arial" w:hAnsi="Arial"/>
      <w:sz w:val="22"/>
      <w:szCs w:val="22"/>
      <w:lang w:eastAsia="en-US"/>
    </w:rPr>
  </w:style>
  <w:style w:type="paragraph" w:styleId="affffff8">
    <w:name w:val="Normal Indent"/>
    <w:basedOn w:val="a7"/>
    <w:rsid w:val="00EA6505"/>
    <w:pPr>
      <w:spacing w:line="360" w:lineRule="auto"/>
      <w:ind w:left="1440" w:firstLine="709"/>
      <w:jc w:val="both"/>
    </w:pPr>
    <w:rPr>
      <w:rFonts w:ascii="Arial" w:hAnsi="Arial" w:cs="Arial"/>
      <w:spacing w:val="-5"/>
      <w:sz w:val="20"/>
      <w:szCs w:val="20"/>
      <w:lang w:eastAsia="en-US"/>
    </w:rPr>
  </w:style>
  <w:style w:type="paragraph" w:styleId="HTML">
    <w:name w:val="HTML Address"/>
    <w:basedOn w:val="a7"/>
    <w:link w:val="HTML0"/>
    <w:rsid w:val="00EA6505"/>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basedOn w:val="a9"/>
    <w:link w:val="HTML"/>
    <w:rsid w:val="00EA6505"/>
    <w:rPr>
      <w:rFonts w:ascii="Arial" w:hAnsi="Arial"/>
      <w:i/>
      <w:iCs/>
      <w:spacing w:val="-5"/>
      <w:lang w:eastAsia="en-US"/>
    </w:rPr>
  </w:style>
  <w:style w:type="paragraph" w:styleId="affffff9">
    <w:name w:val="envelope address"/>
    <w:basedOn w:val="a7"/>
    <w:rsid w:val="00EA6505"/>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EA6505"/>
    <w:rPr>
      <w:lang w:val="ru-RU"/>
    </w:rPr>
  </w:style>
  <w:style w:type="paragraph" w:styleId="affffffa">
    <w:name w:val="Date"/>
    <w:basedOn w:val="a7"/>
    <w:next w:val="a7"/>
    <w:link w:val="affffffb"/>
    <w:rsid w:val="00EA6505"/>
    <w:pPr>
      <w:spacing w:line="360" w:lineRule="auto"/>
      <w:ind w:left="1080" w:firstLine="709"/>
      <w:jc w:val="both"/>
    </w:pPr>
    <w:rPr>
      <w:rFonts w:ascii="Arial" w:hAnsi="Arial"/>
      <w:spacing w:val="-5"/>
      <w:sz w:val="20"/>
      <w:szCs w:val="20"/>
      <w:lang w:eastAsia="en-US"/>
    </w:rPr>
  </w:style>
  <w:style w:type="character" w:customStyle="1" w:styleId="affffffb">
    <w:name w:val="Дата Знак"/>
    <w:basedOn w:val="a9"/>
    <w:link w:val="affffffa"/>
    <w:rsid w:val="00EA6505"/>
    <w:rPr>
      <w:rFonts w:ascii="Arial" w:hAnsi="Arial"/>
      <w:spacing w:val="-5"/>
      <w:lang w:eastAsia="en-US"/>
    </w:rPr>
  </w:style>
  <w:style w:type="paragraph" w:styleId="affffffc">
    <w:name w:val="Note Heading"/>
    <w:basedOn w:val="a7"/>
    <w:next w:val="a7"/>
    <w:link w:val="affffffd"/>
    <w:rsid w:val="00EA6505"/>
    <w:pPr>
      <w:spacing w:line="360" w:lineRule="auto"/>
      <w:ind w:left="1080" w:firstLine="709"/>
      <w:jc w:val="both"/>
    </w:pPr>
    <w:rPr>
      <w:rFonts w:ascii="Arial" w:hAnsi="Arial"/>
      <w:spacing w:val="-5"/>
      <w:sz w:val="20"/>
      <w:szCs w:val="20"/>
      <w:lang w:eastAsia="en-US"/>
    </w:rPr>
  </w:style>
  <w:style w:type="character" w:customStyle="1" w:styleId="affffffd">
    <w:name w:val="Заголовок записки Знак"/>
    <w:basedOn w:val="a9"/>
    <w:link w:val="affffffc"/>
    <w:rsid w:val="00EA6505"/>
    <w:rPr>
      <w:rFonts w:ascii="Arial" w:hAnsi="Arial"/>
      <w:spacing w:val="-5"/>
      <w:lang w:eastAsia="en-US"/>
    </w:rPr>
  </w:style>
  <w:style w:type="character" w:styleId="HTML2">
    <w:name w:val="HTML Keyboard"/>
    <w:rsid w:val="00EA6505"/>
    <w:rPr>
      <w:rFonts w:ascii="Courier New" w:hAnsi="Courier New" w:cs="Courier New"/>
      <w:sz w:val="20"/>
      <w:szCs w:val="20"/>
      <w:lang w:val="ru-RU"/>
    </w:rPr>
  </w:style>
  <w:style w:type="character" w:styleId="HTML3">
    <w:name w:val="HTML Code"/>
    <w:rsid w:val="00EA6505"/>
    <w:rPr>
      <w:rFonts w:ascii="Courier New" w:hAnsi="Courier New" w:cs="Courier New"/>
      <w:sz w:val="20"/>
      <w:szCs w:val="20"/>
      <w:lang w:val="ru-RU"/>
    </w:rPr>
  </w:style>
  <w:style w:type="paragraph" w:styleId="affffffe">
    <w:name w:val="Body Text First Indent"/>
    <w:basedOn w:val="afffe"/>
    <w:link w:val="afffffff"/>
    <w:rsid w:val="00EA6505"/>
    <w:pPr>
      <w:spacing w:line="360" w:lineRule="auto"/>
      <w:ind w:left="1080" w:firstLine="210"/>
      <w:jc w:val="both"/>
    </w:pPr>
    <w:rPr>
      <w:rFonts w:ascii="Arial" w:hAnsi="Arial"/>
      <w:spacing w:val="-5"/>
      <w:lang w:eastAsia="en-US"/>
    </w:rPr>
  </w:style>
  <w:style w:type="character" w:customStyle="1" w:styleId="afffffff">
    <w:name w:val="Красная строка Знак"/>
    <w:basedOn w:val="affff"/>
    <w:link w:val="affffffe"/>
    <w:rsid w:val="00EA6505"/>
    <w:rPr>
      <w:rFonts w:ascii="Arial" w:hAnsi="Arial"/>
      <w:spacing w:val="-5"/>
      <w:sz w:val="24"/>
      <w:szCs w:val="24"/>
      <w:lang w:eastAsia="en-US"/>
    </w:rPr>
  </w:style>
  <w:style w:type="paragraph" w:styleId="2f5">
    <w:name w:val="Body Text First Indent 2"/>
    <w:basedOn w:val="afff2"/>
    <w:link w:val="2f6"/>
    <w:rsid w:val="00EA6505"/>
    <w:pPr>
      <w:spacing w:after="120" w:line="360" w:lineRule="auto"/>
      <w:ind w:left="283" w:firstLine="210"/>
    </w:pPr>
    <w:rPr>
      <w:rFonts w:ascii="Arial" w:hAnsi="Arial"/>
      <w:color w:val="auto"/>
      <w:spacing w:val="-5"/>
      <w:sz w:val="24"/>
      <w:lang w:eastAsia="en-US"/>
    </w:rPr>
  </w:style>
  <w:style w:type="character" w:customStyle="1" w:styleId="2f6">
    <w:name w:val="Красная строка 2 Знак"/>
    <w:basedOn w:val="afff3"/>
    <w:link w:val="2f5"/>
    <w:rsid w:val="00EA6505"/>
    <w:rPr>
      <w:rFonts w:ascii="Arial" w:hAnsi="Arial"/>
      <w:color w:val="000000"/>
      <w:spacing w:val="-5"/>
      <w:sz w:val="24"/>
      <w:szCs w:val="24"/>
      <w:lang w:eastAsia="en-US"/>
    </w:rPr>
  </w:style>
  <w:style w:type="character" w:styleId="HTML4">
    <w:name w:val="HTML Sample"/>
    <w:rsid w:val="00EA6505"/>
    <w:rPr>
      <w:rFonts w:ascii="Courier New" w:hAnsi="Courier New" w:cs="Courier New"/>
      <w:lang w:val="ru-RU"/>
    </w:rPr>
  </w:style>
  <w:style w:type="paragraph" w:styleId="2f7">
    <w:name w:val="envelope return"/>
    <w:basedOn w:val="a7"/>
    <w:rsid w:val="00EA6505"/>
    <w:pPr>
      <w:spacing w:line="360" w:lineRule="auto"/>
      <w:ind w:left="1080" w:firstLine="709"/>
      <w:jc w:val="both"/>
    </w:pPr>
    <w:rPr>
      <w:rFonts w:ascii="Arial" w:hAnsi="Arial" w:cs="Arial"/>
      <w:spacing w:val="-5"/>
      <w:sz w:val="20"/>
      <w:szCs w:val="20"/>
      <w:lang w:eastAsia="en-US"/>
    </w:rPr>
  </w:style>
  <w:style w:type="character" w:styleId="HTML5">
    <w:name w:val="HTML Definition"/>
    <w:rsid w:val="00EA6505"/>
    <w:rPr>
      <w:i/>
      <w:iCs/>
      <w:lang w:val="ru-RU"/>
    </w:rPr>
  </w:style>
  <w:style w:type="character" w:styleId="HTML6">
    <w:name w:val="HTML Variable"/>
    <w:rsid w:val="00EA6505"/>
    <w:rPr>
      <w:i/>
      <w:iCs/>
      <w:lang w:val="ru-RU"/>
    </w:rPr>
  </w:style>
  <w:style w:type="character" w:styleId="HTML7">
    <w:name w:val="HTML Typewriter"/>
    <w:rsid w:val="00EA6505"/>
    <w:rPr>
      <w:rFonts w:ascii="Courier New" w:hAnsi="Courier New" w:cs="Courier New"/>
      <w:sz w:val="20"/>
      <w:szCs w:val="20"/>
      <w:lang w:val="ru-RU"/>
    </w:rPr>
  </w:style>
  <w:style w:type="paragraph" w:styleId="afffffff0">
    <w:name w:val="Signature"/>
    <w:basedOn w:val="a7"/>
    <w:link w:val="afffffff1"/>
    <w:rsid w:val="00EA6505"/>
    <w:pPr>
      <w:spacing w:line="360" w:lineRule="auto"/>
      <w:ind w:left="4252" w:firstLine="709"/>
      <w:jc w:val="both"/>
    </w:pPr>
    <w:rPr>
      <w:rFonts w:ascii="Arial" w:hAnsi="Arial"/>
      <w:spacing w:val="-5"/>
      <w:sz w:val="20"/>
      <w:szCs w:val="20"/>
      <w:lang w:eastAsia="en-US"/>
    </w:rPr>
  </w:style>
  <w:style w:type="character" w:customStyle="1" w:styleId="afffffff1">
    <w:name w:val="Подпись Знак"/>
    <w:basedOn w:val="a9"/>
    <w:link w:val="afffffff0"/>
    <w:rsid w:val="00EA6505"/>
    <w:rPr>
      <w:rFonts w:ascii="Arial" w:hAnsi="Arial"/>
      <w:spacing w:val="-5"/>
      <w:lang w:eastAsia="en-US"/>
    </w:rPr>
  </w:style>
  <w:style w:type="paragraph" w:styleId="afffffff2">
    <w:name w:val="Salutation"/>
    <w:basedOn w:val="a7"/>
    <w:next w:val="a7"/>
    <w:link w:val="afffffff3"/>
    <w:rsid w:val="00EA6505"/>
    <w:pPr>
      <w:spacing w:line="360" w:lineRule="auto"/>
      <w:ind w:left="1080" w:firstLine="709"/>
      <w:jc w:val="both"/>
    </w:pPr>
    <w:rPr>
      <w:rFonts w:ascii="Arial" w:hAnsi="Arial"/>
      <w:spacing w:val="-5"/>
      <w:sz w:val="20"/>
      <w:szCs w:val="20"/>
      <w:lang w:eastAsia="en-US"/>
    </w:rPr>
  </w:style>
  <w:style w:type="character" w:customStyle="1" w:styleId="afffffff3">
    <w:name w:val="Приветствие Знак"/>
    <w:basedOn w:val="a9"/>
    <w:link w:val="afffffff2"/>
    <w:rsid w:val="00EA6505"/>
    <w:rPr>
      <w:rFonts w:ascii="Arial" w:hAnsi="Arial"/>
      <w:spacing w:val="-5"/>
      <w:lang w:eastAsia="en-US"/>
    </w:rPr>
  </w:style>
  <w:style w:type="paragraph" w:styleId="afffffff4">
    <w:name w:val="Closing"/>
    <w:basedOn w:val="a7"/>
    <w:link w:val="afffffff5"/>
    <w:rsid w:val="00EA6505"/>
    <w:pPr>
      <w:spacing w:line="360" w:lineRule="auto"/>
      <w:ind w:left="4252" w:firstLine="709"/>
      <w:jc w:val="both"/>
    </w:pPr>
    <w:rPr>
      <w:rFonts w:ascii="Arial" w:hAnsi="Arial"/>
      <w:spacing w:val="-5"/>
      <w:sz w:val="20"/>
      <w:szCs w:val="20"/>
      <w:lang w:eastAsia="en-US"/>
    </w:rPr>
  </w:style>
  <w:style w:type="character" w:customStyle="1" w:styleId="afffffff5">
    <w:name w:val="Прощание Знак"/>
    <w:basedOn w:val="a9"/>
    <w:link w:val="afffffff4"/>
    <w:rsid w:val="00EA6505"/>
    <w:rPr>
      <w:rFonts w:ascii="Arial" w:hAnsi="Arial"/>
      <w:spacing w:val="-5"/>
      <w:lang w:eastAsia="en-US"/>
    </w:rPr>
  </w:style>
  <w:style w:type="paragraph" w:styleId="HTML8">
    <w:name w:val="HTML Preformatted"/>
    <w:basedOn w:val="a7"/>
    <w:link w:val="HTML9"/>
    <w:uiPriority w:val="99"/>
    <w:rsid w:val="00EA6505"/>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basedOn w:val="a9"/>
    <w:link w:val="HTML8"/>
    <w:uiPriority w:val="99"/>
    <w:rsid w:val="00EA6505"/>
    <w:rPr>
      <w:rFonts w:ascii="Courier New" w:hAnsi="Courier New"/>
      <w:spacing w:val="-5"/>
      <w:lang w:eastAsia="en-US"/>
    </w:rPr>
  </w:style>
  <w:style w:type="character" w:styleId="HTMLa">
    <w:name w:val="HTML Cite"/>
    <w:rsid w:val="00EA6505"/>
    <w:rPr>
      <w:i/>
      <w:iCs/>
      <w:lang w:val="ru-RU"/>
    </w:rPr>
  </w:style>
  <w:style w:type="paragraph" w:styleId="afffffff6">
    <w:name w:val="E-mail Signature"/>
    <w:basedOn w:val="a7"/>
    <w:link w:val="afffffff7"/>
    <w:rsid w:val="00EA6505"/>
    <w:pPr>
      <w:spacing w:line="360" w:lineRule="auto"/>
      <w:ind w:left="1080" w:firstLine="709"/>
      <w:jc w:val="both"/>
    </w:pPr>
    <w:rPr>
      <w:rFonts w:ascii="Arial" w:hAnsi="Arial"/>
      <w:spacing w:val="-5"/>
      <w:sz w:val="20"/>
      <w:szCs w:val="20"/>
      <w:lang w:eastAsia="en-US"/>
    </w:rPr>
  </w:style>
  <w:style w:type="character" w:customStyle="1" w:styleId="afffffff7">
    <w:name w:val="Электронная подпись Знак"/>
    <w:basedOn w:val="a9"/>
    <w:link w:val="afffffff6"/>
    <w:rsid w:val="00EA6505"/>
    <w:rPr>
      <w:rFonts w:ascii="Arial" w:hAnsi="Arial"/>
      <w:spacing w:val="-5"/>
      <w:lang w:eastAsia="en-US"/>
    </w:rPr>
  </w:style>
  <w:style w:type="table" w:styleId="-1">
    <w:name w:val="Table Web 1"/>
    <w:basedOn w:val="aa"/>
    <w:rsid w:val="00EA6505"/>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a"/>
    <w:rsid w:val="00EA6505"/>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a"/>
    <w:rsid w:val="00EA6505"/>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8">
    <w:name w:val="Table Elegant"/>
    <w:basedOn w:val="aa"/>
    <w:rsid w:val="00EA6505"/>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e">
    <w:name w:val="Table Subtle 1"/>
    <w:basedOn w:val="aa"/>
    <w:rsid w:val="00EA6505"/>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Subtle 2"/>
    <w:basedOn w:val="aa"/>
    <w:rsid w:val="00EA6505"/>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
    <w:name w:val="Table Classic 1"/>
    <w:basedOn w:val="aa"/>
    <w:rsid w:val="00EA6505"/>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Classic 2"/>
    <w:basedOn w:val="aa"/>
    <w:rsid w:val="00EA6505"/>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e">
    <w:name w:val="Table Classic 3"/>
    <w:basedOn w:val="aa"/>
    <w:rsid w:val="00EA6505"/>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a"/>
    <w:rsid w:val="00EA6505"/>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0">
    <w:name w:val="Table 3D effects 1"/>
    <w:basedOn w:val="aa"/>
    <w:rsid w:val="00EA6505"/>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a">
    <w:name w:val="Table 3D effects 2"/>
    <w:basedOn w:val="aa"/>
    <w:rsid w:val="00EA6505"/>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3D effects 3"/>
    <w:basedOn w:val="aa"/>
    <w:rsid w:val="00EA6505"/>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1">
    <w:name w:val="Table Simple 1"/>
    <w:basedOn w:val="aa"/>
    <w:rsid w:val="00EA6505"/>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b">
    <w:name w:val="Table Simple 2"/>
    <w:basedOn w:val="aa"/>
    <w:rsid w:val="00EA6505"/>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0">
    <w:name w:val="Table Simple 3"/>
    <w:basedOn w:val="aa"/>
    <w:rsid w:val="00EA6505"/>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2">
    <w:name w:val="Table Grid 1"/>
    <w:basedOn w:val="aa"/>
    <w:rsid w:val="00EA650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c">
    <w:name w:val="Table Grid 2"/>
    <w:basedOn w:val="aa"/>
    <w:rsid w:val="00EA6505"/>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1">
    <w:name w:val="Table Grid 3"/>
    <w:basedOn w:val="aa"/>
    <w:rsid w:val="00EA6505"/>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a"/>
    <w:rsid w:val="00EA6505"/>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a"/>
    <w:rsid w:val="00EA6505"/>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a"/>
    <w:rsid w:val="00EA6505"/>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a"/>
    <w:rsid w:val="00EA6505"/>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a"/>
    <w:rsid w:val="00EA6505"/>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9">
    <w:name w:val="Table Contemporary"/>
    <w:basedOn w:val="aa"/>
    <w:rsid w:val="00EA6505"/>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a">
    <w:name w:val="Table Professional"/>
    <w:basedOn w:val="aa"/>
    <w:rsid w:val="00EA650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b">
    <w:name w:val="Outline List 3"/>
    <w:basedOn w:val="ab"/>
    <w:rsid w:val="00EA6505"/>
  </w:style>
  <w:style w:type="table" w:styleId="1f3">
    <w:name w:val="Table Columns 1"/>
    <w:basedOn w:val="aa"/>
    <w:rsid w:val="00EA6505"/>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d">
    <w:name w:val="Table Columns 2"/>
    <w:basedOn w:val="aa"/>
    <w:rsid w:val="00EA6505"/>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2">
    <w:name w:val="Table Columns 3"/>
    <w:basedOn w:val="aa"/>
    <w:rsid w:val="00EA6505"/>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a"/>
    <w:rsid w:val="00EA6505"/>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a"/>
    <w:rsid w:val="00EA6505"/>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a"/>
    <w:rsid w:val="00EA6505"/>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1">
    <w:name w:val="Table List 2"/>
    <w:basedOn w:val="aa"/>
    <w:rsid w:val="00EA6505"/>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a"/>
    <w:rsid w:val="00EA6505"/>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a"/>
    <w:rsid w:val="00EA6505"/>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rsid w:val="00EA6505"/>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a"/>
    <w:rsid w:val="00EA6505"/>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a"/>
    <w:rsid w:val="00EA6505"/>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a"/>
    <w:rsid w:val="00EA6505"/>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c">
    <w:name w:val="Table Theme"/>
    <w:basedOn w:val="aa"/>
    <w:rsid w:val="00EA65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4">
    <w:name w:val="Table Colorful 1"/>
    <w:basedOn w:val="aa"/>
    <w:rsid w:val="00EA6505"/>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e">
    <w:name w:val="Table Colorful 2"/>
    <w:basedOn w:val="aa"/>
    <w:rsid w:val="00EA6505"/>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3">
    <w:name w:val="Table Colorful 3"/>
    <w:basedOn w:val="aa"/>
    <w:rsid w:val="00EA6505"/>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a"/>
    <w:uiPriority w:val="64"/>
    <w:rsid w:val="00EA6505"/>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d">
    <w:name w:val="Îáû÷íûé"/>
    <w:rsid w:val="00EA6505"/>
    <w:rPr>
      <w:sz w:val="28"/>
    </w:rPr>
  </w:style>
  <w:style w:type="paragraph" w:customStyle="1" w:styleId="afffffffe">
    <w:name w:val="ТЕКСТ ГРАД"/>
    <w:basedOn w:val="a7"/>
    <w:link w:val="affffffff"/>
    <w:qFormat/>
    <w:rsid w:val="00EA6505"/>
    <w:pPr>
      <w:spacing w:line="360" w:lineRule="auto"/>
      <w:ind w:firstLine="709"/>
      <w:jc w:val="both"/>
    </w:pPr>
  </w:style>
  <w:style w:type="character" w:customStyle="1" w:styleId="affffffff">
    <w:name w:val="ТЕКСТ ГРАД Знак"/>
    <w:link w:val="afffffffe"/>
    <w:rsid w:val="00EA6505"/>
    <w:rPr>
      <w:sz w:val="24"/>
      <w:szCs w:val="24"/>
    </w:rPr>
  </w:style>
  <w:style w:type="paragraph" w:customStyle="1" w:styleId="Sa">
    <w:name w:val="S_Обычный в таблице"/>
    <w:basedOn w:val="a7"/>
    <w:link w:val="Sb"/>
    <w:rsid w:val="00EA6505"/>
    <w:pPr>
      <w:spacing w:line="360" w:lineRule="auto"/>
      <w:jc w:val="center"/>
    </w:pPr>
  </w:style>
  <w:style w:type="character" w:customStyle="1" w:styleId="Sb">
    <w:name w:val="S_Обычный в таблице Знак"/>
    <w:link w:val="Sa"/>
    <w:rsid w:val="00EA6505"/>
    <w:rPr>
      <w:sz w:val="24"/>
      <w:szCs w:val="24"/>
    </w:rPr>
  </w:style>
  <w:style w:type="paragraph" w:styleId="affffffff0">
    <w:name w:val="Revision"/>
    <w:hidden/>
    <w:uiPriority w:val="99"/>
    <w:semiHidden/>
    <w:rsid w:val="00EA6505"/>
    <w:rPr>
      <w:sz w:val="24"/>
      <w:szCs w:val="24"/>
    </w:rPr>
  </w:style>
  <w:style w:type="paragraph" w:customStyle="1" w:styleId="Sc">
    <w:name w:val="S_Обложка_проект"/>
    <w:basedOn w:val="a7"/>
    <w:rsid w:val="00EA6505"/>
    <w:pPr>
      <w:spacing w:line="360" w:lineRule="auto"/>
      <w:ind w:left="3240"/>
      <w:jc w:val="right"/>
    </w:pPr>
    <w:rPr>
      <w:caps/>
    </w:rPr>
  </w:style>
  <w:style w:type="paragraph" w:customStyle="1" w:styleId="S21">
    <w:name w:val="S_Титульный 2"/>
    <w:basedOn w:val="a7"/>
    <w:rsid w:val="00EA6505"/>
    <w:pPr>
      <w:shd w:val="clear" w:color="auto" w:fill="FFFFFF"/>
      <w:snapToGrid w:val="0"/>
      <w:jc w:val="center"/>
    </w:pPr>
    <w:rPr>
      <w:rFonts w:eastAsia="Calibri"/>
      <w:lang w:eastAsia="ar-SA"/>
    </w:rPr>
  </w:style>
  <w:style w:type="paragraph" w:customStyle="1" w:styleId="S40">
    <w:name w:val="S_Заголовок 4"/>
    <w:basedOn w:val="4"/>
    <w:link w:val="S41"/>
    <w:rsid w:val="00EA6505"/>
    <w:pPr>
      <w:keepNext w:val="0"/>
      <w:pBdr>
        <w:top w:val="none" w:sz="0" w:space="0" w:color="auto"/>
        <w:left w:val="none" w:sz="0" w:space="0" w:color="auto"/>
        <w:bottom w:val="none" w:sz="0" w:space="0" w:color="auto"/>
        <w:right w:val="none" w:sz="0" w:space="0" w:color="auto"/>
      </w:pBdr>
      <w:shd w:val="clear" w:color="auto" w:fill="auto"/>
      <w:spacing w:after="0"/>
      <w:ind w:left="864" w:hanging="864"/>
      <w:jc w:val="left"/>
    </w:pPr>
    <w:rPr>
      <w:rFonts w:ascii="Times New Roman" w:hAnsi="Times New Roman"/>
      <w:b w:val="0"/>
      <w:bCs w:val="0"/>
      <w:i/>
      <w:color w:val="auto"/>
    </w:rPr>
  </w:style>
  <w:style w:type="paragraph" w:customStyle="1" w:styleId="S10">
    <w:name w:val="S_Заголовок 1"/>
    <w:basedOn w:val="a7"/>
    <w:qFormat/>
    <w:rsid w:val="00EA6505"/>
    <w:pPr>
      <w:jc w:val="center"/>
    </w:pPr>
    <w:rPr>
      <w:b/>
      <w:caps/>
    </w:rPr>
  </w:style>
  <w:style w:type="paragraph" w:customStyle="1" w:styleId="S">
    <w:name w:val="S_Нумерованный"/>
    <w:basedOn w:val="a7"/>
    <w:link w:val="Sd"/>
    <w:autoRedefine/>
    <w:rsid w:val="00EA6505"/>
    <w:pPr>
      <w:numPr>
        <w:numId w:val="19"/>
      </w:numPr>
      <w:tabs>
        <w:tab w:val="left" w:pos="992"/>
      </w:tabs>
      <w:spacing w:line="360" w:lineRule="auto"/>
      <w:ind w:left="0" w:firstLine="709"/>
      <w:jc w:val="both"/>
    </w:pPr>
  </w:style>
  <w:style w:type="paragraph" w:customStyle="1" w:styleId="ConsNormal">
    <w:name w:val="ConsNormal"/>
    <w:link w:val="ConsNormal0"/>
    <w:rsid w:val="00EA6505"/>
    <w:pPr>
      <w:snapToGrid w:val="0"/>
      <w:ind w:firstLine="720"/>
      <w:jc w:val="both"/>
    </w:pPr>
    <w:rPr>
      <w:rFonts w:ascii="Arial" w:hAnsi="Arial"/>
    </w:rPr>
  </w:style>
  <w:style w:type="paragraph" w:customStyle="1" w:styleId="ConsPlusTitle">
    <w:name w:val="ConsPlusTitle"/>
    <w:uiPriority w:val="99"/>
    <w:rsid w:val="00EA6505"/>
    <w:pPr>
      <w:widowControl w:val="0"/>
      <w:autoSpaceDE w:val="0"/>
      <w:autoSpaceDN w:val="0"/>
      <w:adjustRightInd w:val="0"/>
    </w:pPr>
    <w:rPr>
      <w:rFonts w:ascii="Calibri" w:hAnsi="Calibri" w:cs="Calibri"/>
      <w:b/>
      <w:bCs/>
      <w:sz w:val="22"/>
      <w:szCs w:val="22"/>
    </w:rPr>
  </w:style>
  <w:style w:type="character" w:customStyle="1" w:styleId="Sd">
    <w:name w:val="S_Нумерованный Знак Знак"/>
    <w:link w:val="S"/>
    <w:locked/>
    <w:rsid w:val="00EA6505"/>
    <w:rPr>
      <w:sz w:val="24"/>
      <w:szCs w:val="24"/>
    </w:rPr>
  </w:style>
  <w:style w:type="character" w:customStyle="1" w:styleId="FontStyle20">
    <w:name w:val="Font Style20"/>
    <w:rsid w:val="00EA6505"/>
    <w:rPr>
      <w:rFonts w:ascii="Times New Roman" w:hAnsi="Times New Roman" w:cs="Times New Roman"/>
      <w:sz w:val="22"/>
      <w:szCs w:val="22"/>
    </w:rPr>
  </w:style>
  <w:style w:type="character" w:customStyle="1" w:styleId="affffffff1">
    <w:name w:val="Символ сноски"/>
    <w:rsid w:val="00EA6505"/>
  </w:style>
  <w:style w:type="paragraph" w:customStyle="1" w:styleId="affffffff2">
    <w:name w:val="Раздел МНГП"/>
    <w:basedOn w:val="1"/>
    <w:qFormat/>
    <w:rsid w:val="00EA6505"/>
    <w:pPr>
      <w:keepLines/>
      <w:pageBreakBefore w:val="0"/>
      <w:pBdr>
        <w:top w:val="none" w:sz="0" w:space="0" w:color="auto"/>
        <w:left w:val="none" w:sz="0" w:space="0" w:color="auto"/>
        <w:bottom w:val="none" w:sz="0" w:space="0" w:color="auto"/>
        <w:right w:val="none" w:sz="0" w:space="0" w:color="auto"/>
      </w:pBdr>
      <w:shd w:val="clear" w:color="auto" w:fill="auto"/>
      <w:tabs>
        <w:tab w:val="clear" w:pos="851"/>
      </w:tabs>
      <w:spacing w:before="480" w:after="0"/>
      <w:jc w:val="both"/>
    </w:pPr>
    <w:rPr>
      <w:rFonts w:ascii="Times New Roman" w:hAnsi="Times New Roman"/>
      <w:color w:val="auto"/>
      <w:kern w:val="0"/>
      <w:sz w:val="24"/>
      <w:lang w:eastAsia="en-US"/>
    </w:rPr>
  </w:style>
  <w:style w:type="paragraph" w:customStyle="1" w:styleId="affffffff3">
    <w:name w:val="раздел МНГП"/>
    <w:basedOn w:val="1"/>
    <w:qFormat/>
    <w:rsid w:val="00EA6505"/>
    <w:pPr>
      <w:keepLines/>
      <w:pageBreakBefore w:val="0"/>
      <w:pBdr>
        <w:top w:val="none" w:sz="0" w:space="0" w:color="auto"/>
        <w:left w:val="none" w:sz="0" w:space="0" w:color="auto"/>
        <w:bottom w:val="none" w:sz="0" w:space="0" w:color="auto"/>
        <w:right w:val="none" w:sz="0" w:space="0" w:color="auto"/>
      </w:pBdr>
      <w:shd w:val="clear" w:color="auto" w:fill="auto"/>
      <w:tabs>
        <w:tab w:val="clear" w:pos="851"/>
      </w:tabs>
      <w:spacing w:before="480" w:after="0"/>
      <w:jc w:val="both"/>
    </w:pPr>
    <w:rPr>
      <w:rFonts w:ascii="Times New Roman" w:hAnsi="Times New Roman"/>
      <w:color w:val="000000"/>
      <w:kern w:val="0"/>
      <w:sz w:val="24"/>
      <w:lang w:eastAsia="en-US"/>
    </w:rPr>
  </w:style>
  <w:style w:type="paragraph" w:customStyle="1" w:styleId="a4">
    <w:name w:val="глава МНГП"/>
    <w:basedOn w:val="20"/>
    <w:qFormat/>
    <w:rsid w:val="00EA6505"/>
    <w:pPr>
      <w:keepLines/>
      <w:numPr>
        <w:numId w:val="20"/>
      </w:numPr>
      <w:pBdr>
        <w:top w:val="none" w:sz="0" w:space="0" w:color="auto"/>
        <w:left w:val="none" w:sz="0" w:space="0" w:color="auto"/>
        <w:bottom w:val="none" w:sz="0" w:space="0" w:color="auto"/>
        <w:right w:val="none" w:sz="0" w:space="0" w:color="auto"/>
      </w:pBdr>
      <w:shd w:val="clear" w:color="auto" w:fill="auto"/>
      <w:tabs>
        <w:tab w:val="clear" w:pos="1134"/>
        <w:tab w:val="clear" w:pos="1276"/>
      </w:tabs>
      <w:spacing w:before="200" w:after="0" w:line="276" w:lineRule="auto"/>
    </w:pPr>
    <w:rPr>
      <w:rFonts w:ascii="Times New Roman" w:hAnsi="Times New Roman"/>
      <w:iCs w:val="0"/>
      <w:color w:val="auto"/>
      <w:sz w:val="24"/>
      <w:szCs w:val="24"/>
      <w:lang w:eastAsia="en-US"/>
    </w:rPr>
  </w:style>
  <w:style w:type="paragraph" w:customStyle="1" w:styleId="xl75">
    <w:name w:val="xl75"/>
    <w:basedOn w:val="a7"/>
    <w:rsid w:val="00EA6505"/>
    <w:pPr>
      <w:pBdr>
        <w:left w:val="single" w:sz="4" w:space="0" w:color="000000"/>
      </w:pBdr>
      <w:spacing w:before="100" w:beforeAutospacing="1" w:after="100" w:afterAutospacing="1"/>
      <w:jc w:val="center"/>
    </w:pPr>
  </w:style>
  <w:style w:type="paragraph" w:customStyle="1" w:styleId="xl76">
    <w:name w:val="xl76"/>
    <w:basedOn w:val="a7"/>
    <w:rsid w:val="00EA6505"/>
    <w:pPr>
      <w:spacing w:before="100" w:beforeAutospacing="1" w:after="100" w:afterAutospacing="1"/>
      <w:jc w:val="center"/>
    </w:pPr>
  </w:style>
  <w:style w:type="paragraph" w:customStyle="1" w:styleId="xl77">
    <w:name w:val="xl77"/>
    <w:basedOn w:val="a7"/>
    <w:rsid w:val="00EA6505"/>
    <w:pPr>
      <w:pBdr>
        <w:left w:val="single" w:sz="4" w:space="0" w:color="000000"/>
      </w:pBdr>
      <w:spacing w:before="100" w:beforeAutospacing="1" w:after="100" w:afterAutospacing="1"/>
      <w:jc w:val="center"/>
    </w:pPr>
  </w:style>
  <w:style w:type="paragraph" w:customStyle="1" w:styleId="xl78">
    <w:name w:val="xl78"/>
    <w:basedOn w:val="a7"/>
    <w:rsid w:val="00EA6505"/>
    <w:pPr>
      <w:pBdr>
        <w:left w:val="single" w:sz="4" w:space="0" w:color="auto"/>
        <w:right w:val="single" w:sz="4" w:space="0" w:color="auto"/>
      </w:pBdr>
      <w:spacing w:before="100" w:beforeAutospacing="1" w:after="100" w:afterAutospacing="1"/>
    </w:pPr>
  </w:style>
  <w:style w:type="paragraph" w:customStyle="1" w:styleId="xl79">
    <w:name w:val="xl79"/>
    <w:basedOn w:val="a7"/>
    <w:rsid w:val="00EA6505"/>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7"/>
    <w:rsid w:val="00EA6505"/>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ff">
    <w:name w:val="Стиль2"/>
    <w:basedOn w:val="6"/>
    <w:qFormat/>
    <w:rsid w:val="00EA6505"/>
    <w:pPr>
      <w:spacing w:line="276" w:lineRule="auto"/>
      <w:ind w:left="714" w:hanging="357"/>
    </w:pPr>
    <w:rPr>
      <w:sz w:val="24"/>
      <w:lang w:eastAsia="en-US"/>
    </w:rPr>
  </w:style>
  <w:style w:type="numbering" w:customStyle="1" w:styleId="2ff0">
    <w:name w:val="Нет списка2"/>
    <w:next w:val="ab"/>
    <w:uiPriority w:val="99"/>
    <w:semiHidden/>
    <w:unhideWhenUsed/>
    <w:rsid w:val="00EA6505"/>
  </w:style>
  <w:style w:type="character" w:customStyle="1" w:styleId="130">
    <w:name w:val="Основной текст (13)_"/>
    <w:link w:val="131"/>
    <w:rsid w:val="00EA6505"/>
    <w:rPr>
      <w:sz w:val="17"/>
      <w:szCs w:val="17"/>
      <w:shd w:val="clear" w:color="auto" w:fill="FFFFFF"/>
    </w:rPr>
  </w:style>
  <w:style w:type="paragraph" w:customStyle="1" w:styleId="131">
    <w:name w:val="Основной текст (13)"/>
    <w:basedOn w:val="a7"/>
    <w:link w:val="130"/>
    <w:rsid w:val="00EA6505"/>
    <w:pPr>
      <w:shd w:val="clear" w:color="auto" w:fill="FFFFFF"/>
      <w:spacing w:after="120" w:line="206" w:lineRule="exact"/>
      <w:ind w:hanging="260"/>
      <w:jc w:val="both"/>
    </w:pPr>
    <w:rPr>
      <w:sz w:val="17"/>
      <w:szCs w:val="17"/>
    </w:rPr>
  </w:style>
  <w:style w:type="character" w:customStyle="1" w:styleId="affffffff4">
    <w:name w:val="Основной текст_"/>
    <w:link w:val="2ff1"/>
    <w:rsid w:val="00EA6505"/>
    <w:rPr>
      <w:shd w:val="clear" w:color="auto" w:fill="FFFFFF"/>
    </w:rPr>
  </w:style>
  <w:style w:type="paragraph" w:customStyle="1" w:styleId="2ff1">
    <w:name w:val="Основной текст2"/>
    <w:basedOn w:val="a7"/>
    <w:link w:val="affffffff4"/>
    <w:rsid w:val="00EA6505"/>
    <w:pPr>
      <w:shd w:val="clear" w:color="auto" w:fill="FFFFFF"/>
      <w:spacing w:before="360" w:after="60" w:line="274" w:lineRule="exact"/>
      <w:jc w:val="both"/>
    </w:pPr>
    <w:rPr>
      <w:sz w:val="20"/>
      <w:szCs w:val="20"/>
    </w:rPr>
  </w:style>
  <w:style w:type="paragraph" w:customStyle="1" w:styleId="ConsNonformat">
    <w:name w:val="ConsNonformat"/>
    <w:link w:val="ConsNonformat0"/>
    <w:rsid w:val="00EA6505"/>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EA6505"/>
    <w:rPr>
      <w:rFonts w:ascii="Courier New" w:eastAsia="Arial" w:hAnsi="Courier New"/>
      <w:lang w:eastAsia="ar-SA"/>
    </w:rPr>
  </w:style>
  <w:style w:type="character" w:customStyle="1" w:styleId="submenu-table">
    <w:name w:val="submenu-table"/>
    <w:rsid w:val="00EA6505"/>
  </w:style>
  <w:style w:type="paragraph" w:customStyle="1" w:styleId="HeaderOdd">
    <w:name w:val="Header Odd"/>
    <w:basedOn w:val="afff"/>
    <w:qFormat/>
    <w:rsid w:val="00EA6505"/>
    <w:pPr>
      <w:pBdr>
        <w:bottom w:val="single" w:sz="4" w:space="1" w:color="4F81BD"/>
      </w:pBdr>
      <w:ind w:firstLine="0"/>
      <w:jc w:val="right"/>
    </w:pPr>
    <w:rPr>
      <w:rFonts w:ascii="Calibri" w:hAnsi="Calibri"/>
      <w:b/>
      <w:bCs/>
      <w:color w:val="1F497D"/>
      <w:sz w:val="20"/>
      <w:szCs w:val="23"/>
      <w:lang w:eastAsia="ja-JP"/>
    </w:rPr>
  </w:style>
  <w:style w:type="paragraph" w:customStyle="1" w:styleId="FooterOdd">
    <w:name w:val="Footer Odd"/>
    <w:basedOn w:val="a7"/>
    <w:qFormat/>
    <w:rsid w:val="00EA6505"/>
    <w:pPr>
      <w:pBdr>
        <w:top w:val="single" w:sz="4" w:space="1" w:color="4F81BD"/>
      </w:pBdr>
      <w:spacing w:after="180" w:line="264" w:lineRule="auto"/>
      <w:jc w:val="right"/>
    </w:pPr>
    <w:rPr>
      <w:rFonts w:ascii="Calibri" w:hAnsi="Calibri"/>
      <w:color w:val="1F497D"/>
      <w:sz w:val="20"/>
      <w:szCs w:val="23"/>
      <w:lang w:eastAsia="ja-JP"/>
    </w:rPr>
  </w:style>
  <w:style w:type="character" w:customStyle="1" w:styleId="150">
    <w:name w:val="Основной текст (15)_"/>
    <w:link w:val="151"/>
    <w:rsid w:val="00EA6505"/>
    <w:rPr>
      <w:sz w:val="19"/>
      <w:szCs w:val="19"/>
      <w:shd w:val="clear" w:color="auto" w:fill="FFFFFF"/>
    </w:rPr>
  </w:style>
  <w:style w:type="paragraph" w:customStyle="1" w:styleId="151">
    <w:name w:val="Основной текст (15)"/>
    <w:basedOn w:val="a7"/>
    <w:link w:val="150"/>
    <w:rsid w:val="00EA6505"/>
    <w:pPr>
      <w:shd w:val="clear" w:color="auto" w:fill="FFFFFF"/>
      <w:spacing w:line="0" w:lineRule="atLeast"/>
      <w:ind w:hanging="520"/>
    </w:pPr>
    <w:rPr>
      <w:sz w:val="19"/>
      <w:szCs w:val="19"/>
    </w:rPr>
  </w:style>
  <w:style w:type="paragraph" w:customStyle="1" w:styleId="xl81">
    <w:name w:val="xl81"/>
    <w:basedOn w:val="a7"/>
    <w:rsid w:val="00EA65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FF0000"/>
    </w:rPr>
  </w:style>
  <w:style w:type="paragraph" w:customStyle="1" w:styleId="xl82">
    <w:name w:val="xl82"/>
    <w:basedOn w:val="a7"/>
    <w:rsid w:val="00EA65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70C0"/>
    </w:rPr>
  </w:style>
  <w:style w:type="paragraph" w:customStyle="1" w:styleId="xl83">
    <w:name w:val="xl83"/>
    <w:basedOn w:val="a7"/>
    <w:rsid w:val="00EA6505"/>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style>
  <w:style w:type="paragraph" w:customStyle="1" w:styleId="xl84">
    <w:name w:val="xl84"/>
    <w:basedOn w:val="a7"/>
    <w:rsid w:val="00EA6505"/>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color w:val="FF0000"/>
    </w:rPr>
  </w:style>
  <w:style w:type="paragraph" w:customStyle="1" w:styleId="xl85">
    <w:name w:val="xl85"/>
    <w:basedOn w:val="a7"/>
    <w:rsid w:val="00EA6505"/>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color w:val="0070C0"/>
    </w:rPr>
  </w:style>
  <w:style w:type="paragraph" w:customStyle="1" w:styleId="xl86">
    <w:name w:val="xl86"/>
    <w:basedOn w:val="a7"/>
    <w:rsid w:val="00EA6505"/>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
    <w:name w:val="xl87"/>
    <w:basedOn w:val="a7"/>
    <w:rsid w:val="00EA650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7"/>
    <w:rsid w:val="00EA6505"/>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S50">
    <w:name w:val="S_Заголовок 5"/>
    <w:basedOn w:val="a7"/>
    <w:autoRedefine/>
    <w:qFormat/>
    <w:rsid w:val="00EA6505"/>
    <w:pPr>
      <w:spacing w:line="276" w:lineRule="auto"/>
      <w:ind w:left="567"/>
    </w:pPr>
    <w:rPr>
      <w:b/>
    </w:rPr>
  </w:style>
  <w:style w:type="character" w:customStyle="1" w:styleId="ConsNormal0">
    <w:name w:val="ConsNormal Знак"/>
    <w:link w:val="ConsNormal"/>
    <w:locked/>
    <w:rsid w:val="00EA6505"/>
    <w:rPr>
      <w:rFonts w:ascii="Arial" w:hAnsi="Arial"/>
    </w:rPr>
  </w:style>
  <w:style w:type="paragraph" w:customStyle="1" w:styleId="s00">
    <w:name w:val="s0"/>
    <w:basedOn w:val="a7"/>
    <w:rsid w:val="00EA6505"/>
    <w:pPr>
      <w:spacing w:before="100" w:beforeAutospacing="1" w:after="100" w:afterAutospacing="1"/>
    </w:pPr>
  </w:style>
  <w:style w:type="paragraph" w:customStyle="1" w:styleId="affffffff5">
    <w:name w:val="Список нумерованный Знак"/>
    <w:basedOn w:val="a7"/>
    <w:semiHidden/>
    <w:rsid w:val="00EA6505"/>
    <w:pPr>
      <w:tabs>
        <w:tab w:val="num" w:pos="153"/>
        <w:tab w:val="left" w:pos="1260"/>
      </w:tabs>
      <w:spacing w:line="360" w:lineRule="auto"/>
      <w:ind w:left="153" w:hanging="153"/>
      <w:jc w:val="both"/>
    </w:pPr>
  </w:style>
  <w:style w:type="paragraph" w:styleId="affffffff6">
    <w:name w:val="table of figures"/>
    <w:basedOn w:val="a7"/>
    <w:next w:val="a7"/>
    <w:rsid w:val="00EA6505"/>
  </w:style>
  <w:style w:type="paragraph" w:styleId="affffffff7">
    <w:name w:val="Bibliography"/>
    <w:basedOn w:val="a7"/>
    <w:next w:val="a7"/>
    <w:uiPriority w:val="37"/>
    <w:semiHidden/>
    <w:unhideWhenUsed/>
    <w:rsid w:val="00EA6505"/>
  </w:style>
  <w:style w:type="paragraph" w:styleId="affffffff8">
    <w:name w:val="table of authorities"/>
    <w:basedOn w:val="a7"/>
    <w:next w:val="a7"/>
    <w:rsid w:val="00EA6505"/>
    <w:pPr>
      <w:ind w:left="240" w:hanging="240"/>
    </w:pPr>
  </w:style>
  <w:style w:type="paragraph" w:styleId="affffffff9">
    <w:name w:val="macro"/>
    <w:link w:val="affffffffa"/>
    <w:rsid w:val="00EA650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fa">
    <w:name w:val="Текст макроса Знак"/>
    <w:basedOn w:val="a9"/>
    <w:link w:val="affffffff9"/>
    <w:rsid w:val="00EA6505"/>
    <w:rPr>
      <w:rFonts w:ascii="Courier New" w:hAnsi="Courier New" w:cs="Courier New"/>
    </w:rPr>
  </w:style>
  <w:style w:type="paragraph" w:styleId="1f5">
    <w:name w:val="index 1"/>
    <w:basedOn w:val="a7"/>
    <w:next w:val="a7"/>
    <w:autoRedefine/>
    <w:rsid w:val="00EA6505"/>
    <w:pPr>
      <w:ind w:left="240" w:hanging="240"/>
    </w:pPr>
  </w:style>
  <w:style w:type="paragraph" w:styleId="affffffffb">
    <w:name w:val="index heading"/>
    <w:basedOn w:val="a7"/>
    <w:next w:val="1f5"/>
    <w:rsid w:val="00EA6505"/>
    <w:rPr>
      <w:rFonts w:ascii="Cambria" w:hAnsi="Cambria"/>
      <w:b/>
      <w:bCs/>
    </w:rPr>
  </w:style>
  <w:style w:type="paragraph" w:styleId="2ff2">
    <w:name w:val="index 2"/>
    <w:basedOn w:val="a7"/>
    <w:next w:val="a7"/>
    <w:autoRedefine/>
    <w:rsid w:val="00EA6505"/>
    <w:pPr>
      <w:ind w:left="480" w:hanging="240"/>
    </w:pPr>
  </w:style>
  <w:style w:type="paragraph" w:styleId="3f4">
    <w:name w:val="index 3"/>
    <w:basedOn w:val="a7"/>
    <w:next w:val="a7"/>
    <w:autoRedefine/>
    <w:rsid w:val="00EA6505"/>
    <w:pPr>
      <w:ind w:left="720" w:hanging="240"/>
    </w:pPr>
  </w:style>
  <w:style w:type="paragraph" w:styleId="4a">
    <w:name w:val="index 4"/>
    <w:basedOn w:val="a7"/>
    <w:next w:val="a7"/>
    <w:autoRedefine/>
    <w:rsid w:val="00EA6505"/>
    <w:pPr>
      <w:ind w:left="960" w:hanging="240"/>
    </w:pPr>
  </w:style>
  <w:style w:type="paragraph" w:styleId="58">
    <w:name w:val="index 5"/>
    <w:basedOn w:val="a7"/>
    <w:next w:val="a7"/>
    <w:autoRedefine/>
    <w:rsid w:val="00EA6505"/>
    <w:pPr>
      <w:ind w:left="1200" w:hanging="240"/>
    </w:pPr>
  </w:style>
  <w:style w:type="paragraph" w:styleId="63">
    <w:name w:val="index 6"/>
    <w:basedOn w:val="a7"/>
    <w:next w:val="a7"/>
    <w:autoRedefine/>
    <w:rsid w:val="00EA6505"/>
    <w:pPr>
      <w:ind w:left="1440" w:hanging="240"/>
    </w:pPr>
  </w:style>
  <w:style w:type="paragraph" w:styleId="73">
    <w:name w:val="index 7"/>
    <w:basedOn w:val="a7"/>
    <w:next w:val="a7"/>
    <w:autoRedefine/>
    <w:rsid w:val="00EA6505"/>
    <w:pPr>
      <w:ind w:left="1680" w:hanging="240"/>
    </w:pPr>
  </w:style>
  <w:style w:type="paragraph" w:styleId="83">
    <w:name w:val="index 8"/>
    <w:basedOn w:val="a7"/>
    <w:next w:val="a7"/>
    <w:autoRedefine/>
    <w:rsid w:val="00EA6505"/>
    <w:pPr>
      <w:ind w:left="1920" w:hanging="240"/>
    </w:pPr>
  </w:style>
  <w:style w:type="paragraph" w:styleId="92">
    <w:name w:val="index 9"/>
    <w:basedOn w:val="a7"/>
    <w:next w:val="a7"/>
    <w:autoRedefine/>
    <w:rsid w:val="00EA6505"/>
    <w:pPr>
      <w:ind w:left="2160" w:hanging="240"/>
    </w:pPr>
  </w:style>
  <w:style w:type="numbering" w:customStyle="1" w:styleId="1ai1">
    <w:name w:val="1 / a / i1"/>
    <w:basedOn w:val="ab"/>
    <w:next w:val="1ai"/>
    <w:rsid w:val="00EA6505"/>
  </w:style>
  <w:style w:type="character" w:customStyle="1" w:styleId="fts-hit">
    <w:name w:val="fts-hit"/>
    <w:rsid w:val="00EA6505"/>
  </w:style>
  <w:style w:type="paragraph" w:customStyle="1" w:styleId="12">
    <w:name w:val="Маркированный_1"/>
    <w:basedOn w:val="a7"/>
    <w:semiHidden/>
    <w:rsid w:val="00EA6505"/>
    <w:pPr>
      <w:numPr>
        <w:ilvl w:val="1"/>
        <w:numId w:val="22"/>
      </w:numPr>
      <w:tabs>
        <w:tab w:val="left" w:pos="900"/>
      </w:tabs>
      <w:spacing w:line="360" w:lineRule="auto"/>
      <w:ind w:firstLine="720"/>
      <w:jc w:val="both"/>
    </w:pPr>
    <w:rPr>
      <w:rFonts w:eastAsia="Calibri"/>
      <w:lang w:eastAsia="en-US"/>
    </w:rPr>
  </w:style>
  <w:style w:type="paragraph" w:customStyle="1" w:styleId="affffffffc">
    <w:name w:val="Закладка"/>
    <w:basedOn w:val="1"/>
    <w:link w:val="affffffffd"/>
    <w:qFormat/>
    <w:rsid w:val="00EA6505"/>
    <w:pPr>
      <w:pageBreakBefore w:val="0"/>
      <w:numPr>
        <w:numId w:val="0"/>
      </w:numPr>
      <w:pBdr>
        <w:top w:val="none" w:sz="0" w:space="0" w:color="auto"/>
        <w:left w:val="none" w:sz="0" w:space="0" w:color="auto"/>
        <w:bottom w:val="none" w:sz="0" w:space="0" w:color="auto"/>
        <w:right w:val="none" w:sz="0" w:space="0" w:color="auto"/>
      </w:pBdr>
      <w:shd w:val="clear" w:color="auto" w:fill="auto"/>
      <w:tabs>
        <w:tab w:val="clear" w:pos="851"/>
      </w:tabs>
      <w:autoSpaceDE w:val="0"/>
      <w:autoSpaceDN w:val="0"/>
      <w:adjustRightInd w:val="0"/>
      <w:spacing w:before="0" w:after="0"/>
      <w:ind w:firstLine="540"/>
      <w:jc w:val="both"/>
    </w:pPr>
    <w:rPr>
      <w:rFonts w:ascii="Times New Roman" w:hAnsi="Times New Roman"/>
      <w:caps w:val="0"/>
      <w:color w:val="365F91"/>
      <w:sz w:val="24"/>
      <w:szCs w:val="32"/>
    </w:rPr>
  </w:style>
  <w:style w:type="character" w:customStyle="1" w:styleId="affffffffd">
    <w:name w:val="Закладка Знак"/>
    <w:link w:val="affffffffc"/>
    <w:rsid w:val="00EA6505"/>
    <w:rPr>
      <w:b/>
      <w:bCs/>
      <w:color w:val="365F91"/>
      <w:kern w:val="32"/>
      <w:sz w:val="24"/>
      <w:szCs w:val="32"/>
    </w:rPr>
  </w:style>
  <w:style w:type="character" w:customStyle="1" w:styleId="Se">
    <w:name w:val="S_Таблица Знак"/>
    <w:link w:val="S0"/>
    <w:locked/>
    <w:rsid w:val="00EA6505"/>
    <w:rPr>
      <w:sz w:val="24"/>
      <w:szCs w:val="24"/>
    </w:rPr>
  </w:style>
  <w:style w:type="paragraph" w:customStyle="1" w:styleId="S0">
    <w:name w:val="S_Таблица"/>
    <w:basedOn w:val="a7"/>
    <w:link w:val="Se"/>
    <w:autoRedefine/>
    <w:rsid w:val="00EA6505"/>
    <w:pPr>
      <w:numPr>
        <w:numId w:val="23"/>
      </w:numPr>
      <w:ind w:right="-158"/>
      <w:jc w:val="right"/>
    </w:pPr>
  </w:style>
  <w:style w:type="paragraph" w:customStyle="1" w:styleId="affffffffe">
    <w:name w:val="Основной"/>
    <w:basedOn w:val="afff2"/>
    <w:rsid w:val="00EA6505"/>
    <w:pPr>
      <w:ind w:left="0" w:firstLine="680"/>
      <w:jc w:val="both"/>
    </w:pPr>
    <w:rPr>
      <w:color w:val="auto"/>
    </w:rPr>
  </w:style>
  <w:style w:type="paragraph" w:customStyle="1" w:styleId="64">
    <w:name w:val="заголовок 6"/>
    <w:basedOn w:val="a7"/>
    <w:next w:val="a7"/>
    <w:rsid w:val="00EA6505"/>
    <w:pPr>
      <w:keepNext/>
      <w:autoSpaceDE w:val="0"/>
      <w:autoSpaceDN w:val="0"/>
      <w:jc w:val="center"/>
    </w:pPr>
    <w:rPr>
      <w:rFonts w:ascii="Courier New" w:hAnsi="Courier New" w:cs="Courier New"/>
    </w:rPr>
  </w:style>
  <w:style w:type="paragraph" w:customStyle="1" w:styleId="textn">
    <w:name w:val="textn"/>
    <w:basedOn w:val="a7"/>
    <w:rsid w:val="00EA6505"/>
    <w:pPr>
      <w:spacing w:before="100" w:beforeAutospacing="1" w:after="100" w:afterAutospacing="1"/>
    </w:pPr>
  </w:style>
  <w:style w:type="paragraph" w:customStyle="1" w:styleId="1466">
    <w:name w:val="1466"/>
    <w:basedOn w:val="a7"/>
    <w:rsid w:val="00EA6505"/>
    <w:pPr>
      <w:autoSpaceDE w:val="0"/>
      <w:autoSpaceDN w:val="0"/>
      <w:spacing w:before="120" w:after="120"/>
      <w:jc w:val="center"/>
    </w:pPr>
    <w:rPr>
      <w:b/>
      <w:bCs/>
      <w:color w:val="000000"/>
      <w:sz w:val="28"/>
      <w:szCs w:val="28"/>
    </w:rPr>
  </w:style>
  <w:style w:type="paragraph" w:customStyle="1" w:styleId="afffffffff">
    <w:name w:val="Табличный_справа"/>
    <w:basedOn w:val="a7"/>
    <w:rsid w:val="00EA6505"/>
    <w:pPr>
      <w:jc w:val="right"/>
    </w:pPr>
    <w:rPr>
      <w:sz w:val="22"/>
      <w:szCs w:val="22"/>
    </w:rPr>
  </w:style>
  <w:style w:type="paragraph" w:customStyle="1" w:styleId="ConsPlusDocList">
    <w:name w:val="ConsPlusDocList"/>
    <w:uiPriority w:val="99"/>
    <w:rsid w:val="00EA6505"/>
    <w:pPr>
      <w:widowControl w:val="0"/>
      <w:autoSpaceDE w:val="0"/>
      <w:autoSpaceDN w:val="0"/>
      <w:adjustRightInd w:val="0"/>
    </w:pPr>
    <w:rPr>
      <w:rFonts w:ascii="Courier New" w:hAnsi="Courier New" w:cs="Courier New"/>
    </w:rPr>
  </w:style>
  <w:style w:type="numbering" w:customStyle="1" w:styleId="11111111">
    <w:name w:val="1 / 1.1 / 1.1.111"/>
    <w:basedOn w:val="ab"/>
    <w:next w:val="111111"/>
    <w:rsid w:val="00EA6505"/>
  </w:style>
  <w:style w:type="numbering" w:customStyle="1" w:styleId="1ai11">
    <w:name w:val="1 / a / i11"/>
    <w:basedOn w:val="ab"/>
    <w:next w:val="1ai"/>
    <w:rsid w:val="00EA6505"/>
  </w:style>
  <w:style w:type="numbering" w:customStyle="1" w:styleId="1f6">
    <w:name w:val="Статья / Раздел1"/>
    <w:basedOn w:val="ab"/>
    <w:next w:val="afffffffb"/>
    <w:rsid w:val="00EA6505"/>
  </w:style>
  <w:style w:type="table" w:customStyle="1" w:styleId="2-51">
    <w:name w:val="Средняя заливка 2 - Акцент 51"/>
    <w:basedOn w:val="aa"/>
    <w:next w:val="2-5"/>
    <w:uiPriority w:val="64"/>
    <w:rsid w:val="00EA6505"/>
    <w:rPr>
      <w:rFonts w:ascii="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2">
    <w:name w:val="Нет списка11"/>
    <w:next w:val="ab"/>
    <w:uiPriority w:val="99"/>
    <w:semiHidden/>
    <w:unhideWhenUsed/>
    <w:rsid w:val="00EA6505"/>
  </w:style>
  <w:style w:type="numbering" w:customStyle="1" w:styleId="210">
    <w:name w:val="Нет списка21"/>
    <w:next w:val="ab"/>
    <w:uiPriority w:val="99"/>
    <w:semiHidden/>
    <w:unhideWhenUsed/>
    <w:rsid w:val="00EA6505"/>
  </w:style>
  <w:style w:type="character" w:customStyle="1" w:styleId="ep">
    <w:name w:val="ep"/>
    <w:rsid w:val="00EA6505"/>
  </w:style>
  <w:style w:type="paragraph" w:customStyle="1" w:styleId="S20">
    <w:name w:val="S_Нумерованный 2"/>
    <w:basedOn w:val="a7"/>
    <w:autoRedefine/>
    <w:rsid w:val="00EA6505"/>
    <w:pPr>
      <w:numPr>
        <w:numId w:val="24"/>
      </w:numPr>
      <w:tabs>
        <w:tab w:val="left" w:pos="680"/>
      </w:tabs>
      <w:spacing w:line="360" w:lineRule="auto"/>
      <w:jc w:val="both"/>
    </w:pPr>
  </w:style>
  <w:style w:type="numbering" w:customStyle="1" w:styleId="111111111">
    <w:name w:val="1 / 1.1 / 1.1.1111"/>
    <w:basedOn w:val="ab"/>
    <w:next w:val="111111"/>
    <w:rsid w:val="00EA6505"/>
    <w:pPr>
      <w:numPr>
        <w:numId w:val="21"/>
      </w:numPr>
    </w:pPr>
  </w:style>
  <w:style w:type="numbering" w:customStyle="1" w:styleId="1ai111">
    <w:name w:val="1 / a / i111"/>
    <w:basedOn w:val="ab"/>
    <w:next w:val="1ai"/>
    <w:rsid w:val="00EA6505"/>
    <w:pPr>
      <w:numPr>
        <w:numId w:val="10"/>
      </w:numPr>
    </w:pPr>
  </w:style>
  <w:style w:type="table" w:customStyle="1" w:styleId="2-511">
    <w:name w:val="Средняя заливка 2 - Акцент 511"/>
    <w:basedOn w:val="aa"/>
    <w:next w:val="2-5"/>
    <w:uiPriority w:val="64"/>
    <w:rsid w:val="00EA6505"/>
    <w:rPr>
      <w:rFonts w:ascii="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41">
    <w:name w:val="S_Заголовок 4 Знак"/>
    <w:link w:val="S40"/>
    <w:locked/>
    <w:rsid w:val="00EA6505"/>
    <w:rPr>
      <w:i/>
      <w:sz w:val="24"/>
      <w:szCs w:val="24"/>
    </w:rPr>
  </w:style>
  <w:style w:type="paragraph" w:customStyle="1" w:styleId="S31">
    <w:name w:val="S_Нумерованный_3.1"/>
    <w:basedOn w:val="S6"/>
    <w:autoRedefine/>
    <w:rsid w:val="00EA6505"/>
    <w:pPr>
      <w:numPr>
        <w:numId w:val="25"/>
      </w:numPr>
      <w:spacing w:line="360" w:lineRule="auto"/>
      <w:ind w:firstLine="567"/>
    </w:pPr>
    <w:rPr>
      <w:color w:val="FF0000"/>
      <w:lang w:eastAsia="en-US"/>
    </w:rPr>
  </w:style>
  <w:style w:type="character" w:customStyle="1" w:styleId="afffff1">
    <w:name w:val="Обычный маркер. список Знак"/>
    <w:basedOn w:val="a9"/>
    <w:link w:val="a1"/>
    <w:rsid w:val="00113605"/>
    <w:rPr>
      <w:sz w:val="28"/>
      <w:szCs w:val="28"/>
      <w:lang w:eastAsia="ar-SA"/>
    </w:rPr>
  </w:style>
  <w:style w:type="paragraph" w:customStyle="1" w:styleId="2">
    <w:name w:val="Нум. список Прил.2"/>
    <w:qFormat/>
    <w:rsid w:val="00113605"/>
    <w:pPr>
      <w:numPr>
        <w:numId w:val="26"/>
      </w:numPr>
    </w:pPr>
    <w:rPr>
      <w:sz w:val="28"/>
      <w:szCs w:val="28"/>
      <w:lang w:eastAsia="ar-SA"/>
    </w:rPr>
  </w:style>
  <w:style w:type="character" w:customStyle="1" w:styleId="59">
    <w:name w:val="Основной текст (5)_"/>
    <w:basedOn w:val="a9"/>
    <w:link w:val="5a"/>
    <w:rsid w:val="00113605"/>
    <w:rPr>
      <w:b/>
      <w:bCs/>
      <w:sz w:val="19"/>
      <w:szCs w:val="19"/>
      <w:shd w:val="clear" w:color="auto" w:fill="FFFFFF"/>
    </w:rPr>
  </w:style>
  <w:style w:type="paragraph" w:customStyle="1" w:styleId="5a">
    <w:name w:val="Основной текст (5)"/>
    <w:basedOn w:val="a7"/>
    <w:link w:val="59"/>
    <w:rsid w:val="00113605"/>
    <w:pPr>
      <w:shd w:val="clear" w:color="auto" w:fill="FFFFFF"/>
      <w:spacing w:line="240" w:lineRule="atLeast"/>
    </w:pPr>
    <w:rPr>
      <w:b/>
      <w:bCs/>
      <w:sz w:val="19"/>
      <w:szCs w:val="19"/>
    </w:rPr>
  </w:style>
  <w:style w:type="character" w:customStyle="1" w:styleId="4b">
    <w:name w:val="Основной текст (4)_"/>
    <w:basedOn w:val="a9"/>
    <w:link w:val="410"/>
    <w:rsid w:val="00113605"/>
    <w:rPr>
      <w:shd w:val="clear" w:color="auto" w:fill="FFFFFF"/>
    </w:rPr>
  </w:style>
  <w:style w:type="paragraph" w:customStyle="1" w:styleId="410">
    <w:name w:val="Основной текст (4)1"/>
    <w:basedOn w:val="a7"/>
    <w:link w:val="4b"/>
    <w:rsid w:val="00113605"/>
    <w:pPr>
      <w:shd w:val="clear" w:color="auto" w:fill="FFFFFF"/>
      <w:spacing w:before="300" w:line="274" w:lineRule="exact"/>
      <w:ind w:hanging="560"/>
      <w:jc w:val="both"/>
    </w:pPr>
    <w:rPr>
      <w:sz w:val="20"/>
      <w:szCs w:val="20"/>
    </w:rPr>
  </w:style>
  <w:style w:type="paragraph" w:customStyle="1" w:styleId="Heading">
    <w:name w:val="Heading"/>
    <w:rsid w:val="00113605"/>
    <w:pPr>
      <w:widowControl w:val="0"/>
      <w:overflowPunct w:val="0"/>
      <w:autoSpaceDE w:val="0"/>
      <w:autoSpaceDN w:val="0"/>
      <w:adjustRightInd w:val="0"/>
      <w:textAlignment w:val="baseline"/>
    </w:pPr>
    <w:rPr>
      <w:rFonts w:ascii="Arial" w:hAnsi="Arial"/>
      <w:b/>
      <w:sz w:val="22"/>
    </w:rPr>
  </w:style>
  <w:style w:type="paragraph" w:customStyle="1" w:styleId="-">
    <w:name w:val="Таблица - номер"/>
    <w:basedOn w:val="a7"/>
    <w:link w:val="-0"/>
    <w:qFormat/>
    <w:rsid w:val="00113605"/>
    <w:pPr>
      <w:suppressAutoHyphens/>
      <w:jc w:val="right"/>
    </w:pPr>
    <w:rPr>
      <w:i/>
      <w:lang w:eastAsia="ar-SA"/>
    </w:rPr>
  </w:style>
  <w:style w:type="character" w:customStyle="1" w:styleId="-0">
    <w:name w:val="Таблица - номер Знак"/>
    <w:basedOn w:val="a9"/>
    <w:link w:val="-"/>
    <w:rsid w:val="00113605"/>
    <w:rPr>
      <w:i/>
      <w:sz w:val="24"/>
      <w:szCs w:val="24"/>
      <w:lang w:eastAsia="ar-SA"/>
    </w:rPr>
  </w:style>
  <w:style w:type="paragraph" w:customStyle="1" w:styleId="Iauiue">
    <w:name w:val="Iau?iue"/>
    <w:rsid w:val="00113605"/>
    <w:pPr>
      <w:widowControl w:val="0"/>
    </w:pPr>
  </w:style>
  <w:style w:type="paragraph" w:customStyle="1" w:styleId="-9">
    <w:name w:val="Приложение - подзаголовок"/>
    <w:basedOn w:val="a7"/>
    <w:link w:val="-a"/>
    <w:qFormat/>
    <w:rsid w:val="00516474"/>
    <w:pPr>
      <w:suppressAutoHyphens/>
      <w:spacing w:before="240" w:after="240"/>
      <w:jc w:val="center"/>
    </w:pPr>
    <w:rPr>
      <w:b/>
      <w:sz w:val="28"/>
      <w:lang w:eastAsia="ar-SA"/>
    </w:rPr>
  </w:style>
  <w:style w:type="character" w:customStyle="1" w:styleId="-a">
    <w:name w:val="Приложение - подзаголовок Знак"/>
    <w:link w:val="-9"/>
    <w:rsid w:val="00516474"/>
    <w:rPr>
      <w:b/>
      <w:sz w:val="28"/>
      <w:szCs w:val="24"/>
      <w:lang w:eastAsia="ar-SA"/>
    </w:rPr>
  </w:style>
  <w:style w:type="character" w:customStyle="1" w:styleId="spelle">
    <w:name w:val="spelle"/>
    <w:basedOn w:val="a9"/>
    <w:rsid w:val="00516474"/>
  </w:style>
  <w:style w:type="character" w:customStyle="1" w:styleId="310">
    <w:name w:val="Заголовок 3 Знак1"/>
    <w:basedOn w:val="a9"/>
    <w:uiPriority w:val="9"/>
    <w:semiHidden/>
    <w:rsid w:val="00516474"/>
    <w:rPr>
      <w:rFonts w:asciiTheme="majorHAnsi" w:eastAsiaTheme="majorEastAsia" w:hAnsiTheme="majorHAnsi" w:cstheme="majorBidi"/>
      <w:b/>
      <w:bCs/>
      <w:color w:val="4F81BD" w:themeColor="accent1"/>
      <w:sz w:val="24"/>
      <w:szCs w:val="24"/>
      <w:lang w:eastAsia="ru-RU"/>
    </w:rPr>
  </w:style>
  <w:style w:type="character" w:customStyle="1" w:styleId="afffffffff0">
    <w:name w:val="Подпись к таблице"/>
    <w:uiPriority w:val="99"/>
    <w:rsid w:val="00C142DD"/>
  </w:style>
  <w:style w:type="character" w:customStyle="1" w:styleId="77">
    <w:name w:val="Основной текст + 77"/>
    <w:aliases w:val="5 pt40,Полужирный26"/>
    <w:uiPriority w:val="99"/>
    <w:rsid w:val="00C142DD"/>
    <w:rPr>
      <w:rFonts w:ascii="Times New Roman" w:hAnsi="Times New Roman" w:cs="Times New Roman"/>
      <w:b/>
      <w:bCs/>
      <w:sz w:val="15"/>
      <w:szCs w:val="15"/>
      <w:u w:val="none"/>
    </w:rPr>
  </w:style>
  <w:style w:type="character" w:customStyle="1" w:styleId="10pt">
    <w:name w:val="Основной текст + 10 pt"/>
    <w:uiPriority w:val="99"/>
    <w:rsid w:val="00C142DD"/>
    <w:rPr>
      <w:rFonts w:ascii="Times New Roman" w:hAnsi="Times New Roman" w:cs="Times New Roman"/>
      <w:sz w:val="20"/>
      <w:szCs w:val="20"/>
      <w:u w:val="none"/>
    </w:rPr>
  </w:style>
  <w:style w:type="character" w:customStyle="1" w:styleId="1f7">
    <w:name w:val="Основной текст Знак1"/>
    <w:uiPriority w:val="99"/>
    <w:rsid w:val="00214353"/>
    <w:rPr>
      <w:rFonts w:ascii="Times New Roman" w:hAnsi="Times New Roman" w:cs="Times New Roman"/>
      <w:u w:val="none"/>
    </w:rPr>
  </w:style>
  <w:style w:type="paragraph" w:customStyle="1" w:styleId="just">
    <w:name w:val="just"/>
    <w:basedOn w:val="a7"/>
    <w:rsid w:val="00317B85"/>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locked="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footer" w:uiPriority="99"/>
    <w:lsdException w:name="caption" w:qFormat="1"/>
    <w:lsdException w:name="footnote reference" w:uiPriority="99"/>
    <w:lsdException w:name="endnote text" w:uiPriority="99"/>
    <w:lsdException w:name="Title" w:qFormat="1"/>
    <w:lsdException w:name="Body Text Indent" w:uiPriority="99"/>
    <w:lsdException w:name="Subtitle" w:qFormat="1"/>
    <w:lsdException w:name="Body Text 2" w:uiPriority="99"/>
    <w:lsdException w:name="Hyperlink" w:uiPriority="99"/>
    <w:lsdException w:name="FollowedHyperlink" w:uiPriority="99"/>
    <w:lsdException w:name="Strong" w:qFormat="1"/>
    <w:lsdException w:name="Emphasis" w:uiPriority="20" w:qFormat="1"/>
    <w:lsdException w:name="Plain Text" w:uiPriority="99"/>
    <w:lsdException w:name="HTML Preformatted" w:uiPriority="99"/>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7">
    <w:name w:val="Normal"/>
    <w:qFormat/>
    <w:rsid w:val="00027A0D"/>
    <w:rPr>
      <w:sz w:val="24"/>
      <w:szCs w:val="24"/>
    </w:rPr>
  </w:style>
  <w:style w:type="paragraph" w:styleId="1">
    <w:name w:val="heading 1"/>
    <w:aliases w:val="Заголовок 1 Знак Знак,Заголовок 1 Знак Знак Знак,Заголовок 1 Знак2,Заголовок 1 Знак1 Знак,Заголовок 1 Знак Знак1 Знак,Заголовок 1 Знак Знак2"/>
    <w:basedOn w:val="a7"/>
    <w:next w:val="a8"/>
    <w:link w:val="14"/>
    <w:qFormat/>
    <w:rsid w:val="001805E1"/>
    <w:pPr>
      <w:keepNext/>
      <w:pageBreakBefore/>
      <w:numPr>
        <w:numId w:val="1"/>
      </w:numPr>
      <w:pBdr>
        <w:top w:val="single" w:sz="4" w:space="1" w:color="1F497D" w:themeColor="text2"/>
        <w:left w:val="single" w:sz="4" w:space="4" w:color="1F497D" w:themeColor="text2"/>
        <w:bottom w:val="single" w:sz="4" w:space="1" w:color="1F497D" w:themeColor="text2"/>
        <w:right w:val="single" w:sz="4" w:space="4" w:color="1F497D" w:themeColor="text2"/>
      </w:pBdr>
      <w:shd w:val="clear" w:color="auto" w:fill="1F497D" w:themeFill="text2"/>
      <w:tabs>
        <w:tab w:val="left" w:pos="851"/>
      </w:tabs>
      <w:spacing w:before="240" w:after="120"/>
      <w:jc w:val="center"/>
      <w:outlineLvl w:val="0"/>
    </w:pPr>
    <w:rPr>
      <w:rFonts w:asciiTheme="minorHAnsi" w:hAnsiTheme="minorHAnsi"/>
      <w:b/>
      <w:bCs/>
      <w:caps/>
      <w:color w:val="FFFFFF" w:themeColor="background1"/>
      <w:kern w:val="32"/>
      <w:sz w:val="28"/>
      <w:szCs w:val="28"/>
    </w:rPr>
  </w:style>
  <w:style w:type="paragraph" w:styleId="20">
    <w:name w:val="heading 2"/>
    <w:aliases w:val="Знак2 Знак,Знак2,Знак2 Знак Знак Знак,Знак2 Знак1,ГЛАВА,Заголовок 2 Знак1,Заголовок 2 Знак Знак, Знак2, Знак2 Знак Знак Знак, Знак2 Знак1"/>
    <w:basedOn w:val="a7"/>
    <w:next w:val="a8"/>
    <w:link w:val="22"/>
    <w:uiPriority w:val="9"/>
    <w:qFormat/>
    <w:rsid w:val="00DE3954"/>
    <w:pPr>
      <w:keepNext/>
      <w:numPr>
        <w:ilvl w:val="1"/>
        <w:numId w:val="1"/>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4F81BD" w:themeFill="accent1"/>
      <w:tabs>
        <w:tab w:val="left" w:pos="1134"/>
        <w:tab w:val="left" w:pos="1276"/>
      </w:tabs>
      <w:spacing w:before="180" w:after="60"/>
      <w:jc w:val="both"/>
      <w:outlineLvl w:val="1"/>
    </w:pPr>
    <w:rPr>
      <w:rFonts w:asciiTheme="minorHAnsi" w:hAnsiTheme="minorHAnsi"/>
      <w:b/>
      <w:bCs/>
      <w:iCs/>
      <w:color w:val="FFFFFF" w:themeColor="background1"/>
      <w:sz w:val="28"/>
      <w:szCs w:val="28"/>
    </w:rPr>
  </w:style>
  <w:style w:type="paragraph" w:styleId="3">
    <w:name w:val="heading 3"/>
    <w:aliases w:val="Знак3 Знак,Знак3,Знак3 Знак Знак Знак,ПодЗаголовок, Знак3, Знак3 Знак Знак Знак,Знак"/>
    <w:basedOn w:val="4"/>
    <w:next w:val="a8"/>
    <w:link w:val="30"/>
    <w:qFormat/>
    <w:rsid w:val="00DA3744"/>
    <w:pPr>
      <w:numPr>
        <w:ilvl w:val="2"/>
      </w:numPr>
      <w:outlineLvl w:val="2"/>
    </w:pPr>
    <w:rPr>
      <w:rFonts w:eastAsia="Calibri"/>
    </w:rPr>
  </w:style>
  <w:style w:type="paragraph" w:styleId="4">
    <w:name w:val="heading 4"/>
    <w:aliases w:val="Заголовок 4ТАБЛИЦ"/>
    <w:basedOn w:val="a7"/>
    <w:next w:val="a8"/>
    <w:link w:val="40"/>
    <w:qFormat/>
    <w:rsid w:val="00EB753A"/>
    <w:pPr>
      <w:keepNext/>
      <w:numPr>
        <w:ilvl w:val="3"/>
        <w:numId w:val="1"/>
      </w:numPr>
      <w:pBdr>
        <w:top w:val="single" w:sz="4" w:space="1" w:color="95B3D7"/>
        <w:left w:val="single" w:sz="4" w:space="4" w:color="95B3D7"/>
        <w:bottom w:val="single" w:sz="4" w:space="1" w:color="95B3D7"/>
        <w:right w:val="single" w:sz="4" w:space="4" w:color="95B3D7"/>
      </w:pBdr>
      <w:shd w:val="clear" w:color="auto" w:fill="95B3D7"/>
      <w:spacing w:after="60"/>
      <w:jc w:val="both"/>
      <w:outlineLvl w:val="3"/>
    </w:pPr>
    <w:rPr>
      <w:rFonts w:asciiTheme="minorHAnsi" w:hAnsiTheme="minorHAnsi"/>
      <w:b/>
      <w:bCs/>
      <w:color w:val="FFFFFF" w:themeColor="background1"/>
    </w:rPr>
  </w:style>
  <w:style w:type="paragraph" w:styleId="5">
    <w:name w:val="heading 5"/>
    <w:basedOn w:val="a7"/>
    <w:next w:val="a7"/>
    <w:link w:val="50"/>
    <w:qFormat/>
    <w:rsid w:val="00C0485C"/>
    <w:pPr>
      <w:numPr>
        <w:ilvl w:val="4"/>
        <w:numId w:val="1"/>
      </w:numPr>
      <w:tabs>
        <w:tab w:val="left" w:pos="1701"/>
      </w:tabs>
      <w:spacing w:before="240" w:after="60"/>
      <w:outlineLvl w:val="4"/>
    </w:pPr>
    <w:rPr>
      <w:b/>
      <w:bCs/>
      <w:iCs/>
      <w:sz w:val="22"/>
      <w:szCs w:val="22"/>
    </w:rPr>
  </w:style>
  <w:style w:type="paragraph" w:styleId="6">
    <w:name w:val="heading 6"/>
    <w:basedOn w:val="a7"/>
    <w:next w:val="a7"/>
    <w:link w:val="60"/>
    <w:qFormat/>
    <w:rsid w:val="00C0485C"/>
    <w:pPr>
      <w:numPr>
        <w:ilvl w:val="5"/>
        <w:numId w:val="1"/>
      </w:numPr>
      <w:spacing w:before="240" w:after="60"/>
      <w:outlineLvl w:val="5"/>
    </w:pPr>
    <w:rPr>
      <w:b/>
      <w:bCs/>
      <w:sz w:val="22"/>
      <w:szCs w:val="22"/>
    </w:rPr>
  </w:style>
  <w:style w:type="paragraph" w:styleId="7">
    <w:name w:val="heading 7"/>
    <w:aliases w:val="Заголовок x.x"/>
    <w:basedOn w:val="a7"/>
    <w:next w:val="a7"/>
    <w:link w:val="70"/>
    <w:qFormat/>
    <w:rsid w:val="00C0485C"/>
    <w:pPr>
      <w:numPr>
        <w:ilvl w:val="6"/>
        <w:numId w:val="1"/>
      </w:numPr>
      <w:spacing w:before="240" w:after="60"/>
      <w:outlineLvl w:val="6"/>
    </w:pPr>
  </w:style>
  <w:style w:type="paragraph" w:styleId="8">
    <w:name w:val="heading 8"/>
    <w:basedOn w:val="a7"/>
    <w:next w:val="a7"/>
    <w:link w:val="80"/>
    <w:qFormat/>
    <w:rsid w:val="00C0485C"/>
    <w:pPr>
      <w:numPr>
        <w:ilvl w:val="7"/>
        <w:numId w:val="1"/>
      </w:numPr>
      <w:spacing w:before="240" w:after="60"/>
      <w:outlineLvl w:val="7"/>
    </w:pPr>
    <w:rPr>
      <w:i/>
      <w:iCs/>
    </w:rPr>
  </w:style>
  <w:style w:type="paragraph" w:styleId="9">
    <w:name w:val="heading 9"/>
    <w:basedOn w:val="a7"/>
    <w:next w:val="a7"/>
    <w:link w:val="90"/>
    <w:qFormat/>
    <w:rsid w:val="00C0485C"/>
    <w:pPr>
      <w:numPr>
        <w:ilvl w:val="8"/>
        <w:numId w:val="1"/>
      </w:numPr>
      <w:spacing w:before="240" w:after="60"/>
      <w:outlineLvl w:val="8"/>
    </w:pPr>
    <w:rPr>
      <w:rFonts w:ascii="Arial" w:hAnsi="Arial" w:cs="Arial"/>
      <w:sz w:val="22"/>
      <w:szCs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customStyle="1" w:styleId="a8">
    <w:name w:val="Абзац"/>
    <w:basedOn w:val="a7"/>
    <w:link w:val="ac"/>
    <w:qFormat/>
    <w:rsid w:val="001805E1"/>
    <w:pPr>
      <w:spacing w:before="120" w:after="60"/>
      <w:ind w:firstLine="567"/>
      <w:jc w:val="both"/>
    </w:pPr>
    <w:rPr>
      <w:rFonts w:asciiTheme="minorHAnsi" w:hAnsiTheme="minorHAnsi"/>
    </w:rPr>
  </w:style>
  <w:style w:type="character" w:customStyle="1" w:styleId="ac">
    <w:name w:val="Абзац Знак"/>
    <w:link w:val="a8"/>
    <w:rsid w:val="001805E1"/>
    <w:rPr>
      <w:rFonts w:asciiTheme="minorHAnsi" w:hAnsiTheme="minorHAnsi"/>
      <w:sz w:val="24"/>
      <w:szCs w:val="24"/>
    </w:rPr>
  </w:style>
  <w:style w:type="paragraph" w:styleId="a5">
    <w:name w:val="List"/>
    <w:basedOn w:val="a7"/>
    <w:link w:val="ad"/>
    <w:rsid w:val="00AB2216"/>
    <w:pPr>
      <w:numPr>
        <w:numId w:val="5"/>
      </w:numPr>
      <w:spacing w:after="60"/>
      <w:jc w:val="both"/>
    </w:pPr>
    <w:rPr>
      <w:rFonts w:asciiTheme="minorHAnsi" w:hAnsiTheme="minorHAnsi"/>
      <w:snapToGrid w:val="0"/>
    </w:rPr>
  </w:style>
  <w:style w:type="character" w:customStyle="1" w:styleId="ad">
    <w:name w:val="Список Знак"/>
    <w:link w:val="a5"/>
    <w:rsid w:val="00AB2216"/>
    <w:rPr>
      <w:rFonts w:asciiTheme="minorHAnsi" w:hAnsiTheme="minorHAnsi"/>
      <w:snapToGrid w:val="0"/>
      <w:sz w:val="24"/>
      <w:szCs w:val="24"/>
    </w:rPr>
  </w:style>
  <w:style w:type="paragraph" w:styleId="31">
    <w:name w:val="toc 3"/>
    <w:basedOn w:val="a7"/>
    <w:next w:val="a7"/>
    <w:autoRedefine/>
    <w:uiPriority w:val="39"/>
    <w:qFormat/>
    <w:rsid w:val="00D24970"/>
    <w:pPr>
      <w:tabs>
        <w:tab w:val="right" w:leader="dot" w:pos="9344"/>
      </w:tabs>
      <w:ind w:firstLine="284"/>
    </w:pPr>
    <w:rPr>
      <w:rFonts w:asciiTheme="minorHAnsi" w:hAnsiTheme="minorHAnsi"/>
      <w:i/>
      <w:iCs/>
      <w:sz w:val="20"/>
      <w:szCs w:val="20"/>
    </w:rPr>
  </w:style>
  <w:style w:type="paragraph" w:customStyle="1" w:styleId="a0">
    <w:name w:val="Список нумерованный"/>
    <w:basedOn w:val="a7"/>
    <w:rsid w:val="0054040A"/>
    <w:pPr>
      <w:numPr>
        <w:numId w:val="6"/>
      </w:numPr>
      <w:spacing w:before="120"/>
      <w:jc w:val="both"/>
    </w:pPr>
  </w:style>
  <w:style w:type="paragraph" w:customStyle="1" w:styleId="ae">
    <w:name w:val="Табличный"/>
    <w:basedOn w:val="a7"/>
    <w:rsid w:val="00C0485C"/>
    <w:pPr>
      <w:keepNext/>
      <w:widowControl w:val="0"/>
      <w:spacing w:before="60" w:after="60"/>
      <w:jc w:val="center"/>
    </w:pPr>
    <w:rPr>
      <w:b/>
      <w:sz w:val="22"/>
      <w:szCs w:val="20"/>
    </w:rPr>
  </w:style>
  <w:style w:type="paragraph" w:customStyle="1" w:styleId="af">
    <w:name w:val="Содержание"/>
    <w:basedOn w:val="a7"/>
    <w:rsid w:val="00C0485C"/>
    <w:pPr>
      <w:widowControl w:val="0"/>
      <w:spacing w:before="240" w:after="240"/>
      <w:jc w:val="center"/>
    </w:pPr>
    <w:rPr>
      <w:b/>
      <w:caps/>
      <w:szCs w:val="20"/>
    </w:rPr>
  </w:style>
  <w:style w:type="paragraph" w:styleId="af0">
    <w:name w:val="Balloon Text"/>
    <w:aliases w:val=" Знак5"/>
    <w:basedOn w:val="a7"/>
    <w:link w:val="af1"/>
    <w:rsid w:val="00C0485C"/>
    <w:pPr>
      <w:widowControl w:val="0"/>
      <w:suppressAutoHyphens/>
      <w:jc w:val="both"/>
    </w:pPr>
    <w:rPr>
      <w:rFonts w:ascii="Tahoma" w:hAnsi="Tahoma" w:cs="Courier New"/>
      <w:sz w:val="16"/>
      <w:szCs w:val="16"/>
    </w:rPr>
  </w:style>
  <w:style w:type="paragraph" w:styleId="15">
    <w:name w:val="toc 1"/>
    <w:basedOn w:val="a7"/>
    <w:next w:val="a7"/>
    <w:uiPriority w:val="39"/>
    <w:qFormat/>
    <w:rsid w:val="00C0485C"/>
    <w:pPr>
      <w:spacing w:before="120" w:after="120"/>
    </w:pPr>
    <w:rPr>
      <w:rFonts w:asciiTheme="minorHAnsi" w:hAnsiTheme="minorHAnsi"/>
      <w:b/>
      <w:bCs/>
      <w:caps/>
      <w:sz w:val="20"/>
      <w:szCs w:val="20"/>
    </w:rPr>
  </w:style>
  <w:style w:type="paragraph" w:styleId="23">
    <w:name w:val="toc 2"/>
    <w:basedOn w:val="a7"/>
    <w:next w:val="a7"/>
    <w:autoRedefine/>
    <w:uiPriority w:val="39"/>
    <w:qFormat/>
    <w:rsid w:val="00FE2066"/>
    <w:pPr>
      <w:tabs>
        <w:tab w:val="right" w:leader="dot" w:pos="9344"/>
      </w:tabs>
      <w:ind w:firstLine="142"/>
    </w:pPr>
    <w:rPr>
      <w:rFonts w:asciiTheme="minorHAnsi" w:hAnsiTheme="minorHAnsi"/>
      <w:i/>
      <w:smallCaps/>
      <w:noProof/>
      <w:sz w:val="20"/>
      <w:szCs w:val="20"/>
    </w:rPr>
  </w:style>
  <w:style w:type="paragraph" w:styleId="a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7"/>
    <w:next w:val="a7"/>
    <w:link w:val="24"/>
    <w:qFormat/>
    <w:rsid w:val="004E26BF"/>
    <w:pPr>
      <w:spacing w:before="120" w:after="120"/>
      <w:jc w:val="center"/>
    </w:pPr>
    <w:rPr>
      <w:rFonts w:asciiTheme="minorHAnsi" w:hAnsiTheme="minorHAnsi"/>
      <w:b/>
      <w:bCs/>
      <w:szCs w:val="20"/>
    </w:rPr>
  </w:style>
  <w:style w:type="paragraph" w:customStyle="1" w:styleId="af3">
    <w:name w:val="Название таблицы"/>
    <w:basedOn w:val="af2"/>
    <w:rsid w:val="00F0623F"/>
    <w:pPr>
      <w:keepNext/>
      <w:spacing w:before="240" w:after="0"/>
      <w:jc w:val="left"/>
    </w:pPr>
    <w:rPr>
      <w:szCs w:val="22"/>
    </w:rPr>
  </w:style>
  <w:style w:type="paragraph" w:customStyle="1" w:styleId="af4">
    <w:name w:val="Табличный_заголовки"/>
    <w:basedOn w:val="a7"/>
    <w:rsid w:val="00027A0D"/>
    <w:pPr>
      <w:keepNext/>
      <w:keepLines/>
      <w:jc w:val="center"/>
    </w:pPr>
    <w:rPr>
      <w:rFonts w:asciiTheme="minorHAnsi" w:hAnsiTheme="minorHAnsi"/>
      <w:b/>
      <w:sz w:val="22"/>
      <w:szCs w:val="22"/>
    </w:rPr>
  </w:style>
  <w:style w:type="paragraph" w:customStyle="1" w:styleId="af5">
    <w:name w:val="Табличный_центр"/>
    <w:basedOn w:val="a7"/>
    <w:rsid w:val="00B13A16"/>
    <w:pPr>
      <w:shd w:val="clear" w:color="auto" w:fill="FFFFFF" w:themeFill="background1"/>
      <w:jc w:val="center"/>
    </w:pPr>
    <w:rPr>
      <w:rFonts w:asciiTheme="minorHAnsi" w:hAnsiTheme="minorHAnsi"/>
      <w:sz w:val="22"/>
      <w:szCs w:val="22"/>
    </w:rPr>
  </w:style>
  <w:style w:type="paragraph" w:customStyle="1" w:styleId="11">
    <w:name w:val="Список 1)"/>
    <w:basedOn w:val="a7"/>
    <w:rsid w:val="004E26BF"/>
    <w:pPr>
      <w:numPr>
        <w:numId w:val="4"/>
      </w:numPr>
      <w:spacing w:after="60"/>
      <w:jc w:val="both"/>
    </w:pPr>
    <w:rPr>
      <w:rFonts w:asciiTheme="minorHAnsi" w:hAnsiTheme="minorHAnsi"/>
    </w:rPr>
  </w:style>
  <w:style w:type="paragraph" w:customStyle="1" w:styleId="a3">
    <w:name w:val="Табличный_нумерованный"/>
    <w:basedOn w:val="a7"/>
    <w:link w:val="af6"/>
    <w:rsid w:val="00A04837"/>
    <w:pPr>
      <w:numPr>
        <w:numId w:val="3"/>
      </w:numPr>
    </w:pPr>
    <w:rPr>
      <w:rFonts w:asciiTheme="minorHAnsi" w:hAnsiTheme="minorHAnsi"/>
      <w:sz w:val="22"/>
      <w:szCs w:val="22"/>
    </w:rPr>
  </w:style>
  <w:style w:type="character" w:customStyle="1" w:styleId="af6">
    <w:name w:val="Табличный_нумерованный Знак"/>
    <w:link w:val="a3"/>
    <w:rsid w:val="00A04837"/>
    <w:rPr>
      <w:rFonts w:asciiTheme="minorHAnsi" w:hAnsiTheme="minorHAnsi"/>
      <w:sz w:val="22"/>
      <w:szCs w:val="22"/>
    </w:rPr>
  </w:style>
  <w:style w:type="paragraph" w:styleId="41">
    <w:name w:val="toc 4"/>
    <w:basedOn w:val="a7"/>
    <w:next w:val="a7"/>
    <w:autoRedefine/>
    <w:uiPriority w:val="39"/>
    <w:rsid w:val="00C0485C"/>
    <w:pPr>
      <w:ind w:left="720"/>
    </w:pPr>
    <w:rPr>
      <w:rFonts w:asciiTheme="minorHAnsi" w:hAnsiTheme="minorHAnsi"/>
      <w:sz w:val="18"/>
      <w:szCs w:val="18"/>
    </w:rPr>
  </w:style>
  <w:style w:type="paragraph" w:styleId="51">
    <w:name w:val="toc 5"/>
    <w:basedOn w:val="a7"/>
    <w:next w:val="a7"/>
    <w:autoRedefine/>
    <w:rsid w:val="00C0485C"/>
    <w:pPr>
      <w:ind w:left="960"/>
    </w:pPr>
    <w:rPr>
      <w:rFonts w:asciiTheme="minorHAnsi" w:hAnsiTheme="minorHAnsi"/>
      <w:sz w:val="18"/>
      <w:szCs w:val="18"/>
    </w:rPr>
  </w:style>
  <w:style w:type="paragraph" w:styleId="61">
    <w:name w:val="toc 6"/>
    <w:basedOn w:val="a7"/>
    <w:next w:val="a7"/>
    <w:autoRedefine/>
    <w:rsid w:val="00C0485C"/>
    <w:pPr>
      <w:ind w:left="1200"/>
    </w:pPr>
    <w:rPr>
      <w:rFonts w:asciiTheme="minorHAnsi" w:hAnsiTheme="minorHAnsi"/>
      <w:sz w:val="18"/>
      <w:szCs w:val="18"/>
    </w:rPr>
  </w:style>
  <w:style w:type="paragraph" w:styleId="71">
    <w:name w:val="toc 7"/>
    <w:basedOn w:val="a7"/>
    <w:next w:val="a7"/>
    <w:autoRedefine/>
    <w:rsid w:val="00C0485C"/>
    <w:pPr>
      <w:ind w:left="1440"/>
    </w:pPr>
    <w:rPr>
      <w:rFonts w:asciiTheme="minorHAnsi" w:hAnsiTheme="minorHAnsi"/>
      <w:sz w:val="18"/>
      <w:szCs w:val="18"/>
    </w:rPr>
  </w:style>
  <w:style w:type="paragraph" w:styleId="81">
    <w:name w:val="toc 8"/>
    <w:basedOn w:val="a7"/>
    <w:next w:val="a7"/>
    <w:autoRedefine/>
    <w:rsid w:val="00C0485C"/>
    <w:pPr>
      <w:ind w:left="1680"/>
    </w:pPr>
    <w:rPr>
      <w:rFonts w:asciiTheme="minorHAnsi" w:hAnsiTheme="minorHAnsi"/>
      <w:sz w:val="18"/>
      <w:szCs w:val="18"/>
    </w:rPr>
  </w:style>
  <w:style w:type="paragraph" w:styleId="91">
    <w:name w:val="toc 9"/>
    <w:basedOn w:val="a7"/>
    <w:next w:val="a7"/>
    <w:autoRedefine/>
    <w:rsid w:val="00C0485C"/>
    <w:pPr>
      <w:ind w:left="1920"/>
    </w:pPr>
    <w:rPr>
      <w:rFonts w:asciiTheme="minorHAnsi" w:hAnsiTheme="minorHAnsi"/>
      <w:sz w:val="18"/>
      <w:szCs w:val="18"/>
    </w:rPr>
  </w:style>
  <w:style w:type="paragraph" w:styleId="af7">
    <w:name w:val="toa heading"/>
    <w:basedOn w:val="a7"/>
    <w:next w:val="a7"/>
    <w:semiHidden/>
    <w:rsid w:val="00C0485C"/>
    <w:pPr>
      <w:spacing w:before="40" w:after="20"/>
      <w:jc w:val="center"/>
    </w:pPr>
    <w:rPr>
      <w:b/>
      <w:sz w:val="22"/>
      <w:szCs w:val="20"/>
    </w:rPr>
  </w:style>
  <w:style w:type="paragraph" w:styleId="af8">
    <w:name w:val="annotation text"/>
    <w:basedOn w:val="a7"/>
    <w:link w:val="af9"/>
    <w:semiHidden/>
    <w:rsid w:val="00C0485C"/>
    <w:rPr>
      <w:sz w:val="20"/>
      <w:szCs w:val="20"/>
    </w:rPr>
  </w:style>
  <w:style w:type="paragraph" w:styleId="afa">
    <w:name w:val="annotation subject"/>
    <w:basedOn w:val="af8"/>
    <w:next w:val="af8"/>
    <w:link w:val="afb"/>
    <w:semiHidden/>
    <w:rsid w:val="00C0485C"/>
    <w:pPr>
      <w:ind w:firstLine="284"/>
      <w:jc w:val="both"/>
    </w:pPr>
    <w:rPr>
      <w:b/>
      <w:bCs/>
    </w:rPr>
  </w:style>
  <w:style w:type="paragraph" w:customStyle="1" w:styleId="a2">
    <w:name w:val="Список а)"/>
    <w:basedOn w:val="a5"/>
    <w:rsid w:val="0054040A"/>
    <w:pPr>
      <w:numPr>
        <w:numId w:val="2"/>
      </w:numPr>
    </w:pPr>
  </w:style>
  <w:style w:type="paragraph" w:styleId="afc">
    <w:name w:val="Document Map"/>
    <w:basedOn w:val="a7"/>
    <w:link w:val="afd"/>
    <w:semiHidden/>
    <w:rsid w:val="00C0485C"/>
    <w:pPr>
      <w:widowControl w:val="0"/>
      <w:shd w:val="clear" w:color="auto" w:fill="000080"/>
      <w:suppressAutoHyphens/>
      <w:jc w:val="both"/>
    </w:pPr>
    <w:rPr>
      <w:rFonts w:ascii="Tahoma" w:hAnsi="Tahoma"/>
      <w:szCs w:val="20"/>
    </w:rPr>
  </w:style>
  <w:style w:type="character" w:styleId="afe">
    <w:name w:val="annotation reference"/>
    <w:semiHidden/>
    <w:rsid w:val="00C0485C"/>
    <w:rPr>
      <w:sz w:val="16"/>
      <w:szCs w:val="16"/>
    </w:rPr>
  </w:style>
  <w:style w:type="paragraph" w:customStyle="1" w:styleId="aff">
    <w:name w:val="Табличный_слева"/>
    <w:basedOn w:val="a7"/>
    <w:rsid w:val="005C70DE"/>
    <w:rPr>
      <w:rFonts w:asciiTheme="minorHAnsi" w:hAnsiTheme="minorHAnsi"/>
      <w:sz w:val="22"/>
      <w:szCs w:val="22"/>
    </w:rPr>
  </w:style>
  <w:style w:type="paragraph" w:customStyle="1" w:styleId="16">
    <w:name w:val="Обычный 1"/>
    <w:basedOn w:val="a7"/>
    <w:next w:val="a7"/>
    <w:semiHidden/>
    <w:rsid w:val="00C0485C"/>
    <w:pPr>
      <w:tabs>
        <w:tab w:val="num" w:pos="360"/>
      </w:tabs>
      <w:spacing w:before="120"/>
      <w:ind w:left="360" w:hanging="360"/>
      <w:jc w:val="both"/>
    </w:pPr>
    <w:rPr>
      <w:szCs w:val="20"/>
    </w:rPr>
  </w:style>
  <w:style w:type="table" w:styleId="aff0">
    <w:name w:val="Table Grid"/>
    <w:basedOn w:val="aa"/>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1">
    <w:name w:val="Обычный влево"/>
    <w:basedOn w:val="16"/>
    <w:rsid w:val="0084131A"/>
    <w:pPr>
      <w:tabs>
        <w:tab w:val="clear" w:pos="360"/>
      </w:tabs>
      <w:spacing w:before="0"/>
      <w:ind w:left="0" w:firstLine="0"/>
      <w:jc w:val="left"/>
    </w:pPr>
  </w:style>
  <w:style w:type="paragraph" w:customStyle="1" w:styleId="aff2">
    <w:name w:val="Табличный_по ширине"/>
    <w:basedOn w:val="aff"/>
    <w:rsid w:val="005C70DE"/>
    <w:pPr>
      <w:jc w:val="both"/>
    </w:pPr>
  </w:style>
  <w:style w:type="character" w:styleId="aff3">
    <w:name w:val="Placeholder Text"/>
    <w:basedOn w:val="a9"/>
    <w:uiPriority w:val="99"/>
    <w:semiHidden/>
    <w:rsid w:val="004E26BF"/>
    <w:rPr>
      <w:color w:val="808080"/>
    </w:rPr>
  </w:style>
  <w:style w:type="table" w:customStyle="1" w:styleId="aff4">
    <w:name w:val="Стиль Таблица Геоника"/>
    <w:basedOn w:val="aa"/>
    <w:uiPriority w:val="99"/>
    <w:rsid w:val="00B13A16"/>
    <w:tblPr>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top w:w="0" w:type="dxa"/>
        <w:left w:w="108" w:type="dxa"/>
        <w:bottom w:w="0" w:type="dxa"/>
        <w:right w:w="108" w:type="dxa"/>
      </w:tblCellMar>
    </w:tblPr>
    <w:tcPr>
      <w:shd w:val="clear" w:color="auto" w:fill="FFFFFF" w:themeFill="background1"/>
    </w:tcPr>
  </w:style>
  <w:style w:type="paragraph" w:styleId="aff5">
    <w:name w:val="header"/>
    <w:aliases w:val=" Знак4, Знак8,ВерхКолонтитул"/>
    <w:basedOn w:val="a7"/>
    <w:link w:val="aff6"/>
    <w:rsid w:val="00400B26"/>
    <w:pPr>
      <w:tabs>
        <w:tab w:val="center" w:pos="4677"/>
        <w:tab w:val="right" w:pos="9355"/>
      </w:tabs>
    </w:pPr>
  </w:style>
  <w:style w:type="character" w:customStyle="1" w:styleId="aff6">
    <w:name w:val="Верхний колонтитул Знак"/>
    <w:aliases w:val=" Знак4 Знак, Знак8 Знак,ВерхКолонтитул Знак"/>
    <w:basedOn w:val="a9"/>
    <w:link w:val="aff5"/>
    <w:rsid w:val="00400B26"/>
    <w:rPr>
      <w:sz w:val="24"/>
      <w:szCs w:val="24"/>
    </w:rPr>
  </w:style>
  <w:style w:type="paragraph" w:styleId="aff7">
    <w:name w:val="footer"/>
    <w:aliases w:val=" Знак, Знак6, Знак14"/>
    <w:basedOn w:val="a7"/>
    <w:link w:val="aff8"/>
    <w:uiPriority w:val="99"/>
    <w:rsid w:val="00400B26"/>
    <w:pPr>
      <w:tabs>
        <w:tab w:val="center" w:pos="4677"/>
        <w:tab w:val="right" w:pos="9355"/>
      </w:tabs>
    </w:pPr>
  </w:style>
  <w:style w:type="character" w:customStyle="1" w:styleId="aff8">
    <w:name w:val="Нижний колонтитул Знак"/>
    <w:aliases w:val=" Знак Знак, Знак6 Знак, Знак14 Знак"/>
    <w:basedOn w:val="a9"/>
    <w:link w:val="aff7"/>
    <w:uiPriority w:val="99"/>
    <w:rsid w:val="00400B26"/>
    <w:rPr>
      <w:sz w:val="24"/>
      <w:szCs w:val="24"/>
    </w:rPr>
  </w:style>
  <w:style w:type="paragraph" w:styleId="aff9">
    <w:name w:val="List Paragraph"/>
    <w:basedOn w:val="a7"/>
    <w:link w:val="affa"/>
    <w:uiPriority w:val="1"/>
    <w:qFormat/>
    <w:rsid w:val="001D2871"/>
    <w:pPr>
      <w:spacing w:before="200" w:after="200" w:line="276" w:lineRule="auto"/>
      <w:ind w:left="720"/>
      <w:contextualSpacing/>
    </w:pPr>
    <w:rPr>
      <w:rFonts w:ascii="Calibri" w:hAnsi="Calibri"/>
      <w:sz w:val="20"/>
      <w:szCs w:val="20"/>
      <w:lang w:val="en-US" w:eastAsia="en-US" w:bidi="en-US"/>
    </w:rPr>
  </w:style>
  <w:style w:type="character" w:styleId="affb">
    <w:name w:val="Hyperlink"/>
    <w:basedOn w:val="a9"/>
    <w:uiPriority w:val="99"/>
    <w:rsid w:val="005B5A93"/>
    <w:rPr>
      <w:color w:val="0000FF" w:themeColor="hyperlink"/>
      <w:u w:val="single"/>
    </w:rPr>
  </w:style>
  <w:style w:type="paragraph" w:styleId="affc">
    <w:name w:val="TOC Heading"/>
    <w:basedOn w:val="1"/>
    <w:next w:val="a7"/>
    <w:uiPriority w:val="39"/>
    <w:unhideWhenUsed/>
    <w:qFormat/>
    <w:rsid w:val="005B5A93"/>
    <w:pPr>
      <w:keepLines/>
      <w:pageBreakBefore w:val="0"/>
      <w:numPr>
        <w:numId w:val="0"/>
      </w:numPr>
      <w:pBdr>
        <w:top w:val="none" w:sz="0" w:space="0" w:color="auto"/>
        <w:left w:val="none" w:sz="0" w:space="0" w:color="auto"/>
        <w:bottom w:val="none" w:sz="0" w:space="0" w:color="auto"/>
        <w:right w:val="none" w:sz="0" w:space="0" w:color="auto"/>
      </w:pBdr>
      <w:shd w:val="clear" w:color="auto" w:fill="auto"/>
      <w:tabs>
        <w:tab w:val="clear" w:pos="851"/>
      </w:tabs>
      <w:spacing w:before="480" w:after="0" w:line="276" w:lineRule="auto"/>
      <w:jc w:val="left"/>
      <w:outlineLvl w:val="9"/>
    </w:pPr>
    <w:rPr>
      <w:rFonts w:asciiTheme="majorHAnsi" w:eastAsiaTheme="majorEastAsia" w:hAnsiTheme="majorHAnsi" w:cstheme="majorBidi"/>
      <w:caps w:val="0"/>
      <w:color w:val="365F91" w:themeColor="accent1" w:themeShade="BF"/>
      <w:kern w:val="0"/>
    </w:rPr>
  </w:style>
  <w:style w:type="paragraph" w:customStyle="1" w:styleId="S4">
    <w:name w:val="S_Титульный"/>
    <w:basedOn w:val="a7"/>
    <w:rsid w:val="005B5A93"/>
    <w:pPr>
      <w:spacing w:before="200" w:after="200" w:line="360" w:lineRule="auto"/>
      <w:ind w:left="3240"/>
      <w:jc w:val="right"/>
    </w:pPr>
    <w:rPr>
      <w:rFonts w:ascii="Calibri" w:hAnsi="Calibri"/>
      <w:b/>
      <w:sz w:val="32"/>
      <w:szCs w:val="32"/>
      <w:lang w:val="en-US" w:eastAsia="en-US" w:bidi="en-US"/>
    </w:rPr>
  </w:style>
  <w:style w:type="paragraph" w:customStyle="1" w:styleId="affd">
    <w:name w:val="ООО  «Институт Территориального Планирования"/>
    <w:basedOn w:val="a7"/>
    <w:link w:val="affe"/>
    <w:qFormat/>
    <w:rsid w:val="005B5A93"/>
    <w:pPr>
      <w:spacing w:before="200" w:after="200" w:line="360" w:lineRule="auto"/>
      <w:ind w:left="709"/>
      <w:jc w:val="right"/>
    </w:pPr>
    <w:rPr>
      <w:rFonts w:ascii="Calibri" w:hAnsi="Calibri"/>
    </w:rPr>
  </w:style>
  <w:style w:type="character" w:customStyle="1" w:styleId="affe">
    <w:name w:val="ООО  «Институт Территориального Планирования Знак"/>
    <w:link w:val="affd"/>
    <w:rsid w:val="005B5A93"/>
    <w:rPr>
      <w:rFonts w:ascii="Calibri" w:hAnsi="Calibri"/>
      <w:sz w:val="24"/>
      <w:szCs w:val="24"/>
    </w:rPr>
  </w:style>
  <w:style w:type="paragraph" w:customStyle="1" w:styleId="Geonika1">
    <w:name w:val="Geonika Заголовок 1"/>
    <w:basedOn w:val="1"/>
    <w:link w:val="Geonika10"/>
    <w:qFormat/>
    <w:rsid w:val="005B5A93"/>
    <w:pPr>
      <w:keepNext w:val="0"/>
      <w:pageBreakBefore w:val="0"/>
      <w:numPr>
        <w:numId w:val="0"/>
      </w:numPr>
      <w:pBdr>
        <w:top w:val="single" w:sz="24" w:space="0" w:color="4F81BD"/>
        <w:left w:val="single" w:sz="24" w:space="0" w:color="4F81BD"/>
        <w:bottom w:val="single" w:sz="24" w:space="0" w:color="4F81BD"/>
        <w:right w:val="single" w:sz="24" w:space="0" w:color="4F81BD"/>
      </w:pBdr>
      <w:shd w:val="clear" w:color="auto" w:fill="4F81BD"/>
      <w:tabs>
        <w:tab w:val="clear" w:pos="851"/>
      </w:tabs>
      <w:spacing w:before="200" w:after="0" w:line="276" w:lineRule="auto"/>
      <w:jc w:val="left"/>
    </w:pPr>
    <w:rPr>
      <w:rFonts w:ascii="Calibri" w:hAnsi="Calibri"/>
      <w:color w:val="FFFFFF"/>
      <w:spacing w:val="15"/>
      <w:kern w:val="0"/>
      <w:sz w:val="24"/>
      <w:szCs w:val="24"/>
      <w:lang w:eastAsia="en-US" w:bidi="en-US"/>
    </w:rPr>
  </w:style>
  <w:style w:type="character" w:customStyle="1" w:styleId="Geonika10">
    <w:name w:val="Geonika Заголовок 1 Знак"/>
    <w:link w:val="Geonika1"/>
    <w:rsid w:val="005B5A93"/>
    <w:rPr>
      <w:rFonts w:ascii="Calibri" w:hAnsi="Calibri"/>
      <w:b/>
      <w:bCs/>
      <w:caps/>
      <w:color w:val="FFFFFF"/>
      <w:spacing w:val="15"/>
      <w:sz w:val="24"/>
      <w:szCs w:val="24"/>
      <w:shd w:val="clear" w:color="auto" w:fill="4F81BD"/>
      <w:lang w:eastAsia="en-US" w:bidi="en-US"/>
    </w:rPr>
  </w:style>
  <w:style w:type="paragraph" w:customStyle="1" w:styleId="S1">
    <w:name w:val="S_Маркированный"/>
    <w:basedOn w:val="a"/>
    <w:link w:val="S5"/>
    <w:autoRedefine/>
    <w:qFormat/>
    <w:rsid w:val="001C7C8E"/>
    <w:pPr>
      <w:numPr>
        <w:numId w:val="8"/>
      </w:numPr>
      <w:tabs>
        <w:tab w:val="left" w:pos="0"/>
        <w:tab w:val="left" w:pos="992"/>
      </w:tabs>
      <w:contextualSpacing w:val="0"/>
      <w:jc w:val="both"/>
    </w:pPr>
  </w:style>
  <w:style w:type="paragraph" w:styleId="a">
    <w:name w:val="List Bullet"/>
    <w:basedOn w:val="a7"/>
    <w:rsid w:val="001C7C8E"/>
    <w:pPr>
      <w:numPr>
        <w:numId w:val="7"/>
      </w:numPr>
      <w:contextualSpacing/>
    </w:pPr>
  </w:style>
  <w:style w:type="character" w:customStyle="1" w:styleId="S5">
    <w:name w:val="S_Маркированный Знак"/>
    <w:basedOn w:val="a9"/>
    <w:link w:val="S1"/>
    <w:rsid w:val="001C7C8E"/>
    <w:rPr>
      <w:sz w:val="24"/>
      <w:szCs w:val="24"/>
    </w:rPr>
  </w:style>
  <w:style w:type="paragraph" w:customStyle="1" w:styleId="S6">
    <w:name w:val="S_Обычный"/>
    <w:basedOn w:val="a7"/>
    <w:link w:val="S7"/>
    <w:qFormat/>
    <w:rsid w:val="001C7C8E"/>
    <w:pPr>
      <w:ind w:firstLine="709"/>
      <w:jc w:val="both"/>
    </w:pPr>
  </w:style>
  <w:style w:type="character" w:customStyle="1" w:styleId="S7">
    <w:name w:val="S_Обычный Знак"/>
    <w:basedOn w:val="a9"/>
    <w:link w:val="S6"/>
    <w:rsid w:val="001C7C8E"/>
    <w:rPr>
      <w:sz w:val="24"/>
      <w:szCs w:val="24"/>
    </w:rPr>
  </w:style>
  <w:style w:type="paragraph" w:customStyle="1" w:styleId="Geonika">
    <w:name w:val="Geonika Текст в таблице"/>
    <w:basedOn w:val="a7"/>
    <w:link w:val="Geonika0"/>
    <w:qFormat/>
    <w:rsid w:val="00EC0243"/>
    <w:pPr>
      <w:spacing w:before="120" w:after="60"/>
      <w:jc w:val="center"/>
    </w:pPr>
    <w:rPr>
      <w:rFonts w:ascii="Calibri" w:hAnsi="Calibri"/>
      <w:lang w:eastAsia="ar-SA" w:bidi="en-US"/>
    </w:rPr>
  </w:style>
  <w:style w:type="character" w:customStyle="1" w:styleId="Geonika0">
    <w:name w:val="Geonika Текст в таблице Знак"/>
    <w:basedOn w:val="a9"/>
    <w:link w:val="Geonika"/>
    <w:rsid w:val="00EC0243"/>
    <w:rPr>
      <w:rFonts w:ascii="Calibri" w:hAnsi="Calibri"/>
      <w:sz w:val="24"/>
      <w:szCs w:val="24"/>
      <w:lang w:eastAsia="ar-SA" w:bidi="en-US"/>
    </w:rPr>
  </w:style>
  <w:style w:type="paragraph" w:customStyle="1" w:styleId="Geonika2">
    <w:name w:val="Geonika Обычный текст"/>
    <w:basedOn w:val="a7"/>
    <w:link w:val="Geonika3"/>
    <w:qFormat/>
    <w:rsid w:val="00552DD0"/>
    <w:pPr>
      <w:spacing w:before="120" w:after="60" w:line="276" w:lineRule="auto"/>
      <w:ind w:firstLine="567"/>
      <w:jc w:val="both"/>
    </w:pPr>
    <w:rPr>
      <w:rFonts w:ascii="Calibri" w:hAnsi="Calibri"/>
      <w:lang w:eastAsia="ar-SA" w:bidi="en-US"/>
    </w:rPr>
  </w:style>
  <w:style w:type="character" w:customStyle="1" w:styleId="Geonika3">
    <w:name w:val="Geonika Обычный текст Знак"/>
    <w:link w:val="Geonika2"/>
    <w:rsid w:val="00552DD0"/>
    <w:rPr>
      <w:rFonts w:ascii="Calibri" w:hAnsi="Calibri"/>
      <w:sz w:val="24"/>
      <w:szCs w:val="24"/>
      <w:lang w:eastAsia="ar-SA" w:bidi="en-US"/>
    </w:rPr>
  </w:style>
  <w:style w:type="paragraph" w:styleId="afff">
    <w:name w:val="No Spacing"/>
    <w:link w:val="afff0"/>
    <w:qFormat/>
    <w:rsid w:val="00E73AEE"/>
    <w:pPr>
      <w:ind w:firstLine="709"/>
      <w:jc w:val="both"/>
    </w:pPr>
    <w:rPr>
      <w:sz w:val="24"/>
      <w:szCs w:val="24"/>
    </w:rPr>
  </w:style>
  <w:style w:type="paragraph" w:customStyle="1" w:styleId="afff1">
    <w:name w:val="Знак Знак Знак"/>
    <w:basedOn w:val="a7"/>
    <w:rsid w:val="001B7D12"/>
    <w:pPr>
      <w:widowControl w:val="0"/>
      <w:adjustRightInd w:val="0"/>
      <w:spacing w:after="160" w:line="240" w:lineRule="exact"/>
      <w:jc w:val="right"/>
    </w:pPr>
    <w:rPr>
      <w:sz w:val="20"/>
      <w:szCs w:val="20"/>
      <w:lang w:val="en-GB" w:eastAsia="en-US"/>
    </w:rPr>
  </w:style>
  <w:style w:type="paragraph" w:styleId="afff2">
    <w:name w:val="Body Text Indent"/>
    <w:aliases w:val="Основной текст 1,Основной текст 11"/>
    <w:basedOn w:val="a7"/>
    <w:link w:val="afff3"/>
    <w:uiPriority w:val="99"/>
    <w:rsid w:val="001B7D12"/>
    <w:pPr>
      <w:ind w:left="360" w:firstLine="360"/>
    </w:pPr>
    <w:rPr>
      <w:color w:val="000000"/>
      <w:sz w:val="28"/>
    </w:rPr>
  </w:style>
  <w:style w:type="character" w:customStyle="1" w:styleId="afff3">
    <w:name w:val="Основной текст с отступом Знак"/>
    <w:aliases w:val="Основной текст 1 Знак,Основной текст 11 Знак"/>
    <w:basedOn w:val="a9"/>
    <w:link w:val="afff2"/>
    <w:uiPriority w:val="99"/>
    <w:rsid w:val="001B7D12"/>
    <w:rPr>
      <w:color w:val="000000"/>
      <w:sz w:val="28"/>
      <w:szCs w:val="24"/>
    </w:rPr>
  </w:style>
  <w:style w:type="paragraph" w:customStyle="1" w:styleId="42">
    <w:name w:val="Знак Знак Знак4"/>
    <w:basedOn w:val="a7"/>
    <w:rsid w:val="00651D80"/>
    <w:pPr>
      <w:widowControl w:val="0"/>
      <w:adjustRightInd w:val="0"/>
      <w:spacing w:after="160" w:line="240" w:lineRule="exact"/>
      <w:jc w:val="right"/>
    </w:pPr>
    <w:rPr>
      <w:sz w:val="20"/>
      <w:szCs w:val="20"/>
      <w:lang w:val="en-GB" w:eastAsia="en-US"/>
    </w:rPr>
  </w:style>
  <w:style w:type="paragraph" w:styleId="afff4">
    <w:name w:val="Title"/>
    <w:basedOn w:val="a7"/>
    <w:link w:val="afff5"/>
    <w:qFormat/>
    <w:rsid w:val="00736400"/>
    <w:pPr>
      <w:jc w:val="center"/>
    </w:pPr>
    <w:rPr>
      <w:sz w:val="28"/>
    </w:rPr>
  </w:style>
  <w:style w:type="character" w:customStyle="1" w:styleId="afff5">
    <w:name w:val="Название Знак"/>
    <w:basedOn w:val="a9"/>
    <w:link w:val="afff4"/>
    <w:rsid w:val="00736400"/>
    <w:rPr>
      <w:sz w:val="28"/>
      <w:szCs w:val="24"/>
    </w:rPr>
  </w:style>
  <w:style w:type="paragraph" w:customStyle="1" w:styleId="32">
    <w:name w:val="Знак Знак Знак3"/>
    <w:basedOn w:val="a7"/>
    <w:rsid w:val="00736400"/>
    <w:pPr>
      <w:widowControl w:val="0"/>
      <w:adjustRightInd w:val="0"/>
      <w:spacing w:after="160" w:line="240" w:lineRule="exact"/>
      <w:jc w:val="right"/>
    </w:pPr>
    <w:rPr>
      <w:sz w:val="20"/>
      <w:szCs w:val="20"/>
      <w:lang w:val="en-GB" w:eastAsia="en-US"/>
    </w:rPr>
  </w:style>
  <w:style w:type="paragraph" w:styleId="33">
    <w:name w:val="Body Text Indent 3"/>
    <w:basedOn w:val="a7"/>
    <w:link w:val="34"/>
    <w:rsid w:val="00DC03F6"/>
    <w:pPr>
      <w:spacing w:after="120"/>
      <w:ind w:left="283"/>
    </w:pPr>
    <w:rPr>
      <w:sz w:val="16"/>
      <w:szCs w:val="16"/>
    </w:rPr>
  </w:style>
  <w:style w:type="character" w:customStyle="1" w:styleId="34">
    <w:name w:val="Основной текст с отступом 3 Знак"/>
    <w:basedOn w:val="a9"/>
    <w:link w:val="33"/>
    <w:rsid w:val="00DC03F6"/>
    <w:rPr>
      <w:sz w:val="16"/>
      <w:szCs w:val="16"/>
    </w:rPr>
  </w:style>
  <w:style w:type="paragraph" w:styleId="25">
    <w:name w:val="Body Text Indent 2"/>
    <w:basedOn w:val="a7"/>
    <w:link w:val="26"/>
    <w:rsid w:val="00DC03F6"/>
    <w:pPr>
      <w:spacing w:after="120" w:line="480" w:lineRule="auto"/>
      <w:ind w:left="283"/>
    </w:pPr>
  </w:style>
  <w:style w:type="character" w:customStyle="1" w:styleId="26">
    <w:name w:val="Основной текст с отступом 2 Знак"/>
    <w:basedOn w:val="a9"/>
    <w:link w:val="25"/>
    <w:rsid w:val="00DC03F6"/>
    <w:rPr>
      <w:sz w:val="24"/>
      <w:szCs w:val="24"/>
    </w:rPr>
  </w:style>
  <w:style w:type="paragraph" w:styleId="27">
    <w:name w:val="Body Text 2"/>
    <w:aliases w:val=" Знак1"/>
    <w:basedOn w:val="a7"/>
    <w:link w:val="28"/>
    <w:uiPriority w:val="99"/>
    <w:rsid w:val="000C109A"/>
    <w:pPr>
      <w:spacing w:after="120" w:line="480" w:lineRule="auto"/>
    </w:pPr>
  </w:style>
  <w:style w:type="character" w:customStyle="1" w:styleId="28">
    <w:name w:val="Основной текст 2 Знак"/>
    <w:aliases w:val=" Знак1 Знак1"/>
    <w:basedOn w:val="a9"/>
    <w:link w:val="27"/>
    <w:uiPriority w:val="99"/>
    <w:rsid w:val="000C109A"/>
    <w:rPr>
      <w:sz w:val="24"/>
      <w:szCs w:val="24"/>
    </w:rPr>
  </w:style>
  <w:style w:type="paragraph" w:customStyle="1" w:styleId="afff6">
    <w:name w:val="ГРАД Основной текст"/>
    <w:basedOn w:val="a7"/>
    <w:link w:val="afff7"/>
    <w:autoRedefine/>
    <w:rsid w:val="00705F0A"/>
    <w:pPr>
      <w:tabs>
        <w:tab w:val="left" w:pos="540"/>
        <w:tab w:val="left" w:pos="1080"/>
        <w:tab w:val="left" w:pos="1260"/>
        <w:tab w:val="left" w:pos="1620"/>
      </w:tabs>
      <w:ind w:firstLine="709"/>
      <w:jc w:val="both"/>
    </w:pPr>
    <w:rPr>
      <w:bCs/>
      <w:spacing w:val="4"/>
      <w:szCs w:val="28"/>
    </w:rPr>
  </w:style>
  <w:style w:type="character" w:customStyle="1" w:styleId="afff7">
    <w:name w:val="ГРАД Основной текст Знак Знак"/>
    <w:basedOn w:val="a9"/>
    <w:link w:val="afff6"/>
    <w:rsid w:val="00705F0A"/>
    <w:rPr>
      <w:bCs/>
      <w:spacing w:val="4"/>
      <w:sz w:val="24"/>
      <w:szCs w:val="28"/>
    </w:rPr>
  </w:style>
  <w:style w:type="numbering" w:customStyle="1" w:styleId="17">
    <w:name w:val="Нет списка1"/>
    <w:next w:val="ab"/>
    <w:uiPriority w:val="99"/>
    <w:semiHidden/>
    <w:unhideWhenUsed/>
    <w:rsid w:val="001D098B"/>
  </w:style>
  <w:style w:type="table" w:customStyle="1" w:styleId="18">
    <w:name w:val="Стиль Таблица Геоника1"/>
    <w:basedOn w:val="aa"/>
    <w:uiPriority w:val="99"/>
    <w:rsid w:val="001D098B"/>
    <w:tblPr>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top w:w="0" w:type="dxa"/>
        <w:left w:w="108" w:type="dxa"/>
        <w:bottom w:w="0" w:type="dxa"/>
        <w:right w:w="108" w:type="dxa"/>
      </w:tblCellMar>
    </w:tblPr>
    <w:tcPr>
      <w:shd w:val="clear" w:color="auto" w:fill="FFFFFF" w:themeFill="background1"/>
    </w:tcPr>
  </w:style>
  <w:style w:type="paragraph" w:customStyle="1" w:styleId="afff8">
    <w:name w:val="ГРАД Список маркированный"/>
    <w:basedOn w:val="a"/>
    <w:autoRedefine/>
    <w:rsid w:val="001D098B"/>
    <w:pPr>
      <w:tabs>
        <w:tab w:val="clear" w:pos="360"/>
        <w:tab w:val="left" w:pos="900"/>
        <w:tab w:val="left" w:pos="1080"/>
      </w:tabs>
      <w:ind w:left="0" w:firstLine="709"/>
      <w:contextualSpacing w:val="0"/>
      <w:jc w:val="both"/>
    </w:pPr>
    <w:rPr>
      <w:color w:val="000000"/>
      <w:spacing w:val="-1"/>
    </w:rPr>
  </w:style>
  <w:style w:type="character" w:styleId="afff9">
    <w:name w:val="Strong"/>
    <w:qFormat/>
    <w:rsid w:val="00085565"/>
    <w:rPr>
      <w:b/>
      <w:bCs/>
    </w:rPr>
  </w:style>
  <w:style w:type="character" w:customStyle="1" w:styleId="apple-style-span">
    <w:name w:val="apple-style-span"/>
    <w:basedOn w:val="a9"/>
    <w:rsid w:val="00085565"/>
  </w:style>
  <w:style w:type="paragraph" w:styleId="afffa">
    <w:name w:val="endnote text"/>
    <w:basedOn w:val="a7"/>
    <w:link w:val="afffb"/>
    <w:uiPriority w:val="99"/>
    <w:rsid w:val="00FE5026"/>
    <w:rPr>
      <w:sz w:val="20"/>
      <w:szCs w:val="20"/>
    </w:rPr>
  </w:style>
  <w:style w:type="character" w:customStyle="1" w:styleId="afffb">
    <w:name w:val="Текст концевой сноски Знак"/>
    <w:basedOn w:val="a9"/>
    <w:link w:val="afffa"/>
    <w:uiPriority w:val="99"/>
    <w:rsid w:val="00FE5026"/>
  </w:style>
  <w:style w:type="character" w:styleId="afffc">
    <w:name w:val="endnote reference"/>
    <w:basedOn w:val="a9"/>
    <w:rsid w:val="00FE5026"/>
    <w:rPr>
      <w:vertAlign w:val="superscript"/>
    </w:rPr>
  </w:style>
  <w:style w:type="character" w:customStyle="1" w:styleId="30">
    <w:name w:val="Заголовок 3 Знак"/>
    <w:aliases w:val="Знак3 Знак Знак,Знак3 Знак1,Знак3 Знак Знак Знак Знак,ПодЗаголовок Знак, Знак3 Знак, Знак3 Знак Знак Знак Знак,Знак Знак"/>
    <w:basedOn w:val="a9"/>
    <w:link w:val="3"/>
    <w:locked/>
    <w:rsid w:val="00DA3744"/>
    <w:rPr>
      <w:rFonts w:asciiTheme="minorHAnsi" w:eastAsia="Calibri" w:hAnsiTheme="minorHAnsi"/>
      <w:b/>
      <w:bCs/>
      <w:color w:val="FFFFFF" w:themeColor="background1"/>
      <w:sz w:val="24"/>
      <w:szCs w:val="24"/>
      <w:shd w:val="clear" w:color="auto" w:fill="95B3D7"/>
    </w:rPr>
  </w:style>
  <w:style w:type="character" w:customStyle="1" w:styleId="22">
    <w:name w:val="Заголовок 2 Знак"/>
    <w:aliases w:val="Знак2 Знак Знак,Знак2 Знак2,Знак2 Знак Знак Знак Знак,Знак2 Знак1 Знак,ГЛАВА Знак,Заголовок 2 Знак1 Знак,Заголовок 2 Знак Знак Знак, Знак2 Знак, Знак2 Знак Знак Знак Знак, Знак2 Знак1 Знак"/>
    <w:link w:val="20"/>
    <w:uiPriority w:val="9"/>
    <w:rsid w:val="00DE3954"/>
    <w:rPr>
      <w:rFonts w:asciiTheme="minorHAnsi" w:hAnsiTheme="minorHAnsi"/>
      <w:b/>
      <w:bCs/>
      <w:iCs/>
      <w:color w:val="FFFFFF" w:themeColor="background1"/>
      <w:sz w:val="28"/>
      <w:szCs w:val="28"/>
      <w:shd w:val="clear" w:color="auto" w:fill="4F81BD" w:themeFill="accent1"/>
    </w:rPr>
  </w:style>
  <w:style w:type="character" w:customStyle="1" w:styleId="apple-converted-space">
    <w:name w:val="apple-converted-space"/>
    <w:basedOn w:val="a9"/>
    <w:rsid w:val="001F4C4D"/>
  </w:style>
  <w:style w:type="character" w:styleId="afffd">
    <w:name w:val="Emphasis"/>
    <w:basedOn w:val="a9"/>
    <w:uiPriority w:val="20"/>
    <w:qFormat/>
    <w:rsid w:val="001F4C4D"/>
    <w:rPr>
      <w:i/>
      <w:iCs/>
    </w:rPr>
  </w:style>
  <w:style w:type="paragraph" w:customStyle="1" w:styleId="G0">
    <w:name w:val="G_Обычный текст"/>
    <w:basedOn w:val="a8"/>
    <w:link w:val="G1"/>
    <w:qFormat/>
    <w:rsid w:val="001F4C4D"/>
  </w:style>
  <w:style w:type="character" w:customStyle="1" w:styleId="G1">
    <w:name w:val="G_Обычный текст Знак"/>
    <w:link w:val="G0"/>
    <w:rsid w:val="001F4C4D"/>
    <w:rPr>
      <w:rFonts w:asciiTheme="minorHAnsi" w:hAnsiTheme="minorHAnsi"/>
      <w:sz w:val="24"/>
      <w:szCs w:val="24"/>
    </w:rPr>
  </w:style>
  <w:style w:type="paragraph" w:customStyle="1" w:styleId="CharChar">
    <w:name w:val="Char Char"/>
    <w:basedOn w:val="a7"/>
    <w:rsid w:val="00D12F20"/>
    <w:pPr>
      <w:autoSpaceDE w:val="0"/>
      <w:autoSpaceDN w:val="0"/>
      <w:spacing w:after="160" w:line="240" w:lineRule="exact"/>
    </w:pPr>
    <w:rPr>
      <w:rFonts w:ascii="Arial" w:eastAsia="MS Mincho" w:hAnsi="Arial" w:cs="Arial"/>
      <w:b/>
      <w:sz w:val="20"/>
      <w:szCs w:val="20"/>
      <w:lang w:val="en-US" w:eastAsia="de-DE"/>
    </w:rPr>
  </w:style>
  <w:style w:type="paragraph" w:customStyle="1" w:styleId="G">
    <w:name w:val="G_Маркированый список"/>
    <w:basedOn w:val="a7"/>
    <w:link w:val="G2"/>
    <w:qFormat/>
    <w:rsid w:val="00B57D95"/>
    <w:pPr>
      <w:numPr>
        <w:numId w:val="9"/>
      </w:numPr>
      <w:tabs>
        <w:tab w:val="left" w:pos="993"/>
      </w:tabs>
      <w:spacing w:line="276" w:lineRule="auto"/>
      <w:jc w:val="both"/>
    </w:pPr>
    <w:rPr>
      <w:rFonts w:ascii="Calibri" w:hAnsi="Calibri"/>
      <w:lang w:eastAsia="en-US" w:bidi="en-US"/>
    </w:rPr>
  </w:style>
  <w:style w:type="character" w:customStyle="1" w:styleId="G2">
    <w:name w:val="G_Маркированый список Знак"/>
    <w:link w:val="G"/>
    <w:rsid w:val="00B57D95"/>
    <w:rPr>
      <w:rFonts w:ascii="Calibri" w:hAnsi="Calibri"/>
      <w:sz w:val="24"/>
      <w:szCs w:val="24"/>
      <w:lang w:eastAsia="en-US" w:bidi="en-US"/>
    </w:rPr>
  </w:style>
  <w:style w:type="paragraph" w:customStyle="1" w:styleId="tabletextcenter">
    <w:name w:val="tabletextcenter"/>
    <w:basedOn w:val="a7"/>
    <w:rsid w:val="00301129"/>
    <w:pPr>
      <w:ind w:left="480" w:right="480"/>
      <w:jc w:val="center"/>
    </w:pPr>
    <w:rPr>
      <w:rFonts w:ascii="Arial" w:hAnsi="Arial" w:cs="Arial"/>
      <w:color w:val="202020"/>
      <w:sz w:val="20"/>
      <w:szCs w:val="20"/>
    </w:rPr>
  </w:style>
  <w:style w:type="paragraph" w:styleId="afffe">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Text1,Таймс Нью"/>
    <w:basedOn w:val="a7"/>
    <w:link w:val="affff"/>
    <w:rsid w:val="005C3C52"/>
    <w:pPr>
      <w:spacing w:after="120"/>
    </w:pPr>
  </w:style>
  <w:style w:type="character" w:customStyle="1" w:styleId="affff">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9"/>
    <w:link w:val="afffe"/>
    <w:rsid w:val="005C3C52"/>
    <w:rPr>
      <w:sz w:val="24"/>
      <w:szCs w:val="24"/>
    </w:rPr>
  </w:style>
  <w:style w:type="paragraph" w:customStyle="1" w:styleId="S2">
    <w:name w:val="S_Заголовок 2"/>
    <w:basedOn w:val="20"/>
    <w:rsid w:val="005C3C52"/>
    <w:pPr>
      <w:keepLines/>
      <w:numPr>
        <w:numId w:val="10"/>
      </w:numPr>
      <w:pBdr>
        <w:top w:val="none" w:sz="0" w:space="0" w:color="auto"/>
        <w:left w:val="none" w:sz="0" w:space="0" w:color="auto"/>
        <w:bottom w:val="none" w:sz="0" w:space="0" w:color="auto"/>
        <w:right w:val="none" w:sz="0" w:space="0" w:color="auto"/>
      </w:pBdr>
      <w:shd w:val="clear" w:color="auto" w:fill="FFFFFF"/>
      <w:tabs>
        <w:tab w:val="clear" w:pos="1134"/>
        <w:tab w:val="clear" w:pos="1276"/>
        <w:tab w:val="left" w:pos="1353"/>
      </w:tabs>
      <w:spacing w:before="120" w:after="120"/>
      <w:ind w:left="0" w:firstLine="709"/>
    </w:pPr>
    <w:rPr>
      <w:rFonts w:ascii="Times New Roman" w:hAnsi="Times New Roman"/>
      <w:bCs w:val="0"/>
      <w:iCs w:val="0"/>
      <w:color w:val="auto"/>
      <w:sz w:val="24"/>
      <w:szCs w:val="24"/>
      <w:lang w:eastAsia="ar-SA"/>
    </w:rPr>
  </w:style>
  <w:style w:type="paragraph" w:customStyle="1" w:styleId="S3">
    <w:name w:val="S_Заголовок 3"/>
    <w:basedOn w:val="S2"/>
    <w:rsid w:val="005C3C52"/>
    <w:pPr>
      <w:numPr>
        <w:ilvl w:val="2"/>
      </w:numPr>
      <w:ind w:left="0" w:firstLine="709"/>
    </w:pPr>
    <w:rPr>
      <w:b w:val="0"/>
      <w:u w:val="single"/>
    </w:rPr>
  </w:style>
  <w:style w:type="paragraph" w:styleId="affff0">
    <w:name w:val="Plain Text"/>
    <w:basedOn w:val="a7"/>
    <w:link w:val="affff1"/>
    <w:uiPriority w:val="99"/>
    <w:rsid w:val="005C3C52"/>
    <w:rPr>
      <w:rFonts w:ascii="Courier New" w:hAnsi="Courier New" w:cs="Courier New"/>
      <w:sz w:val="20"/>
      <w:szCs w:val="20"/>
    </w:rPr>
  </w:style>
  <w:style w:type="character" w:customStyle="1" w:styleId="affff1">
    <w:name w:val="Текст Знак"/>
    <w:basedOn w:val="a9"/>
    <w:link w:val="affff0"/>
    <w:uiPriority w:val="99"/>
    <w:rsid w:val="005C3C52"/>
    <w:rPr>
      <w:rFonts w:ascii="Courier New" w:hAnsi="Courier New" w:cs="Courier New"/>
    </w:rPr>
  </w:style>
  <w:style w:type="table" w:customStyle="1" w:styleId="29">
    <w:name w:val="Стиль Таблица Геоника2"/>
    <w:basedOn w:val="aa"/>
    <w:uiPriority w:val="99"/>
    <w:rsid w:val="005C3C52"/>
    <w:tblPr>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top w:w="0" w:type="dxa"/>
        <w:left w:w="108" w:type="dxa"/>
        <w:bottom w:w="0" w:type="dxa"/>
        <w:right w:w="108" w:type="dxa"/>
      </w:tblCellMar>
    </w:tblPr>
    <w:tcPr>
      <w:shd w:val="clear" w:color="auto" w:fill="FFFFFF" w:themeFill="background1"/>
    </w:tcPr>
  </w:style>
  <w:style w:type="table" w:customStyle="1" w:styleId="35">
    <w:name w:val="Стиль Таблица Геоника3"/>
    <w:basedOn w:val="aa"/>
    <w:uiPriority w:val="99"/>
    <w:rsid w:val="005C3C52"/>
    <w:tblPr>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top w:w="0" w:type="dxa"/>
        <w:left w:w="108" w:type="dxa"/>
        <w:bottom w:w="0" w:type="dxa"/>
        <w:right w:w="108" w:type="dxa"/>
      </w:tblCellMar>
    </w:tblPr>
    <w:tcPr>
      <w:shd w:val="clear" w:color="auto" w:fill="FFFFFF" w:themeFill="background1"/>
    </w:tcPr>
  </w:style>
  <w:style w:type="paragraph" w:customStyle="1" w:styleId="G3">
    <w:name w:val="G_Подзаголовк"/>
    <w:basedOn w:val="G0"/>
    <w:link w:val="G4"/>
    <w:qFormat/>
    <w:rsid w:val="005C3C52"/>
    <w:pPr>
      <w:jc w:val="center"/>
    </w:pPr>
    <w:rPr>
      <w:rFonts w:ascii="Calibri" w:hAnsi="Calibri"/>
      <w:b/>
    </w:rPr>
  </w:style>
  <w:style w:type="character" w:customStyle="1" w:styleId="G4">
    <w:name w:val="G_Подзаголовк Знак"/>
    <w:link w:val="G3"/>
    <w:rsid w:val="005C3C52"/>
    <w:rPr>
      <w:rFonts w:ascii="Calibri" w:hAnsi="Calibri"/>
      <w:b/>
      <w:sz w:val="24"/>
      <w:szCs w:val="24"/>
    </w:rPr>
  </w:style>
  <w:style w:type="paragraph" w:customStyle="1" w:styleId="G5">
    <w:name w:val="G_Текст в таблице"/>
    <w:basedOn w:val="G0"/>
    <w:link w:val="G6"/>
    <w:qFormat/>
    <w:rsid w:val="00973884"/>
    <w:pPr>
      <w:spacing w:before="0" w:after="0"/>
      <w:ind w:firstLine="0"/>
      <w:jc w:val="center"/>
    </w:pPr>
    <w:rPr>
      <w:rFonts w:ascii="Calibri" w:eastAsiaTheme="minorHAnsi" w:hAnsi="Calibri" w:cstheme="minorBidi"/>
      <w:lang w:eastAsia="en-US"/>
    </w:rPr>
  </w:style>
  <w:style w:type="character" w:customStyle="1" w:styleId="G6">
    <w:name w:val="G_Текст в таблице Знак"/>
    <w:basedOn w:val="G1"/>
    <w:link w:val="G5"/>
    <w:rsid w:val="00973884"/>
    <w:rPr>
      <w:rFonts w:ascii="Calibri" w:eastAsiaTheme="minorHAnsi" w:hAnsi="Calibri" w:cstheme="minorBidi"/>
      <w:sz w:val="24"/>
      <w:szCs w:val="24"/>
      <w:lang w:eastAsia="en-US"/>
    </w:rPr>
  </w:style>
  <w:style w:type="character" w:customStyle="1" w:styleId="14">
    <w:name w:val="Заголовок 1 Знак"/>
    <w:aliases w:val="Заголовок 1 Знак Знак Знак1,Заголовок 1 Знак Знак Знак Знак,Заголовок 1 Знак2 Знак,Заголовок 1 Знак1 Знак Знак,Заголовок 1 Знак Знак1 Знак Знак,Заголовок 1 Знак Знак2 Знак"/>
    <w:basedOn w:val="a9"/>
    <w:link w:val="1"/>
    <w:rsid w:val="005C3C52"/>
    <w:rPr>
      <w:rFonts w:asciiTheme="minorHAnsi" w:hAnsiTheme="minorHAnsi"/>
      <w:b/>
      <w:bCs/>
      <w:caps/>
      <w:color w:val="FFFFFF" w:themeColor="background1"/>
      <w:kern w:val="32"/>
      <w:sz w:val="28"/>
      <w:szCs w:val="28"/>
      <w:shd w:val="clear" w:color="auto" w:fill="1F497D" w:themeFill="text2"/>
    </w:rPr>
  </w:style>
  <w:style w:type="character" w:customStyle="1" w:styleId="40">
    <w:name w:val="Заголовок 4 Знак"/>
    <w:aliases w:val="Заголовок 4ТАБЛИЦ Знак"/>
    <w:basedOn w:val="a9"/>
    <w:link w:val="4"/>
    <w:rsid w:val="00EB753A"/>
    <w:rPr>
      <w:rFonts w:asciiTheme="minorHAnsi" w:hAnsiTheme="minorHAnsi"/>
      <w:b/>
      <w:bCs/>
      <w:color w:val="FFFFFF" w:themeColor="background1"/>
      <w:sz w:val="24"/>
      <w:szCs w:val="24"/>
      <w:shd w:val="clear" w:color="auto" w:fill="95B3D7"/>
    </w:rPr>
  </w:style>
  <w:style w:type="character" w:customStyle="1" w:styleId="50">
    <w:name w:val="Заголовок 5 Знак"/>
    <w:basedOn w:val="a9"/>
    <w:link w:val="5"/>
    <w:rsid w:val="005C3C52"/>
    <w:rPr>
      <w:b/>
      <w:bCs/>
      <w:iCs/>
      <w:sz w:val="22"/>
      <w:szCs w:val="22"/>
    </w:rPr>
  </w:style>
  <w:style w:type="character" w:customStyle="1" w:styleId="60">
    <w:name w:val="Заголовок 6 Знак"/>
    <w:basedOn w:val="a9"/>
    <w:link w:val="6"/>
    <w:rsid w:val="005C3C52"/>
    <w:rPr>
      <w:b/>
      <w:bCs/>
      <w:sz w:val="22"/>
      <w:szCs w:val="22"/>
    </w:rPr>
  </w:style>
  <w:style w:type="character" w:customStyle="1" w:styleId="70">
    <w:name w:val="Заголовок 7 Знак"/>
    <w:aliases w:val="Заголовок x.x Знак"/>
    <w:basedOn w:val="a9"/>
    <w:link w:val="7"/>
    <w:rsid w:val="005C3C52"/>
    <w:rPr>
      <w:sz w:val="24"/>
      <w:szCs w:val="24"/>
    </w:rPr>
  </w:style>
  <w:style w:type="character" w:customStyle="1" w:styleId="80">
    <w:name w:val="Заголовок 8 Знак"/>
    <w:basedOn w:val="a9"/>
    <w:link w:val="8"/>
    <w:rsid w:val="005C3C52"/>
    <w:rPr>
      <w:i/>
      <w:iCs/>
      <w:sz w:val="24"/>
      <w:szCs w:val="24"/>
    </w:rPr>
  </w:style>
  <w:style w:type="character" w:customStyle="1" w:styleId="90">
    <w:name w:val="Заголовок 9 Знак"/>
    <w:basedOn w:val="a9"/>
    <w:link w:val="9"/>
    <w:rsid w:val="005C3C52"/>
    <w:rPr>
      <w:rFonts w:ascii="Arial" w:hAnsi="Arial" w:cs="Arial"/>
      <w:sz w:val="22"/>
      <w:szCs w:val="22"/>
    </w:rPr>
  </w:style>
  <w:style w:type="character" w:styleId="affff2">
    <w:name w:val="footnote reference"/>
    <w:aliases w:val="Знак сноски-FN,Знак сноски 1,Ciae niinee-FN,Referencia nota al pie,Ссылка на сноску 45,Appel note de bas de page"/>
    <w:basedOn w:val="a9"/>
    <w:uiPriority w:val="99"/>
    <w:rsid w:val="005C3C52"/>
    <w:rPr>
      <w:vertAlign w:val="superscript"/>
    </w:rPr>
  </w:style>
  <w:style w:type="paragraph" w:customStyle="1" w:styleId="affff3">
    <w:name w:val="Таблица_номер_таблицы"/>
    <w:link w:val="affff4"/>
    <w:rsid w:val="005C3C52"/>
    <w:pPr>
      <w:keepNext/>
      <w:jc w:val="right"/>
    </w:pPr>
    <w:rPr>
      <w:sz w:val="24"/>
      <w:szCs w:val="24"/>
    </w:rPr>
  </w:style>
  <w:style w:type="character" w:customStyle="1" w:styleId="affff4">
    <w:name w:val="Таблица_номер_таблицы Знак"/>
    <w:basedOn w:val="a9"/>
    <w:link w:val="affff3"/>
    <w:locked/>
    <w:rsid w:val="005C3C52"/>
    <w:rPr>
      <w:sz w:val="24"/>
      <w:szCs w:val="24"/>
    </w:rPr>
  </w:style>
  <w:style w:type="paragraph" w:customStyle="1" w:styleId="affff5">
    <w:name w:val="Таблица_название_таблицы"/>
    <w:next w:val="a8"/>
    <w:link w:val="affff6"/>
    <w:rsid w:val="005C3C52"/>
    <w:pPr>
      <w:keepNext/>
      <w:spacing w:after="120"/>
      <w:jc w:val="center"/>
    </w:pPr>
    <w:rPr>
      <w:sz w:val="24"/>
      <w:szCs w:val="24"/>
    </w:rPr>
  </w:style>
  <w:style w:type="character" w:customStyle="1" w:styleId="affff6">
    <w:name w:val="Таблица_название_таблицы Знак"/>
    <w:basedOn w:val="a9"/>
    <w:link w:val="affff5"/>
    <w:locked/>
    <w:rsid w:val="005C3C52"/>
    <w:rPr>
      <w:sz w:val="24"/>
      <w:szCs w:val="24"/>
    </w:rPr>
  </w:style>
  <w:style w:type="paragraph" w:customStyle="1" w:styleId="110">
    <w:name w:val="Табличный_таблица_11"/>
    <w:link w:val="111"/>
    <w:rsid w:val="005C3C52"/>
    <w:pPr>
      <w:jc w:val="center"/>
    </w:pPr>
    <w:rPr>
      <w:sz w:val="22"/>
      <w:szCs w:val="22"/>
    </w:rPr>
  </w:style>
  <w:style w:type="character" w:customStyle="1" w:styleId="111">
    <w:name w:val="Табличный_таблица_11 Знак"/>
    <w:basedOn w:val="a9"/>
    <w:link w:val="110"/>
    <w:locked/>
    <w:rsid w:val="005C3C52"/>
    <w:rPr>
      <w:sz w:val="22"/>
      <w:szCs w:val="22"/>
    </w:rPr>
  </w:style>
  <w:style w:type="paragraph" w:customStyle="1" w:styleId="21">
    <w:name w:val="Список_маркерный_2_уровень"/>
    <w:basedOn w:val="13"/>
    <w:rsid w:val="005C3C52"/>
    <w:pPr>
      <w:numPr>
        <w:ilvl w:val="1"/>
      </w:numPr>
      <w:tabs>
        <w:tab w:val="num" w:pos="360"/>
      </w:tabs>
      <w:ind w:left="567" w:firstLine="567"/>
    </w:pPr>
  </w:style>
  <w:style w:type="paragraph" w:customStyle="1" w:styleId="13">
    <w:name w:val="Список_маркерный_1_уровень"/>
    <w:link w:val="19"/>
    <w:uiPriority w:val="99"/>
    <w:qFormat/>
    <w:rsid w:val="005C3C52"/>
    <w:pPr>
      <w:numPr>
        <w:numId w:val="11"/>
      </w:numPr>
      <w:spacing w:before="60" w:after="100"/>
      <w:jc w:val="both"/>
    </w:pPr>
    <w:rPr>
      <w:sz w:val="24"/>
      <w:szCs w:val="24"/>
    </w:rPr>
  </w:style>
  <w:style w:type="character" w:customStyle="1" w:styleId="19">
    <w:name w:val="Список_маркерный_1_уровень Знак"/>
    <w:basedOn w:val="a9"/>
    <w:link w:val="13"/>
    <w:uiPriority w:val="99"/>
    <w:locked/>
    <w:rsid w:val="005C3C52"/>
    <w:rPr>
      <w:sz w:val="24"/>
      <w:szCs w:val="24"/>
    </w:rPr>
  </w:style>
  <w:style w:type="character" w:customStyle="1" w:styleId="affff7">
    <w:name w:val="Текст_Обычный"/>
    <w:basedOn w:val="a9"/>
    <w:rsid w:val="005C3C52"/>
    <w:rPr>
      <w:rFonts w:cs="Times New Roman"/>
    </w:rPr>
  </w:style>
  <w:style w:type="paragraph" w:customStyle="1" w:styleId="2a">
    <w:name w:val="Заголовок_подзаголовок_2"/>
    <w:next w:val="a8"/>
    <w:link w:val="2b"/>
    <w:rsid w:val="005C3C52"/>
    <w:pPr>
      <w:keepNext/>
      <w:spacing w:before="120" w:after="60"/>
      <w:ind w:left="567" w:right="567"/>
      <w:jc w:val="both"/>
    </w:pPr>
    <w:rPr>
      <w:b/>
      <w:bCs/>
      <w:sz w:val="24"/>
      <w:szCs w:val="24"/>
    </w:rPr>
  </w:style>
  <w:style w:type="character" w:customStyle="1" w:styleId="2b">
    <w:name w:val="Заголовок_подзаголовок_2 Знак"/>
    <w:basedOn w:val="a9"/>
    <w:link w:val="2a"/>
    <w:locked/>
    <w:rsid w:val="005C3C52"/>
    <w:rPr>
      <w:b/>
      <w:bCs/>
      <w:sz w:val="24"/>
      <w:szCs w:val="24"/>
    </w:rPr>
  </w:style>
  <w:style w:type="paragraph" w:customStyle="1" w:styleId="36">
    <w:name w:val="Заголовок_подзаголовок_3"/>
    <w:next w:val="a8"/>
    <w:link w:val="37"/>
    <w:rsid w:val="005C3C52"/>
    <w:pPr>
      <w:keepNext/>
      <w:spacing w:before="120" w:after="60"/>
      <w:ind w:left="567" w:right="567"/>
    </w:pPr>
    <w:rPr>
      <w:sz w:val="24"/>
      <w:szCs w:val="24"/>
      <w:u w:val="single"/>
    </w:rPr>
  </w:style>
  <w:style w:type="character" w:customStyle="1" w:styleId="37">
    <w:name w:val="Заголовок_подзаголовок_3 Знак"/>
    <w:basedOn w:val="2b"/>
    <w:link w:val="36"/>
    <w:locked/>
    <w:rsid w:val="005C3C52"/>
    <w:rPr>
      <w:b w:val="0"/>
      <w:bCs w:val="0"/>
      <w:sz w:val="24"/>
      <w:szCs w:val="24"/>
      <w:u w:val="single"/>
    </w:rPr>
  </w:style>
  <w:style w:type="character" w:customStyle="1" w:styleId="affff8">
    <w:name w:val="Текст_Красный"/>
    <w:basedOn w:val="a9"/>
    <w:rsid w:val="005C3C52"/>
    <w:rPr>
      <w:rFonts w:cs="Times New Roman"/>
      <w:color w:val="FF0000"/>
    </w:rPr>
  </w:style>
  <w:style w:type="character" w:customStyle="1" w:styleId="affff9">
    <w:name w:val="Текст_Жирный"/>
    <w:basedOn w:val="a9"/>
    <w:rsid w:val="005C3C52"/>
    <w:rPr>
      <w:rFonts w:ascii="Times New Roman" w:hAnsi="Times New Roman" w:cs="Times New Roman"/>
      <w:b/>
      <w:bCs/>
    </w:rPr>
  </w:style>
  <w:style w:type="character" w:customStyle="1" w:styleId="afff0">
    <w:name w:val="Без интервала Знак"/>
    <w:basedOn w:val="a9"/>
    <w:link w:val="afff"/>
    <w:rsid w:val="005C3C52"/>
    <w:rPr>
      <w:sz w:val="24"/>
      <w:szCs w:val="24"/>
    </w:rPr>
  </w:style>
  <w:style w:type="character" w:customStyle="1" w:styleId="WW8Num2z1">
    <w:name w:val="WW8Num2z1"/>
    <w:rsid w:val="005C3C52"/>
    <w:rPr>
      <w:rFonts w:ascii="Courier New" w:hAnsi="Courier New"/>
    </w:rPr>
  </w:style>
  <w:style w:type="character" w:customStyle="1" w:styleId="1a">
    <w:name w:val="Слабое выделение1"/>
    <w:rsid w:val="005C3C52"/>
    <w:rPr>
      <w:rFonts w:ascii="Times New Roman" w:hAnsi="Times New Roman"/>
      <w:color w:val="auto"/>
      <w:sz w:val="24"/>
    </w:rPr>
  </w:style>
  <w:style w:type="paragraph" w:customStyle="1" w:styleId="S8">
    <w:name w:val="S_Отступ"/>
    <w:basedOn w:val="a7"/>
    <w:link w:val="S9"/>
    <w:autoRedefine/>
    <w:qFormat/>
    <w:rsid w:val="005C3C52"/>
    <w:rPr>
      <w:rFonts w:eastAsia="Calibri"/>
      <w:lang w:eastAsia="en-US"/>
    </w:rPr>
  </w:style>
  <w:style w:type="character" w:customStyle="1" w:styleId="S9">
    <w:name w:val="S_Отступ Знак"/>
    <w:link w:val="S8"/>
    <w:rsid w:val="005C3C52"/>
    <w:rPr>
      <w:rFonts w:eastAsia="Calibri"/>
      <w:sz w:val="24"/>
      <w:szCs w:val="24"/>
      <w:lang w:eastAsia="en-US"/>
    </w:rPr>
  </w:style>
  <w:style w:type="character" w:customStyle="1" w:styleId="af1">
    <w:name w:val="Текст выноски Знак"/>
    <w:aliases w:val=" Знак5 Знак"/>
    <w:basedOn w:val="a9"/>
    <w:link w:val="af0"/>
    <w:rsid w:val="005C3C52"/>
    <w:rPr>
      <w:rFonts w:ascii="Tahoma" w:hAnsi="Tahoma" w:cs="Courier New"/>
      <w:sz w:val="16"/>
      <w:szCs w:val="16"/>
    </w:rPr>
  </w:style>
  <w:style w:type="character" w:customStyle="1" w:styleId="af9">
    <w:name w:val="Текст примечания Знак"/>
    <w:basedOn w:val="a9"/>
    <w:link w:val="af8"/>
    <w:semiHidden/>
    <w:rsid w:val="005C3C52"/>
  </w:style>
  <w:style w:type="character" w:customStyle="1" w:styleId="afb">
    <w:name w:val="Тема примечания Знак"/>
    <w:basedOn w:val="af9"/>
    <w:link w:val="afa"/>
    <w:semiHidden/>
    <w:rsid w:val="005C3C52"/>
    <w:rPr>
      <w:b/>
      <w:bCs/>
    </w:rPr>
  </w:style>
  <w:style w:type="character" w:customStyle="1" w:styleId="afd">
    <w:name w:val="Схема документа Знак"/>
    <w:basedOn w:val="a9"/>
    <w:link w:val="afc"/>
    <w:semiHidden/>
    <w:rsid w:val="005C3C52"/>
    <w:rPr>
      <w:rFonts w:ascii="Tahoma" w:hAnsi="Tahoma"/>
      <w:sz w:val="24"/>
      <w:shd w:val="clear" w:color="auto" w:fill="000080"/>
    </w:rPr>
  </w:style>
  <w:style w:type="paragraph" w:customStyle="1" w:styleId="2c">
    <w:name w:val="Знак Знак Знак2"/>
    <w:basedOn w:val="a7"/>
    <w:rsid w:val="005C3C52"/>
    <w:pPr>
      <w:widowControl w:val="0"/>
      <w:adjustRightInd w:val="0"/>
      <w:spacing w:after="160" w:line="240" w:lineRule="exact"/>
      <w:jc w:val="right"/>
    </w:pPr>
    <w:rPr>
      <w:sz w:val="20"/>
      <w:szCs w:val="20"/>
      <w:lang w:val="en-GB" w:eastAsia="en-US"/>
    </w:rPr>
  </w:style>
  <w:style w:type="paragraph" w:customStyle="1" w:styleId="1b">
    <w:name w:val="Знак Знак Знак1"/>
    <w:basedOn w:val="a7"/>
    <w:rsid w:val="005C3C52"/>
    <w:pPr>
      <w:widowControl w:val="0"/>
      <w:adjustRightInd w:val="0"/>
      <w:spacing w:after="160" w:line="240" w:lineRule="exact"/>
      <w:jc w:val="right"/>
    </w:pPr>
    <w:rPr>
      <w:sz w:val="20"/>
      <w:szCs w:val="20"/>
      <w:lang w:val="en-GB" w:eastAsia="en-US"/>
    </w:rPr>
  </w:style>
  <w:style w:type="table" w:styleId="-11">
    <w:name w:val="Light List Accent 1"/>
    <w:basedOn w:val="aa"/>
    <w:uiPriority w:val="61"/>
    <w:rsid w:val="00C96D46"/>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
    <w:name w:val="Light List Accent 2"/>
    <w:basedOn w:val="aa"/>
    <w:uiPriority w:val="61"/>
    <w:rsid w:val="00C96D46"/>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affa">
    <w:name w:val="Абзац списка Знак"/>
    <w:link w:val="aff9"/>
    <w:uiPriority w:val="34"/>
    <w:locked/>
    <w:rsid w:val="00D1703F"/>
    <w:rPr>
      <w:rFonts w:ascii="Calibri" w:hAnsi="Calibri"/>
      <w:lang w:val="en-US" w:eastAsia="en-US" w:bidi="en-US"/>
    </w:rPr>
  </w:style>
  <w:style w:type="character" w:customStyle="1" w:styleId="affffa">
    <w:name w:val="Цветовое выделение"/>
    <w:uiPriority w:val="99"/>
    <w:rsid w:val="008903F7"/>
    <w:rPr>
      <w:b/>
      <w:bCs/>
      <w:color w:val="26282F"/>
    </w:rPr>
  </w:style>
  <w:style w:type="paragraph" w:customStyle="1" w:styleId="affffb">
    <w:name w:val="Нормальный (таблица)"/>
    <w:basedOn w:val="a7"/>
    <w:next w:val="a7"/>
    <w:uiPriority w:val="99"/>
    <w:rsid w:val="001945A3"/>
    <w:pPr>
      <w:widowControl w:val="0"/>
      <w:autoSpaceDE w:val="0"/>
      <w:autoSpaceDN w:val="0"/>
      <w:adjustRightInd w:val="0"/>
      <w:jc w:val="both"/>
    </w:pPr>
    <w:rPr>
      <w:rFonts w:ascii="Arial" w:eastAsiaTheme="minorEastAsia" w:hAnsi="Arial" w:cs="Arial"/>
    </w:rPr>
  </w:style>
  <w:style w:type="paragraph" w:customStyle="1" w:styleId="affffc">
    <w:name w:val="Прижатый влево"/>
    <w:basedOn w:val="a7"/>
    <w:next w:val="a7"/>
    <w:uiPriority w:val="99"/>
    <w:rsid w:val="001945A3"/>
    <w:pPr>
      <w:widowControl w:val="0"/>
      <w:autoSpaceDE w:val="0"/>
      <w:autoSpaceDN w:val="0"/>
      <w:adjustRightInd w:val="0"/>
    </w:pPr>
    <w:rPr>
      <w:rFonts w:ascii="Arial" w:eastAsiaTheme="minorEastAsia" w:hAnsi="Arial" w:cs="Arial"/>
    </w:rPr>
  </w:style>
  <w:style w:type="paragraph" w:customStyle="1" w:styleId="ConsPlusNonformat">
    <w:name w:val="ConsPlusNonformat"/>
    <w:uiPriority w:val="99"/>
    <w:rsid w:val="00A21D1F"/>
    <w:pPr>
      <w:widowControl w:val="0"/>
      <w:autoSpaceDE w:val="0"/>
      <w:autoSpaceDN w:val="0"/>
      <w:adjustRightInd w:val="0"/>
    </w:pPr>
    <w:rPr>
      <w:rFonts w:ascii="Courier New" w:hAnsi="Courier New" w:cs="Courier New"/>
    </w:rPr>
  </w:style>
  <w:style w:type="character" w:customStyle="1" w:styleId="affffd">
    <w:name w:val="Гипертекстовая ссылка"/>
    <w:basedOn w:val="a9"/>
    <w:uiPriority w:val="99"/>
    <w:rsid w:val="003623DD"/>
    <w:rPr>
      <w:rFonts w:cs="Times New Roman"/>
      <w:b w:val="0"/>
      <w:color w:val="106BBE"/>
    </w:rPr>
  </w:style>
  <w:style w:type="paragraph" w:customStyle="1" w:styleId="formattext">
    <w:name w:val="formattext"/>
    <w:basedOn w:val="a7"/>
    <w:rsid w:val="003623DD"/>
    <w:pPr>
      <w:spacing w:before="100" w:beforeAutospacing="1" w:after="100" w:afterAutospacing="1"/>
    </w:pPr>
  </w:style>
  <w:style w:type="numbering" w:customStyle="1" w:styleId="1111111">
    <w:name w:val="1 / 1.1 / 1.1.11"/>
    <w:basedOn w:val="ab"/>
    <w:next w:val="111111"/>
    <w:rsid w:val="00450C5B"/>
  </w:style>
  <w:style w:type="numbering" w:styleId="111111">
    <w:name w:val="Outline List 2"/>
    <w:basedOn w:val="ab"/>
    <w:rsid w:val="00450C5B"/>
    <w:pPr>
      <w:numPr>
        <w:numId w:val="17"/>
      </w:numPr>
    </w:pPr>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2"/>
    <w:locked/>
    <w:rsid w:val="00450C5B"/>
    <w:rPr>
      <w:rFonts w:asciiTheme="minorHAnsi" w:hAnsiTheme="minorHAnsi"/>
      <w:b/>
      <w:bCs/>
      <w:sz w:val="24"/>
    </w:rPr>
  </w:style>
  <w:style w:type="paragraph" w:customStyle="1" w:styleId="100">
    <w:name w:val="Табличный_слева_10"/>
    <w:basedOn w:val="a7"/>
    <w:qFormat/>
    <w:rsid w:val="000707D9"/>
    <w:pPr>
      <w:tabs>
        <w:tab w:val="left" w:pos="708"/>
      </w:tabs>
    </w:pPr>
    <w:rPr>
      <w:sz w:val="20"/>
    </w:rPr>
  </w:style>
  <w:style w:type="paragraph" w:customStyle="1" w:styleId="101">
    <w:name w:val="Табличный_по ширине_10"/>
    <w:basedOn w:val="a7"/>
    <w:qFormat/>
    <w:rsid w:val="000707D9"/>
    <w:pPr>
      <w:tabs>
        <w:tab w:val="left" w:pos="708"/>
      </w:tabs>
      <w:jc w:val="both"/>
    </w:pPr>
    <w:rPr>
      <w:sz w:val="20"/>
    </w:rPr>
  </w:style>
  <w:style w:type="character" w:customStyle="1" w:styleId="affffe">
    <w:name w:val="_абзац Знак"/>
    <w:link w:val="afffff"/>
    <w:locked/>
    <w:rsid w:val="000707D9"/>
    <w:rPr>
      <w:sz w:val="24"/>
      <w:szCs w:val="24"/>
      <w:lang w:val="x-none" w:eastAsia="x-none"/>
    </w:rPr>
  </w:style>
  <w:style w:type="paragraph" w:customStyle="1" w:styleId="afffff">
    <w:name w:val="_абзац"/>
    <w:basedOn w:val="a7"/>
    <w:link w:val="affffe"/>
    <w:qFormat/>
    <w:rsid w:val="000707D9"/>
    <w:pPr>
      <w:tabs>
        <w:tab w:val="left" w:pos="708"/>
      </w:tabs>
      <w:spacing w:line="276" w:lineRule="auto"/>
      <w:ind w:firstLine="709"/>
      <w:jc w:val="both"/>
    </w:pPr>
    <w:rPr>
      <w:lang w:val="x-none" w:eastAsia="x-none"/>
    </w:rPr>
  </w:style>
  <w:style w:type="paragraph" w:styleId="afffff0">
    <w:name w:val="Normal (Web)"/>
    <w:aliases w:val="Обычный (Web),Обычный (Web)1"/>
    <w:basedOn w:val="a7"/>
    <w:unhideWhenUsed/>
    <w:rsid w:val="00DA20A5"/>
    <w:pPr>
      <w:tabs>
        <w:tab w:val="num" w:pos="0"/>
      </w:tabs>
      <w:spacing w:before="100" w:beforeAutospacing="1" w:after="100" w:afterAutospacing="1"/>
    </w:pPr>
    <w:rPr>
      <w:rFonts w:eastAsia="Calibri"/>
      <w:bCs/>
      <w:color w:val="000000"/>
      <w:kern w:val="24"/>
      <w:lang w:eastAsia="ar-SA"/>
    </w:rPr>
  </w:style>
  <w:style w:type="character" w:customStyle="1" w:styleId="ConsPlusNormal">
    <w:name w:val="ConsPlusNormal Знак"/>
    <w:link w:val="ConsPlusNormal0"/>
    <w:locked/>
    <w:rsid w:val="00DA20A5"/>
    <w:rPr>
      <w:rFonts w:ascii="Arial" w:hAnsi="Arial" w:cs="Arial"/>
    </w:rPr>
  </w:style>
  <w:style w:type="paragraph" w:customStyle="1" w:styleId="ConsPlusNormal0">
    <w:name w:val="ConsPlusNormal"/>
    <w:link w:val="ConsPlusNormal"/>
    <w:rsid w:val="00DA20A5"/>
    <w:pPr>
      <w:widowControl w:val="0"/>
      <w:tabs>
        <w:tab w:val="left" w:pos="708"/>
      </w:tabs>
      <w:autoSpaceDE w:val="0"/>
      <w:autoSpaceDN w:val="0"/>
      <w:adjustRightInd w:val="0"/>
      <w:ind w:firstLine="720"/>
    </w:pPr>
    <w:rPr>
      <w:rFonts w:ascii="Arial" w:hAnsi="Arial" w:cs="Arial"/>
    </w:rPr>
  </w:style>
  <w:style w:type="paragraph" w:customStyle="1" w:styleId="a1">
    <w:name w:val="Обычный маркер. список"/>
    <w:basedOn w:val="a7"/>
    <w:link w:val="afffff1"/>
    <w:qFormat/>
    <w:rsid w:val="00DA20A5"/>
    <w:pPr>
      <w:numPr>
        <w:ilvl w:val="1"/>
        <w:numId w:val="12"/>
      </w:numPr>
      <w:suppressAutoHyphens/>
      <w:jc w:val="both"/>
    </w:pPr>
    <w:rPr>
      <w:sz w:val="28"/>
      <w:szCs w:val="28"/>
      <w:lang w:eastAsia="ar-SA"/>
    </w:rPr>
  </w:style>
  <w:style w:type="character" w:customStyle="1" w:styleId="afffff2">
    <w:name w:val="Обычный нум. список Знак"/>
    <w:link w:val="afffff3"/>
    <w:locked/>
    <w:rsid w:val="00DA20A5"/>
    <w:rPr>
      <w:sz w:val="28"/>
      <w:szCs w:val="28"/>
      <w:lang w:eastAsia="ar-SA"/>
    </w:rPr>
  </w:style>
  <w:style w:type="paragraph" w:customStyle="1" w:styleId="afffff3">
    <w:name w:val="Обычный нум. список"/>
    <w:basedOn w:val="a7"/>
    <w:link w:val="afffff2"/>
    <w:rsid w:val="00DA20A5"/>
    <w:pPr>
      <w:suppressAutoHyphens/>
      <w:spacing w:before="45"/>
      <w:jc w:val="both"/>
    </w:pPr>
    <w:rPr>
      <w:sz w:val="28"/>
      <w:szCs w:val="28"/>
      <w:lang w:eastAsia="ar-SA"/>
    </w:rPr>
  </w:style>
  <w:style w:type="table" w:customStyle="1" w:styleId="1c">
    <w:name w:val="Стиль1"/>
    <w:basedOn w:val="aa"/>
    <w:uiPriority w:val="99"/>
    <w:rsid w:val="001D60FA"/>
    <w:pPr>
      <w:jc w:val="center"/>
    </w:pPr>
    <w:rPr>
      <w:rFonts w:asciiTheme="minorHAnsi" w:eastAsiaTheme="minorHAnsi" w:hAnsiTheme="minorHAnsi" w:cstheme="minorBidi"/>
      <w:sz w:val="22"/>
      <w:szCs w:val="22"/>
      <w:lang w:eastAsia="en-US"/>
    </w:rPr>
    <w:tblPr>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top w:w="0" w:type="dxa"/>
        <w:left w:w="108" w:type="dxa"/>
        <w:bottom w:w="0" w:type="dxa"/>
        <w:right w:w="108" w:type="dxa"/>
      </w:tblCellMar>
    </w:tblPr>
    <w:tcPr>
      <w:vAlign w:val="center"/>
    </w:tcPr>
  </w:style>
  <w:style w:type="paragraph" w:customStyle="1" w:styleId="Default">
    <w:name w:val="Default"/>
    <w:rsid w:val="00EA6505"/>
    <w:pPr>
      <w:autoSpaceDE w:val="0"/>
      <w:autoSpaceDN w:val="0"/>
      <w:adjustRightInd w:val="0"/>
    </w:pPr>
    <w:rPr>
      <w:rFonts w:eastAsiaTheme="minorHAnsi"/>
      <w:color w:val="000000"/>
      <w:sz w:val="24"/>
      <w:szCs w:val="24"/>
      <w:lang w:eastAsia="en-US"/>
    </w:rPr>
  </w:style>
  <w:style w:type="paragraph" w:customStyle="1" w:styleId="ConsPlusCell">
    <w:name w:val="ConsPlusCell"/>
    <w:uiPriority w:val="99"/>
    <w:rsid w:val="00EA6505"/>
    <w:pPr>
      <w:widowControl w:val="0"/>
      <w:autoSpaceDE w:val="0"/>
      <w:autoSpaceDN w:val="0"/>
      <w:adjustRightInd w:val="0"/>
    </w:pPr>
    <w:rPr>
      <w:rFonts w:ascii="Calibri" w:hAnsi="Calibri" w:cs="Calibri"/>
      <w:sz w:val="22"/>
      <w:szCs w:val="22"/>
    </w:rPr>
  </w:style>
  <w:style w:type="paragraph" w:customStyle="1" w:styleId="1d">
    <w:name w:val="Абзац списка1"/>
    <w:basedOn w:val="a7"/>
    <w:rsid w:val="00EA6505"/>
    <w:pPr>
      <w:spacing w:after="200" w:line="360" w:lineRule="auto"/>
      <w:ind w:left="720"/>
      <w:contextualSpacing/>
      <w:jc w:val="both"/>
    </w:pPr>
    <w:rPr>
      <w:szCs w:val="22"/>
      <w:lang w:eastAsia="en-US"/>
    </w:rPr>
  </w:style>
  <w:style w:type="paragraph" w:customStyle="1" w:styleId="2d">
    <w:name w:val="обычный 2"/>
    <w:basedOn w:val="a7"/>
    <w:link w:val="2e"/>
    <w:rsid w:val="00EA6505"/>
    <w:pPr>
      <w:spacing w:line="360" w:lineRule="auto"/>
      <w:ind w:firstLine="709"/>
      <w:jc w:val="both"/>
    </w:pPr>
    <w:rPr>
      <w:sz w:val="28"/>
      <w:szCs w:val="28"/>
      <w:lang w:eastAsia="en-US"/>
    </w:rPr>
  </w:style>
  <w:style w:type="character" w:customStyle="1" w:styleId="2e">
    <w:name w:val="обычный 2 Знак"/>
    <w:basedOn w:val="a9"/>
    <w:link w:val="2d"/>
    <w:rsid w:val="00EA6505"/>
    <w:rPr>
      <w:sz w:val="28"/>
      <w:szCs w:val="28"/>
      <w:lang w:eastAsia="en-US"/>
    </w:rPr>
  </w:style>
  <w:style w:type="paragraph" w:customStyle="1" w:styleId="afffff4">
    <w:name w:val="Обычный с первой строкой"/>
    <w:basedOn w:val="a7"/>
    <w:qFormat/>
    <w:rsid w:val="00EA6505"/>
    <w:pPr>
      <w:suppressAutoHyphens/>
      <w:ind w:firstLine="567"/>
      <w:jc w:val="both"/>
    </w:pPr>
    <w:rPr>
      <w:sz w:val="28"/>
      <w:szCs w:val="28"/>
      <w:lang w:eastAsia="ar-SA"/>
    </w:rPr>
  </w:style>
  <w:style w:type="paragraph" w:customStyle="1" w:styleId="a6">
    <w:name w:val="Требования"/>
    <w:basedOn w:val="a7"/>
    <w:rsid w:val="00EA6505"/>
    <w:pPr>
      <w:numPr>
        <w:ilvl w:val="1"/>
        <w:numId w:val="15"/>
      </w:numPr>
      <w:spacing w:before="120" w:after="60"/>
      <w:ind w:firstLine="567"/>
      <w:jc w:val="both"/>
      <w:outlineLvl w:val="1"/>
    </w:pPr>
    <w:rPr>
      <w:bCs/>
      <w:i/>
      <w:iCs/>
    </w:rPr>
  </w:style>
  <w:style w:type="paragraph" w:customStyle="1" w:styleId="102">
    <w:name w:val="Табличный_центр_10"/>
    <w:basedOn w:val="a7"/>
    <w:qFormat/>
    <w:rsid w:val="00EA6505"/>
    <w:pPr>
      <w:jc w:val="center"/>
    </w:pPr>
    <w:rPr>
      <w:sz w:val="20"/>
    </w:rPr>
  </w:style>
  <w:style w:type="paragraph" w:customStyle="1" w:styleId="10">
    <w:name w:val="Табличный_нумерованный_10"/>
    <w:basedOn w:val="a7"/>
    <w:qFormat/>
    <w:rsid w:val="00EA6505"/>
    <w:pPr>
      <w:numPr>
        <w:numId w:val="16"/>
      </w:numPr>
    </w:pPr>
    <w:rPr>
      <w:sz w:val="20"/>
    </w:rPr>
  </w:style>
  <w:style w:type="paragraph" w:customStyle="1" w:styleId="103">
    <w:name w:val="Табличный_заголовки_10"/>
    <w:basedOn w:val="a8"/>
    <w:qFormat/>
    <w:rsid w:val="00EA6505"/>
    <w:pPr>
      <w:jc w:val="center"/>
    </w:pPr>
    <w:rPr>
      <w:rFonts w:ascii="Times New Roman" w:hAnsi="Times New Roman"/>
      <w:b/>
      <w:sz w:val="20"/>
      <w:lang w:val="x-none" w:eastAsia="x-none"/>
    </w:rPr>
  </w:style>
  <w:style w:type="paragraph" w:styleId="afffff5">
    <w:name w:val="Subtitle"/>
    <w:basedOn w:val="a7"/>
    <w:next w:val="a7"/>
    <w:link w:val="afffff6"/>
    <w:qFormat/>
    <w:rsid w:val="00EA6505"/>
    <w:pPr>
      <w:spacing w:before="200" w:after="900" w:line="360" w:lineRule="auto"/>
      <w:ind w:firstLine="680"/>
      <w:jc w:val="right"/>
    </w:pPr>
    <w:rPr>
      <w:i/>
      <w:iCs/>
      <w:lang w:val="x-none" w:eastAsia="x-none"/>
    </w:rPr>
  </w:style>
  <w:style w:type="character" w:customStyle="1" w:styleId="afffff6">
    <w:name w:val="Подзаголовок Знак"/>
    <w:basedOn w:val="a9"/>
    <w:link w:val="afffff5"/>
    <w:rsid w:val="00EA6505"/>
    <w:rPr>
      <w:i/>
      <w:iCs/>
      <w:sz w:val="24"/>
      <w:szCs w:val="24"/>
      <w:lang w:val="x-none" w:eastAsia="x-none"/>
    </w:rPr>
  </w:style>
  <w:style w:type="paragraph" w:styleId="2f">
    <w:name w:val="Quote"/>
    <w:basedOn w:val="a7"/>
    <w:next w:val="a7"/>
    <w:link w:val="2f0"/>
    <w:uiPriority w:val="29"/>
    <w:qFormat/>
    <w:rsid w:val="00EA6505"/>
    <w:pPr>
      <w:spacing w:line="360" w:lineRule="auto"/>
      <w:ind w:firstLine="680"/>
      <w:jc w:val="both"/>
    </w:pPr>
    <w:rPr>
      <w:rFonts w:ascii="Cambria" w:hAnsi="Cambria"/>
      <w:i/>
      <w:iCs/>
      <w:color w:val="5A5A5A"/>
      <w:lang w:val="x-none" w:eastAsia="x-none"/>
    </w:rPr>
  </w:style>
  <w:style w:type="character" w:customStyle="1" w:styleId="2f0">
    <w:name w:val="Цитата 2 Знак"/>
    <w:basedOn w:val="a9"/>
    <w:link w:val="2f"/>
    <w:uiPriority w:val="29"/>
    <w:rsid w:val="00EA6505"/>
    <w:rPr>
      <w:rFonts w:ascii="Cambria" w:hAnsi="Cambria"/>
      <w:i/>
      <w:iCs/>
      <w:color w:val="5A5A5A"/>
      <w:sz w:val="24"/>
      <w:szCs w:val="24"/>
      <w:lang w:val="x-none" w:eastAsia="x-none"/>
    </w:rPr>
  </w:style>
  <w:style w:type="paragraph" w:styleId="afffff7">
    <w:name w:val="Intense Quote"/>
    <w:basedOn w:val="a7"/>
    <w:next w:val="a7"/>
    <w:link w:val="afffff8"/>
    <w:uiPriority w:val="30"/>
    <w:qFormat/>
    <w:rsid w:val="00EA6505"/>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fff8">
    <w:name w:val="Выделенная цитата Знак"/>
    <w:basedOn w:val="a9"/>
    <w:link w:val="afffff7"/>
    <w:uiPriority w:val="30"/>
    <w:rsid w:val="00EA6505"/>
    <w:rPr>
      <w:rFonts w:ascii="Cambria" w:hAnsi="Cambria"/>
      <w:i/>
      <w:iCs/>
      <w:color w:val="F4F4F4"/>
      <w:sz w:val="24"/>
      <w:szCs w:val="24"/>
      <w:shd w:val="clear" w:color="auto" w:fill="4F81BD"/>
      <w:lang w:val="x-none" w:eastAsia="x-none"/>
    </w:rPr>
  </w:style>
  <w:style w:type="character" w:styleId="afffff9">
    <w:name w:val="Subtle Emphasis"/>
    <w:uiPriority w:val="19"/>
    <w:qFormat/>
    <w:rsid w:val="00EA6505"/>
    <w:rPr>
      <w:i/>
      <w:iCs/>
      <w:color w:val="5A5A5A"/>
    </w:rPr>
  </w:style>
  <w:style w:type="character" w:styleId="afffffa">
    <w:name w:val="Intense Emphasis"/>
    <w:uiPriority w:val="21"/>
    <w:qFormat/>
    <w:rsid w:val="00EA6505"/>
    <w:rPr>
      <w:b/>
      <w:bCs/>
      <w:i/>
      <w:iCs/>
      <w:color w:val="4F81BD"/>
      <w:sz w:val="22"/>
      <w:szCs w:val="22"/>
    </w:rPr>
  </w:style>
  <w:style w:type="character" w:styleId="afffffb">
    <w:name w:val="Subtle Reference"/>
    <w:uiPriority w:val="31"/>
    <w:qFormat/>
    <w:rsid w:val="00EA6505"/>
    <w:rPr>
      <w:color w:val="auto"/>
      <w:u w:val="single" w:color="9BBB59"/>
    </w:rPr>
  </w:style>
  <w:style w:type="character" w:styleId="afffffc">
    <w:name w:val="Intense Reference"/>
    <w:uiPriority w:val="32"/>
    <w:qFormat/>
    <w:rsid w:val="00EA6505"/>
    <w:rPr>
      <w:b/>
      <w:bCs/>
      <w:color w:val="76923C"/>
      <w:u w:val="single" w:color="9BBB59"/>
    </w:rPr>
  </w:style>
  <w:style w:type="character" w:styleId="afffffd">
    <w:name w:val="Book Title"/>
    <w:uiPriority w:val="33"/>
    <w:qFormat/>
    <w:rsid w:val="00EA6505"/>
    <w:rPr>
      <w:rFonts w:ascii="Cambria" w:eastAsia="Times New Roman" w:hAnsi="Cambria" w:cs="Times New Roman"/>
      <w:b/>
      <w:bCs/>
      <w:i/>
      <w:iCs/>
      <w:color w:val="auto"/>
    </w:rPr>
  </w:style>
  <w:style w:type="character" w:styleId="afffffe">
    <w:name w:val="FollowedHyperlink"/>
    <w:uiPriority w:val="99"/>
    <w:unhideWhenUsed/>
    <w:rsid w:val="00EA6505"/>
    <w:rPr>
      <w:color w:val="800080"/>
      <w:u w:val="single"/>
    </w:rPr>
  </w:style>
  <w:style w:type="paragraph" w:styleId="affffff">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7"/>
    <w:link w:val="affffff0"/>
    <w:rsid w:val="00EA6505"/>
    <w:pPr>
      <w:spacing w:before="120" w:after="120" w:line="360" w:lineRule="auto"/>
      <w:jc w:val="both"/>
    </w:pPr>
    <w:rPr>
      <w:rFonts w:ascii="Arial" w:hAnsi="Arial"/>
      <w:sz w:val="20"/>
      <w:szCs w:val="20"/>
      <w:lang w:val="x-none" w:eastAsia="x-none"/>
    </w:rPr>
  </w:style>
  <w:style w:type="character" w:customStyle="1" w:styleId="affffff0">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9"/>
    <w:link w:val="affffff"/>
    <w:rsid w:val="00EA6505"/>
    <w:rPr>
      <w:rFonts w:ascii="Arial" w:hAnsi="Arial"/>
      <w:lang w:val="x-none" w:eastAsia="x-none"/>
    </w:rPr>
  </w:style>
  <w:style w:type="character" w:styleId="affffff1">
    <w:name w:val="page number"/>
    <w:basedOn w:val="a9"/>
    <w:rsid w:val="00EA6505"/>
  </w:style>
  <w:style w:type="numbering" w:styleId="1ai">
    <w:name w:val="Outline List 1"/>
    <w:basedOn w:val="ab"/>
    <w:rsid w:val="00EA6505"/>
    <w:pPr>
      <w:numPr>
        <w:numId w:val="18"/>
      </w:numPr>
    </w:pPr>
  </w:style>
  <w:style w:type="paragraph" w:styleId="38">
    <w:name w:val="Body Text 3"/>
    <w:basedOn w:val="a7"/>
    <w:link w:val="39"/>
    <w:rsid w:val="00EA6505"/>
    <w:pPr>
      <w:spacing w:after="120" w:line="360" w:lineRule="auto"/>
      <w:ind w:firstLine="680"/>
      <w:jc w:val="both"/>
    </w:pPr>
    <w:rPr>
      <w:sz w:val="16"/>
      <w:szCs w:val="16"/>
      <w:lang w:val="x-none" w:eastAsia="x-none"/>
    </w:rPr>
  </w:style>
  <w:style w:type="character" w:customStyle="1" w:styleId="39">
    <w:name w:val="Основной текст 3 Знак"/>
    <w:basedOn w:val="a9"/>
    <w:link w:val="38"/>
    <w:rsid w:val="00EA6505"/>
    <w:rPr>
      <w:sz w:val="16"/>
      <w:szCs w:val="16"/>
      <w:lang w:val="x-none" w:eastAsia="x-none"/>
    </w:rPr>
  </w:style>
  <w:style w:type="paragraph" w:styleId="affffff2">
    <w:name w:val="Block Text"/>
    <w:basedOn w:val="a7"/>
    <w:rsid w:val="00EA6505"/>
    <w:pPr>
      <w:spacing w:line="360" w:lineRule="auto"/>
      <w:ind w:left="526" w:right="43" w:firstLine="709"/>
      <w:jc w:val="both"/>
    </w:pPr>
    <w:rPr>
      <w:sz w:val="28"/>
      <w:szCs w:val="28"/>
    </w:rPr>
  </w:style>
  <w:style w:type="character" w:styleId="affffff3">
    <w:name w:val="line number"/>
    <w:rsid w:val="00EA6505"/>
    <w:rPr>
      <w:sz w:val="18"/>
      <w:szCs w:val="18"/>
    </w:rPr>
  </w:style>
  <w:style w:type="paragraph" w:styleId="2f1">
    <w:name w:val="List 2"/>
    <w:basedOn w:val="a5"/>
    <w:rsid w:val="00EA6505"/>
    <w:pPr>
      <w:numPr>
        <w:numId w:val="0"/>
      </w:numPr>
      <w:spacing w:after="240" w:line="240" w:lineRule="atLeast"/>
      <w:ind w:left="1800" w:hanging="360"/>
    </w:pPr>
    <w:rPr>
      <w:rFonts w:ascii="Arial" w:hAnsi="Arial" w:cs="Arial"/>
      <w:snapToGrid/>
      <w:spacing w:val="-5"/>
      <w:sz w:val="20"/>
      <w:szCs w:val="20"/>
      <w:lang w:val="x-none" w:eastAsia="en-US"/>
    </w:rPr>
  </w:style>
  <w:style w:type="paragraph" w:styleId="3a">
    <w:name w:val="List 3"/>
    <w:basedOn w:val="a5"/>
    <w:rsid w:val="00EA6505"/>
    <w:pPr>
      <w:numPr>
        <w:numId w:val="0"/>
      </w:numPr>
      <w:spacing w:after="240" w:line="240" w:lineRule="atLeast"/>
      <w:ind w:left="2160" w:hanging="360"/>
    </w:pPr>
    <w:rPr>
      <w:rFonts w:ascii="Arial" w:hAnsi="Arial" w:cs="Arial"/>
      <w:snapToGrid/>
      <w:spacing w:val="-5"/>
      <w:sz w:val="20"/>
      <w:szCs w:val="20"/>
      <w:lang w:val="x-none" w:eastAsia="en-US"/>
    </w:rPr>
  </w:style>
  <w:style w:type="paragraph" w:styleId="43">
    <w:name w:val="List 4"/>
    <w:basedOn w:val="a5"/>
    <w:rsid w:val="00EA6505"/>
    <w:pPr>
      <w:numPr>
        <w:numId w:val="0"/>
      </w:numPr>
      <w:spacing w:after="240" w:line="240" w:lineRule="atLeast"/>
      <w:ind w:left="2520" w:hanging="360"/>
    </w:pPr>
    <w:rPr>
      <w:rFonts w:ascii="Arial" w:hAnsi="Arial" w:cs="Arial"/>
      <w:snapToGrid/>
      <w:spacing w:val="-5"/>
      <w:sz w:val="20"/>
      <w:szCs w:val="20"/>
      <w:lang w:val="x-none" w:eastAsia="en-US"/>
    </w:rPr>
  </w:style>
  <w:style w:type="paragraph" w:styleId="52">
    <w:name w:val="List 5"/>
    <w:basedOn w:val="a5"/>
    <w:rsid w:val="00EA6505"/>
    <w:pPr>
      <w:numPr>
        <w:numId w:val="0"/>
      </w:numPr>
      <w:spacing w:after="240" w:line="240" w:lineRule="atLeast"/>
      <w:ind w:left="2880" w:hanging="360"/>
    </w:pPr>
    <w:rPr>
      <w:rFonts w:ascii="Arial" w:hAnsi="Arial" w:cs="Arial"/>
      <w:snapToGrid/>
      <w:spacing w:val="-5"/>
      <w:sz w:val="20"/>
      <w:szCs w:val="20"/>
      <w:lang w:val="x-none" w:eastAsia="en-US"/>
    </w:rPr>
  </w:style>
  <w:style w:type="paragraph" w:styleId="2f2">
    <w:name w:val="List Bullet 2"/>
    <w:basedOn w:val="a"/>
    <w:autoRedefine/>
    <w:rsid w:val="00EA6505"/>
    <w:pPr>
      <w:numPr>
        <w:numId w:val="0"/>
      </w:numPr>
      <w:tabs>
        <w:tab w:val="num" w:pos="360"/>
      </w:tabs>
      <w:spacing w:after="240" w:line="240" w:lineRule="atLeast"/>
      <w:ind w:left="1800" w:hanging="360"/>
      <w:contextualSpacing w:val="0"/>
      <w:jc w:val="both"/>
    </w:pPr>
    <w:rPr>
      <w:rFonts w:ascii="Arial" w:hAnsi="Arial" w:cs="Arial"/>
      <w:spacing w:val="-5"/>
      <w:sz w:val="20"/>
      <w:szCs w:val="20"/>
      <w:lang w:eastAsia="en-US"/>
    </w:rPr>
  </w:style>
  <w:style w:type="paragraph" w:styleId="3b">
    <w:name w:val="List Bullet 3"/>
    <w:basedOn w:val="a"/>
    <w:autoRedefine/>
    <w:rsid w:val="00EA6505"/>
    <w:pPr>
      <w:numPr>
        <w:numId w:val="0"/>
      </w:numPr>
      <w:tabs>
        <w:tab w:val="num" w:pos="360"/>
      </w:tabs>
      <w:spacing w:after="240" w:line="240" w:lineRule="atLeast"/>
      <w:ind w:left="2160" w:hanging="360"/>
      <w:contextualSpacing w:val="0"/>
      <w:jc w:val="both"/>
    </w:pPr>
    <w:rPr>
      <w:rFonts w:ascii="Arial" w:hAnsi="Arial" w:cs="Arial"/>
      <w:spacing w:val="-5"/>
      <w:sz w:val="20"/>
      <w:szCs w:val="20"/>
      <w:lang w:eastAsia="en-US"/>
    </w:rPr>
  </w:style>
  <w:style w:type="paragraph" w:styleId="44">
    <w:name w:val="List Bullet 4"/>
    <w:basedOn w:val="a"/>
    <w:autoRedefine/>
    <w:rsid w:val="00EA6505"/>
    <w:pPr>
      <w:numPr>
        <w:numId w:val="0"/>
      </w:numPr>
      <w:tabs>
        <w:tab w:val="num" w:pos="360"/>
      </w:tabs>
      <w:spacing w:after="240" w:line="240" w:lineRule="atLeast"/>
      <w:ind w:left="2520" w:hanging="360"/>
      <w:contextualSpacing w:val="0"/>
      <w:jc w:val="both"/>
    </w:pPr>
    <w:rPr>
      <w:rFonts w:ascii="Arial" w:hAnsi="Arial" w:cs="Arial"/>
      <w:spacing w:val="-5"/>
      <w:sz w:val="20"/>
      <w:szCs w:val="20"/>
      <w:lang w:eastAsia="en-US"/>
    </w:rPr>
  </w:style>
  <w:style w:type="paragraph" w:styleId="53">
    <w:name w:val="List Bullet 5"/>
    <w:basedOn w:val="a"/>
    <w:autoRedefine/>
    <w:rsid w:val="00EA6505"/>
    <w:pPr>
      <w:numPr>
        <w:numId w:val="0"/>
      </w:numPr>
      <w:tabs>
        <w:tab w:val="num" w:pos="360"/>
      </w:tabs>
      <w:spacing w:after="240" w:line="240" w:lineRule="atLeast"/>
      <w:ind w:left="2880" w:hanging="360"/>
      <w:contextualSpacing w:val="0"/>
      <w:jc w:val="both"/>
    </w:pPr>
    <w:rPr>
      <w:rFonts w:ascii="Arial" w:hAnsi="Arial" w:cs="Arial"/>
      <w:spacing w:val="-5"/>
      <w:sz w:val="20"/>
      <w:szCs w:val="20"/>
      <w:lang w:eastAsia="en-US"/>
    </w:rPr>
  </w:style>
  <w:style w:type="paragraph" w:styleId="affffff4">
    <w:name w:val="List Continue"/>
    <w:basedOn w:val="a5"/>
    <w:rsid w:val="00EA6505"/>
    <w:pPr>
      <w:numPr>
        <w:numId w:val="0"/>
      </w:numPr>
      <w:spacing w:after="240" w:line="240" w:lineRule="atLeast"/>
      <w:ind w:left="1440"/>
    </w:pPr>
    <w:rPr>
      <w:rFonts w:ascii="Arial" w:hAnsi="Arial" w:cs="Arial"/>
      <w:snapToGrid/>
      <w:spacing w:val="-5"/>
      <w:sz w:val="20"/>
      <w:szCs w:val="20"/>
      <w:lang w:val="x-none" w:eastAsia="en-US"/>
    </w:rPr>
  </w:style>
  <w:style w:type="paragraph" w:styleId="2f3">
    <w:name w:val="List Continue 2"/>
    <w:basedOn w:val="affffff4"/>
    <w:rsid w:val="00EA6505"/>
    <w:pPr>
      <w:ind w:left="2160"/>
    </w:pPr>
  </w:style>
  <w:style w:type="paragraph" w:styleId="3c">
    <w:name w:val="List Continue 3"/>
    <w:basedOn w:val="affffff4"/>
    <w:rsid w:val="00EA6505"/>
    <w:pPr>
      <w:ind w:left="2520"/>
    </w:pPr>
  </w:style>
  <w:style w:type="paragraph" w:styleId="45">
    <w:name w:val="List Continue 4"/>
    <w:basedOn w:val="affffff4"/>
    <w:rsid w:val="00EA6505"/>
    <w:pPr>
      <w:ind w:left="2880"/>
    </w:pPr>
  </w:style>
  <w:style w:type="paragraph" w:styleId="54">
    <w:name w:val="List Continue 5"/>
    <w:basedOn w:val="affffff4"/>
    <w:rsid w:val="00EA6505"/>
    <w:pPr>
      <w:ind w:left="3240"/>
    </w:pPr>
  </w:style>
  <w:style w:type="paragraph" w:styleId="affffff5">
    <w:name w:val="List Number"/>
    <w:basedOn w:val="a7"/>
    <w:rsid w:val="00EA6505"/>
    <w:pPr>
      <w:spacing w:before="100" w:beforeAutospacing="1" w:after="100" w:afterAutospacing="1" w:line="360" w:lineRule="auto"/>
      <w:ind w:firstLine="709"/>
      <w:jc w:val="both"/>
    </w:pPr>
    <w:rPr>
      <w:sz w:val="28"/>
      <w:szCs w:val="28"/>
    </w:rPr>
  </w:style>
  <w:style w:type="paragraph" w:styleId="2f4">
    <w:name w:val="List Number 2"/>
    <w:basedOn w:val="affffff5"/>
    <w:rsid w:val="00EA6505"/>
    <w:pPr>
      <w:spacing w:before="0" w:beforeAutospacing="0" w:after="240" w:afterAutospacing="0" w:line="240" w:lineRule="atLeast"/>
      <w:ind w:left="1800" w:hanging="360"/>
    </w:pPr>
    <w:rPr>
      <w:rFonts w:ascii="Arial" w:hAnsi="Arial" w:cs="Arial"/>
      <w:spacing w:val="-5"/>
      <w:sz w:val="20"/>
      <w:szCs w:val="20"/>
      <w:lang w:eastAsia="en-US"/>
    </w:rPr>
  </w:style>
  <w:style w:type="paragraph" w:styleId="3d">
    <w:name w:val="List Number 3"/>
    <w:basedOn w:val="affffff5"/>
    <w:rsid w:val="00EA6505"/>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6">
    <w:name w:val="List Number 4"/>
    <w:basedOn w:val="affffff5"/>
    <w:rsid w:val="00EA6505"/>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f5"/>
    <w:rsid w:val="00EA6505"/>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6">
    <w:name w:val="Message Header"/>
    <w:basedOn w:val="afffe"/>
    <w:link w:val="affffff7"/>
    <w:rsid w:val="00EA6505"/>
    <w:pPr>
      <w:keepLines/>
      <w:tabs>
        <w:tab w:val="left" w:pos="3600"/>
        <w:tab w:val="left" w:pos="4680"/>
      </w:tabs>
      <w:spacing w:line="280" w:lineRule="exact"/>
      <w:ind w:left="1080" w:right="2160" w:hanging="1080"/>
      <w:jc w:val="both"/>
    </w:pPr>
    <w:rPr>
      <w:rFonts w:ascii="Arial" w:hAnsi="Arial"/>
      <w:sz w:val="22"/>
      <w:szCs w:val="22"/>
      <w:lang w:val="x-none" w:eastAsia="en-US"/>
    </w:rPr>
  </w:style>
  <w:style w:type="character" w:customStyle="1" w:styleId="affffff7">
    <w:name w:val="Шапка Знак"/>
    <w:basedOn w:val="a9"/>
    <w:link w:val="affffff6"/>
    <w:rsid w:val="00EA6505"/>
    <w:rPr>
      <w:rFonts w:ascii="Arial" w:hAnsi="Arial"/>
      <w:sz w:val="22"/>
      <w:szCs w:val="22"/>
      <w:lang w:val="x-none" w:eastAsia="en-US"/>
    </w:rPr>
  </w:style>
  <w:style w:type="paragraph" w:styleId="affffff8">
    <w:name w:val="Normal Indent"/>
    <w:basedOn w:val="a7"/>
    <w:rsid w:val="00EA6505"/>
    <w:pPr>
      <w:spacing w:line="360" w:lineRule="auto"/>
      <w:ind w:left="1440" w:firstLine="709"/>
      <w:jc w:val="both"/>
    </w:pPr>
    <w:rPr>
      <w:rFonts w:ascii="Arial" w:hAnsi="Arial" w:cs="Arial"/>
      <w:spacing w:val="-5"/>
      <w:sz w:val="20"/>
      <w:szCs w:val="20"/>
      <w:lang w:eastAsia="en-US"/>
    </w:rPr>
  </w:style>
  <w:style w:type="paragraph" w:styleId="HTML">
    <w:name w:val="HTML Address"/>
    <w:basedOn w:val="a7"/>
    <w:link w:val="HTML0"/>
    <w:rsid w:val="00EA6505"/>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basedOn w:val="a9"/>
    <w:link w:val="HTML"/>
    <w:rsid w:val="00EA6505"/>
    <w:rPr>
      <w:rFonts w:ascii="Arial" w:hAnsi="Arial"/>
      <w:i/>
      <w:iCs/>
      <w:spacing w:val="-5"/>
      <w:lang w:val="x-none" w:eastAsia="en-US"/>
    </w:rPr>
  </w:style>
  <w:style w:type="paragraph" w:styleId="affffff9">
    <w:name w:val="envelope address"/>
    <w:basedOn w:val="a7"/>
    <w:rsid w:val="00EA6505"/>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EA6505"/>
    <w:rPr>
      <w:lang w:val="ru-RU"/>
    </w:rPr>
  </w:style>
  <w:style w:type="paragraph" w:styleId="affffffa">
    <w:name w:val="Date"/>
    <w:basedOn w:val="a7"/>
    <w:next w:val="a7"/>
    <w:link w:val="affffffb"/>
    <w:rsid w:val="00EA6505"/>
    <w:pPr>
      <w:spacing w:line="360" w:lineRule="auto"/>
      <w:ind w:left="1080" w:firstLine="709"/>
      <w:jc w:val="both"/>
    </w:pPr>
    <w:rPr>
      <w:rFonts w:ascii="Arial" w:hAnsi="Arial"/>
      <w:spacing w:val="-5"/>
      <w:sz w:val="20"/>
      <w:szCs w:val="20"/>
      <w:lang w:val="x-none" w:eastAsia="en-US"/>
    </w:rPr>
  </w:style>
  <w:style w:type="character" w:customStyle="1" w:styleId="affffffb">
    <w:name w:val="Дата Знак"/>
    <w:basedOn w:val="a9"/>
    <w:link w:val="affffffa"/>
    <w:rsid w:val="00EA6505"/>
    <w:rPr>
      <w:rFonts w:ascii="Arial" w:hAnsi="Arial"/>
      <w:spacing w:val="-5"/>
      <w:lang w:val="x-none" w:eastAsia="en-US"/>
    </w:rPr>
  </w:style>
  <w:style w:type="paragraph" w:styleId="affffffc">
    <w:name w:val="Note Heading"/>
    <w:basedOn w:val="a7"/>
    <w:next w:val="a7"/>
    <w:link w:val="affffffd"/>
    <w:rsid w:val="00EA6505"/>
    <w:pPr>
      <w:spacing w:line="360" w:lineRule="auto"/>
      <w:ind w:left="1080" w:firstLine="709"/>
      <w:jc w:val="both"/>
    </w:pPr>
    <w:rPr>
      <w:rFonts w:ascii="Arial" w:hAnsi="Arial"/>
      <w:spacing w:val="-5"/>
      <w:sz w:val="20"/>
      <w:szCs w:val="20"/>
      <w:lang w:val="x-none" w:eastAsia="en-US"/>
    </w:rPr>
  </w:style>
  <w:style w:type="character" w:customStyle="1" w:styleId="affffffd">
    <w:name w:val="Заголовок записки Знак"/>
    <w:basedOn w:val="a9"/>
    <w:link w:val="affffffc"/>
    <w:rsid w:val="00EA6505"/>
    <w:rPr>
      <w:rFonts w:ascii="Arial" w:hAnsi="Arial"/>
      <w:spacing w:val="-5"/>
      <w:lang w:val="x-none" w:eastAsia="en-US"/>
    </w:rPr>
  </w:style>
  <w:style w:type="character" w:styleId="HTML2">
    <w:name w:val="HTML Keyboard"/>
    <w:rsid w:val="00EA6505"/>
    <w:rPr>
      <w:rFonts w:ascii="Courier New" w:hAnsi="Courier New" w:cs="Courier New"/>
      <w:sz w:val="20"/>
      <w:szCs w:val="20"/>
      <w:lang w:val="ru-RU"/>
    </w:rPr>
  </w:style>
  <w:style w:type="character" w:styleId="HTML3">
    <w:name w:val="HTML Code"/>
    <w:rsid w:val="00EA6505"/>
    <w:rPr>
      <w:rFonts w:ascii="Courier New" w:hAnsi="Courier New" w:cs="Courier New"/>
      <w:sz w:val="20"/>
      <w:szCs w:val="20"/>
      <w:lang w:val="ru-RU"/>
    </w:rPr>
  </w:style>
  <w:style w:type="paragraph" w:styleId="affffffe">
    <w:name w:val="Body Text First Indent"/>
    <w:basedOn w:val="afffe"/>
    <w:link w:val="afffffff"/>
    <w:rsid w:val="00EA6505"/>
    <w:pPr>
      <w:spacing w:line="360" w:lineRule="auto"/>
      <w:ind w:left="1080" w:firstLine="210"/>
      <w:jc w:val="both"/>
    </w:pPr>
    <w:rPr>
      <w:rFonts w:ascii="Arial" w:hAnsi="Arial"/>
      <w:spacing w:val="-5"/>
      <w:lang w:val="x-none" w:eastAsia="en-US"/>
    </w:rPr>
  </w:style>
  <w:style w:type="character" w:customStyle="1" w:styleId="afffffff">
    <w:name w:val="Красная строка Знак"/>
    <w:basedOn w:val="affff"/>
    <w:link w:val="affffffe"/>
    <w:rsid w:val="00EA6505"/>
    <w:rPr>
      <w:rFonts w:ascii="Arial" w:hAnsi="Arial"/>
      <w:spacing w:val="-5"/>
      <w:sz w:val="24"/>
      <w:szCs w:val="24"/>
      <w:lang w:val="x-none" w:eastAsia="en-US"/>
    </w:rPr>
  </w:style>
  <w:style w:type="paragraph" w:styleId="2f5">
    <w:name w:val="Body Text First Indent 2"/>
    <w:basedOn w:val="afff2"/>
    <w:link w:val="2f6"/>
    <w:rsid w:val="00EA6505"/>
    <w:pPr>
      <w:spacing w:after="120" w:line="360" w:lineRule="auto"/>
      <w:ind w:left="283" w:firstLine="210"/>
    </w:pPr>
    <w:rPr>
      <w:rFonts w:ascii="Arial" w:hAnsi="Arial"/>
      <w:color w:val="auto"/>
      <w:spacing w:val="-5"/>
      <w:sz w:val="24"/>
      <w:lang w:val="x-none" w:eastAsia="en-US"/>
    </w:rPr>
  </w:style>
  <w:style w:type="character" w:customStyle="1" w:styleId="2f6">
    <w:name w:val="Красная строка 2 Знак"/>
    <w:basedOn w:val="afff3"/>
    <w:link w:val="2f5"/>
    <w:rsid w:val="00EA6505"/>
    <w:rPr>
      <w:rFonts w:ascii="Arial" w:hAnsi="Arial"/>
      <w:color w:val="000000"/>
      <w:spacing w:val="-5"/>
      <w:sz w:val="24"/>
      <w:szCs w:val="24"/>
      <w:lang w:val="x-none" w:eastAsia="en-US"/>
    </w:rPr>
  </w:style>
  <w:style w:type="character" w:styleId="HTML4">
    <w:name w:val="HTML Sample"/>
    <w:rsid w:val="00EA6505"/>
    <w:rPr>
      <w:rFonts w:ascii="Courier New" w:hAnsi="Courier New" w:cs="Courier New"/>
      <w:lang w:val="ru-RU"/>
    </w:rPr>
  </w:style>
  <w:style w:type="paragraph" w:styleId="2f7">
    <w:name w:val="envelope return"/>
    <w:basedOn w:val="a7"/>
    <w:rsid w:val="00EA6505"/>
    <w:pPr>
      <w:spacing w:line="360" w:lineRule="auto"/>
      <w:ind w:left="1080" w:firstLine="709"/>
      <w:jc w:val="both"/>
    </w:pPr>
    <w:rPr>
      <w:rFonts w:ascii="Arial" w:hAnsi="Arial" w:cs="Arial"/>
      <w:spacing w:val="-5"/>
      <w:sz w:val="20"/>
      <w:szCs w:val="20"/>
      <w:lang w:eastAsia="en-US"/>
    </w:rPr>
  </w:style>
  <w:style w:type="character" w:styleId="HTML5">
    <w:name w:val="HTML Definition"/>
    <w:rsid w:val="00EA6505"/>
    <w:rPr>
      <w:i/>
      <w:iCs/>
      <w:lang w:val="ru-RU"/>
    </w:rPr>
  </w:style>
  <w:style w:type="character" w:styleId="HTML6">
    <w:name w:val="HTML Variable"/>
    <w:rsid w:val="00EA6505"/>
    <w:rPr>
      <w:i/>
      <w:iCs/>
      <w:lang w:val="ru-RU"/>
    </w:rPr>
  </w:style>
  <w:style w:type="character" w:styleId="HTML7">
    <w:name w:val="HTML Typewriter"/>
    <w:rsid w:val="00EA6505"/>
    <w:rPr>
      <w:rFonts w:ascii="Courier New" w:hAnsi="Courier New" w:cs="Courier New"/>
      <w:sz w:val="20"/>
      <w:szCs w:val="20"/>
      <w:lang w:val="ru-RU"/>
    </w:rPr>
  </w:style>
  <w:style w:type="paragraph" w:styleId="afffffff0">
    <w:name w:val="Signature"/>
    <w:basedOn w:val="a7"/>
    <w:link w:val="afffffff1"/>
    <w:rsid w:val="00EA6505"/>
    <w:pPr>
      <w:spacing w:line="360" w:lineRule="auto"/>
      <w:ind w:left="4252" w:firstLine="709"/>
      <w:jc w:val="both"/>
    </w:pPr>
    <w:rPr>
      <w:rFonts w:ascii="Arial" w:hAnsi="Arial"/>
      <w:spacing w:val="-5"/>
      <w:sz w:val="20"/>
      <w:szCs w:val="20"/>
      <w:lang w:val="x-none" w:eastAsia="en-US"/>
    </w:rPr>
  </w:style>
  <w:style w:type="character" w:customStyle="1" w:styleId="afffffff1">
    <w:name w:val="Подпись Знак"/>
    <w:basedOn w:val="a9"/>
    <w:link w:val="afffffff0"/>
    <w:rsid w:val="00EA6505"/>
    <w:rPr>
      <w:rFonts w:ascii="Arial" w:hAnsi="Arial"/>
      <w:spacing w:val="-5"/>
      <w:lang w:val="x-none" w:eastAsia="en-US"/>
    </w:rPr>
  </w:style>
  <w:style w:type="paragraph" w:styleId="afffffff2">
    <w:name w:val="Salutation"/>
    <w:basedOn w:val="a7"/>
    <w:next w:val="a7"/>
    <w:link w:val="afffffff3"/>
    <w:rsid w:val="00EA6505"/>
    <w:pPr>
      <w:spacing w:line="360" w:lineRule="auto"/>
      <w:ind w:left="1080" w:firstLine="709"/>
      <w:jc w:val="both"/>
    </w:pPr>
    <w:rPr>
      <w:rFonts w:ascii="Arial" w:hAnsi="Arial"/>
      <w:spacing w:val="-5"/>
      <w:sz w:val="20"/>
      <w:szCs w:val="20"/>
      <w:lang w:val="x-none" w:eastAsia="en-US"/>
    </w:rPr>
  </w:style>
  <w:style w:type="character" w:customStyle="1" w:styleId="afffffff3">
    <w:name w:val="Приветствие Знак"/>
    <w:basedOn w:val="a9"/>
    <w:link w:val="afffffff2"/>
    <w:rsid w:val="00EA6505"/>
    <w:rPr>
      <w:rFonts w:ascii="Arial" w:hAnsi="Arial"/>
      <w:spacing w:val="-5"/>
      <w:lang w:val="x-none" w:eastAsia="en-US"/>
    </w:rPr>
  </w:style>
  <w:style w:type="paragraph" w:styleId="afffffff4">
    <w:name w:val="Closing"/>
    <w:basedOn w:val="a7"/>
    <w:link w:val="afffffff5"/>
    <w:rsid w:val="00EA6505"/>
    <w:pPr>
      <w:spacing w:line="360" w:lineRule="auto"/>
      <w:ind w:left="4252" w:firstLine="709"/>
      <w:jc w:val="both"/>
    </w:pPr>
    <w:rPr>
      <w:rFonts w:ascii="Arial" w:hAnsi="Arial"/>
      <w:spacing w:val="-5"/>
      <w:sz w:val="20"/>
      <w:szCs w:val="20"/>
      <w:lang w:val="x-none" w:eastAsia="en-US"/>
    </w:rPr>
  </w:style>
  <w:style w:type="character" w:customStyle="1" w:styleId="afffffff5">
    <w:name w:val="Прощание Знак"/>
    <w:basedOn w:val="a9"/>
    <w:link w:val="afffffff4"/>
    <w:rsid w:val="00EA6505"/>
    <w:rPr>
      <w:rFonts w:ascii="Arial" w:hAnsi="Arial"/>
      <w:spacing w:val="-5"/>
      <w:lang w:val="x-none" w:eastAsia="en-US"/>
    </w:rPr>
  </w:style>
  <w:style w:type="paragraph" w:styleId="HTML8">
    <w:name w:val="HTML Preformatted"/>
    <w:basedOn w:val="a7"/>
    <w:link w:val="HTML9"/>
    <w:uiPriority w:val="99"/>
    <w:rsid w:val="00EA6505"/>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basedOn w:val="a9"/>
    <w:link w:val="HTML8"/>
    <w:uiPriority w:val="99"/>
    <w:rsid w:val="00EA6505"/>
    <w:rPr>
      <w:rFonts w:ascii="Courier New" w:hAnsi="Courier New"/>
      <w:spacing w:val="-5"/>
      <w:lang w:val="x-none" w:eastAsia="en-US"/>
    </w:rPr>
  </w:style>
  <w:style w:type="character" w:styleId="HTMLa">
    <w:name w:val="HTML Cite"/>
    <w:rsid w:val="00EA6505"/>
    <w:rPr>
      <w:i/>
      <w:iCs/>
      <w:lang w:val="ru-RU"/>
    </w:rPr>
  </w:style>
  <w:style w:type="paragraph" w:styleId="afffffff6">
    <w:name w:val="E-mail Signature"/>
    <w:basedOn w:val="a7"/>
    <w:link w:val="afffffff7"/>
    <w:rsid w:val="00EA6505"/>
    <w:pPr>
      <w:spacing w:line="360" w:lineRule="auto"/>
      <w:ind w:left="1080" w:firstLine="709"/>
      <w:jc w:val="both"/>
    </w:pPr>
    <w:rPr>
      <w:rFonts w:ascii="Arial" w:hAnsi="Arial"/>
      <w:spacing w:val="-5"/>
      <w:sz w:val="20"/>
      <w:szCs w:val="20"/>
      <w:lang w:val="x-none" w:eastAsia="en-US"/>
    </w:rPr>
  </w:style>
  <w:style w:type="character" w:customStyle="1" w:styleId="afffffff7">
    <w:name w:val="Электронная подпись Знак"/>
    <w:basedOn w:val="a9"/>
    <w:link w:val="afffffff6"/>
    <w:rsid w:val="00EA6505"/>
    <w:rPr>
      <w:rFonts w:ascii="Arial" w:hAnsi="Arial"/>
      <w:spacing w:val="-5"/>
      <w:lang w:val="x-none" w:eastAsia="en-US"/>
    </w:rPr>
  </w:style>
  <w:style w:type="table" w:styleId="-1">
    <w:name w:val="Table Web 1"/>
    <w:basedOn w:val="aa"/>
    <w:rsid w:val="00EA6505"/>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a"/>
    <w:rsid w:val="00EA6505"/>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a"/>
    <w:rsid w:val="00EA6505"/>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8">
    <w:name w:val="Table Elegant"/>
    <w:basedOn w:val="aa"/>
    <w:rsid w:val="00EA6505"/>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e">
    <w:name w:val="Table Subtle 1"/>
    <w:basedOn w:val="aa"/>
    <w:rsid w:val="00EA6505"/>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Subtle 2"/>
    <w:basedOn w:val="aa"/>
    <w:rsid w:val="00EA6505"/>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
    <w:name w:val="Table Classic 1"/>
    <w:basedOn w:val="aa"/>
    <w:rsid w:val="00EA6505"/>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Classic 2"/>
    <w:basedOn w:val="aa"/>
    <w:rsid w:val="00EA6505"/>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e">
    <w:name w:val="Table Classic 3"/>
    <w:basedOn w:val="aa"/>
    <w:rsid w:val="00EA6505"/>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a"/>
    <w:rsid w:val="00EA6505"/>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0">
    <w:name w:val="Table 3D effects 1"/>
    <w:basedOn w:val="aa"/>
    <w:rsid w:val="00EA6505"/>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a">
    <w:name w:val="Table 3D effects 2"/>
    <w:basedOn w:val="aa"/>
    <w:rsid w:val="00EA6505"/>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3D effects 3"/>
    <w:basedOn w:val="aa"/>
    <w:rsid w:val="00EA6505"/>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1">
    <w:name w:val="Table Simple 1"/>
    <w:basedOn w:val="aa"/>
    <w:rsid w:val="00EA6505"/>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b">
    <w:name w:val="Table Simple 2"/>
    <w:basedOn w:val="aa"/>
    <w:rsid w:val="00EA6505"/>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0">
    <w:name w:val="Table Simple 3"/>
    <w:basedOn w:val="aa"/>
    <w:rsid w:val="00EA6505"/>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2">
    <w:name w:val="Table Grid 1"/>
    <w:basedOn w:val="aa"/>
    <w:rsid w:val="00EA650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c">
    <w:name w:val="Table Grid 2"/>
    <w:basedOn w:val="aa"/>
    <w:rsid w:val="00EA6505"/>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1">
    <w:name w:val="Table Grid 3"/>
    <w:basedOn w:val="aa"/>
    <w:rsid w:val="00EA6505"/>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a"/>
    <w:rsid w:val="00EA6505"/>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a"/>
    <w:rsid w:val="00EA6505"/>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a"/>
    <w:rsid w:val="00EA6505"/>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a"/>
    <w:rsid w:val="00EA6505"/>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a"/>
    <w:rsid w:val="00EA6505"/>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9">
    <w:name w:val="Table Contemporary"/>
    <w:basedOn w:val="aa"/>
    <w:rsid w:val="00EA6505"/>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a">
    <w:name w:val="Table Professional"/>
    <w:basedOn w:val="aa"/>
    <w:rsid w:val="00EA650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b">
    <w:name w:val="Outline List 3"/>
    <w:basedOn w:val="ab"/>
    <w:rsid w:val="00EA6505"/>
  </w:style>
  <w:style w:type="table" w:styleId="1f3">
    <w:name w:val="Table Columns 1"/>
    <w:basedOn w:val="aa"/>
    <w:rsid w:val="00EA6505"/>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d">
    <w:name w:val="Table Columns 2"/>
    <w:basedOn w:val="aa"/>
    <w:rsid w:val="00EA6505"/>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2">
    <w:name w:val="Table Columns 3"/>
    <w:basedOn w:val="aa"/>
    <w:rsid w:val="00EA6505"/>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a"/>
    <w:rsid w:val="00EA6505"/>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a"/>
    <w:rsid w:val="00EA6505"/>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a"/>
    <w:rsid w:val="00EA6505"/>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1">
    <w:name w:val="Table List 2"/>
    <w:basedOn w:val="aa"/>
    <w:rsid w:val="00EA6505"/>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a"/>
    <w:rsid w:val="00EA6505"/>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a"/>
    <w:rsid w:val="00EA6505"/>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rsid w:val="00EA6505"/>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a"/>
    <w:rsid w:val="00EA6505"/>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a"/>
    <w:rsid w:val="00EA6505"/>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a"/>
    <w:rsid w:val="00EA6505"/>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c">
    <w:name w:val="Table Theme"/>
    <w:basedOn w:val="aa"/>
    <w:rsid w:val="00EA65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4">
    <w:name w:val="Table Colorful 1"/>
    <w:basedOn w:val="aa"/>
    <w:rsid w:val="00EA6505"/>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e">
    <w:name w:val="Table Colorful 2"/>
    <w:basedOn w:val="aa"/>
    <w:rsid w:val="00EA6505"/>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3">
    <w:name w:val="Table Colorful 3"/>
    <w:basedOn w:val="aa"/>
    <w:rsid w:val="00EA6505"/>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a"/>
    <w:uiPriority w:val="64"/>
    <w:rsid w:val="00EA6505"/>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d">
    <w:name w:val="Îáû÷íûé"/>
    <w:rsid w:val="00EA6505"/>
    <w:rPr>
      <w:sz w:val="28"/>
    </w:rPr>
  </w:style>
  <w:style w:type="paragraph" w:customStyle="1" w:styleId="afffffffe">
    <w:name w:val="ТЕКСТ ГРАД"/>
    <w:basedOn w:val="a7"/>
    <w:link w:val="affffffff"/>
    <w:qFormat/>
    <w:rsid w:val="00EA6505"/>
    <w:pPr>
      <w:spacing w:line="360" w:lineRule="auto"/>
      <w:ind w:firstLine="709"/>
      <w:jc w:val="both"/>
    </w:pPr>
    <w:rPr>
      <w:lang w:val="x-none" w:eastAsia="x-none"/>
    </w:rPr>
  </w:style>
  <w:style w:type="character" w:customStyle="1" w:styleId="affffffff">
    <w:name w:val="ТЕКСТ ГРАД Знак"/>
    <w:link w:val="afffffffe"/>
    <w:rsid w:val="00EA6505"/>
    <w:rPr>
      <w:sz w:val="24"/>
      <w:szCs w:val="24"/>
      <w:lang w:val="x-none" w:eastAsia="x-none"/>
    </w:rPr>
  </w:style>
  <w:style w:type="paragraph" w:customStyle="1" w:styleId="Sa">
    <w:name w:val="S_Обычный в таблице"/>
    <w:basedOn w:val="a7"/>
    <w:link w:val="Sb"/>
    <w:rsid w:val="00EA6505"/>
    <w:pPr>
      <w:spacing w:line="360" w:lineRule="auto"/>
      <w:jc w:val="center"/>
    </w:pPr>
    <w:rPr>
      <w:lang w:val="x-none" w:eastAsia="x-none"/>
    </w:rPr>
  </w:style>
  <w:style w:type="character" w:customStyle="1" w:styleId="Sb">
    <w:name w:val="S_Обычный в таблице Знак"/>
    <w:link w:val="Sa"/>
    <w:rsid w:val="00EA6505"/>
    <w:rPr>
      <w:sz w:val="24"/>
      <w:szCs w:val="24"/>
      <w:lang w:val="x-none" w:eastAsia="x-none"/>
    </w:rPr>
  </w:style>
  <w:style w:type="paragraph" w:styleId="affffffff0">
    <w:name w:val="Revision"/>
    <w:hidden/>
    <w:uiPriority w:val="99"/>
    <w:semiHidden/>
    <w:rsid w:val="00EA6505"/>
    <w:rPr>
      <w:sz w:val="24"/>
      <w:szCs w:val="24"/>
    </w:rPr>
  </w:style>
  <w:style w:type="paragraph" w:customStyle="1" w:styleId="Sc">
    <w:name w:val="S_Обложка_проект"/>
    <w:basedOn w:val="a7"/>
    <w:rsid w:val="00EA6505"/>
    <w:pPr>
      <w:spacing w:line="360" w:lineRule="auto"/>
      <w:ind w:left="3240"/>
      <w:jc w:val="right"/>
    </w:pPr>
    <w:rPr>
      <w:caps/>
    </w:rPr>
  </w:style>
  <w:style w:type="paragraph" w:customStyle="1" w:styleId="S21">
    <w:name w:val="S_Титульный 2"/>
    <w:basedOn w:val="a7"/>
    <w:rsid w:val="00EA6505"/>
    <w:pPr>
      <w:shd w:val="clear" w:color="auto" w:fill="FFFFFF"/>
      <w:snapToGrid w:val="0"/>
      <w:jc w:val="center"/>
    </w:pPr>
    <w:rPr>
      <w:rFonts w:eastAsia="Calibri"/>
      <w:lang w:eastAsia="ar-SA"/>
    </w:rPr>
  </w:style>
  <w:style w:type="paragraph" w:customStyle="1" w:styleId="S40">
    <w:name w:val="S_Заголовок 4"/>
    <w:basedOn w:val="4"/>
    <w:link w:val="S41"/>
    <w:rsid w:val="00EA6505"/>
    <w:pPr>
      <w:keepNext w:val="0"/>
      <w:pBdr>
        <w:top w:val="none" w:sz="0" w:space="0" w:color="auto"/>
        <w:left w:val="none" w:sz="0" w:space="0" w:color="auto"/>
        <w:bottom w:val="none" w:sz="0" w:space="0" w:color="auto"/>
        <w:right w:val="none" w:sz="0" w:space="0" w:color="auto"/>
      </w:pBdr>
      <w:shd w:val="clear" w:color="auto" w:fill="auto"/>
      <w:spacing w:after="0"/>
      <w:ind w:left="864" w:hanging="864"/>
      <w:jc w:val="left"/>
    </w:pPr>
    <w:rPr>
      <w:rFonts w:ascii="Times New Roman" w:hAnsi="Times New Roman"/>
      <w:b w:val="0"/>
      <w:bCs w:val="0"/>
      <w:i/>
      <w:color w:val="auto"/>
      <w:lang w:val="x-none" w:eastAsia="x-none"/>
    </w:rPr>
  </w:style>
  <w:style w:type="paragraph" w:customStyle="1" w:styleId="S10">
    <w:name w:val="S_Заголовок 1"/>
    <w:basedOn w:val="a7"/>
    <w:qFormat/>
    <w:rsid w:val="00EA6505"/>
    <w:pPr>
      <w:jc w:val="center"/>
    </w:pPr>
    <w:rPr>
      <w:b/>
      <w:caps/>
    </w:rPr>
  </w:style>
  <w:style w:type="paragraph" w:customStyle="1" w:styleId="S">
    <w:name w:val="S_Нумерованный"/>
    <w:basedOn w:val="a7"/>
    <w:link w:val="Sd"/>
    <w:autoRedefine/>
    <w:rsid w:val="00EA6505"/>
    <w:pPr>
      <w:numPr>
        <w:numId w:val="19"/>
      </w:numPr>
      <w:tabs>
        <w:tab w:val="left" w:pos="992"/>
      </w:tabs>
      <w:spacing w:line="360" w:lineRule="auto"/>
      <w:ind w:left="0" w:firstLine="709"/>
      <w:jc w:val="both"/>
    </w:pPr>
    <w:rPr>
      <w:lang w:val="x-none" w:eastAsia="x-none"/>
    </w:rPr>
  </w:style>
  <w:style w:type="paragraph" w:customStyle="1" w:styleId="ConsNormal">
    <w:name w:val="ConsNormal"/>
    <w:link w:val="ConsNormal0"/>
    <w:rsid w:val="00EA6505"/>
    <w:pPr>
      <w:snapToGrid w:val="0"/>
      <w:ind w:firstLine="720"/>
      <w:jc w:val="both"/>
    </w:pPr>
    <w:rPr>
      <w:rFonts w:ascii="Arial" w:hAnsi="Arial"/>
    </w:rPr>
  </w:style>
  <w:style w:type="paragraph" w:customStyle="1" w:styleId="ConsPlusTitle">
    <w:name w:val="ConsPlusTitle"/>
    <w:uiPriority w:val="99"/>
    <w:rsid w:val="00EA6505"/>
    <w:pPr>
      <w:widowControl w:val="0"/>
      <w:autoSpaceDE w:val="0"/>
      <w:autoSpaceDN w:val="0"/>
      <w:adjustRightInd w:val="0"/>
    </w:pPr>
    <w:rPr>
      <w:rFonts w:ascii="Calibri" w:hAnsi="Calibri" w:cs="Calibri"/>
      <w:b/>
      <w:bCs/>
      <w:sz w:val="22"/>
      <w:szCs w:val="22"/>
    </w:rPr>
  </w:style>
  <w:style w:type="character" w:customStyle="1" w:styleId="Sd">
    <w:name w:val="S_Нумерованный Знак Знак"/>
    <w:link w:val="S"/>
    <w:locked/>
    <w:rsid w:val="00EA6505"/>
    <w:rPr>
      <w:sz w:val="24"/>
      <w:szCs w:val="24"/>
      <w:lang w:val="x-none" w:eastAsia="x-none"/>
    </w:rPr>
  </w:style>
  <w:style w:type="character" w:customStyle="1" w:styleId="FontStyle20">
    <w:name w:val="Font Style20"/>
    <w:rsid w:val="00EA6505"/>
    <w:rPr>
      <w:rFonts w:ascii="Times New Roman" w:hAnsi="Times New Roman" w:cs="Times New Roman"/>
      <w:sz w:val="22"/>
      <w:szCs w:val="22"/>
    </w:rPr>
  </w:style>
  <w:style w:type="character" w:customStyle="1" w:styleId="affffffff1">
    <w:name w:val="Символ сноски"/>
    <w:rsid w:val="00EA6505"/>
  </w:style>
  <w:style w:type="paragraph" w:customStyle="1" w:styleId="affffffff2">
    <w:name w:val="Раздел МНГП"/>
    <w:basedOn w:val="1"/>
    <w:qFormat/>
    <w:rsid w:val="00EA6505"/>
    <w:pPr>
      <w:keepLines/>
      <w:pageBreakBefore w:val="0"/>
      <w:pBdr>
        <w:top w:val="none" w:sz="0" w:space="0" w:color="auto"/>
        <w:left w:val="none" w:sz="0" w:space="0" w:color="auto"/>
        <w:bottom w:val="none" w:sz="0" w:space="0" w:color="auto"/>
        <w:right w:val="none" w:sz="0" w:space="0" w:color="auto"/>
      </w:pBdr>
      <w:shd w:val="clear" w:color="auto" w:fill="auto"/>
      <w:tabs>
        <w:tab w:val="clear" w:pos="851"/>
      </w:tabs>
      <w:spacing w:before="480" w:after="0"/>
      <w:jc w:val="both"/>
    </w:pPr>
    <w:rPr>
      <w:rFonts w:ascii="Times New Roman" w:hAnsi="Times New Roman"/>
      <w:color w:val="auto"/>
      <w:kern w:val="0"/>
      <w:sz w:val="24"/>
      <w:lang w:val="x-none" w:eastAsia="en-US"/>
    </w:rPr>
  </w:style>
  <w:style w:type="paragraph" w:customStyle="1" w:styleId="affffffff3">
    <w:name w:val="раздел МНГП"/>
    <w:basedOn w:val="1"/>
    <w:qFormat/>
    <w:rsid w:val="00EA6505"/>
    <w:pPr>
      <w:keepLines/>
      <w:pageBreakBefore w:val="0"/>
      <w:pBdr>
        <w:top w:val="none" w:sz="0" w:space="0" w:color="auto"/>
        <w:left w:val="none" w:sz="0" w:space="0" w:color="auto"/>
        <w:bottom w:val="none" w:sz="0" w:space="0" w:color="auto"/>
        <w:right w:val="none" w:sz="0" w:space="0" w:color="auto"/>
      </w:pBdr>
      <w:shd w:val="clear" w:color="auto" w:fill="auto"/>
      <w:tabs>
        <w:tab w:val="clear" w:pos="851"/>
      </w:tabs>
      <w:spacing w:before="480" w:after="0"/>
      <w:jc w:val="both"/>
    </w:pPr>
    <w:rPr>
      <w:rFonts w:ascii="Times New Roman" w:hAnsi="Times New Roman"/>
      <w:color w:val="000000"/>
      <w:kern w:val="0"/>
      <w:sz w:val="24"/>
      <w:lang w:val="x-none" w:eastAsia="en-US"/>
    </w:rPr>
  </w:style>
  <w:style w:type="paragraph" w:customStyle="1" w:styleId="a4">
    <w:name w:val="глава МНГП"/>
    <w:basedOn w:val="20"/>
    <w:qFormat/>
    <w:rsid w:val="00EA6505"/>
    <w:pPr>
      <w:keepLines/>
      <w:numPr>
        <w:numId w:val="20"/>
      </w:numPr>
      <w:pBdr>
        <w:top w:val="none" w:sz="0" w:space="0" w:color="auto"/>
        <w:left w:val="none" w:sz="0" w:space="0" w:color="auto"/>
        <w:bottom w:val="none" w:sz="0" w:space="0" w:color="auto"/>
        <w:right w:val="none" w:sz="0" w:space="0" w:color="auto"/>
      </w:pBdr>
      <w:shd w:val="clear" w:color="auto" w:fill="auto"/>
      <w:tabs>
        <w:tab w:val="clear" w:pos="1134"/>
        <w:tab w:val="clear" w:pos="1276"/>
      </w:tabs>
      <w:spacing w:before="200" w:after="0" w:line="276" w:lineRule="auto"/>
    </w:pPr>
    <w:rPr>
      <w:rFonts w:ascii="Times New Roman" w:hAnsi="Times New Roman"/>
      <w:iCs w:val="0"/>
      <w:color w:val="auto"/>
      <w:sz w:val="24"/>
      <w:szCs w:val="24"/>
      <w:lang w:eastAsia="en-US"/>
    </w:rPr>
  </w:style>
  <w:style w:type="paragraph" w:customStyle="1" w:styleId="xl75">
    <w:name w:val="xl75"/>
    <w:basedOn w:val="a7"/>
    <w:rsid w:val="00EA6505"/>
    <w:pPr>
      <w:pBdr>
        <w:left w:val="single" w:sz="4" w:space="0" w:color="000000"/>
      </w:pBdr>
      <w:spacing w:before="100" w:beforeAutospacing="1" w:after="100" w:afterAutospacing="1"/>
      <w:jc w:val="center"/>
    </w:pPr>
  </w:style>
  <w:style w:type="paragraph" w:customStyle="1" w:styleId="xl76">
    <w:name w:val="xl76"/>
    <w:basedOn w:val="a7"/>
    <w:rsid w:val="00EA6505"/>
    <w:pPr>
      <w:spacing w:before="100" w:beforeAutospacing="1" w:after="100" w:afterAutospacing="1"/>
      <w:jc w:val="center"/>
    </w:pPr>
  </w:style>
  <w:style w:type="paragraph" w:customStyle="1" w:styleId="xl77">
    <w:name w:val="xl77"/>
    <w:basedOn w:val="a7"/>
    <w:rsid w:val="00EA6505"/>
    <w:pPr>
      <w:pBdr>
        <w:left w:val="single" w:sz="4" w:space="0" w:color="000000"/>
      </w:pBdr>
      <w:spacing w:before="100" w:beforeAutospacing="1" w:after="100" w:afterAutospacing="1"/>
      <w:jc w:val="center"/>
    </w:pPr>
  </w:style>
  <w:style w:type="paragraph" w:customStyle="1" w:styleId="xl78">
    <w:name w:val="xl78"/>
    <w:basedOn w:val="a7"/>
    <w:rsid w:val="00EA6505"/>
    <w:pPr>
      <w:pBdr>
        <w:left w:val="single" w:sz="4" w:space="0" w:color="auto"/>
        <w:right w:val="single" w:sz="4" w:space="0" w:color="auto"/>
      </w:pBdr>
      <w:spacing w:before="100" w:beforeAutospacing="1" w:after="100" w:afterAutospacing="1"/>
    </w:pPr>
  </w:style>
  <w:style w:type="paragraph" w:customStyle="1" w:styleId="xl79">
    <w:name w:val="xl79"/>
    <w:basedOn w:val="a7"/>
    <w:rsid w:val="00EA6505"/>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7"/>
    <w:rsid w:val="00EA6505"/>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ff">
    <w:name w:val="Стиль2"/>
    <w:basedOn w:val="6"/>
    <w:qFormat/>
    <w:rsid w:val="00EA6505"/>
    <w:pPr>
      <w:spacing w:line="276" w:lineRule="auto"/>
      <w:ind w:left="714" w:hanging="357"/>
    </w:pPr>
    <w:rPr>
      <w:sz w:val="24"/>
      <w:lang w:val="x-none" w:eastAsia="en-US"/>
    </w:rPr>
  </w:style>
  <w:style w:type="numbering" w:customStyle="1" w:styleId="2ff0">
    <w:name w:val="Нет списка2"/>
    <w:next w:val="ab"/>
    <w:uiPriority w:val="99"/>
    <w:semiHidden/>
    <w:unhideWhenUsed/>
    <w:rsid w:val="00EA6505"/>
  </w:style>
  <w:style w:type="character" w:customStyle="1" w:styleId="130">
    <w:name w:val="Основной текст (13)_"/>
    <w:link w:val="131"/>
    <w:rsid w:val="00EA6505"/>
    <w:rPr>
      <w:sz w:val="17"/>
      <w:szCs w:val="17"/>
      <w:shd w:val="clear" w:color="auto" w:fill="FFFFFF"/>
    </w:rPr>
  </w:style>
  <w:style w:type="paragraph" w:customStyle="1" w:styleId="131">
    <w:name w:val="Основной текст (13)"/>
    <w:basedOn w:val="a7"/>
    <w:link w:val="130"/>
    <w:rsid w:val="00EA6505"/>
    <w:pPr>
      <w:shd w:val="clear" w:color="auto" w:fill="FFFFFF"/>
      <w:spacing w:after="120" w:line="206" w:lineRule="exact"/>
      <w:ind w:hanging="260"/>
      <w:jc w:val="both"/>
    </w:pPr>
    <w:rPr>
      <w:sz w:val="17"/>
      <w:szCs w:val="17"/>
    </w:rPr>
  </w:style>
  <w:style w:type="character" w:customStyle="1" w:styleId="affffffff4">
    <w:name w:val="Основной текст_"/>
    <w:link w:val="2ff1"/>
    <w:rsid w:val="00EA6505"/>
    <w:rPr>
      <w:shd w:val="clear" w:color="auto" w:fill="FFFFFF"/>
    </w:rPr>
  </w:style>
  <w:style w:type="paragraph" w:customStyle="1" w:styleId="2ff1">
    <w:name w:val="Основной текст2"/>
    <w:basedOn w:val="a7"/>
    <w:link w:val="affffffff4"/>
    <w:rsid w:val="00EA6505"/>
    <w:pPr>
      <w:shd w:val="clear" w:color="auto" w:fill="FFFFFF"/>
      <w:spacing w:before="360" w:after="60" w:line="274" w:lineRule="exact"/>
      <w:jc w:val="both"/>
    </w:pPr>
    <w:rPr>
      <w:sz w:val="20"/>
      <w:szCs w:val="20"/>
    </w:rPr>
  </w:style>
  <w:style w:type="paragraph" w:customStyle="1" w:styleId="ConsNonformat">
    <w:name w:val="ConsNonformat"/>
    <w:link w:val="ConsNonformat0"/>
    <w:rsid w:val="00EA6505"/>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EA6505"/>
    <w:rPr>
      <w:rFonts w:ascii="Courier New" w:eastAsia="Arial" w:hAnsi="Courier New"/>
      <w:lang w:eastAsia="ar-SA"/>
    </w:rPr>
  </w:style>
  <w:style w:type="character" w:customStyle="1" w:styleId="submenu-table">
    <w:name w:val="submenu-table"/>
    <w:rsid w:val="00EA6505"/>
  </w:style>
  <w:style w:type="paragraph" w:customStyle="1" w:styleId="HeaderOdd">
    <w:name w:val="Header Odd"/>
    <w:basedOn w:val="afff"/>
    <w:qFormat/>
    <w:rsid w:val="00EA6505"/>
    <w:pPr>
      <w:pBdr>
        <w:bottom w:val="single" w:sz="4" w:space="1" w:color="4F81BD"/>
      </w:pBdr>
      <w:ind w:firstLine="0"/>
      <w:jc w:val="right"/>
    </w:pPr>
    <w:rPr>
      <w:rFonts w:ascii="Calibri" w:hAnsi="Calibri"/>
      <w:b/>
      <w:bCs/>
      <w:color w:val="1F497D"/>
      <w:sz w:val="20"/>
      <w:szCs w:val="23"/>
      <w:lang w:eastAsia="ja-JP"/>
    </w:rPr>
  </w:style>
  <w:style w:type="paragraph" w:customStyle="1" w:styleId="FooterOdd">
    <w:name w:val="Footer Odd"/>
    <w:basedOn w:val="a7"/>
    <w:qFormat/>
    <w:rsid w:val="00EA6505"/>
    <w:pPr>
      <w:pBdr>
        <w:top w:val="single" w:sz="4" w:space="1" w:color="4F81BD"/>
      </w:pBdr>
      <w:spacing w:after="180" w:line="264" w:lineRule="auto"/>
      <w:jc w:val="right"/>
    </w:pPr>
    <w:rPr>
      <w:rFonts w:ascii="Calibri" w:hAnsi="Calibri"/>
      <w:color w:val="1F497D"/>
      <w:sz w:val="20"/>
      <w:szCs w:val="23"/>
      <w:lang w:eastAsia="ja-JP"/>
    </w:rPr>
  </w:style>
  <w:style w:type="character" w:customStyle="1" w:styleId="150">
    <w:name w:val="Основной текст (15)_"/>
    <w:link w:val="151"/>
    <w:rsid w:val="00EA6505"/>
    <w:rPr>
      <w:sz w:val="19"/>
      <w:szCs w:val="19"/>
      <w:shd w:val="clear" w:color="auto" w:fill="FFFFFF"/>
    </w:rPr>
  </w:style>
  <w:style w:type="paragraph" w:customStyle="1" w:styleId="151">
    <w:name w:val="Основной текст (15)"/>
    <w:basedOn w:val="a7"/>
    <w:link w:val="150"/>
    <w:rsid w:val="00EA6505"/>
    <w:pPr>
      <w:shd w:val="clear" w:color="auto" w:fill="FFFFFF"/>
      <w:spacing w:line="0" w:lineRule="atLeast"/>
      <w:ind w:hanging="520"/>
    </w:pPr>
    <w:rPr>
      <w:sz w:val="19"/>
      <w:szCs w:val="19"/>
    </w:rPr>
  </w:style>
  <w:style w:type="paragraph" w:customStyle="1" w:styleId="xl81">
    <w:name w:val="xl81"/>
    <w:basedOn w:val="a7"/>
    <w:rsid w:val="00EA65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FF0000"/>
    </w:rPr>
  </w:style>
  <w:style w:type="paragraph" w:customStyle="1" w:styleId="xl82">
    <w:name w:val="xl82"/>
    <w:basedOn w:val="a7"/>
    <w:rsid w:val="00EA65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70C0"/>
    </w:rPr>
  </w:style>
  <w:style w:type="paragraph" w:customStyle="1" w:styleId="xl83">
    <w:name w:val="xl83"/>
    <w:basedOn w:val="a7"/>
    <w:rsid w:val="00EA6505"/>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style>
  <w:style w:type="paragraph" w:customStyle="1" w:styleId="xl84">
    <w:name w:val="xl84"/>
    <w:basedOn w:val="a7"/>
    <w:rsid w:val="00EA6505"/>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color w:val="FF0000"/>
    </w:rPr>
  </w:style>
  <w:style w:type="paragraph" w:customStyle="1" w:styleId="xl85">
    <w:name w:val="xl85"/>
    <w:basedOn w:val="a7"/>
    <w:rsid w:val="00EA6505"/>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color w:val="0070C0"/>
    </w:rPr>
  </w:style>
  <w:style w:type="paragraph" w:customStyle="1" w:styleId="xl86">
    <w:name w:val="xl86"/>
    <w:basedOn w:val="a7"/>
    <w:rsid w:val="00EA6505"/>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
    <w:name w:val="xl87"/>
    <w:basedOn w:val="a7"/>
    <w:rsid w:val="00EA650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7"/>
    <w:rsid w:val="00EA6505"/>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S50">
    <w:name w:val="S_Заголовок 5"/>
    <w:basedOn w:val="a7"/>
    <w:autoRedefine/>
    <w:qFormat/>
    <w:rsid w:val="00EA6505"/>
    <w:pPr>
      <w:spacing w:line="276" w:lineRule="auto"/>
      <w:ind w:left="567"/>
    </w:pPr>
    <w:rPr>
      <w:b/>
    </w:rPr>
  </w:style>
  <w:style w:type="character" w:customStyle="1" w:styleId="ConsNormal0">
    <w:name w:val="ConsNormal Знак"/>
    <w:link w:val="ConsNormal"/>
    <w:locked/>
    <w:rsid w:val="00EA6505"/>
    <w:rPr>
      <w:rFonts w:ascii="Arial" w:hAnsi="Arial"/>
    </w:rPr>
  </w:style>
  <w:style w:type="paragraph" w:customStyle="1" w:styleId="s00">
    <w:name w:val="s0"/>
    <w:basedOn w:val="a7"/>
    <w:rsid w:val="00EA6505"/>
    <w:pPr>
      <w:spacing w:before="100" w:beforeAutospacing="1" w:after="100" w:afterAutospacing="1"/>
    </w:pPr>
  </w:style>
  <w:style w:type="paragraph" w:customStyle="1" w:styleId="affffffff5">
    <w:name w:val="Список нумерованный Знак"/>
    <w:basedOn w:val="a7"/>
    <w:semiHidden/>
    <w:rsid w:val="00EA6505"/>
    <w:pPr>
      <w:tabs>
        <w:tab w:val="num" w:pos="153"/>
        <w:tab w:val="left" w:pos="1260"/>
      </w:tabs>
      <w:spacing w:line="360" w:lineRule="auto"/>
      <w:ind w:left="153" w:hanging="153"/>
      <w:jc w:val="both"/>
    </w:pPr>
  </w:style>
  <w:style w:type="paragraph" w:styleId="affffffff6">
    <w:name w:val="table of figures"/>
    <w:basedOn w:val="a7"/>
    <w:next w:val="a7"/>
    <w:rsid w:val="00EA6505"/>
  </w:style>
  <w:style w:type="paragraph" w:styleId="affffffff7">
    <w:name w:val="Bibliography"/>
    <w:basedOn w:val="a7"/>
    <w:next w:val="a7"/>
    <w:uiPriority w:val="37"/>
    <w:semiHidden/>
    <w:unhideWhenUsed/>
    <w:rsid w:val="00EA6505"/>
  </w:style>
  <w:style w:type="paragraph" w:styleId="affffffff8">
    <w:name w:val="table of authorities"/>
    <w:basedOn w:val="a7"/>
    <w:next w:val="a7"/>
    <w:rsid w:val="00EA6505"/>
    <w:pPr>
      <w:ind w:left="240" w:hanging="240"/>
    </w:pPr>
  </w:style>
  <w:style w:type="paragraph" w:styleId="affffffff9">
    <w:name w:val="macro"/>
    <w:link w:val="affffffffa"/>
    <w:rsid w:val="00EA650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fa">
    <w:name w:val="Текст макроса Знак"/>
    <w:basedOn w:val="a9"/>
    <w:link w:val="affffffff9"/>
    <w:rsid w:val="00EA6505"/>
    <w:rPr>
      <w:rFonts w:ascii="Courier New" w:hAnsi="Courier New" w:cs="Courier New"/>
    </w:rPr>
  </w:style>
  <w:style w:type="paragraph" w:styleId="1f5">
    <w:name w:val="index 1"/>
    <w:basedOn w:val="a7"/>
    <w:next w:val="a7"/>
    <w:autoRedefine/>
    <w:rsid w:val="00EA6505"/>
    <w:pPr>
      <w:ind w:left="240" w:hanging="240"/>
    </w:pPr>
  </w:style>
  <w:style w:type="paragraph" w:styleId="affffffffb">
    <w:name w:val="index heading"/>
    <w:basedOn w:val="a7"/>
    <w:next w:val="1f5"/>
    <w:rsid w:val="00EA6505"/>
    <w:rPr>
      <w:rFonts w:ascii="Cambria" w:hAnsi="Cambria"/>
      <w:b/>
      <w:bCs/>
    </w:rPr>
  </w:style>
  <w:style w:type="paragraph" w:styleId="2ff2">
    <w:name w:val="index 2"/>
    <w:basedOn w:val="a7"/>
    <w:next w:val="a7"/>
    <w:autoRedefine/>
    <w:rsid w:val="00EA6505"/>
    <w:pPr>
      <w:ind w:left="480" w:hanging="240"/>
    </w:pPr>
  </w:style>
  <w:style w:type="paragraph" w:styleId="3f4">
    <w:name w:val="index 3"/>
    <w:basedOn w:val="a7"/>
    <w:next w:val="a7"/>
    <w:autoRedefine/>
    <w:rsid w:val="00EA6505"/>
    <w:pPr>
      <w:ind w:left="720" w:hanging="240"/>
    </w:pPr>
  </w:style>
  <w:style w:type="paragraph" w:styleId="4a">
    <w:name w:val="index 4"/>
    <w:basedOn w:val="a7"/>
    <w:next w:val="a7"/>
    <w:autoRedefine/>
    <w:rsid w:val="00EA6505"/>
    <w:pPr>
      <w:ind w:left="960" w:hanging="240"/>
    </w:pPr>
  </w:style>
  <w:style w:type="paragraph" w:styleId="58">
    <w:name w:val="index 5"/>
    <w:basedOn w:val="a7"/>
    <w:next w:val="a7"/>
    <w:autoRedefine/>
    <w:rsid w:val="00EA6505"/>
    <w:pPr>
      <w:ind w:left="1200" w:hanging="240"/>
    </w:pPr>
  </w:style>
  <w:style w:type="paragraph" w:styleId="63">
    <w:name w:val="index 6"/>
    <w:basedOn w:val="a7"/>
    <w:next w:val="a7"/>
    <w:autoRedefine/>
    <w:rsid w:val="00EA6505"/>
    <w:pPr>
      <w:ind w:left="1440" w:hanging="240"/>
    </w:pPr>
  </w:style>
  <w:style w:type="paragraph" w:styleId="73">
    <w:name w:val="index 7"/>
    <w:basedOn w:val="a7"/>
    <w:next w:val="a7"/>
    <w:autoRedefine/>
    <w:rsid w:val="00EA6505"/>
    <w:pPr>
      <w:ind w:left="1680" w:hanging="240"/>
    </w:pPr>
  </w:style>
  <w:style w:type="paragraph" w:styleId="83">
    <w:name w:val="index 8"/>
    <w:basedOn w:val="a7"/>
    <w:next w:val="a7"/>
    <w:autoRedefine/>
    <w:rsid w:val="00EA6505"/>
    <w:pPr>
      <w:ind w:left="1920" w:hanging="240"/>
    </w:pPr>
  </w:style>
  <w:style w:type="paragraph" w:styleId="92">
    <w:name w:val="index 9"/>
    <w:basedOn w:val="a7"/>
    <w:next w:val="a7"/>
    <w:autoRedefine/>
    <w:rsid w:val="00EA6505"/>
    <w:pPr>
      <w:ind w:left="2160" w:hanging="240"/>
    </w:pPr>
  </w:style>
  <w:style w:type="numbering" w:customStyle="1" w:styleId="1ai1">
    <w:name w:val="1 / a / i1"/>
    <w:basedOn w:val="ab"/>
    <w:next w:val="1ai"/>
    <w:rsid w:val="00EA6505"/>
  </w:style>
  <w:style w:type="character" w:customStyle="1" w:styleId="fts-hit">
    <w:name w:val="fts-hit"/>
    <w:rsid w:val="00EA6505"/>
  </w:style>
  <w:style w:type="paragraph" w:customStyle="1" w:styleId="12">
    <w:name w:val="Маркированный_1"/>
    <w:basedOn w:val="a7"/>
    <w:semiHidden/>
    <w:rsid w:val="00EA6505"/>
    <w:pPr>
      <w:numPr>
        <w:ilvl w:val="1"/>
        <w:numId w:val="22"/>
      </w:numPr>
      <w:tabs>
        <w:tab w:val="left" w:pos="900"/>
      </w:tabs>
      <w:spacing w:line="360" w:lineRule="auto"/>
      <w:ind w:firstLine="720"/>
      <w:jc w:val="both"/>
    </w:pPr>
    <w:rPr>
      <w:rFonts w:eastAsia="Calibri"/>
      <w:lang w:val="x-none" w:eastAsia="en-US"/>
    </w:rPr>
  </w:style>
  <w:style w:type="paragraph" w:customStyle="1" w:styleId="affffffffc">
    <w:name w:val="Закладка"/>
    <w:basedOn w:val="1"/>
    <w:link w:val="affffffffd"/>
    <w:qFormat/>
    <w:rsid w:val="00EA6505"/>
    <w:pPr>
      <w:pageBreakBefore w:val="0"/>
      <w:numPr>
        <w:numId w:val="0"/>
      </w:numPr>
      <w:pBdr>
        <w:top w:val="none" w:sz="0" w:space="0" w:color="auto"/>
        <w:left w:val="none" w:sz="0" w:space="0" w:color="auto"/>
        <w:bottom w:val="none" w:sz="0" w:space="0" w:color="auto"/>
        <w:right w:val="none" w:sz="0" w:space="0" w:color="auto"/>
      </w:pBdr>
      <w:shd w:val="clear" w:color="auto" w:fill="auto"/>
      <w:tabs>
        <w:tab w:val="clear" w:pos="851"/>
      </w:tabs>
      <w:autoSpaceDE w:val="0"/>
      <w:autoSpaceDN w:val="0"/>
      <w:adjustRightInd w:val="0"/>
      <w:spacing w:before="0" w:after="0"/>
      <w:ind w:firstLine="540"/>
      <w:jc w:val="both"/>
    </w:pPr>
    <w:rPr>
      <w:rFonts w:ascii="Times New Roman" w:hAnsi="Times New Roman"/>
      <w:caps w:val="0"/>
      <w:color w:val="365F91"/>
      <w:sz w:val="24"/>
      <w:szCs w:val="32"/>
      <w:lang w:val="x-none" w:eastAsia="x-none"/>
    </w:rPr>
  </w:style>
  <w:style w:type="character" w:customStyle="1" w:styleId="affffffffd">
    <w:name w:val="Закладка Знак"/>
    <w:link w:val="affffffffc"/>
    <w:rsid w:val="00EA6505"/>
    <w:rPr>
      <w:b/>
      <w:bCs/>
      <w:color w:val="365F91"/>
      <w:kern w:val="32"/>
      <w:sz w:val="24"/>
      <w:szCs w:val="32"/>
      <w:lang w:val="x-none" w:eastAsia="x-none"/>
    </w:rPr>
  </w:style>
  <w:style w:type="character" w:customStyle="1" w:styleId="Se">
    <w:name w:val="S_Таблица Знак"/>
    <w:link w:val="S0"/>
    <w:locked/>
    <w:rsid w:val="00EA6505"/>
    <w:rPr>
      <w:sz w:val="24"/>
      <w:szCs w:val="24"/>
    </w:rPr>
  </w:style>
  <w:style w:type="paragraph" w:customStyle="1" w:styleId="S0">
    <w:name w:val="S_Таблица"/>
    <w:basedOn w:val="a7"/>
    <w:link w:val="Se"/>
    <w:autoRedefine/>
    <w:rsid w:val="00EA6505"/>
    <w:pPr>
      <w:numPr>
        <w:numId w:val="23"/>
      </w:numPr>
      <w:ind w:right="-158"/>
      <w:jc w:val="right"/>
    </w:pPr>
  </w:style>
  <w:style w:type="paragraph" w:customStyle="1" w:styleId="affffffffe">
    <w:name w:val="Основной"/>
    <w:basedOn w:val="afff2"/>
    <w:rsid w:val="00EA6505"/>
    <w:pPr>
      <w:ind w:left="0" w:firstLine="680"/>
      <w:jc w:val="both"/>
    </w:pPr>
    <w:rPr>
      <w:color w:val="auto"/>
      <w:lang w:val="x-none"/>
    </w:rPr>
  </w:style>
  <w:style w:type="paragraph" w:customStyle="1" w:styleId="64">
    <w:name w:val="заголовок 6"/>
    <w:basedOn w:val="a7"/>
    <w:next w:val="a7"/>
    <w:rsid w:val="00EA6505"/>
    <w:pPr>
      <w:keepNext/>
      <w:autoSpaceDE w:val="0"/>
      <w:autoSpaceDN w:val="0"/>
      <w:jc w:val="center"/>
    </w:pPr>
    <w:rPr>
      <w:rFonts w:ascii="Courier New" w:hAnsi="Courier New" w:cs="Courier New"/>
    </w:rPr>
  </w:style>
  <w:style w:type="paragraph" w:customStyle="1" w:styleId="textn">
    <w:name w:val="textn"/>
    <w:basedOn w:val="a7"/>
    <w:rsid w:val="00EA6505"/>
    <w:pPr>
      <w:spacing w:before="100" w:beforeAutospacing="1" w:after="100" w:afterAutospacing="1"/>
    </w:pPr>
  </w:style>
  <w:style w:type="paragraph" w:customStyle="1" w:styleId="1466">
    <w:name w:val="1466"/>
    <w:basedOn w:val="a7"/>
    <w:rsid w:val="00EA6505"/>
    <w:pPr>
      <w:autoSpaceDE w:val="0"/>
      <w:autoSpaceDN w:val="0"/>
      <w:spacing w:before="120" w:after="120"/>
      <w:jc w:val="center"/>
    </w:pPr>
    <w:rPr>
      <w:b/>
      <w:bCs/>
      <w:color w:val="000000"/>
      <w:sz w:val="28"/>
      <w:szCs w:val="28"/>
    </w:rPr>
  </w:style>
  <w:style w:type="paragraph" w:customStyle="1" w:styleId="afffffffff">
    <w:name w:val="Табличный_справа"/>
    <w:basedOn w:val="a7"/>
    <w:rsid w:val="00EA6505"/>
    <w:pPr>
      <w:jc w:val="right"/>
    </w:pPr>
    <w:rPr>
      <w:sz w:val="22"/>
      <w:szCs w:val="22"/>
    </w:rPr>
  </w:style>
  <w:style w:type="paragraph" w:customStyle="1" w:styleId="ConsPlusDocList">
    <w:name w:val="ConsPlusDocList"/>
    <w:uiPriority w:val="99"/>
    <w:rsid w:val="00EA6505"/>
    <w:pPr>
      <w:widowControl w:val="0"/>
      <w:autoSpaceDE w:val="0"/>
      <w:autoSpaceDN w:val="0"/>
      <w:adjustRightInd w:val="0"/>
    </w:pPr>
    <w:rPr>
      <w:rFonts w:ascii="Courier New" w:hAnsi="Courier New" w:cs="Courier New"/>
    </w:rPr>
  </w:style>
  <w:style w:type="numbering" w:customStyle="1" w:styleId="11111111">
    <w:name w:val="1 / 1.1 / 1.1.111"/>
    <w:basedOn w:val="ab"/>
    <w:next w:val="111111"/>
    <w:rsid w:val="00EA6505"/>
  </w:style>
  <w:style w:type="numbering" w:customStyle="1" w:styleId="1ai11">
    <w:name w:val="1 / a / i11"/>
    <w:basedOn w:val="ab"/>
    <w:next w:val="1ai"/>
    <w:rsid w:val="00EA6505"/>
  </w:style>
  <w:style w:type="numbering" w:customStyle="1" w:styleId="1f6">
    <w:name w:val="Статья / Раздел1"/>
    <w:basedOn w:val="ab"/>
    <w:next w:val="afffffffb"/>
    <w:rsid w:val="00EA6505"/>
  </w:style>
  <w:style w:type="table" w:customStyle="1" w:styleId="2-51">
    <w:name w:val="Средняя заливка 2 - Акцент 51"/>
    <w:basedOn w:val="aa"/>
    <w:next w:val="2-5"/>
    <w:uiPriority w:val="64"/>
    <w:rsid w:val="00EA6505"/>
    <w:rPr>
      <w:rFonts w:ascii="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2">
    <w:name w:val="Нет списка11"/>
    <w:next w:val="ab"/>
    <w:uiPriority w:val="99"/>
    <w:semiHidden/>
    <w:unhideWhenUsed/>
    <w:rsid w:val="00EA6505"/>
  </w:style>
  <w:style w:type="numbering" w:customStyle="1" w:styleId="210">
    <w:name w:val="Нет списка21"/>
    <w:next w:val="ab"/>
    <w:uiPriority w:val="99"/>
    <w:semiHidden/>
    <w:unhideWhenUsed/>
    <w:rsid w:val="00EA6505"/>
  </w:style>
  <w:style w:type="character" w:customStyle="1" w:styleId="ep">
    <w:name w:val="ep"/>
    <w:rsid w:val="00EA6505"/>
  </w:style>
  <w:style w:type="paragraph" w:customStyle="1" w:styleId="S20">
    <w:name w:val="S_Нумерованный 2"/>
    <w:basedOn w:val="a7"/>
    <w:autoRedefine/>
    <w:rsid w:val="00EA6505"/>
    <w:pPr>
      <w:numPr>
        <w:numId w:val="24"/>
      </w:numPr>
      <w:tabs>
        <w:tab w:val="left" w:pos="680"/>
      </w:tabs>
      <w:spacing w:line="360" w:lineRule="auto"/>
      <w:jc w:val="both"/>
    </w:pPr>
  </w:style>
  <w:style w:type="numbering" w:customStyle="1" w:styleId="111111111">
    <w:name w:val="1 / 1.1 / 1.1.1111"/>
    <w:basedOn w:val="ab"/>
    <w:next w:val="111111"/>
    <w:rsid w:val="00EA6505"/>
    <w:pPr>
      <w:numPr>
        <w:numId w:val="21"/>
      </w:numPr>
    </w:pPr>
  </w:style>
  <w:style w:type="numbering" w:customStyle="1" w:styleId="1ai111">
    <w:name w:val="1 / a / i111"/>
    <w:basedOn w:val="ab"/>
    <w:next w:val="1ai"/>
    <w:rsid w:val="00EA6505"/>
    <w:pPr>
      <w:numPr>
        <w:numId w:val="10"/>
      </w:numPr>
    </w:pPr>
  </w:style>
  <w:style w:type="table" w:customStyle="1" w:styleId="2-511">
    <w:name w:val="Средняя заливка 2 - Акцент 511"/>
    <w:basedOn w:val="aa"/>
    <w:next w:val="2-5"/>
    <w:uiPriority w:val="64"/>
    <w:rsid w:val="00EA6505"/>
    <w:rPr>
      <w:rFonts w:ascii="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41">
    <w:name w:val="S_Заголовок 4 Знак"/>
    <w:link w:val="S40"/>
    <w:locked/>
    <w:rsid w:val="00EA6505"/>
    <w:rPr>
      <w:i/>
      <w:sz w:val="24"/>
      <w:szCs w:val="24"/>
      <w:lang w:val="x-none" w:eastAsia="x-none"/>
    </w:rPr>
  </w:style>
  <w:style w:type="paragraph" w:customStyle="1" w:styleId="S31">
    <w:name w:val="S_Нумерованный_3.1"/>
    <w:basedOn w:val="S6"/>
    <w:autoRedefine/>
    <w:rsid w:val="00EA6505"/>
    <w:pPr>
      <w:numPr>
        <w:numId w:val="25"/>
      </w:numPr>
      <w:spacing w:line="360" w:lineRule="auto"/>
      <w:ind w:firstLine="567"/>
    </w:pPr>
    <w:rPr>
      <w:color w:val="FF0000"/>
      <w:lang w:val="x-none" w:eastAsia="en-US"/>
    </w:rPr>
  </w:style>
  <w:style w:type="character" w:customStyle="1" w:styleId="afffff1">
    <w:name w:val="Обычный маркер. список Знак"/>
    <w:basedOn w:val="a9"/>
    <w:link w:val="a1"/>
    <w:rsid w:val="00113605"/>
    <w:rPr>
      <w:sz w:val="28"/>
      <w:szCs w:val="28"/>
      <w:lang w:eastAsia="ar-SA"/>
    </w:rPr>
  </w:style>
  <w:style w:type="paragraph" w:customStyle="1" w:styleId="2">
    <w:name w:val="Нум. список Прил.2"/>
    <w:qFormat/>
    <w:rsid w:val="00113605"/>
    <w:pPr>
      <w:numPr>
        <w:numId w:val="26"/>
      </w:numPr>
    </w:pPr>
    <w:rPr>
      <w:sz w:val="28"/>
      <w:szCs w:val="28"/>
      <w:lang w:eastAsia="ar-SA"/>
    </w:rPr>
  </w:style>
  <w:style w:type="character" w:customStyle="1" w:styleId="59">
    <w:name w:val="Основной текст (5)_"/>
    <w:basedOn w:val="a9"/>
    <w:link w:val="5a"/>
    <w:rsid w:val="00113605"/>
    <w:rPr>
      <w:b/>
      <w:bCs/>
      <w:sz w:val="19"/>
      <w:szCs w:val="19"/>
      <w:shd w:val="clear" w:color="auto" w:fill="FFFFFF"/>
    </w:rPr>
  </w:style>
  <w:style w:type="paragraph" w:customStyle="1" w:styleId="5a">
    <w:name w:val="Основной текст (5)"/>
    <w:basedOn w:val="a7"/>
    <w:link w:val="59"/>
    <w:rsid w:val="00113605"/>
    <w:pPr>
      <w:shd w:val="clear" w:color="auto" w:fill="FFFFFF"/>
      <w:spacing w:line="240" w:lineRule="atLeast"/>
    </w:pPr>
    <w:rPr>
      <w:b/>
      <w:bCs/>
      <w:sz w:val="19"/>
      <w:szCs w:val="19"/>
    </w:rPr>
  </w:style>
  <w:style w:type="character" w:customStyle="1" w:styleId="4b">
    <w:name w:val="Основной текст (4)_"/>
    <w:basedOn w:val="a9"/>
    <w:link w:val="410"/>
    <w:rsid w:val="00113605"/>
    <w:rPr>
      <w:shd w:val="clear" w:color="auto" w:fill="FFFFFF"/>
    </w:rPr>
  </w:style>
  <w:style w:type="paragraph" w:customStyle="1" w:styleId="410">
    <w:name w:val="Основной текст (4)1"/>
    <w:basedOn w:val="a7"/>
    <w:link w:val="4b"/>
    <w:rsid w:val="00113605"/>
    <w:pPr>
      <w:shd w:val="clear" w:color="auto" w:fill="FFFFFF"/>
      <w:spacing w:before="300" w:line="274" w:lineRule="exact"/>
      <w:ind w:hanging="560"/>
      <w:jc w:val="both"/>
    </w:pPr>
    <w:rPr>
      <w:sz w:val="20"/>
      <w:szCs w:val="20"/>
    </w:rPr>
  </w:style>
  <w:style w:type="paragraph" w:customStyle="1" w:styleId="Heading">
    <w:name w:val="Heading"/>
    <w:rsid w:val="00113605"/>
    <w:pPr>
      <w:widowControl w:val="0"/>
      <w:overflowPunct w:val="0"/>
      <w:autoSpaceDE w:val="0"/>
      <w:autoSpaceDN w:val="0"/>
      <w:adjustRightInd w:val="0"/>
      <w:textAlignment w:val="baseline"/>
    </w:pPr>
    <w:rPr>
      <w:rFonts w:ascii="Arial" w:hAnsi="Arial"/>
      <w:b/>
      <w:sz w:val="22"/>
    </w:rPr>
  </w:style>
  <w:style w:type="paragraph" w:customStyle="1" w:styleId="-">
    <w:name w:val="Таблица - номер"/>
    <w:basedOn w:val="a7"/>
    <w:link w:val="-0"/>
    <w:qFormat/>
    <w:rsid w:val="00113605"/>
    <w:pPr>
      <w:suppressAutoHyphens/>
      <w:jc w:val="right"/>
    </w:pPr>
    <w:rPr>
      <w:i/>
      <w:lang w:eastAsia="ar-SA"/>
    </w:rPr>
  </w:style>
  <w:style w:type="character" w:customStyle="1" w:styleId="-0">
    <w:name w:val="Таблица - номер Знак"/>
    <w:basedOn w:val="a9"/>
    <w:link w:val="-"/>
    <w:rsid w:val="00113605"/>
    <w:rPr>
      <w:i/>
      <w:sz w:val="24"/>
      <w:szCs w:val="24"/>
      <w:lang w:eastAsia="ar-SA"/>
    </w:rPr>
  </w:style>
  <w:style w:type="paragraph" w:customStyle="1" w:styleId="Iauiue">
    <w:name w:val="Iau?iue"/>
    <w:rsid w:val="00113605"/>
    <w:pPr>
      <w:widowControl w:val="0"/>
    </w:pPr>
  </w:style>
  <w:style w:type="paragraph" w:customStyle="1" w:styleId="-9">
    <w:name w:val="Приложение - подзаголовок"/>
    <w:basedOn w:val="a7"/>
    <w:link w:val="-a"/>
    <w:qFormat/>
    <w:rsid w:val="00516474"/>
    <w:pPr>
      <w:suppressAutoHyphens/>
      <w:spacing w:before="240" w:after="240"/>
      <w:jc w:val="center"/>
    </w:pPr>
    <w:rPr>
      <w:b/>
      <w:sz w:val="28"/>
      <w:lang w:eastAsia="ar-SA"/>
    </w:rPr>
  </w:style>
  <w:style w:type="character" w:customStyle="1" w:styleId="-a">
    <w:name w:val="Приложение - подзаголовок Знак"/>
    <w:link w:val="-9"/>
    <w:rsid w:val="00516474"/>
    <w:rPr>
      <w:b/>
      <w:sz w:val="28"/>
      <w:szCs w:val="24"/>
      <w:lang w:eastAsia="ar-SA"/>
    </w:rPr>
  </w:style>
  <w:style w:type="character" w:customStyle="1" w:styleId="spelle">
    <w:name w:val="spelle"/>
    <w:basedOn w:val="a9"/>
    <w:rsid w:val="00516474"/>
  </w:style>
  <w:style w:type="character" w:customStyle="1" w:styleId="310">
    <w:name w:val="Заголовок 3 Знак1"/>
    <w:basedOn w:val="a9"/>
    <w:uiPriority w:val="9"/>
    <w:semiHidden/>
    <w:rsid w:val="00516474"/>
    <w:rPr>
      <w:rFonts w:asciiTheme="majorHAnsi" w:eastAsiaTheme="majorEastAsia" w:hAnsiTheme="majorHAnsi" w:cstheme="majorBidi"/>
      <w:b/>
      <w:bCs/>
      <w:color w:val="4F81BD" w:themeColor="accent1"/>
      <w:sz w:val="24"/>
      <w:szCs w:val="24"/>
      <w:lang w:eastAsia="ru-RU"/>
    </w:rPr>
  </w:style>
  <w:style w:type="character" w:customStyle="1" w:styleId="afffffffff0">
    <w:name w:val="Подпись к таблице"/>
    <w:uiPriority w:val="99"/>
    <w:rsid w:val="00C142DD"/>
  </w:style>
  <w:style w:type="character" w:customStyle="1" w:styleId="77">
    <w:name w:val="Основной текст + 77"/>
    <w:aliases w:val="5 pt40,Полужирный26"/>
    <w:uiPriority w:val="99"/>
    <w:rsid w:val="00C142DD"/>
    <w:rPr>
      <w:rFonts w:ascii="Times New Roman" w:hAnsi="Times New Roman" w:cs="Times New Roman"/>
      <w:b/>
      <w:bCs/>
      <w:sz w:val="15"/>
      <w:szCs w:val="15"/>
      <w:u w:val="none"/>
    </w:rPr>
  </w:style>
  <w:style w:type="character" w:customStyle="1" w:styleId="10pt">
    <w:name w:val="Основной текст + 10 pt"/>
    <w:uiPriority w:val="99"/>
    <w:rsid w:val="00C142DD"/>
    <w:rPr>
      <w:rFonts w:ascii="Times New Roman" w:hAnsi="Times New Roman" w:cs="Times New Roman"/>
      <w:sz w:val="20"/>
      <w:szCs w:val="20"/>
      <w:u w:val="none"/>
    </w:rPr>
  </w:style>
  <w:style w:type="character" w:customStyle="1" w:styleId="1f7">
    <w:name w:val="Основной текст Знак1"/>
    <w:uiPriority w:val="99"/>
    <w:rsid w:val="00214353"/>
    <w:rPr>
      <w:rFonts w:ascii="Times New Roman" w:hAnsi="Times New Roman" w:cs="Times New Roman"/>
      <w:u w:val="none"/>
    </w:rPr>
  </w:style>
</w:styles>
</file>

<file path=word/webSettings.xml><?xml version="1.0" encoding="utf-8"?>
<w:webSettings xmlns:r="http://schemas.openxmlformats.org/officeDocument/2006/relationships" xmlns:w="http://schemas.openxmlformats.org/wordprocessingml/2006/main">
  <w:divs>
    <w:div w:id="54861472">
      <w:bodyDiv w:val="1"/>
      <w:marLeft w:val="0"/>
      <w:marRight w:val="0"/>
      <w:marTop w:val="0"/>
      <w:marBottom w:val="0"/>
      <w:divBdr>
        <w:top w:val="none" w:sz="0" w:space="0" w:color="auto"/>
        <w:left w:val="none" w:sz="0" w:space="0" w:color="auto"/>
        <w:bottom w:val="none" w:sz="0" w:space="0" w:color="auto"/>
        <w:right w:val="none" w:sz="0" w:space="0" w:color="auto"/>
      </w:divBdr>
    </w:div>
    <w:div w:id="100229027">
      <w:bodyDiv w:val="1"/>
      <w:marLeft w:val="0"/>
      <w:marRight w:val="0"/>
      <w:marTop w:val="0"/>
      <w:marBottom w:val="0"/>
      <w:divBdr>
        <w:top w:val="none" w:sz="0" w:space="0" w:color="auto"/>
        <w:left w:val="none" w:sz="0" w:space="0" w:color="auto"/>
        <w:bottom w:val="none" w:sz="0" w:space="0" w:color="auto"/>
        <w:right w:val="none" w:sz="0" w:space="0" w:color="auto"/>
      </w:divBdr>
    </w:div>
    <w:div w:id="374433253">
      <w:bodyDiv w:val="1"/>
      <w:marLeft w:val="0"/>
      <w:marRight w:val="0"/>
      <w:marTop w:val="0"/>
      <w:marBottom w:val="0"/>
      <w:divBdr>
        <w:top w:val="none" w:sz="0" w:space="0" w:color="auto"/>
        <w:left w:val="none" w:sz="0" w:space="0" w:color="auto"/>
        <w:bottom w:val="none" w:sz="0" w:space="0" w:color="auto"/>
        <w:right w:val="none" w:sz="0" w:space="0" w:color="auto"/>
      </w:divBdr>
    </w:div>
    <w:div w:id="382556306">
      <w:bodyDiv w:val="1"/>
      <w:marLeft w:val="0"/>
      <w:marRight w:val="0"/>
      <w:marTop w:val="0"/>
      <w:marBottom w:val="0"/>
      <w:divBdr>
        <w:top w:val="none" w:sz="0" w:space="0" w:color="auto"/>
        <w:left w:val="none" w:sz="0" w:space="0" w:color="auto"/>
        <w:bottom w:val="none" w:sz="0" w:space="0" w:color="auto"/>
        <w:right w:val="none" w:sz="0" w:space="0" w:color="auto"/>
      </w:divBdr>
    </w:div>
    <w:div w:id="386953778">
      <w:bodyDiv w:val="1"/>
      <w:marLeft w:val="0"/>
      <w:marRight w:val="0"/>
      <w:marTop w:val="0"/>
      <w:marBottom w:val="0"/>
      <w:divBdr>
        <w:top w:val="none" w:sz="0" w:space="0" w:color="auto"/>
        <w:left w:val="none" w:sz="0" w:space="0" w:color="auto"/>
        <w:bottom w:val="none" w:sz="0" w:space="0" w:color="auto"/>
        <w:right w:val="none" w:sz="0" w:space="0" w:color="auto"/>
      </w:divBdr>
    </w:div>
    <w:div w:id="437674620">
      <w:bodyDiv w:val="1"/>
      <w:marLeft w:val="0"/>
      <w:marRight w:val="0"/>
      <w:marTop w:val="0"/>
      <w:marBottom w:val="0"/>
      <w:divBdr>
        <w:top w:val="none" w:sz="0" w:space="0" w:color="auto"/>
        <w:left w:val="none" w:sz="0" w:space="0" w:color="auto"/>
        <w:bottom w:val="none" w:sz="0" w:space="0" w:color="auto"/>
        <w:right w:val="none" w:sz="0" w:space="0" w:color="auto"/>
      </w:divBdr>
    </w:div>
    <w:div w:id="1114128739">
      <w:bodyDiv w:val="1"/>
      <w:marLeft w:val="0"/>
      <w:marRight w:val="0"/>
      <w:marTop w:val="0"/>
      <w:marBottom w:val="0"/>
      <w:divBdr>
        <w:top w:val="none" w:sz="0" w:space="0" w:color="auto"/>
        <w:left w:val="none" w:sz="0" w:space="0" w:color="auto"/>
        <w:bottom w:val="none" w:sz="0" w:space="0" w:color="auto"/>
        <w:right w:val="none" w:sz="0" w:space="0" w:color="auto"/>
      </w:divBdr>
    </w:div>
    <w:div w:id="1689987327">
      <w:bodyDiv w:val="1"/>
      <w:marLeft w:val="0"/>
      <w:marRight w:val="0"/>
      <w:marTop w:val="0"/>
      <w:marBottom w:val="0"/>
      <w:divBdr>
        <w:top w:val="none" w:sz="0" w:space="0" w:color="auto"/>
        <w:left w:val="none" w:sz="0" w:space="0" w:color="auto"/>
        <w:bottom w:val="none" w:sz="0" w:space="0" w:color="auto"/>
        <w:right w:val="none" w:sz="0" w:space="0" w:color="auto"/>
      </w:divBdr>
    </w:div>
    <w:div w:id="1693265970">
      <w:bodyDiv w:val="1"/>
      <w:marLeft w:val="0"/>
      <w:marRight w:val="0"/>
      <w:marTop w:val="0"/>
      <w:marBottom w:val="0"/>
      <w:divBdr>
        <w:top w:val="none" w:sz="0" w:space="0" w:color="auto"/>
        <w:left w:val="none" w:sz="0" w:space="0" w:color="auto"/>
        <w:bottom w:val="none" w:sz="0" w:space="0" w:color="auto"/>
        <w:right w:val="none" w:sz="0" w:space="0" w:color="auto"/>
      </w:divBdr>
    </w:div>
    <w:div w:id="1798333243">
      <w:bodyDiv w:val="1"/>
      <w:marLeft w:val="0"/>
      <w:marRight w:val="0"/>
      <w:marTop w:val="0"/>
      <w:marBottom w:val="0"/>
      <w:divBdr>
        <w:top w:val="none" w:sz="0" w:space="0" w:color="auto"/>
        <w:left w:val="none" w:sz="0" w:space="0" w:color="auto"/>
        <w:bottom w:val="none" w:sz="0" w:space="0" w:color="auto"/>
        <w:right w:val="none" w:sz="0" w:space="0" w:color="auto"/>
      </w:divBdr>
    </w:div>
    <w:div w:id="2031485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12023011.0" TargetMode="External"/><Relationship Id="rId18" Type="http://schemas.openxmlformats.org/officeDocument/2006/relationships/hyperlink" Target="garantF1://3822474.0" TargetMode="External"/><Relationship Id="rId26" Type="http://schemas.openxmlformats.org/officeDocument/2006/relationships/footer" Target="footer4.xml"/><Relationship Id="rId39"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garantF1://2221193.0" TargetMode="External"/><Relationship Id="rId34" Type="http://schemas.openxmlformats.org/officeDocument/2006/relationships/hyperlink" Target="file:///C:/Documents%20and%20Settings/karakulina/&#1056;&#160;&#1056;&#176;&#1056;&#177;&#1056;&#1109;&#1057;&#8225;&#1056;&#1105;&#1056;&#8470;%20&#1057;&#1027;&#1057;&#8218;&#1056;&#1109;&#1056;" TargetMode="Externa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hyperlink" Target="garantF1://3822827.0" TargetMode="External"/><Relationship Id="rId25" Type="http://schemas.openxmlformats.org/officeDocument/2006/relationships/footer" Target="footer3.xml"/><Relationship Id="rId33" Type="http://schemas.openxmlformats.org/officeDocument/2006/relationships/hyperlink" Target="file:///C:/Documents%20and%20Settings/karakulina/&#1056;&#160;&#1056;&#176;&#1056;&#177;&#1056;&#1109;&#1057;&#8225;&#1056;&#1105;&#1056;&#8470;%20&#1057;&#1027;&#1057;&#8218;&#1056;&#1109;&#1056;" TargetMode="External"/><Relationship Id="rId38"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garantF1://3822828.0" TargetMode="External"/><Relationship Id="rId20" Type="http://schemas.openxmlformats.org/officeDocument/2006/relationships/hyperlink" Target="garantF1://3822374.0" TargetMode="External"/><Relationship Id="rId29" Type="http://schemas.openxmlformats.org/officeDocument/2006/relationships/footer" Target="footer7.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1.wmf"/><Relationship Id="rId24" Type="http://schemas.openxmlformats.org/officeDocument/2006/relationships/header" Target="header1.xml"/><Relationship Id="rId32" Type="http://schemas.openxmlformats.org/officeDocument/2006/relationships/hyperlink" Target="file:///C:/Documents%20and%20Settings/karakulina/&#1056;&#160;&#1056;&#176;&#1056;&#177;&#1056;&#1109;&#1057;&#8225;&#1056;&#1105;&#1056;&#8470;%20&#1057;&#1027;&#1057;&#8218;&#1056;&#1109;&#1056;" TargetMode="External"/><Relationship Id="rId37" Type="http://schemas.openxmlformats.org/officeDocument/2006/relationships/footer" Target="footer11.xml"/><Relationship Id="rId40" Type="http://schemas.microsoft.com/office/2007/relationships/stylesWithEffects" Target="stylesWithEffects.xml"/><Relationship Id="rId5" Type="http://schemas.openxmlformats.org/officeDocument/2006/relationships/settings" Target="settings.xml"/><Relationship Id="rId15" Type="http://schemas.openxmlformats.org/officeDocument/2006/relationships/hyperlink" Target="garantF1://3822829.0" TargetMode="External"/><Relationship Id="rId23" Type="http://schemas.openxmlformats.org/officeDocument/2006/relationships/hyperlink" Target="http://fpf.referent.ru:4005/1/34257" TargetMode="External"/><Relationship Id="rId28" Type="http://schemas.openxmlformats.org/officeDocument/2006/relationships/footer" Target="footer6.xml"/><Relationship Id="rId36" Type="http://schemas.openxmlformats.org/officeDocument/2006/relationships/footer" Target="footer10.xml"/><Relationship Id="rId10" Type="http://schemas.openxmlformats.org/officeDocument/2006/relationships/footer" Target="footer2.xml"/><Relationship Id="rId19" Type="http://schemas.openxmlformats.org/officeDocument/2006/relationships/hyperlink" Target="garantF1://3822832.0" TargetMode="External"/><Relationship Id="rId31" Type="http://schemas.openxmlformats.org/officeDocument/2006/relationships/footer" Target="footer9.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garantF1://12023011.1000" TargetMode="External"/><Relationship Id="rId22" Type="http://schemas.openxmlformats.org/officeDocument/2006/relationships/hyperlink" Target="garantF1://3822556.0" TargetMode="External"/><Relationship Id="rId27" Type="http://schemas.openxmlformats.org/officeDocument/2006/relationships/footer" Target="footer5.xml"/><Relationship Id="rId30" Type="http://schemas.openxmlformats.org/officeDocument/2006/relationships/footer" Target="footer8.xml"/><Relationship Id="rId35" Type="http://schemas.openxmlformats.org/officeDocument/2006/relationships/hyperlink" Target="file:///C:/Documents%20and%20Settings/karakulina/&#1056;&#160;&#1056;&#176;&#1056;&#177;&#1056;&#1109;&#1057;&#8225;&#1056;&#1105;&#1056;&#8470;%20&#1057;&#1027;&#1057;&#8218;&#1056;&#1109;&#105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EEE23B-AEA3-40A5-8733-B3D25CA3B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100</Pages>
  <Words>74563</Words>
  <Characters>425015</Characters>
  <Application>Microsoft Office Word</Application>
  <DocSecurity>0</DocSecurity>
  <Lines>3541</Lines>
  <Paragraphs>997</Paragraphs>
  <ScaleCrop>false</ScaleCrop>
  <HeadingPairs>
    <vt:vector size="2" baseType="variant">
      <vt:variant>
        <vt:lpstr>Название</vt:lpstr>
      </vt:variant>
      <vt:variant>
        <vt:i4>1</vt:i4>
      </vt:variant>
    </vt:vector>
  </HeadingPairs>
  <TitlesOfParts>
    <vt:vector size="1" baseType="lpstr">
      <vt:lpstr>Местные нормативы градостроительного проектирования муниципального образования городского поселения Ревда Ловозерского района</vt:lpstr>
    </vt:vector>
  </TitlesOfParts>
  <Company/>
  <LinksUpToDate>false</LinksUpToDate>
  <CharactersWithSpaces>498581</CharactersWithSpaces>
  <SharedDoc>false</SharedDoc>
  <HLinks>
    <vt:vector size="6" baseType="variant">
      <vt:variant>
        <vt:i4>393221</vt:i4>
      </vt:variant>
      <vt:variant>
        <vt:i4>0</vt:i4>
      </vt:variant>
      <vt:variant>
        <vt:i4>0</vt:i4>
      </vt:variant>
      <vt:variant>
        <vt:i4>5</vt:i4>
      </vt:variant>
      <vt:variant>
        <vt:lpwstr>http://mirniy.ru/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Местные нормативы градостроительного проектирования муниципального образования городского поселения Ревда Ловозерского района</dc:title>
  <dc:creator>erusakov</dc:creator>
  <cp:keywords>Стили мои (градовские)</cp:keywords>
  <cp:lastModifiedBy>Валентина</cp:lastModifiedBy>
  <cp:revision>3</cp:revision>
  <cp:lastPrinted>2016-03-03T03:47:00Z</cp:lastPrinted>
  <dcterms:created xsi:type="dcterms:W3CDTF">2016-03-11T12:27:00Z</dcterms:created>
  <dcterms:modified xsi:type="dcterms:W3CDTF">2016-03-25T05:45:00Z</dcterms:modified>
  <cp:category>ТЗ</cp:category>
</cp:coreProperties>
</file>