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BB" w:rsidRPr="00A70C45" w:rsidRDefault="00F43EBB" w:rsidP="00F43EBB">
      <w:pPr>
        <w:autoSpaceDE w:val="0"/>
        <w:autoSpaceDN w:val="0"/>
        <w:adjustRightInd w:val="0"/>
        <w:spacing w:line="288" w:lineRule="auto"/>
        <w:jc w:val="right"/>
        <w:outlineLvl w:val="0"/>
        <w:rPr>
          <w:rFonts w:ascii="Times New Roman" w:eastAsia="Times New Roman" w:hAnsi="Times New Roman" w:cs="Times New Roman"/>
          <w:szCs w:val="28"/>
        </w:rPr>
      </w:pPr>
      <w:r w:rsidRPr="00A70C45">
        <w:rPr>
          <w:rFonts w:ascii="Times New Roman" w:eastAsia="Times New Roman" w:hAnsi="Times New Roman" w:cs="Times New Roman"/>
          <w:szCs w:val="28"/>
        </w:rPr>
        <w:t>Приложение 3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 w:rsidRPr="00A70C45">
        <w:rPr>
          <w:rFonts w:ascii="Times New Roman" w:eastAsia="Times New Roman" w:hAnsi="Times New Roman" w:cs="Times New Roman"/>
          <w:szCs w:val="28"/>
        </w:rPr>
        <w:t>к приказу ФСТ России от 15 мая 2013 г. № 129</w:t>
      </w:r>
    </w:p>
    <w:p w:rsidR="00F43EBB" w:rsidRPr="008E1FD7" w:rsidRDefault="00F43EBB" w:rsidP="00F43EBB">
      <w:pPr>
        <w:pStyle w:val="a3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F43EBB" w:rsidRPr="00766A75" w:rsidRDefault="00F43EBB" w:rsidP="00F43EBB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  <w:r w:rsidRPr="00766A75">
        <w:rPr>
          <w:b/>
        </w:rPr>
        <w:t xml:space="preserve">Формы предоставления информации, подлежащей раскрытию, организациями, </w:t>
      </w:r>
      <w:r w:rsidRPr="00392CEB">
        <w:rPr>
          <w:b/>
        </w:rPr>
        <w:t>осуществляющими холодное водоснабжение</w:t>
      </w:r>
    </w:p>
    <w:p w:rsidR="00C14447" w:rsidRPr="00C14447" w:rsidRDefault="00C1444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6FA3" w:rsidRPr="00F43EBB" w:rsidRDefault="007013FF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3EBB">
        <w:rPr>
          <w:rFonts w:ascii="Times New Roman" w:hAnsi="Times New Roman" w:cs="Times New Roman"/>
          <w:sz w:val="26"/>
          <w:szCs w:val="26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15"/>
        <w:gridCol w:w="5397"/>
      </w:tblGrid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 w:rsidP="00B53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536DE">
              <w:rPr>
                <w:rFonts w:ascii="Times New Roman" w:hAnsi="Times New Roman" w:cs="Times New Roman"/>
                <w:sz w:val="24"/>
                <w:szCs w:val="24"/>
              </w:rPr>
              <w:t>ипальное унитарное предприятие «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Водоканал-Ревда</w:t>
            </w:r>
            <w:r w:rsidR="00B536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городское поселение Ревда Ловозерского района                           (МУП </w:t>
            </w:r>
            <w:r w:rsidR="00B536DE">
              <w:rPr>
                <w:rFonts w:ascii="Times New Roman" w:hAnsi="Times New Roman" w:cs="Times New Roman"/>
                <w:sz w:val="24"/>
                <w:szCs w:val="24"/>
              </w:rPr>
              <w:t>«Водоканал-Ревда»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Крюковский Альберт Дмитриевич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36DE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1135108000389</w:t>
            </w:r>
          </w:p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Мурманской</w:t>
            </w:r>
            <w:r w:rsidRPr="00F43E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184580, Мурманская область, Ловозерский район, п. Ревда, ул. Победы, д. 21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184580, Мурманская область, Ловозерский район, п. Ревда, ул. Победы, д. 21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8 (815 38) 43 083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C14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мупводоканалревда.рф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350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14447"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Vodokanal-Revda@yandex.ru</w:t>
              </w:r>
            </w:hyperlink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понедельника по четверг  8,30 </w:t>
            </w:r>
            <w:r w:rsidR="00C144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17,00 час.,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>обед с 13,00 час. -  до 14,00 час.</w:t>
            </w:r>
          </w:p>
          <w:p w:rsidR="00586FA3" w:rsidRPr="00F43EBB" w:rsidRDefault="00C14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ятница  8,30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14,30 час.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013FF" w:rsidRPr="00F43EBB">
              <w:rPr>
                <w:rFonts w:ascii="Times New Roman" w:hAnsi="Times New Roman" w:cs="Times New Roman"/>
                <w:sz w:val="24"/>
                <w:szCs w:val="24"/>
              </w:rPr>
              <w:t>ез обеда</w:t>
            </w:r>
          </w:p>
          <w:p w:rsidR="00586FA3" w:rsidRPr="00F43EBB" w:rsidRDefault="007013FF" w:rsidP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r w:rsidR="00C144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Распределение воды ОКВЭД 41.00.1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23,956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Количество скважин (штук)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86FA3" w:rsidRPr="00F43EBB">
        <w:tc>
          <w:tcPr>
            <w:tcW w:w="4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A3" w:rsidRPr="00F43EBB" w:rsidRDefault="007013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FA3" w:rsidRPr="00F43EBB" w:rsidRDefault="007013FF" w:rsidP="00B53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86FA3" w:rsidRPr="00F43EBB" w:rsidRDefault="0058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FA3" w:rsidRPr="00F43EBB" w:rsidRDefault="00586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</w:p>
    <w:p w:rsid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</w:p>
    <w:p w:rsidR="00C14447" w:rsidRDefault="00C14447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  <w:r w:rsidRPr="00F43EBB">
        <w:rPr>
          <w:rFonts w:ascii="Times New Roman" w:eastAsia="Times New Roman" w:hAnsi="Times New Roman" w:cs="Times New Roman"/>
        </w:rPr>
        <w:lastRenderedPageBreak/>
        <w:t>Форма 2.2. Информация о тарифе на питьевую воду (питьевое водоснабжение)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Управление по тарифному регулированию Мурманской области</w:t>
            </w:r>
          </w:p>
        </w:tc>
      </w:tr>
      <w:tr w:rsidR="00F43EBB" w:rsidRPr="00F43EBB" w:rsidTr="00AC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392C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 xml:space="preserve">ждении тарифа на питьевую воду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2150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Постановление от 2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 xml:space="preserve"> 3/1 </w:t>
            </w:r>
          </w:p>
        </w:tc>
      </w:tr>
      <w:tr w:rsidR="00F43EBB" w:rsidRPr="00F43EBB" w:rsidTr="00AC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, руб./м</w:t>
            </w:r>
            <w:r w:rsidR="00392CEB" w:rsidRPr="00392C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392CE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20,92</w:t>
            </w: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BB" w:rsidRPr="00F43EBB" w:rsidTr="00AC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392CEB" w:rsidP="00392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3EBB"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EBB" w:rsidRPr="00F43EBB">
              <w:rPr>
                <w:rFonts w:ascii="Times New Roman" w:hAnsi="Times New Roman" w:cs="Times New Roman"/>
                <w:sz w:val="24"/>
                <w:szCs w:val="24"/>
              </w:rPr>
              <w:t>.2014 по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F43EBB" w:rsidRPr="00F43EB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</w:tr>
      <w:tr w:rsidR="00F43EBB" w:rsidRPr="00F43EBB" w:rsidTr="00AC4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Default="00F43EBB" w:rsidP="00392C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Ловозерская правда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 xml:space="preserve"> № 05 (8704) от 07 февраля 2014 года</w:t>
            </w:r>
          </w:p>
          <w:p w:rsidR="00532ECD" w:rsidRDefault="00532ECD" w:rsidP="0053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 района</w:t>
            </w:r>
          </w:p>
          <w:p w:rsidR="00532ECD" w:rsidRDefault="00532ECD" w:rsidP="0053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//www.revda51.ru</w:t>
              </w:r>
            </w:hyperlink>
          </w:p>
          <w:p w:rsidR="00532ECD" w:rsidRDefault="00532ECD" w:rsidP="00532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предприятия</w:t>
            </w:r>
          </w:p>
          <w:p w:rsidR="00532ECD" w:rsidRPr="00F43EBB" w:rsidRDefault="00532ECD" w:rsidP="00532E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мупводоканалревда.рф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t>Форма. 2.3. Информация о тарифе на техническую воду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техническую воду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Не устанавливались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техническую воду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техническую воду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техническую воду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техническую воду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t>Форма. 2.4. Информация о тарифе на транспортировку воды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392CE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устанавливались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транспортировку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3EBB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3EBB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lastRenderedPageBreak/>
        <w:t>Форма. 2.5. Информация о тарифе на подвоз воды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подвоз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392C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CEB">
              <w:rPr>
                <w:rFonts w:ascii="Times New Roman" w:hAnsi="Times New Roman" w:cs="Times New Roman"/>
                <w:sz w:val="24"/>
                <w:szCs w:val="24"/>
              </w:rPr>
              <w:t>Не устанавливались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подвоз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подвоз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подвоз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подвоз воды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392CE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t>Форма 2.6. Информация о тарифах на подключение к централизованной системе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F43EBB">
        <w:rPr>
          <w:rFonts w:ascii="Times New Roman" w:eastAsia="Times New Roman" w:hAnsi="Times New Roman" w:cs="Times New Roman"/>
        </w:rPr>
        <w:t>холодного водоснабжения</w:t>
      </w:r>
    </w:p>
    <w:tbl>
      <w:tblPr>
        <w:tblW w:w="974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792"/>
      </w:tblGrid>
      <w:tr w:rsidR="00F43EBB" w:rsidRPr="00F43EBB" w:rsidTr="00AC4B13">
        <w:trPr>
          <w:trHeight w:val="400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 органа регулирования, принявшего решение об утверждении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EBB" w:rsidRPr="00F43EBB" w:rsidRDefault="00392CEB" w:rsidP="00AC4B13">
            <w:pPr>
              <w:pStyle w:val="ConsPlusCell"/>
              <w:ind w:left="2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устанавливались</w:t>
            </w:r>
          </w:p>
        </w:tc>
      </w:tr>
      <w:tr w:rsidR="00F43EBB" w:rsidRPr="00F43EBB" w:rsidTr="00AC4B13">
        <w:trPr>
          <w:trHeight w:val="6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Реквизиты (дата, номер) решения об утверждении тарифов на подключение к централизованной системе</w:t>
            </w:r>
          </w:p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Величина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Срок действия установленного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Источник официального опубликования решения об установлении тарифа на подключение к централизованной системе холодного водоснабжения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3EBB" w:rsidRPr="00F43EBB" w:rsidRDefault="00F43EBB" w:rsidP="00F43EBB">
      <w:pPr>
        <w:rPr>
          <w:rFonts w:ascii="Times New Roman" w:eastAsia="Times New Roman" w:hAnsi="Times New Roman" w:cs="Times New Roman"/>
        </w:rPr>
      </w:pPr>
    </w:p>
    <w:p w:rsidR="00F43EBB" w:rsidRDefault="00F43EB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tbl>
      <w:tblPr>
        <w:tblW w:w="9875" w:type="dxa"/>
        <w:tblInd w:w="93" w:type="dxa"/>
        <w:tblLook w:val="04A0"/>
      </w:tblPr>
      <w:tblGrid>
        <w:gridCol w:w="6961"/>
        <w:gridCol w:w="2914"/>
      </w:tblGrid>
      <w:tr w:rsidR="00392CEB" w:rsidRPr="00392CEB" w:rsidTr="00392CEB">
        <w:trPr>
          <w:trHeight w:val="679"/>
        </w:trPr>
        <w:tc>
          <w:tcPr>
            <w:tcW w:w="9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2.7. Информация об основных показателях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финансово-хозяйственной деятельности регулируемой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2014 г.)</w:t>
            </w:r>
          </w:p>
        </w:tc>
      </w:tr>
      <w:tr w:rsidR="00392CEB" w:rsidRPr="00392CEB" w:rsidTr="00392CEB">
        <w:trPr>
          <w:trHeight w:val="162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EB" w:rsidRPr="00392CEB" w:rsidTr="00392CEB">
        <w:trPr>
          <w:trHeight w:val="42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4:B31"/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Выручка от регулируемой деятельности (тыс. рублей) </w:t>
            </w:r>
            <w:bookmarkEnd w:id="0"/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16152,4</w:t>
            </w:r>
          </w:p>
        </w:tc>
      </w:tr>
      <w:tr w:rsidR="00392CEB" w:rsidRPr="00392CEB" w:rsidTr="00392CEB">
        <w:trPr>
          <w:trHeight w:val="6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15992,8</w:t>
            </w:r>
          </w:p>
        </w:tc>
      </w:tr>
      <w:tr w:rsidR="00392CEB" w:rsidRPr="00392CEB" w:rsidTr="00392CEB">
        <w:trPr>
          <w:trHeight w:val="9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холодной воды, приобретаемой у других организаций для последующей подачи потребителям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EB" w:rsidRPr="00392CEB" w:rsidTr="00392CEB">
        <w:trPr>
          <w:trHeight w:val="833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</w:t>
            </w: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7667,6 тыс. руб.</w:t>
            </w:r>
          </w:p>
          <w:p w:rsid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3,753 руб./кВтч</w:t>
            </w:r>
          </w:p>
          <w:p w:rsid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2043,1 тыс. кВтч</w:t>
            </w:r>
          </w:p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CEB" w:rsidRPr="00392CEB" w:rsidTr="00392CEB">
        <w:trPr>
          <w:trHeight w:val="6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60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F0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E6">
              <w:rPr>
                <w:rFonts w:ascii="Times New Roman" w:eastAsia="Times New Roman" w:hAnsi="Times New Roman" w:cs="Times New Roman"/>
                <w:sz w:val="24"/>
                <w:szCs w:val="24"/>
              </w:rPr>
              <w:t>4723,5</w:t>
            </w:r>
          </w:p>
        </w:tc>
      </w:tr>
      <w:tr w:rsidR="00392CEB" w:rsidRPr="00392CEB" w:rsidTr="00392CEB">
        <w:trPr>
          <w:trHeight w:val="60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F0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0E6">
              <w:rPr>
                <w:rFonts w:ascii="Times New Roman" w:eastAsia="Times New Roman" w:hAnsi="Times New Roman" w:cs="Times New Roman"/>
                <w:sz w:val="24"/>
                <w:szCs w:val="24"/>
              </w:rPr>
              <w:t>1152,0</w:t>
            </w:r>
          </w:p>
        </w:tc>
      </w:tr>
      <w:tr w:rsidR="00392CEB" w:rsidRPr="00392CEB" w:rsidTr="00392CEB">
        <w:trPr>
          <w:trHeight w:val="41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581,0</w:t>
            </w:r>
          </w:p>
        </w:tc>
      </w:tr>
      <w:tr w:rsidR="00392CEB" w:rsidRPr="00392CEB" w:rsidTr="00392CEB">
        <w:trPr>
          <w:trHeight w:val="56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CEB" w:rsidRPr="00392CEB" w:rsidTr="00392CEB">
        <w:trPr>
          <w:trHeight w:val="54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2CEB" w:rsidRPr="00392CEB" w:rsidTr="00392CEB">
        <w:trPr>
          <w:trHeight w:val="551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F020E6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664,6</w:t>
            </w:r>
          </w:p>
        </w:tc>
      </w:tr>
      <w:tr w:rsidR="00392CEB" w:rsidRPr="00392CEB" w:rsidTr="00392CEB">
        <w:trPr>
          <w:trHeight w:val="142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392CEB" w:rsidRPr="00392CEB" w:rsidTr="00392CEB">
        <w:trPr>
          <w:trHeight w:val="196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16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13.05.2013 № 406 (Официальный интернет-портал правовой информации http://www.pravo.gov.ru, 15.05.2013)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E6">
              <w:rPr>
                <w:rFonts w:ascii="Times New Roman" w:eastAsia="Times New Roman" w:hAnsi="Times New Roman" w:cs="Times New Roman"/>
                <w:sz w:val="24"/>
                <w:szCs w:val="24"/>
              </w:rPr>
              <w:t>891,0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1407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159,9</w:t>
            </w:r>
          </w:p>
        </w:tc>
      </w:tr>
      <w:tr w:rsidR="00392CEB" w:rsidRPr="00392CEB" w:rsidTr="00392CEB">
        <w:trPr>
          <w:trHeight w:val="98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70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159,9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125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2CEB" w:rsidRPr="00392CEB" w:rsidTr="00392CEB">
        <w:trPr>
          <w:trHeight w:val="3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поднятой воды (тыс. куб. метров)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903,6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3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покупной воды (тыс. куб. метров)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92CEB" w:rsidRPr="00392CEB" w:rsidTr="00392CEB">
        <w:trPr>
          <w:trHeight w:val="42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воды, пропущенной через очистные сооружения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846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отпущенной потребителям воды, определенный по приборам учета и расчетным путем (по нормативам потребления) (тыс. куб. метров)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772,2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3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Потери воды в сетях (процентов)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6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92CEB" w:rsidRPr="00392CEB" w:rsidTr="00392CEB">
        <w:trPr>
          <w:trHeight w:val="61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расход электроэнергии на подачу воды в сеть (тыс. кВт·ч или тыс. куб. метров)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2,261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2CEB" w:rsidRPr="00392CEB" w:rsidTr="00392CEB">
        <w:trPr>
          <w:trHeight w:val="9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392CEB" w:rsidRPr="00392CEB" w:rsidTr="00392CEB">
        <w:trPr>
          <w:trHeight w:val="942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EB" w:rsidRPr="00392CEB" w:rsidRDefault="00392CEB" w:rsidP="00392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392C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2CEB" w:rsidRPr="00392CEB" w:rsidRDefault="00392CEB" w:rsidP="00392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F43EBB" w:rsidRPr="00392CEB" w:rsidRDefault="00F43EBB" w:rsidP="00F43E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3EBB" w:rsidRDefault="00F43EB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F43EBB" w:rsidRDefault="00F43EB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392CEB" w:rsidRDefault="00392CEB" w:rsidP="00F43EBB">
      <w:pPr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rPr>
          <w:rFonts w:ascii="Times New Roman" w:eastAsia="Times New Roman" w:hAnsi="Times New Roman" w:cs="Times New Roman"/>
        </w:rPr>
      </w:pPr>
    </w:p>
    <w:p w:rsidR="00F43EBB" w:rsidRPr="00F43EBB" w:rsidRDefault="00F43EBB" w:rsidP="00392CE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lastRenderedPageBreak/>
        <w:t>Форма 2.8.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  <w:r w:rsidR="00C14447">
        <w:rPr>
          <w:rFonts w:ascii="Times New Roman" w:eastAsia="Times New Roman" w:hAnsi="Times New Roman" w:cs="Times New Roman"/>
        </w:rPr>
        <w:t xml:space="preserve"> (план 2014 г.)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3827"/>
      </w:tblGrid>
      <w:tr w:rsidR="00F43EBB" w:rsidRPr="00F43EBB" w:rsidTr="00AC4B13">
        <w:trPr>
          <w:trHeight w:val="400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3827" w:type="dxa"/>
          </w:tcPr>
          <w:p w:rsidR="00F43EBB" w:rsidRPr="00F43EBB" w:rsidRDefault="00392CE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EBB" w:rsidRPr="00F43EBB" w:rsidTr="00AC4B13">
        <w:trPr>
          <w:trHeight w:val="800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3827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3827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EBB" w:rsidRPr="00F43EBB" w:rsidTr="00AC4B13">
        <w:trPr>
          <w:trHeight w:val="418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4) Общее количество проведенных проб качества воды по следующим показателям:</w:t>
            </w:r>
          </w:p>
        </w:tc>
        <w:tc>
          <w:tcPr>
            <w:tcW w:w="3827" w:type="dxa"/>
            <w:vAlign w:val="center"/>
          </w:tcPr>
          <w:p w:rsidR="00F43EBB" w:rsidRPr="00F43EBB" w:rsidRDefault="00532ECD" w:rsidP="00AC4B1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660</w:t>
            </w:r>
            <w:r w:rsidR="00374ED1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241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а) мутность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272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б) цветность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418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827" w:type="dxa"/>
            <w:vAlign w:val="center"/>
          </w:tcPr>
          <w:p w:rsidR="00F43EBB" w:rsidRPr="00F43EBB" w:rsidRDefault="00532ECD" w:rsidP="00AC4B1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92CEB">
              <w:rPr>
                <w:rFonts w:ascii="Times New Roman" w:eastAsia="Times New Roman" w:hAnsi="Times New Roman" w:cs="Times New Roman"/>
              </w:rPr>
              <w:t>6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301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г) общие колиформные бактерии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237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д) термотолерантные колиформные бактерии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418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43EBB" w:rsidRPr="00F43EBB" w:rsidTr="00AC4B13">
        <w:trPr>
          <w:trHeight w:val="211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а) мутность</w:t>
            </w:r>
          </w:p>
        </w:tc>
        <w:tc>
          <w:tcPr>
            <w:tcW w:w="3827" w:type="dxa"/>
            <w:vAlign w:val="center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43EBB" w:rsidRPr="00F43EBB" w:rsidTr="00AC4B13">
        <w:trPr>
          <w:trHeight w:val="248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б) цветность</w:t>
            </w:r>
          </w:p>
        </w:tc>
        <w:tc>
          <w:tcPr>
            <w:tcW w:w="3827" w:type="dxa"/>
            <w:vAlign w:val="center"/>
          </w:tcPr>
          <w:p w:rsidR="00F43EBB" w:rsidRPr="00F43EBB" w:rsidRDefault="00392CE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43EBB" w:rsidRPr="00F43EBB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F43EBB" w:rsidRPr="00F43EBB" w:rsidTr="00AC4B13">
        <w:trPr>
          <w:trHeight w:val="600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в) хлор остаточный общий, в том числе хлор остаточный связанный и хлор остаточный свободный</w:t>
            </w:r>
          </w:p>
        </w:tc>
        <w:tc>
          <w:tcPr>
            <w:tcW w:w="3827" w:type="dxa"/>
            <w:vAlign w:val="center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43EBB" w:rsidRPr="00F43EBB" w:rsidTr="00AC4B13">
        <w:trPr>
          <w:trHeight w:val="305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г) общие колиформные бактерии</w:t>
            </w:r>
          </w:p>
        </w:tc>
        <w:tc>
          <w:tcPr>
            <w:tcW w:w="3827" w:type="dxa"/>
            <w:vAlign w:val="center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43EBB" w:rsidRPr="00F43EBB" w:rsidTr="00AC4B13">
        <w:trPr>
          <w:trHeight w:val="267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д) термотолерантные колиформные бактерии</w:t>
            </w:r>
          </w:p>
        </w:tc>
        <w:tc>
          <w:tcPr>
            <w:tcW w:w="3827" w:type="dxa"/>
            <w:vAlign w:val="center"/>
          </w:tcPr>
          <w:p w:rsidR="00F43EBB" w:rsidRPr="00F43EBB" w:rsidRDefault="00F43EBB" w:rsidP="00AC4B1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43EBB" w:rsidRPr="00F43EBB" w:rsidTr="00AC4B13">
        <w:trPr>
          <w:trHeight w:val="267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827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EBB" w:rsidRPr="00F43EBB" w:rsidTr="00AC4B13">
        <w:trPr>
          <w:trHeight w:val="267"/>
          <w:tblCellSpacing w:w="5" w:type="nil"/>
        </w:trPr>
        <w:tc>
          <w:tcPr>
            <w:tcW w:w="5954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827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</w:p>
    <w:p w:rsidR="00392CEB" w:rsidRDefault="00392CE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lastRenderedPageBreak/>
        <w:t>Форма 2.9. Информация об инвестиционных программах и отчетах об их реализации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F43EBB" w:rsidRPr="00F43EBB" w:rsidTr="00AC4B13">
        <w:trPr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EBB" w:rsidRPr="00F43EBB" w:rsidTr="00AC4B13">
        <w:trPr>
          <w:trHeight w:val="332"/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43EBB" w:rsidRPr="00F43EBB" w:rsidTr="00AC4B13">
        <w:trPr>
          <w:trHeight w:val="848"/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43EBB" w:rsidRPr="00F43EBB" w:rsidTr="00AC4B13">
        <w:trPr>
          <w:trHeight w:val="70"/>
          <w:tblCellSpacing w:w="5" w:type="nil"/>
        </w:trPr>
        <w:tc>
          <w:tcPr>
            <w:tcW w:w="5245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Сроки начала и окончания реализации инвестиционной программы</w:t>
            </w:r>
          </w:p>
        </w:tc>
        <w:tc>
          <w:tcPr>
            <w:tcW w:w="4536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t>Потребности в финансовых средствах, необходимых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 w:rsidRPr="00F43EBB">
        <w:rPr>
          <w:rFonts w:ascii="Times New Roman" w:eastAsia="Times New Roman" w:hAnsi="Times New Roman" w:cs="Times New Roman"/>
        </w:rPr>
        <w:t xml:space="preserve">для реализации инвестиционной программы 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2760"/>
        <w:gridCol w:w="3061"/>
      </w:tblGrid>
      <w:tr w:rsidR="00F43EBB" w:rsidRPr="00F43EBB" w:rsidTr="00AC4B13">
        <w:trPr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 xml:space="preserve">Потребность в    </w:t>
            </w:r>
            <w:r w:rsidRPr="00F43EBB">
              <w:rPr>
                <w:rFonts w:ascii="Times New Roman" w:eastAsia="Times New Roman" w:hAnsi="Times New Roman" w:cs="Times New Roman"/>
              </w:rPr>
              <w:br/>
              <w:t xml:space="preserve">финансовых средствах </w:t>
            </w:r>
            <w:r w:rsidRPr="00F43EBB">
              <w:rPr>
                <w:rFonts w:ascii="Times New Roman" w:eastAsia="Times New Roman" w:hAnsi="Times New Roman" w:cs="Times New Roman"/>
              </w:rPr>
              <w:br/>
              <w:t xml:space="preserve"> на __________ год, </w:t>
            </w:r>
            <w:r w:rsidR="00C14447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F43EBB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 xml:space="preserve">Источник     </w:t>
            </w:r>
            <w:r w:rsidRPr="00F43EBB">
              <w:rPr>
                <w:rFonts w:ascii="Times New Roman" w:eastAsia="Times New Roman" w:hAnsi="Times New Roman" w:cs="Times New Roman"/>
              </w:rPr>
              <w:br/>
              <w:t>финансирования</w:t>
            </w:r>
          </w:p>
        </w:tc>
      </w:tr>
      <w:tr w:rsidR="00F43EBB" w:rsidRPr="00F43EBB" w:rsidTr="00AC4B13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F43EBB">
        <w:rPr>
          <w:rFonts w:ascii="Times New Roman" w:eastAsia="Times New Roman" w:hAnsi="Times New Roman" w:cs="Times New Roman"/>
        </w:rPr>
        <w:t>Показатели эффективности реализации инвестиционной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84"/>
        <w:gridCol w:w="2484"/>
        <w:gridCol w:w="2970"/>
      </w:tblGrid>
      <w:tr w:rsidR="00F43EBB" w:rsidRPr="00F43EBB" w:rsidTr="00AC4B13">
        <w:tc>
          <w:tcPr>
            <w:tcW w:w="1843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484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 xml:space="preserve">Наименование показателей    </w:t>
            </w:r>
          </w:p>
        </w:tc>
        <w:tc>
          <w:tcPr>
            <w:tcW w:w="2484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970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Фактические значения целевых показателей инвестиционной программы</w:t>
            </w:r>
          </w:p>
        </w:tc>
      </w:tr>
      <w:tr w:rsidR="00F43EBB" w:rsidRPr="00F43EBB" w:rsidTr="00AC4B13">
        <w:tc>
          <w:tcPr>
            <w:tcW w:w="1843" w:type="dxa"/>
            <w:shd w:val="clear" w:color="auto" w:fill="auto"/>
          </w:tcPr>
          <w:p w:rsidR="00F43EBB" w:rsidRPr="00F43EBB" w:rsidRDefault="00392CEB" w:rsidP="0039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4" w:type="dxa"/>
            <w:shd w:val="clear" w:color="auto" w:fill="auto"/>
          </w:tcPr>
          <w:p w:rsidR="00F43EBB" w:rsidRPr="00F43EBB" w:rsidRDefault="00392CEB" w:rsidP="0039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84" w:type="dxa"/>
            <w:shd w:val="clear" w:color="auto" w:fill="auto"/>
          </w:tcPr>
          <w:p w:rsidR="00F43EBB" w:rsidRPr="00F43EBB" w:rsidRDefault="00392CEB" w:rsidP="0039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0" w:type="dxa"/>
            <w:shd w:val="clear" w:color="auto" w:fill="auto"/>
          </w:tcPr>
          <w:p w:rsidR="00F43EBB" w:rsidRPr="00F43EBB" w:rsidRDefault="00392CEB" w:rsidP="00392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43EBB" w:rsidRPr="00F43EBB" w:rsidRDefault="00F43EBB" w:rsidP="00F43EBB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F43EBB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8"/>
          <w:szCs w:val="8"/>
        </w:rPr>
      </w:pPr>
      <w:r w:rsidRPr="00F43EBB">
        <w:rPr>
          <w:rFonts w:ascii="Times New Roman" w:eastAsia="Times New Roman" w:hAnsi="Times New Roman" w:cs="Times New Roman"/>
        </w:rPr>
        <w:t xml:space="preserve">Информация об использовании инвестиционных средств за отчетный год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551"/>
        <w:gridCol w:w="2410"/>
        <w:gridCol w:w="2835"/>
      </w:tblGrid>
      <w:tr w:rsidR="00F43EBB" w:rsidRPr="00F43EBB" w:rsidTr="00AC4B13">
        <w:tc>
          <w:tcPr>
            <w:tcW w:w="1985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Квартал</w:t>
            </w:r>
          </w:p>
        </w:tc>
        <w:tc>
          <w:tcPr>
            <w:tcW w:w="2551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F43EBB" w:rsidRPr="00F43EBB" w:rsidRDefault="00F43EBB" w:rsidP="00C144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Сведения об использовании инвестиционных средств за отчетный год,</w:t>
            </w:r>
            <w:r w:rsidR="00C14447">
              <w:rPr>
                <w:rFonts w:ascii="Times New Roman" w:eastAsia="Times New Roman" w:hAnsi="Times New Roman" w:cs="Times New Roman"/>
              </w:rPr>
              <w:t xml:space="preserve"> </w:t>
            </w:r>
            <w:r w:rsidRPr="00F43EBB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2835" w:type="dxa"/>
            <w:shd w:val="clear" w:color="auto" w:fill="auto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Источник финансирования инвестиционной программы</w:t>
            </w:r>
          </w:p>
        </w:tc>
      </w:tr>
      <w:tr w:rsidR="00F43EBB" w:rsidRPr="00F43EBB" w:rsidTr="00AC4B13">
        <w:tc>
          <w:tcPr>
            <w:tcW w:w="1985" w:type="dxa"/>
            <w:shd w:val="clear" w:color="auto" w:fill="auto"/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F43EBB" w:rsidRPr="00F43EB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</w:p>
    <w:p w:rsidR="00C14447" w:rsidRDefault="00C14447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</w:rPr>
      </w:pPr>
      <w:r w:rsidRPr="00F43EBB">
        <w:rPr>
          <w:rFonts w:ascii="Times New Roman" w:eastAsia="Times New Roman" w:hAnsi="Times New Roman" w:cs="Times New Roman"/>
        </w:rPr>
        <w:lastRenderedPageBreak/>
        <w:t>Внесение изменений в инвестиционную программу</w:t>
      </w: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6699"/>
      </w:tblGrid>
      <w:tr w:rsidR="00F43EBB" w:rsidRPr="00F43EBB" w:rsidTr="00AC4B13">
        <w:tc>
          <w:tcPr>
            <w:tcW w:w="3082" w:type="dxa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Дата внесения изменений</w:t>
            </w:r>
          </w:p>
        </w:tc>
        <w:tc>
          <w:tcPr>
            <w:tcW w:w="6699" w:type="dxa"/>
          </w:tcPr>
          <w:p w:rsidR="00F43EBB" w:rsidRPr="00F43EBB" w:rsidRDefault="00F43EBB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Внесенные изменения</w:t>
            </w:r>
          </w:p>
        </w:tc>
      </w:tr>
      <w:tr w:rsidR="00F43EBB" w:rsidRPr="00F43EBB" w:rsidTr="00AC4B13">
        <w:tc>
          <w:tcPr>
            <w:tcW w:w="3082" w:type="dxa"/>
          </w:tcPr>
          <w:p w:rsidR="00F43EBB" w:rsidRPr="00392CE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699" w:type="dxa"/>
          </w:tcPr>
          <w:p w:rsidR="00F43EBB" w:rsidRPr="00392CEB" w:rsidRDefault="00392CEB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F43EBB" w:rsidRPr="00F43EBB" w:rsidRDefault="00F43EBB" w:rsidP="00F43EBB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F43EBB" w:rsidRPr="00F43EBB" w:rsidRDefault="00F43EBB" w:rsidP="00F43EB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</w:rPr>
      </w:pPr>
      <w:r w:rsidRPr="00F43EBB">
        <w:rPr>
          <w:rFonts w:ascii="Times New Roman" w:eastAsia="Times New Roman" w:hAnsi="Times New Roman" w:cs="Times New Roman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F43EBB" w:rsidRPr="00F43EBB" w:rsidRDefault="00F43EBB" w:rsidP="00F43EBB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rHeight w:val="6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в течение квартала                           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EBB" w:rsidRPr="00F43EBB" w:rsidTr="00AC4B13">
        <w:trPr>
          <w:trHeight w:val="6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EBB" w:rsidRPr="00F43EBB" w:rsidTr="00AC4B13">
        <w:trPr>
          <w:trHeight w:val="600"/>
          <w:tblCellSpacing w:w="5" w:type="nil"/>
        </w:trPr>
        <w:tc>
          <w:tcPr>
            <w:tcW w:w="5280" w:type="dxa"/>
          </w:tcPr>
          <w:p w:rsidR="00F43EBB" w:rsidRP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4501" w:type="dxa"/>
          </w:tcPr>
          <w:p w:rsidR="00F43EBB" w:rsidRPr="00F43EBB" w:rsidRDefault="00F43EB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EBB" w:rsidRPr="00F43EBB" w:rsidTr="00AC4B13">
        <w:trPr>
          <w:trHeight w:val="400"/>
          <w:tblCellSpacing w:w="5" w:type="nil"/>
        </w:trPr>
        <w:tc>
          <w:tcPr>
            <w:tcW w:w="5280" w:type="dxa"/>
          </w:tcPr>
          <w:p w:rsidR="00F43EBB" w:rsidRDefault="00F43EB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EBB">
              <w:rPr>
                <w:rFonts w:ascii="Times New Roman" w:eastAsia="Times New Roman" w:hAnsi="Times New Roman" w:cs="Times New Roman"/>
              </w:rPr>
              <w:t>Резерв мощности централизованной системы холодного водоснабжения  в течение квартала</w:t>
            </w:r>
            <w:r w:rsidR="00392CEB">
              <w:rPr>
                <w:rFonts w:ascii="Times New Roman" w:eastAsia="Times New Roman" w:hAnsi="Times New Roman" w:cs="Times New Roman"/>
              </w:rPr>
              <w:t>,                тыс. м</w:t>
            </w:r>
            <w:r w:rsidR="00392CEB" w:rsidRPr="00392CEB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</w:p>
          <w:p w:rsidR="00392CEB" w:rsidRPr="00F43EBB" w:rsidRDefault="00392CEB" w:rsidP="00AC4B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01" w:type="dxa"/>
          </w:tcPr>
          <w:p w:rsidR="00F43EBB" w:rsidRPr="00F43EBB" w:rsidRDefault="00392CEB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EBB" w:rsidRPr="00F43EBB" w:rsidRDefault="00F43EBB" w:rsidP="00F43EB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</w:rPr>
      </w:pPr>
      <w:r w:rsidRPr="00F43EBB">
        <w:rPr>
          <w:rFonts w:ascii="Times New Roman" w:eastAsia="Times New Roman" w:hAnsi="Times New Roman" w:cs="Times New Roman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p w:rsidR="00F43EBB" w:rsidRPr="00F43EBB" w:rsidRDefault="00F43EBB" w:rsidP="00F43EB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4501"/>
      </w:tblGrid>
      <w:tr w:rsidR="00F43EBB" w:rsidRPr="00F43EBB" w:rsidTr="00AC4B13">
        <w:trPr>
          <w:tblCellSpacing w:w="5" w:type="nil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47" w:rsidRPr="00A70C45" w:rsidRDefault="00C14447" w:rsidP="00C144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 и водоотведения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 на сайте)</w:t>
            </w:r>
          </w:p>
          <w:p w:rsidR="00F43EBB" w:rsidRPr="00F43EBB" w:rsidRDefault="00F43EBB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EBB" w:rsidRPr="00F43EBB" w:rsidRDefault="00F43EBB" w:rsidP="00F43EB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392CEB" w:rsidRDefault="00392CEB" w:rsidP="00392CE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CEB" w:rsidRDefault="00392CEB" w:rsidP="00392CE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CEB" w:rsidRDefault="00392CEB" w:rsidP="00392CE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2CEB" w:rsidRPr="00392CEB" w:rsidRDefault="00392CEB" w:rsidP="00392CE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2CEB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5104"/>
      </w:tblGrid>
      <w:tr w:rsidR="00392CEB" w:rsidRPr="00392CEB" w:rsidTr="00E029E2">
        <w:tc>
          <w:tcPr>
            <w:tcW w:w="4677" w:type="dxa"/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5104" w:type="dxa"/>
          </w:tcPr>
          <w:p w:rsidR="00392CEB" w:rsidRPr="00392CEB" w:rsidRDefault="00392CEB" w:rsidP="00532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подключения к </w:t>
            </w:r>
            <w:r w:rsidR="00532ECD"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</w:t>
            </w:r>
            <w:r w:rsidR="00532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(размещены на сайте)</w:t>
            </w:r>
          </w:p>
        </w:tc>
      </w:tr>
      <w:tr w:rsidR="00392CEB" w:rsidRPr="00392CEB" w:rsidTr="00E029E2">
        <w:tc>
          <w:tcPr>
            <w:tcW w:w="4677" w:type="dxa"/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5104" w:type="dxa"/>
          </w:tcPr>
          <w:p w:rsidR="00392CEB" w:rsidRPr="00392CEB" w:rsidRDefault="00392CEB" w:rsidP="00E029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подключения к </w:t>
            </w:r>
            <w:r w:rsidR="00532ECD"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централизованной системе холодного водоснабжения </w:t>
            </w:r>
            <w:r w:rsidR="00532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(размещены на сайте)</w:t>
            </w:r>
          </w:p>
        </w:tc>
      </w:tr>
      <w:tr w:rsidR="00392CEB" w:rsidRPr="00392CEB" w:rsidTr="00E029E2">
        <w:tc>
          <w:tcPr>
            <w:tcW w:w="4677" w:type="dxa"/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5104" w:type="dxa"/>
          </w:tcPr>
          <w:p w:rsidR="00392CEB" w:rsidRPr="00392CEB" w:rsidRDefault="00392CEB" w:rsidP="00C144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№ 04 от </w:t>
            </w:r>
            <w:r w:rsidR="00C1444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образца заявки на подключение и условий подключения к инженерным сетям»</w:t>
            </w:r>
          </w:p>
        </w:tc>
      </w:tr>
      <w:tr w:rsidR="00392CEB" w:rsidRPr="00392CEB" w:rsidTr="00D105B0">
        <w:tc>
          <w:tcPr>
            <w:tcW w:w="4677" w:type="dxa"/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5104" w:type="dxa"/>
          </w:tcPr>
          <w:p w:rsidR="00392CEB" w:rsidRPr="00392CEB" w:rsidRDefault="00392CEB" w:rsidP="00392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(ПТО)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Водоканал-Ревда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(184580, Мурманск</w:t>
            </w:r>
            <w:r w:rsidR="00C14447">
              <w:rPr>
                <w:rFonts w:ascii="Times New Roman" w:hAnsi="Times New Roman" w:cs="Times New Roman"/>
                <w:sz w:val="24"/>
                <w:szCs w:val="24"/>
              </w:rPr>
              <w:t>ая область, Ловозерский район, п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. Ревда, </w:t>
            </w:r>
            <w:r w:rsidR="00C144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ул. Победы, д. 21), тел. 8 (815 38) 44 054</w:t>
            </w:r>
          </w:p>
        </w:tc>
      </w:tr>
    </w:tbl>
    <w:p w:rsidR="00C14447" w:rsidRDefault="00C14447" w:rsidP="00392CE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CEB" w:rsidRPr="00392CEB" w:rsidRDefault="00392CEB" w:rsidP="00392CE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CEB">
        <w:rPr>
          <w:rFonts w:ascii="Times New Roman" w:hAnsi="Times New Roman" w:cs="Times New Roman"/>
          <w:sz w:val="24"/>
          <w:szCs w:val="24"/>
        </w:rPr>
        <w:t>Форма 2.13.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487"/>
      </w:tblGrid>
      <w:tr w:rsidR="00392CEB" w:rsidRPr="00392CEB" w:rsidTr="00E029E2">
        <w:trPr>
          <w:trHeight w:val="2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Pr="00392CEB" w:rsidRDefault="00392CEB" w:rsidP="00C144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закупках», утвержденно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Ловозерского района 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от 25 ноября 2013 года </w:t>
            </w:r>
            <w:r w:rsidRPr="0039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268</w:t>
            </w:r>
          </w:p>
        </w:tc>
      </w:tr>
      <w:tr w:rsidR="00392CEB" w:rsidRPr="00392CEB" w:rsidTr="00E029E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положения о закупках организации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Default="00392CEB" w:rsidP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 района</w:t>
            </w:r>
          </w:p>
          <w:p w:rsidR="00392CEB" w:rsidRDefault="00350B99" w:rsidP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4447"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C14447"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C14447"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//www.revda51.ru</w:t>
              </w:r>
            </w:hyperlink>
          </w:p>
          <w:p w:rsidR="00C14447" w:rsidRDefault="00532ECD" w:rsidP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447">
              <w:rPr>
                <w:rFonts w:ascii="Times New Roman" w:hAnsi="Times New Roman" w:cs="Times New Roman"/>
                <w:sz w:val="24"/>
                <w:szCs w:val="24"/>
              </w:rPr>
              <w:t>фициальный сайт предприятия</w:t>
            </w:r>
          </w:p>
          <w:p w:rsidR="00C14447" w:rsidRPr="00C14447" w:rsidRDefault="00C14447" w:rsidP="00392C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мупводоканалревда.рф</w:t>
            </w:r>
          </w:p>
        </w:tc>
      </w:tr>
      <w:tr w:rsidR="00392CEB" w:rsidRPr="00392CEB" w:rsidTr="00E029E2">
        <w:trPr>
          <w:trHeight w:val="2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Pr="00392CEB" w:rsidRDefault="00392CEB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EB" w:rsidRPr="00392CEB" w:rsidRDefault="00C14447" w:rsidP="00C14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CEB" w:rsidRPr="00392CEB" w:rsidRDefault="00392CEB" w:rsidP="0039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CEB" w:rsidRPr="00392CEB" w:rsidSect="00586F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3EBB"/>
    <w:rsid w:val="00196469"/>
    <w:rsid w:val="0021505D"/>
    <w:rsid w:val="002552EB"/>
    <w:rsid w:val="00350B99"/>
    <w:rsid w:val="00374ED1"/>
    <w:rsid w:val="00392CEB"/>
    <w:rsid w:val="00532ECD"/>
    <w:rsid w:val="00586FA3"/>
    <w:rsid w:val="007013FF"/>
    <w:rsid w:val="0093598A"/>
    <w:rsid w:val="009845B2"/>
    <w:rsid w:val="00B536DE"/>
    <w:rsid w:val="00BC7976"/>
    <w:rsid w:val="00C14447"/>
    <w:rsid w:val="00D220B3"/>
    <w:rsid w:val="00F020E6"/>
    <w:rsid w:val="00F4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43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qFormat/>
    <w:rsid w:val="00F4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14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vda51.ru" TargetMode="External"/><Relationship Id="rId5" Type="http://schemas.openxmlformats.org/officeDocument/2006/relationships/hyperlink" Target="http://www.revda51.ru" TargetMode="External"/><Relationship Id="rId4" Type="http://schemas.openxmlformats.org/officeDocument/2006/relationships/hyperlink" Target="mailto:Vodokanal-Revd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2244</Words>
  <Characters>12796</Characters>
  <Application>Microsoft Office Word</Application>
  <DocSecurity>0</DocSecurity>
  <Lines>106</Lines>
  <Paragraphs>30</Paragraphs>
  <ScaleCrop>false</ScaleCrop>
  <Company>RePack by SPecialiST</Company>
  <LinksUpToDate>false</LinksUpToDate>
  <CharactersWithSpaces>15010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</cp:lastModifiedBy>
  <cp:revision>13</cp:revision>
  <cp:lastPrinted>2014-02-17T05:40:00Z</cp:lastPrinted>
  <dcterms:created xsi:type="dcterms:W3CDTF">2014-02-11T10:06:00Z</dcterms:created>
  <dcterms:modified xsi:type="dcterms:W3CDTF">2014-02-17T05:42:00Z</dcterms:modified>
</cp:coreProperties>
</file>