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31" w:rsidRDefault="00243531" w:rsidP="00243531">
      <w:pPr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5865" cy="96647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</w:t>
      </w:r>
      <w:r w:rsidRPr="00006477">
        <w:rPr>
          <w:b/>
          <w:bCs/>
          <w:sz w:val="26"/>
          <w:szCs w:val="26"/>
        </w:rPr>
        <w:t>ПРЕСС-РЕЛИЗ</w:t>
      </w:r>
    </w:p>
    <w:p w:rsidR="00243531" w:rsidRDefault="00243531" w:rsidP="00CE238A">
      <w:pPr>
        <w:pStyle w:val="a3"/>
        <w:spacing w:line="240" w:lineRule="atLeast"/>
        <w:ind w:firstLine="708"/>
        <w:contextualSpacing/>
        <w:jc w:val="both"/>
      </w:pPr>
    </w:p>
    <w:p w:rsidR="00F5122D" w:rsidRPr="007015EB" w:rsidRDefault="00F5122D" w:rsidP="00F51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РОСРЕЕСТР ПРЕДУПРЕЖДАЕТ О НОВОМ ВИДЕ </w:t>
      </w:r>
      <w:proofErr w:type="gramStart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gramEnd"/>
    </w:p>
    <w:p w:rsidR="00F5122D" w:rsidRPr="007015EB" w:rsidRDefault="00F5122D" w:rsidP="00F512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Оленегорский отдел</w:t>
      </w:r>
      <w:r w:rsidRPr="007015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Управления Росреестра по Мурманской области предупреждает о новом виде </w:t>
      </w:r>
      <w:proofErr w:type="gramStart"/>
      <w:r w:rsidRPr="007015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интернет-мошенничества</w:t>
      </w:r>
      <w:proofErr w:type="gramEnd"/>
      <w:r w:rsidRPr="007015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появились ресурсы, позиционирующие себя в качестве «агентов Росреестра». Такие сайты, как правило, используют официальную символику Росреестра и Кадастровой палаты, а размещенная на них информация может ввести пользователей в заблуждение.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их цель — заработать деньги, предлагая услуги по предоставлению сведений Единого государственного реестра недвижимости (ЕГРН) и доступ к Публичной кадастровой карте. Называя себя представителями федерального ведомства, но на самом деле таковыми не являясь, </w:t>
      </w:r>
      <w:proofErr w:type="gramStart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сайты-подделки</w:t>
      </w:r>
      <w:proofErr w:type="gramEnd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сути продают данные открытого доступа либо перепродают ранее полученные сведения официального ресурса Росреестра.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Попав на такой </w:t>
      </w:r>
      <w:proofErr w:type="gramStart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proofErr w:type="gramEnd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сети, как правило, вводится в заблуждение названием и символикой, имитирующими государственное ведомство. В тоже время, информация, полученная на таких сайтах, не гарантирует достоверность и актуальность сведений об объектах недвижимости, поскольку на этапе прохождения через «руки </w:t>
      </w:r>
      <w:proofErr w:type="spellStart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поддельщиков</w:t>
      </w:r>
      <w:proofErr w:type="spellEnd"/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искажена.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Росреестра по Мурманской области обращает внимание, что единственным официальным источником получения государственных услуг Росреестра в электронном виде, в том числе сведений об объектах недвижимости, является сайт Росреестра. Никаких представителей и посредников у Росреестра нет. Сайты с другими названиями и адресами, пусть и похожими на сайт Росреестра, никакого отношения к ведомству не имеют. Стоимость услуг на таких сайтах значительно выше официальных источников.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общедоступные сведения ЕГРН можно в режиме реального времени через сервисы официального сайта «Публичная кадастровая карта», «Справочная информация по объектам недвижимости онлайн», «Личный кабинет правообладателя». Такие сведения бесплатны! А в случае необходимости получения электронного или бумажного документа, подтвержденного подписью и/или печатью должностного лица, лучше заказать сведения из ЕГРН либо там же на портале, либо обратившись в ближайший офис МФЦ. Только в этом случае сведения предоставляются за плату.</w:t>
      </w:r>
    </w:p>
    <w:p w:rsidR="00F5122D" w:rsidRPr="007015EB" w:rsidRDefault="00F5122D" w:rsidP="00F512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5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большей безопасности в выборе нужного информационного ресурса можно воспользоваться порталом государственных услуг gosuslugi.ru для перехода на сайт Росреестра.</w:t>
      </w:r>
    </w:p>
    <w:p w:rsidR="00243531" w:rsidRDefault="00243531" w:rsidP="00243531">
      <w:pPr>
        <w:pStyle w:val="a3"/>
        <w:spacing w:line="360" w:lineRule="auto"/>
        <w:ind w:firstLine="709"/>
        <w:contextualSpacing/>
        <w:jc w:val="both"/>
      </w:pPr>
      <w:bookmarkStart w:id="0" w:name="_GoBack"/>
      <w:bookmarkEnd w:id="0"/>
    </w:p>
    <w:p w:rsidR="00243531" w:rsidRDefault="00243531" w:rsidP="00CE238A">
      <w:pPr>
        <w:pStyle w:val="a3"/>
        <w:spacing w:line="240" w:lineRule="atLeast"/>
        <w:ind w:firstLine="708"/>
        <w:contextualSpacing/>
        <w:jc w:val="both"/>
      </w:pPr>
    </w:p>
    <w:p w:rsidR="00243531" w:rsidRDefault="00243531" w:rsidP="00CE238A">
      <w:pPr>
        <w:pStyle w:val="a3"/>
        <w:spacing w:line="240" w:lineRule="atLeast"/>
        <w:ind w:firstLine="708"/>
        <w:contextualSpacing/>
        <w:jc w:val="both"/>
      </w:pPr>
    </w:p>
    <w:p w:rsidR="00243531" w:rsidRPr="00134595" w:rsidRDefault="00F5122D" w:rsidP="00243531">
      <w:pPr>
        <w:pStyle w:val="a3"/>
        <w:spacing w:after="0"/>
        <w:rPr>
          <w:b/>
          <w:b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243531" w:rsidRPr="00CA6139" w:rsidRDefault="00243531" w:rsidP="00243531">
      <w:pPr>
        <w:spacing w:line="240" w:lineRule="auto"/>
        <w:rPr>
          <w:b/>
          <w:sz w:val="20"/>
          <w:szCs w:val="20"/>
        </w:rPr>
      </w:pPr>
      <w:r w:rsidRPr="00CA6139">
        <w:rPr>
          <w:b/>
          <w:sz w:val="20"/>
          <w:szCs w:val="20"/>
        </w:rPr>
        <w:t>Контакты для СМИ:</w:t>
      </w:r>
    </w:p>
    <w:p w:rsidR="00243531" w:rsidRPr="00EC7E68" w:rsidRDefault="00243531" w:rsidP="0024353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Шруб Андрей Михайлович</w:t>
      </w:r>
    </w:p>
    <w:p w:rsidR="00243531" w:rsidRPr="006B1733" w:rsidRDefault="00243531" w:rsidP="00243531">
      <w:pPr>
        <w:spacing w:line="240" w:lineRule="auto"/>
        <w:rPr>
          <w:sz w:val="20"/>
          <w:szCs w:val="20"/>
        </w:rPr>
      </w:pPr>
      <w:r w:rsidRPr="008B6253">
        <w:rPr>
          <w:sz w:val="20"/>
          <w:szCs w:val="20"/>
        </w:rPr>
        <w:t xml:space="preserve">тел. </w:t>
      </w:r>
      <w:r w:rsidRPr="006B1733">
        <w:rPr>
          <w:sz w:val="20"/>
          <w:szCs w:val="20"/>
        </w:rPr>
        <w:t>(815</w:t>
      </w:r>
      <w:r>
        <w:rPr>
          <w:sz w:val="20"/>
          <w:szCs w:val="20"/>
        </w:rPr>
        <w:t>5</w:t>
      </w:r>
      <w:r w:rsidRPr="006B1733">
        <w:rPr>
          <w:sz w:val="20"/>
          <w:szCs w:val="20"/>
        </w:rPr>
        <w:t xml:space="preserve">2) </w:t>
      </w:r>
      <w:r>
        <w:rPr>
          <w:sz w:val="20"/>
          <w:szCs w:val="20"/>
        </w:rPr>
        <w:t>5-46-53</w:t>
      </w:r>
      <w:r w:rsidRPr="006B1733">
        <w:rPr>
          <w:sz w:val="20"/>
          <w:szCs w:val="20"/>
        </w:rPr>
        <w:t xml:space="preserve">, </w:t>
      </w:r>
      <w:r w:rsidRPr="008B6253">
        <w:rPr>
          <w:sz w:val="20"/>
          <w:szCs w:val="20"/>
        </w:rPr>
        <w:t>факс</w:t>
      </w:r>
      <w:r w:rsidRPr="006B1733">
        <w:rPr>
          <w:sz w:val="20"/>
          <w:szCs w:val="20"/>
        </w:rPr>
        <w:t xml:space="preserve"> (815</w:t>
      </w:r>
      <w:r>
        <w:rPr>
          <w:sz w:val="20"/>
          <w:szCs w:val="20"/>
        </w:rPr>
        <w:t>5</w:t>
      </w:r>
      <w:r w:rsidRPr="006B1733">
        <w:rPr>
          <w:sz w:val="20"/>
          <w:szCs w:val="20"/>
        </w:rPr>
        <w:t xml:space="preserve">2) </w:t>
      </w:r>
      <w:r>
        <w:rPr>
          <w:sz w:val="20"/>
          <w:szCs w:val="20"/>
        </w:rPr>
        <w:t>5-46-53</w:t>
      </w:r>
      <w:r w:rsidRPr="006B1733">
        <w:rPr>
          <w:sz w:val="20"/>
          <w:szCs w:val="20"/>
        </w:rPr>
        <w:t xml:space="preserve">, </w:t>
      </w:r>
      <w:r w:rsidRPr="008B6253">
        <w:rPr>
          <w:sz w:val="20"/>
          <w:szCs w:val="20"/>
          <w:lang w:val="en-US"/>
        </w:rPr>
        <w:t>e</w:t>
      </w:r>
      <w:r w:rsidRPr="006B1733">
        <w:rPr>
          <w:sz w:val="20"/>
          <w:szCs w:val="20"/>
        </w:rPr>
        <w:t>-</w:t>
      </w:r>
      <w:r w:rsidRPr="008B6253">
        <w:rPr>
          <w:sz w:val="20"/>
          <w:szCs w:val="20"/>
          <w:lang w:val="en-US"/>
        </w:rPr>
        <w:t>mail</w:t>
      </w:r>
      <w:r w:rsidRPr="006B1733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olenegorsk</w:t>
      </w:r>
      <w:proofErr w:type="spellEnd"/>
      <w:r w:rsidRPr="00243531">
        <w:rPr>
          <w:sz w:val="20"/>
          <w:szCs w:val="20"/>
        </w:rPr>
        <w:t>_00</w:t>
      </w:r>
      <w:r w:rsidRPr="006B1733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r w:rsidRPr="006B1733">
        <w:rPr>
          <w:sz w:val="20"/>
          <w:szCs w:val="20"/>
        </w:rPr>
        <w:t>51</w:t>
      </w:r>
      <w:r w:rsidRPr="00243531">
        <w:rPr>
          <w:sz w:val="20"/>
          <w:szCs w:val="20"/>
        </w:rPr>
        <w:t>.</w:t>
      </w:r>
      <w:proofErr w:type="spellStart"/>
      <w:r w:rsidRPr="008B6253">
        <w:rPr>
          <w:sz w:val="20"/>
          <w:szCs w:val="20"/>
          <w:lang w:val="en-US"/>
        </w:rPr>
        <w:t>rosreestr</w:t>
      </w:r>
      <w:proofErr w:type="spellEnd"/>
      <w:r w:rsidRPr="006B1733">
        <w:rPr>
          <w:sz w:val="20"/>
          <w:szCs w:val="20"/>
        </w:rPr>
        <w:t>.</w:t>
      </w:r>
      <w:proofErr w:type="spellStart"/>
      <w:r w:rsidRPr="008B6253">
        <w:rPr>
          <w:sz w:val="20"/>
          <w:szCs w:val="20"/>
          <w:lang w:val="en-US"/>
        </w:rPr>
        <w:t>ru</w:t>
      </w:r>
      <w:proofErr w:type="spellEnd"/>
    </w:p>
    <w:p w:rsidR="00243531" w:rsidRDefault="00243531" w:rsidP="00CE238A">
      <w:pPr>
        <w:pStyle w:val="a3"/>
        <w:spacing w:line="240" w:lineRule="atLeast"/>
        <w:ind w:firstLine="708"/>
        <w:contextualSpacing/>
        <w:jc w:val="both"/>
      </w:pPr>
    </w:p>
    <w:sectPr w:rsidR="00243531" w:rsidSect="0090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38A"/>
    <w:rsid w:val="000640D8"/>
    <w:rsid w:val="00243531"/>
    <w:rsid w:val="002919DE"/>
    <w:rsid w:val="00814F0B"/>
    <w:rsid w:val="00900E87"/>
    <w:rsid w:val="00CE238A"/>
    <w:rsid w:val="00D9303D"/>
    <w:rsid w:val="00F51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3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Шруб Андрей Михайлович</dc:creator>
  <cp:lastModifiedBy>Шруб Андрей Михайлович</cp:lastModifiedBy>
  <cp:revision>2</cp:revision>
  <cp:lastPrinted>2017-10-16T06:53:00Z</cp:lastPrinted>
  <dcterms:created xsi:type="dcterms:W3CDTF">2017-12-25T07:19:00Z</dcterms:created>
  <dcterms:modified xsi:type="dcterms:W3CDTF">2017-12-25T07:19:00Z</dcterms:modified>
</cp:coreProperties>
</file>