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оссети Северо-Запад предупреждают о недопустимости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роникновения на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объектов энергетической инфраструктуры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увеличилось количество попыток проникновения на территории объектов энергетической инфраструктуры, электроподстанций с целью хищения оборудования, нанесения вреда, совершения диверсионных актов.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совершение подобных деяний предусмотрена уголовная ответственность: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статье 205 УК РФ «Террористический акт»  максимальное наказание – пожизненное лишение свободы;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статье 281 УК РФ «Диверсия» наказание – лишение свободы на срок от 10 до 20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статье 215.2 УК РФ «Приведение в негодность объектов жизнеобеспечения» наказание –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штраф от 100 тысяч рублей, исправительные работы либо лишение свободы до 3 лет. Если преступная деятельность привела к гибели человека – предусмотрено лишение свободы до 7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преступление совершено по заданию иностранной стороны, то указанные действия могут быть квалифицированы по статье 275 УК РФ «Государственная измена». Максимальное наказание – пожизненное лишение свободы.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стали свидетелем противоправных действий на </w:t>
      </w:r>
      <w:r>
        <w:rPr>
          <w:rFonts w:ascii="Times New Roman" w:hAnsi="Times New Roman" w:cs="Times New Roman"/>
          <w:sz w:val="24"/>
          <w:szCs w:val="24"/>
        </w:rPr>
        <w:t xml:space="preserve">энергообъектах</w:t>
      </w:r>
      <w:r>
        <w:rPr>
          <w:rFonts w:ascii="Times New Roman" w:hAnsi="Times New Roman" w:cs="Times New Roman"/>
          <w:sz w:val="24"/>
          <w:szCs w:val="24"/>
        </w:rPr>
        <w:t xml:space="preserve"> либо вам стали известны фа</w:t>
      </w:r>
      <w:r>
        <w:rPr>
          <w:rFonts w:ascii="Times New Roman" w:hAnsi="Times New Roman" w:cs="Times New Roman"/>
          <w:sz w:val="24"/>
          <w:szCs w:val="24"/>
        </w:rPr>
        <w:t xml:space="preserve">кты о склонении, либо вовлечении людей в совершение террористических актов, незамедлительно позвоните по т</w:t>
      </w:r>
      <w:r>
        <w:rPr>
          <w:rFonts w:ascii="Times New Roman" w:hAnsi="Times New Roman" w:cs="Times New Roman"/>
          <w:sz w:val="24"/>
          <w:szCs w:val="24"/>
        </w:rPr>
        <w:t xml:space="preserve">елефонам УФСБ России по Мурманской области по 8(8152)45-40-76, 8(8152)47-43-43, по телефону доверия ФСБ России 8(495)224-2222 или 112 (круглосуточно), по телефону горячей линии ПАО «Россети Северо-Запад» 8(800)220-0-220 (круглосуточно).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851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И.В.</dc:creator>
  <cp:keywords/>
  <dc:description/>
  <cp:lastModifiedBy>kolu1097</cp:lastModifiedBy>
  <cp:revision>7</cp:revision>
  <dcterms:created xsi:type="dcterms:W3CDTF">2025-06-25T07:44:00Z</dcterms:created>
  <dcterms:modified xsi:type="dcterms:W3CDTF">2025-07-04T08:51:39Z</dcterms:modified>
</cp:coreProperties>
</file>